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42" w:rsidRDefault="00442E93">
      <w:pPr>
        <w:widowControl w:val="0"/>
        <w:jc w:val="right"/>
        <w:outlineLvl w:val="1"/>
        <w:rPr>
          <w:b/>
          <w:bCs/>
          <w:kern w:val="2"/>
          <w:sz w:val="22"/>
          <w:szCs w:val="22"/>
        </w:rPr>
      </w:pPr>
      <w:r>
        <w:rPr>
          <w:b/>
          <w:bCs/>
          <w:kern w:val="2"/>
          <w:sz w:val="22"/>
          <w:szCs w:val="22"/>
        </w:rPr>
        <w:t>УТВЕРЖДЕНО</w:t>
      </w:r>
    </w:p>
    <w:p w:rsidR="00C23342" w:rsidRDefault="00442E93">
      <w:pPr>
        <w:keepNext/>
        <w:keepLines/>
        <w:widowControl w:val="0"/>
        <w:suppressLineNumbers/>
        <w:jc w:val="right"/>
        <w:rPr>
          <w:b/>
          <w:sz w:val="22"/>
          <w:szCs w:val="22"/>
        </w:rPr>
      </w:pPr>
      <w:r>
        <w:rPr>
          <w:b/>
          <w:sz w:val="22"/>
          <w:szCs w:val="22"/>
        </w:rPr>
        <w:t xml:space="preserve">МАОУ "СОШ № 1" </w:t>
      </w:r>
    </w:p>
    <w:p w:rsidR="00C23342" w:rsidRDefault="00626775">
      <w:pPr>
        <w:keepNext/>
        <w:keepLines/>
        <w:widowControl w:val="0"/>
        <w:suppressLineNumbers/>
        <w:jc w:val="right"/>
        <w:rPr>
          <w:b/>
          <w:sz w:val="22"/>
          <w:szCs w:val="22"/>
        </w:rPr>
      </w:pPr>
      <w:r>
        <w:rPr>
          <w:b/>
          <w:sz w:val="22"/>
          <w:szCs w:val="22"/>
        </w:rPr>
        <w:t>Ио д</w:t>
      </w:r>
      <w:r w:rsidR="00442E93">
        <w:rPr>
          <w:b/>
          <w:sz w:val="22"/>
          <w:szCs w:val="22"/>
        </w:rPr>
        <w:t>иректор</w:t>
      </w:r>
      <w:r>
        <w:rPr>
          <w:b/>
          <w:sz w:val="22"/>
          <w:szCs w:val="22"/>
        </w:rPr>
        <w:t>а</w:t>
      </w:r>
    </w:p>
    <w:p w:rsidR="00C23342" w:rsidRDefault="00626775">
      <w:pPr>
        <w:keepNext/>
        <w:keepLines/>
        <w:widowControl w:val="0"/>
        <w:suppressLineNumbers/>
        <w:jc w:val="right"/>
        <w:rPr>
          <w:b/>
          <w:sz w:val="22"/>
          <w:szCs w:val="22"/>
        </w:rPr>
      </w:pPr>
      <w:r>
        <w:rPr>
          <w:b/>
          <w:sz w:val="22"/>
          <w:szCs w:val="22"/>
        </w:rPr>
        <w:t xml:space="preserve">Сычугова </w:t>
      </w:r>
      <w:proofErr w:type="spellStart"/>
      <w:r>
        <w:rPr>
          <w:b/>
          <w:sz w:val="22"/>
          <w:szCs w:val="22"/>
        </w:rPr>
        <w:t>Зульфия</w:t>
      </w:r>
      <w:proofErr w:type="spellEnd"/>
      <w:r>
        <w:rPr>
          <w:b/>
          <w:sz w:val="22"/>
          <w:szCs w:val="22"/>
        </w:rPr>
        <w:t xml:space="preserve"> </w:t>
      </w:r>
      <w:proofErr w:type="spellStart"/>
      <w:r>
        <w:rPr>
          <w:b/>
          <w:sz w:val="22"/>
          <w:szCs w:val="22"/>
        </w:rPr>
        <w:t>Раильевна</w:t>
      </w:r>
      <w:proofErr w:type="spellEnd"/>
      <w:r w:rsidR="00442E93">
        <w:rPr>
          <w:b/>
          <w:sz w:val="22"/>
          <w:szCs w:val="22"/>
        </w:rPr>
        <w:t xml:space="preserve"> </w:t>
      </w:r>
    </w:p>
    <w:p w:rsidR="00C23342" w:rsidRPr="00736729" w:rsidRDefault="00736729" w:rsidP="00736729">
      <w:pPr>
        <w:pStyle w:val="afb"/>
        <w:jc w:val="right"/>
        <w:rPr>
          <w:rFonts w:ascii="Times New Roman" w:hAnsi="Times New Roman" w:cs="Times New Roman"/>
        </w:rPr>
      </w:pPr>
      <w:r w:rsidRPr="00626775">
        <w:rPr>
          <w:rFonts w:ascii="Times New Roman" w:hAnsi="Times New Roman" w:cs="Times New Roman"/>
        </w:rPr>
        <w:t>«</w:t>
      </w:r>
      <w:r w:rsidR="00626775" w:rsidRPr="00626775">
        <w:rPr>
          <w:rFonts w:ascii="Times New Roman" w:hAnsi="Times New Roman" w:cs="Times New Roman"/>
        </w:rPr>
        <w:t>21</w:t>
      </w:r>
      <w:r w:rsidRPr="00626775">
        <w:rPr>
          <w:rFonts w:ascii="Times New Roman" w:hAnsi="Times New Roman" w:cs="Times New Roman"/>
        </w:rPr>
        <w:t xml:space="preserve">» </w:t>
      </w:r>
      <w:r w:rsidR="00626775" w:rsidRPr="00626775">
        <w:rPr>
          <w:rFonts w:ascii="Times New Roman" w:hAnsi="Times New Roman" w:cs="Times New Roman"/>
        </w:rPr>
        <w:t>апреля</w:t>
      </w:r>
      <w:r w:rsidR="00442E93" w:rsidRPr="00626775">
        <w:rPr>
          <w:rFonts w:ascii="Times New Roman" w:hAnsi="Times New Roman" w:cs="Times New Roman"/>
        </w:rPr>
        <w:t xml:space="preserve"> 2025 г.</w:t>
      </w:r>
    </w:p>
    <w:p w:rsidR="00C23342" w:rsidRDefault="00C23342">
      <w:pPr>
        <w:keepNext/>
        <w:keepLines/>
        <w:widowControl w:val="0"/>
        <w:suppressLineNumbers/>
        <w:jc w:val="right"/>
        <w:rPr>
          <w:rFonts w:eastAsia="Calibri"/>
          <w:b/>
          <w:bCs/>
          <w:sz w:val="22"/>
          <w:szCs w:val="22"/>
        </w:rPr>
      </w:pPr>
    </w:p>
    <w:p w:rsidR="00C23342" w:rsidRDefault="00C23342">
      <w:pPr>
        <w:keepNext/>
        <w:keepLines/>
        <w:widowControl w:val="0"/>
        <w:suppressLineNumbers/>
        <w:jc w:val="center"/>
        <w:rPr>
          <w:rFonts w:eastAsia="Calibri"/>
          <w:b/>
          <w:bCs/>
          <w:sz w:val="22"/>
          <w:szCs w:val="22"/>
        </w:rPr>
      </w:pPr>
    </w:p>
    <w:p w:rsidR="00C23342" w:rsidRDefault="00C23342">
      <w:pPr>
        <w:keepNext/>
        <w:keepLines/>
        <w:widowControl w:val="0"/>
        <w:suppressLineNumbers/>
        <w:jc w:val="center"/>
        <w:rPr>
          <w:rFonts w:eastAsia="Calibri"/>
          <w:b/>
          <w:bCs/>
          <w:sz w:val="22"/>
          <w:szCs w:val="22"/>
        </w:rPr>
      </w:pPr>
    </w:p>
    <w:p w:rsidR="00C23342" w:rsidRDefault="00C23342">
      <w:pPr>
        <w:keepNext/>
        <w:keepLines/>
        <w:widowControl w:val="0"/>
        <w:suppressLineNumbers/>
        <w:jc w:val="center"/>
        <w:rPr>
          <w:rFonts w:eastAsia="Calibri"/>
          <w:b/>
          <w:bCs/>
          <w:sz w:val="22"/>
          <w:szCs w:val="22"/>
        </w:rPr>
      </w:pPr>
    </w:p>
    <w:p w:rsidR="00C23342" w:rsidRDefault="00C23342">
      <w:pPr>
        <w:keepNext/>
        <w:keepLines/>
        <w:widowControl w:val="0"/>
        <w:suppressLineNumbers/>
        <w:jc w:val="center"/>
        <w:rPr>
          <w:rFonts w:eastAsia="Calibri"/>
          <w:b/>
          <w:bCs/>
          <w:sz w:val="22"/>
          <w:szCs w:val="22"/>
        </w:rPr>
      </w:pPr>
    </w:p>
    <w:p w:rsidR="00C23342" w:rsidRDefault="00C23342">
      <w:pPr>
        <w:keepNext/>
        <w:keepLines/>
        <w:widowControl w:val="0"/>
        <w:suppressLineNumbers/>
        <w:jc w:val="center"/>
        <w:rPr>
          <w:rFonts w:eastAsia="Calibri"/>
          <w:b/>
          <w:bCs/>
          <w:sz w:val="22"/>
          <w:szCs w:val="22"/>
        </w:rPr>
      </w:pPr>
    </w:p>
    <w:p w:rsidR="00C23342" w:rsidRDefault="00C23342">
      <w:pPr>
        <w:keepNext/>
        <w:keepLines/>
        <w:widowControl w:val="0"/>
        <w:suppressLineNumbers/>
        <w:jc w:val="center"/>
        <w:rPr>
          <w:rFonts w:eastAsia="Calibri"/>
          <w:b/>
          <w:bCs/>
          <w:sz w:val="22"/>
          <w:szCs w:val="22"/>
        </w:rPr>
      </w:pPr>
    </w:p>
    <w:p w:rsidR="00C23342" w:rsidRDefault="00C23342">
      <w:pPr>
        <w:keepNext/>
        <w:keepLines/>
        <w:widowControl w:val="0"/>
        <w:suppressLineNumbers/>
        <w:jc w:val="center"/>
        <w:rPr>
          <w:rFonts w:eastAsia="Calibri"/>
          <w:b/>
          <w:bCs/>
          <w:sz w:val="22"/>
          <w:szCs w:val="22"/>
        </w:rPr>
      </w:pPr>
    </w:p>
    <w:p w:rsidR="00C23342" w:rsidRDefault="00C23342">
      <w:pPr>
        <w:widowControl w:val="0"/>
        <w:suppressLineNumbers/>
        <w:jc w:val="center"/>
        <w:rPr>
          <w:rFonts w:eastAsia="Calibri"/>
          <w:b/>
          <w:bCs/>
          <w:sz w:val="22"/>
          <w:szCs w:val="22"/>
        </w:rPr>
      </w:pPr>
    </w:p>
    <w:p w:rsidR="00C23342" w:rsidRDefault="00C23342">
      <w:pPr>
        <w:widowControl w:val="0"/>
        <w:suppressLineNumbers/>
        <w:jc w:val="center"/>
        <w:rPr>
          <w:rFonts w:eastAsia="Calibri"/>
          <w:b/>
          <w:bCs/>
          <w:sz w:val="22"/>
          <w:szCs w:val="22"/>
        </w:rPr>
      </w:pPr>
    </w:p>
    <w:p w:rsidR="00C23342" w:rsidRDefault="00C23342">
      <w:pPr>
        <w:widowControl w:val="0"/>
        <w:suppressLineNumbers/>
        <w:jc w:val="center"/>
        <w:rPr>
          <w:rFonts w:eastAsia="Calibri"/>
          <w:b/>
          <w:bCs/>
          <w:sz w:val="22"/>
          <w:szCs w:val="22"/>
        </w:rPr>
      </w:pPr>
    </w:p>
    <w:p w:rsidR="00C23342" w:rsidRDefault="00C23342">
      <w:pPr>
        <w:keepNext/>
        <w:keepLines/>
        <w:widowControl w:val="0"/>
        <w:suppressLineNumbers/>
        <w:jc w:val="center"/>
        <w:rPr>
          <w:rFonts w:eastAsia="Calibri"/>
          <w:b/>
          <w:bCs/>
          <w:sz w:val="22"/>
          <w:szCs w:val="22"/>
        </w:rPr>
      </w:pPr>
    </w:p>
    <w:p w:rsidR="00C23342" w:rsidRDefault="00C23342">
      <w:pPr>
        <w:keepNext/>
        <w:keepLines/>
        <w:widowControl w:val="0"/>
        <w:suppressLineNumbers/>
        <w:jc w:val="center"/>
        <w:rPr>
          <w:rFonts w:eastAsia="Calibri"/>
          <w:b/>
          <w:bCs/>
          <w:sz w:val="22"/>
          <w:szCs w:val="22"/>
        </w:rPr>
      </w:pPr>
    </w:p>
    <w:p w:rsidR="00C23342" w:rsidRDefault="00C23342">
      <w:pPr>
        <w:keepNext/>
        <w:keepLines/>
        <w:widowControl w:val="0"/>
        <w:suppressLineNumbers/>
        <w:jc w:val="center"/>
        <w:rPr>
          <w:rFonts w:eastAsia="Calibri"/>
          <w:b/>
          <w:bCs/>
          <w:sz w:val="22"/>
          <w:szCs w:val="22"/>
        </w:rPr>
      </w:pPr>
    </w:p>
    <w:p w:rsidR="00C23342" w:rsidRDefault="00442E93">
      <w:pPr>
        <w:keepNext/>
        <w:keepLines/>
        <w:widowControl w:val="0"/>
        <w:suppressLineNumbers/>
        <w:jc w:val="center"/>
        <w:rPr>
          <w:rFonts w:eastAsia="Calibri"/>
          <w:b/>
          <w:bCs/>
          <w:sz w:val="22"/>
          <w:szCs w:val="22"/>
        </w:rPr>
      </w:pPr>
      <w:r>
        <w:rPr>
          <w:rFonts w:eastAsia="Calibri"/>
          <w:b/>
          <w:bCs/>
          <w:sz w:val="22"/>
          <w:szCs w:val="22"/>
        </w:rPr>
        <w:t>Документация об аукционе в электронной форме</w:t>
      </w:r>
    </w:p>
    <w:p w:rsidR="00C23342" w:rsidRDefault="00442E93">
      <w:pPr>
        <w:widowControl w:val="0"/>
        <w:suppressLineNumbers/>
        <w:jc w:val="center"/>
        <w:rPr>
          <w:rFonts w:eastAsia="Calibri"/>
          <w:b/>
          <w:bCs/>
          <w:sz w:val="22"/>
          <w:szCs w:val="22"/>
        </w:rPr>
      </w:pPr>
      <w:r>
        <w:rPr>
          <w:rFonts w:eastAsia="Calibri"/>
          <w:b/>
          <w:bCs/>
          <w:sz w:val="22"/>
          <w:szCs w:val="22"/>
        </w:rPr>
        <w:t xml:space="preserve">на право заключения договора </w:t>
      </w:r>
      <w:r w:rsidRPr="00DD1A26">
        <w:rPr>
          <w:rFonts w:eastAsia="Calibri"/>
          <w:b/>
          <w:bCs/>
          <w:sz w:val="22"/>
          <w:szCs w:val="22"/>
        </w:rPr>
        <w:t>на поставку оборудования</w:t>
      </w:r>
    </w:p>
    <w:p w:rsidR="00C23342" w:rsidRDefault="00C23342">
      <w:pPr>
        <w:keepNext/>
        <w:keepLines/>
        <w:widowControl w:val="0"/>
        <w:suppressLineNumbers/>
        <w:jc w:val="center"/>
        <w:rPr>
          <w:rFonts w:eastAsia="Calibri"/>
          <w:b/>
          <w:sz w:val="22"/>
          <w:szCs w:val="22"/>
        </w:rPr>
      </w:pPr>
    </w:p>
    <w:p w:rsidR="00C23342" w:rsidRDefault="00C23342">
      <w:pPr>
        <w:spacing w:line="276" w:lineRule="auto"/>
        <w:jc w:val="center"/>
        <w:rPr>
          <w:rFonts w:eastAsia="Calibri"/>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C23342">
      <w:pPr>
        <w:jc w:val="both"/>
        <w:outlineLvl w:val="0"/>
        <w:rPr>
          <w:rFonts w:eastAsia="Calibri"/>
          <w:b/>
          <w:bCs/>
          <w:sz w:val="22"/>
          <w:szCs w:val="22"/>
        </w:rPr>
      </w:pPr>
    </w:p>
    <w:p w:rsidR="00C23342" w:rsidRDefault="00442E93">
      <w:pPr>
        <w:jc w:val="center"/>
        <w:outlineLvl w:val="0"/>
        <w:rPr>
          <w:rFonts w:eastAsia="Calibri"/>
          <w:b/>
          <w:bCs/>
          <w:sz w:val="22"/>
          <w:szCs w:val="22"/>
        </w:rPr>
      </w:pPr>
      <w:r>
        <w:rPr>
          <w:rFonts w:eastAsia="Calibri"/>
          <w:b/>
          <w:bCs/>
          <w:sz w:val="22"/>
          <w:szCs w:val="22"/>
        </w:rPr>
        <w:t xml:space="preserve"> 2025 г.</w:t>
      </w:r>
      <w:bookmarkStart w:id="0" w:name="sub_2245"/>
      <w:bookmarkEnd w:id="0"/>
    </w:p>
    <w:p w:rsidR="00C23342" w:rsidRDefault="00442E93">
      <w:pPr>
        <w:rPr>
          <w:rFonts w:eastAsia="Calibri"/>
          <w:b/>
          <w:bCs/>
          <w:sz w:val="22"/>
          <w:szCs w:val="22"/>
        </w:rPr>
      </w:pPr>
      <w:r>
        <w:br w:type="page"/>
      </w:r>
    </w:p>
    <w:p w:rsidR="00C23342" w:rsidRDefault="00C23342">
      <w:pPr>
        <w:jc w:val="center"/>
        <w:rPr>
          <w:b/>
          <w:sz w:val="22"/>
          <w:szCs w:val="22"/>
        </w:rPr>
      </w:pPr>
    </w:p>
    <w:p w:rsidR="00C23342" w:rsidRDefault="00442E93">
      <w:pPr>
        <w:jc w:val="center"/>
        <w:rPr>
          <w:b/>
          <w:sz w:val="22"/>
          <w:szCs w:val="22"/>
        </w:rPr>
      </w:pPr>
      <w:r>
        <w:rPr>
          <w:b/>
          <w:sz w:val="22"/>
          <w:szCs w:val="22"/>
        </w:rPr>
        <w:t>Информационная карта</w:t>
      </w:r>
    </w:p>
    <w:p w:rsidR="00C23342" w:rsidRDefault="00C23342">
      <w:pPr>
        <w:tabs>
          <w:tab w:val="left" w:pos="709"/>
        </w:tabs>
        <w:ind w:firstLine="284"/>
        <w:jc w:val="both"/>
        <w:rPr>
          <w:sz w:val="22"/>
          <w:szCs w:val="22"/>
        </w:rPr>
      </w:pPr>
    </w:p>
    <w:tbl>
      <w:tblPr>
        <w:tblW w:w="5000" w:type="pct"/>
        <w:tblInd w:w="-431" w:type="dxa"/>
        <w:tblLayout w:type="fixed"/>
        <w:tblLook w:val="04A0" w:firstRow="1" w:lastRow="0" w:firstColumn="1" w:lastColumn="0" w:noHBand="0" w:noVBand="1"/>
      </w:tblPr>
      <w:tblGrid>
        <w:gridCol w:w="726"/>
        <w:gridCol w:w="2966"/>
        <w:gridCol w:w="5879"/>
      </w:tblGrid>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jc w:val="center"/>
              <w:rPr>
                <w:b/>
                <w:sz w:val="22"/>
                <w:szCs w:val="22"/>
                <w:lang w:eastAsia="en-US"/>
              </w:rPr>
            </w:pPr>
            <w:r>
              <w:rPr>
                <w:b/>
                <w:sz w:val="22"/>
                <w:szCs w:val="22"/>
                <w:lang w:eastAsia="en-US"/>
              </w:rPr>
              <w:t>№</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jc w:val="center"/>
              <w:rPr>
                <w:b/>
                <w:sz w:val="22"/>
                <w:szCs w:val="22"/>
                <w:lang w:eastAsia="en-US"/>
              </w:rPr>
            </w:pPr>
            <w:r>
              <w:rPr>
                <w:b/>
                <w:sz w:val="22"/>
                <w:szCs w:val="22"/>
                <w:lang w:eastAsia="en-US"/>
              </w:rPr>
              <w:t>Наименование</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jc w:val="center"/>
              <w:rPr>
                <w:b/>
                <w:sz w:val="22"/>
                <w:szCs w:val="22"/>
                <w:lang w:eastAsia="en-US"/>
              </w:rPr>
            </w:pPr>
            <w:r>
              <w:rPr>
                <w:b/>
                <w:sz w:val="22"/>
                <w:szCs w:val="22"/>
                <w:lang w:eastAsia="en-US"/>
              </w:rPr>
              <w:t>Содержание</w:t>
            </w:r>
          </w:p>
        </w:tc>
      </w:tr>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sz w:val="22"/>
                <w:szCs w:val="22"/>
                <w:lang w:eastAsia="en-US"/>
              </w:rPr>
            </w:pPr>
            <w:r>
              <w:rPr>
                <w:b/>
                <w:sz w:val="22"/>
                <w:szCs w:val="22"/>
                <w:lang w:eastAsia="en-US"/>
              </w:rPr>
              <w:t>1.</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rPr>
                <w:b/>
                <w:sz w:val="22"/>
                <w:szCs w:val="22"/>
                <w:lang w:eastAsia="en-US"/>
              </w:rPr>
            </w:pPr>
            <w:r>
              <w:rPr>
                <w:b/>
                <w:sz w:val="22"/>
                <w:szCs w:val="22"/>
                <w:lang w:eastAsia="en-US"/>
              </w:rPr>
              <w:t>Способ закупки</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jc w:val="both"/>
              <w:rPr>
                <w:b/>
                <w:sz w:val="22"/>
                <w:szCs w:val="22"/>
                <w:lang w:eastAsia="en-US"/>
              </w:rPr>
            </w:pPr>
            <w:r>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C23342">
        <w:tc>
          <w:tcPr>
            <w:tcW w:w="9355" w:type="dxa"/>
            <w:gridSpan w:val="3"/>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jc w:val="both"/>
              <w:rPr>
                <w:b/>
                <w:sz w:val="22"/>
                <w:szCs w:val="22"/>
                <w:lang w:eastAsia="en-US"/>
              </w:rPr>
            </w:pPr>
            <w:r>
              <w:rPr>
                <w:b/>
                <w:sz w:val="22"/>
                <w:szCs w:val="22"/>
                <w:lang w:eastAsia="en-US"/>
              </w:rPr>
              <w:t xml:space="preserve">2. </w:t>
            </w:r>
            <w:r>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23342">
        <w:trPr>
          <w:trHeight w:val="510"/>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eastAsia="en-US"/>
              </w:rPr>
              <w:t>2.1.</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jc w:val="both"/>
              <w:rPr>
                <w:sz w:val="22"/>
                <w:szCs w:val="22"/>
              </w:rPr>
            </w:pPr>
            <w:r>
              <w:rPr>
                <w:sz w:val="22"/>
                <w:szCs w:val="22"/>
              </w:rPr>
              <w:t>Наименование Заказчика</w:t>
            </w:r>
          </w:p>
        </w:tc>
        <w:tc>
          <w:tcPr>
            <w:tcW w:w="5746" w:type="dxa"/>
            <w:vMerge w:val="restart"/>
            <w:tcBorders>
              <w:top w:val="single" w:sz="4" w:space="0" w:color="000000"/>
              <w:left w:val="single" w:sz="4" w:space="0" w:color="000000"/>
              <w:bottom w:val="single" w:sz="4" w:space="0" w:color="000000"/>
              <w:right w:val="single" w:sz="4" w:space="0" w:color="000000"/>
            </w:tcBorders>
          </w:tcPr>
          <w:p w:rsidR="00C23342" w:rsidRPr="00DD1A26" w:rsidRDefault="00442E93">
            <w:pPr>
              <w:widowControl w:val="0"/>
              <w:rPr>
                <w:i/>
                <w:iCs/>
                <w:sz w:val="22"/>
                <w:szCs w:val="22"/>
              </w:rPr>
            </w:pPr>
            <w:r w:rsidRPr="00DD1A26">
              <w:rPr>
                <w:i/>
                <w:iCs/>
                <w:sz w:val="22"/>
                <w:szCs w:val="22"/>
              </w:rPr>
              <w:t>МУНИЦИПАЛЬНОЕ АВТОНОМНОЕ ОБЩЕОБРАЗОВАТЕЛЬНОЕ УЧРЕЖДЕНИЕ "СРЕДНЯЯ ОБЩЕОБРАЗОВАТЕЛЬНАЯ ШКОЛА № 1 ИМЕНИ ГЕРОЯ СОВЕТСКОГО СОЮЗА И.В. КОРОЛЬКОВА"</w:t>
            </w:r>
          </w:p>
          <w:p w:rsidR="00C23342" w:rsidRPr="00DD1A26" w:rsidRDefault="00442E93">
            <w:pPr>
              <w:widowControl w:val="0"/>
              <w:rPr>
                <w:i/>
                <w:iCs/>
                <w:sz w:val="22"/>
                <w:szCs w:val="22"/>
              </w:rPr>
            </w:pPr>
            <w:r w:rsidRPr="00DD1A26">
              <w:rPr>
                <w:i/>
                <w:iCs/>
                <w:sz w:val="22"/>
                <w:szCs w:val="22"/>
              </w:rPr>
              <w:t>629007, Ямало-Ненецкий автономный округ, город Салехард, ул. Республики, д. 31</w:t>
            </w:r>
          </w:p>
          <w:p w:rsidR="00C23342" w:rsidRPr="00DD1A26" w:rsidRDefault="00442E93">
            <w:pPr>
              <w:widowControl w:val="0"/>
              <w:rPr>
                <w:i/>
                <w:iCs/>
                <w:sz w:val="22"/>
                <w:szCs w:val="22"/>
              </w:rPr>
            </w:pPr>
            <w:r w:rsidRPr="00DD1A26">
              <w:rPr>
                <w:i/>
                <w:iCs/>
                <w:sz w:val="22"/>
                <w:szCs w:val="22"/>
              </w:rPr>
              <w:t>ФИО: Андрей Викторович Меха</w:t>
            </w:r>
          </w:p>
          <w:p w:rsidR="00C23342" w:rsidRPr="00DD1A26" w:rsidRDefault="00442E93">
            <w:pPr>
              <w:widowControl w:val="0"/>
              <w:rPr>
                <w:i/>
                <w:iCs/>
                <w:sz w:val="22"/>
                <w:szCs w:val="22"/>
              </w:rPr>
            </w:pPr>
            <w:r w:rsidRPr="00DD1A26">
              <w:rPr>
                <w:i/>
                <w:iCs/>
                <w:sz w:val="22"/>
                <w:szCs w:val="22"/>
              </w:rPr>
              <w:t>Телефон: +79124315281</w:t>
            </w:r>
          </w:p>
          <w:p w:rsidR="00C23342" w:rsidRPr="00DD1A26" w:rsidRDefault="00442E93">
            <w:pPr>
              <w:keepNext/>
              <w:keepLines/>
              <w:widowControl w:val="0"/>
              <w:suppressLineNumbers/>
              <w:tabs>
                <w:tab w:val="left" w:pos="4200"/>
              </w:tabs>
              <w:spacing w:line="276" w:lineRule="auto"/>
              <w:jc w:val="both"/>
              <w:rPr>
                <w:sz w:val="22"/>
                <w:szCs w:val="22"/>
              </w:rPr>
            </w:pPr>
            <w:r w:rsidRPr="00DD1A26">
              <w:rPr>
                <w:i/>
                <w:iCs/>
                <w:sz w:val="22"/>
                <w:szCs w:val="22"/>
              </w:rPr>
              <w:t>Почта: andrei.mexa@yandex.ru</w:t>
            </w:r>
          </w:p>
        </w:tc>
      </w:tr>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eastAsia="en-US"/>
              </w:rPr>
              <w:t>2.2.</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jc w:val="both"/>
              <w:rPr>
                <w:sz w:val="22"/>
                <w:szCs w:val="22"/>
              </w:rPr>
            </w:pPr>
            <w:r>
              <w:rPr>
                <w:sz w:val="22"/>
                <w:szCs w:val="22"/>
              </w:rPr>
              <w:t>Место нахождения Заказчика</w:t>
            </w:r>
          </w:p>
        </w:tc>
        <w:tc>
          <w:tcPr>
            <w:tcW w:w="5746" w:type="dxa"/>
            <w:vMerge/>
            <w:tcBorders>
              <w:top w:val="single" w:sz="4" w:space="0" w:color="000000"/>
              <w:left w:val="single" w:sz="4" w:space="0" w:color="000000"/>
              <w:bottom w:val="single" w:sz="4" w:space="0" w:color="000000"/>
              <w:right w:val="single" w:sz="4" w:space="0" w:color="000000"/>
            </w:tcBorders>
          </w:tcPr>
          <w:p w:rsidR="00C23342" w:rsidRDefault="00C23342">
            <w:pPr>
              <w:keepNext/>
              <w:keepLines/>
              <w:widowControl w:val="0"/>
              <w:suppressLineNumbers/>
              <w:tabs>
                <w:tab w:val="left" w:pos="4200"/>
              </w:tabs>
              <w:spacing w:line="276" w:lineRule="auto"/>
              <w:jc w:val="both"/>
              <w:rPr>
                <w:sz w:val="22"/>
                <w:szCs w:val="22"/>
              </w:rPr>
            </w:pPr>
          </w:p>
        </w:tc>
      </w:tr>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eastAsia="en-US"/>
              </w:rPr>
              <w:t>2.3.</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jc w:val="both"/>
              <w:rPr>
                <w:sz w:val="22"/>
                <w:szCs w:val="22"/>
              </w:rPr>
            </w:pPr>
            <w:r>
              <w:rPr>
                <w:sz w:val="22"/>
                <w:szCs w:val="22"/>
              </w:rPr>
              <w:t>Почтовый адрес Заказчика</w:t>
            </w:r>
          </w:p>
        </w:tc>
        <w:tc>
          <w:tcPr>
            <w:tcW w:w="5746" w:type="dxa"/>
            <w:vMerge/>
            <w:tcBorders>
              <w:top w:val="single" w:sz="4" w:space="0" w:color="000000"/>
              <w:left w:val="single" w:sz="4" w:space="0" w:color="000000"/>
              <w:bottom w:val="single" w:sz="4" w:space="0" w:color="000000"/>
              <w:right w:val="single" w:sz="4" w:space="0" w:color="000000"/>
            </w:tcBorders>
          </w:tcPr>
          <w:p w:rsidR="00C23342" w:rsidRDefault="00C23342">
            <w:pPr>
              <w:keepNext/>
              <w:keepLines/>
              <w:widowControl w:val="0"/>
              <w:suppressLineNumbers/>
              <w:tabs>
                <w:tab w:val="left" w:pos="4200"/>
              </w:tabs>
              <w:spacing w:line="276" w:lineRule="auto"/>
              <w:jc w:val="both"/>
              <w:rPr>
                <w:sz w:val="22"/>
                <w:szCs w:val="22"/>
              </w:rPr>
            </w:pPr>
          </w:p>
        </w:tc>
      </w:tr>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eastAsia="en-US"/>
              </w:rPr>
              <w:t>2.4.</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jc w:val="both"/>
              <w:rPr>
                <w:sz w:val="22"/>
                <w:szCs w:val="22"/>
              </w:rPr>
            </w:pPr>
            <w:r>
              <w:rPr>
                <w:sz w:val="22"/>
                <w:szCs w:val="22"/>
              </w:rPr>
              <w:t>Адрес электронной почты Заказчика</w:t>
            </w:r>
          </w:p>
        </w:tc>
        <w:tc>
          <w:tcPr>
            <w:tcW w:w="5746" w:type="dxa"/>
            <w:vMerge/>
            <w:tcBorders>
              <w:top w:val="single" w:sz="4" w:space="0" w:color="000000"/>
              <w:left w:val="single" w:sz="4" w:space="0" w:color="000000"/>
              <w:bottom w:val="single" w:sz="4" w:space="0" w:color="000000"/>
              <w:right w:val="single" w:sz="4" w:space="0" w:color="000000"/>
            </w:tcBorders>
          </w:tcPr>
          <w:p w:rsidR="00C23342" w:rsidRDefault="00C23342">
            <w:pPr>
              <w:keepNext/>
              <w:keepLines/>
              <w:widowControl w:val="0"/>
              <w:suppressLineNumbers/>
              <w:tabs>
                <w:tab w:val="left" w:pos="4200"/>
              </w:tabs>
              <w:spacing w:line="276" w:lineRule="auto"/>
              <w:jc w:val="both"/>
              <w:rPr>
                <w:sz w:val="22"/>
                <w:szCs w:val="22"/>
              </w:rPr>
            </w:pPr>
            <w:bookmarkStart w:id="1" w:name="_Hlk500349454"/>
            <w:bookmarkEnd w:id="1"/>
          </w:p>
        </w:tc>
      </w:tr>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eastAsia="en-US"/>
              </w:rPr>
              <w:t>2.5.</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shd w:val="clear" w:color="auto" w:fill="FFFFFF"/>
              <w:rPr>
                <w:sz w:val="22"/>
                <w:szCs w:val="22"/>
              </w:rPr>
            </w:pPr>
            <w:r>
              <w:rPr>
                <w:sz w:val="22"/>
                <w:szCs w:val="22"/>
              </w:rPr>
              <w:t>Номер контактного телефона/факса Заказчика</w:t>
            </w:r>
          </w:p>
        </w:tc>
        <w:tc>
          <w:tcPr>
            <w:tcW w:w="5746" w:type="dxa"/>
            <w:vMerge/>
            <w:tcBorders>
              <w:top w:val="single" w:sz="4" w:space="0" w:color="000000"/>
              <w:left w:val="single" w:sz="4" w:space="0" w:color="000000"/>
              <w:bottom w:val="single" w:sz="4" w:space="0" w:color="000000"/>
              <w:right w:val="single" w:sz="4" w:space="0" w:color="000000"/>
            </w:tcBorders>
          </w:tcPr>
          <w:p w:rsidR="00C23342" w:rsidRDefault="00C23342">
            <w:pPr>
              <w:keepNext/>
              <w:keepLines/>
              <w:widowControl w:val="0"/>
              <w:suppressLineNumbers/>
              <w:tabs>
                <w:tab w:val="left" w:pos="4200"/>
              </w:tabs>
              <w:spacing w:line="276" w:lineRule="auto"/>
              <w:jc w:val="both"/>
              <w:rPr>
                <w:i/>
                <w:iCs/>
                <w:sz w:val="22"/>
                <w:szCs w:val="22"/>
                <w:highlight w:val="yellow"/>
              </w:rPr>
            </w:pPr>
          </w:p>
        </w:tc>
      </w:tr>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val="en-US" w:eastAsia="en-US"/>
              </w:rPr>
              <w:t>2</w:t>
            </w:r>
            <w:r>
              <w:rPr>
                <w:b/>
                <w:sz w:val="22"/>
                <w:szCs w:val="22"/>
                <w:lang w:eastAsia="en-US"/>
              </w:rPr>
              <w:t>.6.</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shd w:val="clear" w:color="auto" w:fill="FFFFFF"/>
              <w:rPr>
                <w:sz w:val="22"/>
                <w:szCs w:val="22"/>
              </w:rPr>
            </w:pPr>
            <w:r>
              <w:rPr>
                <w:sz w:val="22"/>
                <w:szCs w:val="22"/>
              </w:rPr>
              <w:t>Ф.И.О. контактного лица по процедуре</w:t>
            </w:r>
          </w:p>
        </w:tc>
        <w:tc>
          <w:tcPr>
            <w:tcW w:w="5746" w:type="dxa"/>
            <w:vMerge/>
            <w:tcBorders>
              <w:top w:val="single" w:sz="4" w:space="0" w:color="000000"/>
              <w:left w:val="single" w:sz="4" w:space="0" w:color="000000"/>
              <w:bottom w:val="single" w:sz="4" w:space="0" w:color="000000"/>
              <w:right w:val="single" w:sz="4" w:space="0" w:color="000000"/>
            </w:tcBorders>
          </w:tcPr>
          <w:p w:rsidR="00C23342" w:rsidRDefault="00C23342">
            <w:pPr>
              <w:keepNext/>
              <w:keepLines/>
              <w:widowControl w:val="0"/>
              <w:suppressLineNumbers/>
              <w:tabs>
                <w:tab w:val="left" w:pos="4200"/>
              </w:tabs>
              <w:spacing w:line="276" w:lineRule="auto"/>
              <w:jc w:val="both"/>
              <w:rPr>
                <w:i/>
                <w:iCs/>
                <w:sz w:val="22"/>
                <w:szCs w:val="22"/>
                <w:highlight w:val="yellow"/>
              </w:rPr>
            </w:pPr>
          </w:p>
        </w:tc>
      </w:tr>
      <w:tr w:rsidR="00C23342">
        <w:trPr>
          <w:trHeight w:val="64"/>
        </w:trPr>
        <w:tc>
          <w:tcPr>
            <w:tcW w:w="9355" w:type="dxa"/>
            <w:gridSpan w:val="3"/>
            <w:tcBorders>
              <w:top w:val="single" w:sz="4" w:space="0" w:color="000000"/>
              <w:left w:val="single" w:sz="4" w:space="0" w:color="000000"/>
              <w:bottom w:val="single" w:sz="4" w:space="0" w:color="000000"/>
              <w:right w:val="single" w:sz="4" w:space="0" w:color="000000"/>
            </w:tcBorders>
          </w:tcPr>
          <w:p w:rsidR="00C23342" w:rsidRDefault="00442E93">
            <w:pPr>
              <w:rPr>
                <w:b/>
                <w:sz w:val="22"/>
                <w:szCs w:val="22"/>
              </w:rPr>
            </w:pPr>
            <w:r>
              <w:rPr>
                <w:b/>
                <w:sz w:val="22"/>
                <w:szCs w:val="22"/>
              </w:rPr>
              <w:t>3. Адрес электронной площадки в информационно-телекоммуникационной сети «Интернет»</w:t>
            </w:r>
          </w:p>
        </w:tc>
      </w:tr>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eastAsia="en-US"/>
              </w:rPr>
              <w:t>3.1.</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rPr>
                <w:sz w:val="22"/>
                <w:szCs w:val="22"/>
              </w:rPr>
            </w:pPr>
            <w:r>
              <w:rPr>
                <w:sz w:val="22"/>
                <w:szCs w:val="22"/>
              </w:rPr>
              <w:t>Адрес электронной площадки</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rPr>
                <w:sz w:val="22"/>
                <w:szCs w:val="22"/>
              </w:rPr>
            </w:pPr>
            <w:r>
              <w:rPr>
                <w:sz w:val="22"/>
                <w:szCs w:val="22"/>
              </w:rPr>
              <w:t xml:space="preserve"> </w:t>
            </w:r>
            <w:hyperlink r:id="rId8">
              <w:r>
                <w:rPr>
                  <w:rStyle w:val="ad"/>
                  <w:sz w:val="22"/>
                  <w:szCs w:val="22"/>
                </w:rPr>
                <w:t>https://etp-region.ru</w:t>
              </w:r>
            </w:hyperlink>
          </w:p>
        </w:tc>
      </w:tr>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eastAsia="en-US"/>
              </w:rPr>
              <w:t>3.2.</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rPr>
                <w:sz w:val="22"/>
                <w:szCs w:val="22"/>
              </w:rPr>
            </w:pPr>
            <w:r>
              <w:rPr>
                <w:sz w:val="22"/>
                <w:szCs w:val="22"/>
              </w:rPr>
              <w:t>Наименование оператора электронной площадки</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jc w:val="both"/>
              <w:rPr>
                <w:sz w:val="22"/>
                <w:szCs w:val="22"/>
              </w:rPr>
            </w:pPr>
            <w:r>
              <w:rPr>
                <w:sz w:val="22"/>
                <w:szCs w:val="22"/>
              </w:rPr>
              <w:t>ООО «РЕГИОН»</w:t>
            </w:r>
          </w:p>
        </w:tc>
      </w:tr>
      <w:tr w:rsidR="00C23342">
        <w:tc>
          <w:tcPr>
            <w:tcW w:w="9355" w:type="dxa"/>
            <w:gridSpan w:val="3"/>
            <w:tcBorders>
              <w:top w:val="single" w:sz="4" w:space="0" w:color="000000"/>
              <w:left w:val="single" w:sz="4" w:space="0" w:color="000000"/>
              <w:bottom w:val="single" w:sz="4" w:space="0" w:color="000000"/>
              <w:right w:val="single" w:sz="4" w:space="0" w:color="000000"/>
            </w:tcBorders>
          </w:tcPr>
          <w:p w:rsidR="00C23342" w:rsidRDefault="00442E93">
            <w:pPr>
              <w:rPr>
                <w:b/>
                <w:sz w:val="22"/>
                <w:szCs w:val="22"/>
                <w:lang w:eastAsia="en-US"/>
              </w:rPr>
            </w:pPr>
            <w:r>
              <w:rPr>
                <w:b/>
                <w:sz w:val="22"/>
                <w:szCs w:val="22"/>
                <w:lang w:eastAsia="en-US"/>
              </w:rPr>
              <w:t>4.  Краткое изложение условий договора</w:t>
            </w:r>
          </w:p>
        </w:tc>
      </w:tr>
      <w:tr w:rsidR="00C23342">
        <w:tc>
          <w:tcPr>
            <w:tcW w:w="710" w:type="dxa"/>
            <w:vMerge w:val="restart"/>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eastAsia="en-US"/>
              </w:rPr>
              <w:t>4.1.</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rPr>
                <w:sz w:val="22"/>
                <w:szCs w:val="22"/>
                <w:lang w:eastAsia="en-US"/>
              </w:rPr>
            </w:pPr>
            <w:r>
              <w:rPr>
                <w:sz w:val="22"/>
                <w:szCs w:val="22"/>
                <w:lang w:eastAsia="en-US"/>
              </w:rPr>
              <w:t xml:space="preserve"> Предмет договора</w:t>
            </w:r>
          </w:p>
        </w:tc>
        <w:tc>
          <w:tcPr>
            <w:tcW w:w="5746" w:type="dxa"/>
            <w:tcBorders>
              <w:top w:val="single" w:sz="4" w:space="0" w:color="000000"/>
              <w:left w:val="single" w:sz="4" w:space="0" w:color="000000"/>
              <w:bottom w:val="single" w:sz="4" w:space="0" w:color="000000"/>
              <w:right w:val="single" w:sz="4" w:space="0" w:color="000000"/>
            </w:tcBorders>
          </w:tcPr>
          <w:p w:rsidR="00C23342" w:rsidRPr="00DD1A26" w:rsidRDefault="00442E93">
            <w:r w:rsidRPr="00DD1A26">
              <w:rPr>
                <w:sz w:val="22"/>
                <w:szCs w:val="22"/>
              </w:rPr>
              <w:t>Поставка оборудования</w:t>
            </w:r>
          </w:p>
        </w:tc>
      </w:tr>
      <w:tr w:rsidR="00C23342">
        <w:tc>
          <w:tcPr>
            <w:tcW w:w="710" w:type="dxa"/>
            <w:vMerge/>
            <w:tcBorders>
              <w:top w:val="single" w:sz="4" w:space="0" w:color="000000"/>
              <w:left w:val="single" w:sz="4" w:space="0" w:color="000000"/>
              <w:bottom w:val="single" w:sz="4" w:space="0" w:color="000000"/>
              <w:right w:val="single" w:sz="4" w:space="0" w:color="000000"/>
            </w:tcBorders>
          </w:tcPr>
          <w:p w:rsidR="00C23342" w:rsidRDefault="00C23342">
            <w:pPr>
              <w:tabs>
                <w:tab w:val="left" w:pos="652"/>
              </w:tabs>
              <w:rPr>
                <w:b/>
                <w:sz w:val="22"/>
                <w:szCs w:val="22"/>
                <w:lang w:eastAsia="en-US"/>
              </w:rPr>
            </w:pP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jc w:val="both"/>
              <w:rPr>
                <w:sz w:val="22"/>
                <w:szCs w:val="22"/>
              </w:rPr>
            </w:pPr>
            <w:r>
              <w:rPr>
                <w:sz w:val="22"/>
                <w:szCs w:val="22"/>
              </w:rPr>
              <w:t>Описание предмета и объема закупки.</w:t>
            </w:r>
          </w:p>
          <w:p w:rsidR="00C23342" w:rsidRDefault="00442E93">
            <w:pPr>
              <w:jc w:val="both"/>
              <w:rPr>
                <w:sz w:val="22"/>
                <w:szCs w:val="22"/>
              </w:rPr>
            </w:pPr>
            <w:r>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jc w:val="both"/>
              <w:rPr>
                <w:sz w:val="22"/>
                <w:szCs w:val="22"/>
              </w:rPr>
            </w:pPr>
            <w:r>
              <w:rPr>
                <w:sz w:val="22"/>
                <w:szCs w:val="22"/>
              </w:rPr>
              <w:t>В соответствии с Приложением № 2 к настоящей документации - «Техническое задание».</w:t>
            </w:r>
            <w:bookmarkStart w:id="2" w:name="_Hlk518588560"/>
            <w:bookmarkEnd w:id="2"/>
          </w:p>
        </w:tc>
      </w:tr>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eastAsia="en-US"/>
              </w:rPr>
              <w:t>4.2.</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shd w:val="clear" w:color="auto" w:fill="FFFFFF"/>
              <w:rPr>
                <w:sz w:val="22"/>
                <w:szCs w:val="22"/>
                <w:lang w:eastAsia="en-US"/>
              </w:rPr>
            </w:pPr>
            <w:r>
              <w:rPr>
                <w:sz w:val="22"/>
                <w:szCs w:val="22"/>
                <w:lang w:eastAsia="en-US"/>
              </w:rPr>
              <w:t>Место поставки товара, выполнения работы, оказания услуги</w:t>
            </w:r>
          </w:p>
        </w:tc>
        <w:tc>
          <w:tcPr>
            <w:tcW w:w="5746" w:type="dxa"/>
            <w:tcBorders>
              <w:top w:val="single" w:sz="4" w:space="0" w:color="000000"/>
              <w:left w:val="single" w:sz="4" w:space="0" w:color="000000"/>
              <w:bottom w:val="single" w:sz="4" w:space="0" w:color="000000"/>
              <w:right w:val="single" w:sz="4" w:space="0" w:color="000000"/>
            </w:tcBorders>
            <w:vAlign w:val="center"/>
          </w:tcPr>
          <w:p w:rsidR="00C23342" w:rsidRPr="00DD1A26" w:rsidRDefault="00442E93">
            <w:pPr>
              <w:jc w:val="both"/>
            </w:pPr>
            <w:r w:rsidRPr="00DD1A26">
              <w:rPr>
                <w:sz w:val="22"/>
                <w:szCs w:val="22"/>
              </w:rPr>
              <w:t>629007, г. ЯНАО, Салехард, ул. Республики, д.31</w:t>
            </w:r>
          </w:p>
        </w:tc>
      </w:tr>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eastAsia="en-US"/>
              </w:rPr>
              <w:t>4.3.</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shd w:val="clear" w:color="auto" w:fill="FFFFFF"/>
              <w:rPr>
                <w:sz w:val="22"/>
                <w:szCs w:val="22"/>
                <w:lang w:eastAsia="en-US"/>
              </w:rPr>
            </w:pPr>
            <w:r>
              <w:rPr>
                <w:sz w:val="22"/>
                <w:szCs w:val="22"/>
                <w:lang w:eastAsia="en-US"/>
              </w:rPr>
              <w:t>Срок (периоды) поставки товара, выполнения работы, оказания услуги</w:t>
            </w:r>
          </w:p>
        </w:tc>
        <w:tc>
          <w:tcPr>
            <w:tcW w:w="5746" w:type="dxa"/>
            <w:tcBorders>
              <w:top w:val="single" w:sz="4" w:space="0" w:color="000000"/>
              <w:left w:val="single" w:sz="4" w:space="0" w:color="000000"/>
              <w:bottom w:val="single" w:sz="4" w:space="0" w:color="000000"/>
              <w:right w:val="single" w:sz="4" w:space="0" w:color="000000"/>
            </w:tcBorders>
            <w:vAlign w:val="center"/>
          </w:tcPr>
          <w:p w:rsidR="00C23342" w:rsidRPr="00DD1A26" w:rsidRDefault="00442E93">
            <w:pPr>
              <w:jc w:val="both"/>
              <w:rPr>
                <w:sz w:val="22"/>
                <w:szCs w:val="22"/>
              </w:rPr>
            </w:pPr>
            <w:r w:rsidRPr="00DD1A26">
              <w:rPr>
                <w:sz w:val="22"/>
                <w:szCs w:val="22"/>
              </w:rPr>
              <w:t xml:space="preserve">с </w:t>
            </w:r>
            <w:r w:rsidR="004111A9" w:rsidRPr="00DD1A26">
              <w:rPr>
                <w:sz w:val="22"/>
                <w:szCs w:val="22"/>
              </w:rPr>
              <w:t xml:space="preserve">момента заключения договора по </w:t>
            </w:r>
            <w:r w:rsidR="00DD1A26" w:rsidRPr="00DD1A26">
              <w:rPr>
                <w:sz w:val="22"/>
                <w:szCs w:val="22"/>
              </w:rPr>
              <w:t>«30</w:t>
            </w:r>
            <w:r w:rsidR="00E6170E" w:rsidRPr="00DD1A26">
              <w:rPr>
                <w:sz w:val="22"/>
                <w:szCs w:val="22"/>
              </w:rPr>
              <w:t>»</w:t>
            </w:r>
            <w:r w:rsidR="00DD1A26" w:rsidRPr="00DD1A26">
              <w:rPr>
                <w:sz w:val="22"/>
                <w:szCs w:val="22"/>
              </w:rPr>
              <w:t xml:space="preserve"> июля</w:t>
            </w:r>
            <w:r w:rsidRPr="00DD1A26">
              <w:rPr>
                <w:sz w:val="22"/>
                <w:szCs w:val="22"/>
              </w:rPr>
              <w:t xml:space="preserve"> 2025 года (включительно)</w:t>
            </w:r>
          </w:p>
        </w:tc>
      </w:tr>
      <w:tr w:rsidR="00C23342">
        <w:trPr>
          <w:trHeight w:val="549"/>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eastAsia="en-US"/>
              </w:rPr>
              <w:t>4.4.</w:t>
            </w:r>
          </w:p>
          <w:p w:rsidR="00C23342" w:rsidRDefault="00C23342">
            <w:pPr>
              <w:tabs>
                <w:tab w:val="left" w:pos="652"/>
              </w:tabs>
              <w:rPr>
                <w:b/>
                <w:sz w:val="22"/>
                <w:szCs w:val="22"/>
                <w:lang w:eastAsia="en-US"/>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442E93">
            <w:pPr>
              <w:shd w:val="clear" w:color="auto" w:fill="FFFFFF"/>
              <w:rPr>
                <w:sz w:val="22"/>
                <w:szCs w:val="22"/>
                <w:lang w:eastAsia="en-US"/>
              </w:rPr>
            </w:pPr>
            <w:r>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C23342" w:rsidRPr="00DD1A26" w:rsidRDefault="0051049C">
            <w:pPr>
              <w:contextualSpacing/>
              <w:jc w:val="both"/>
              <w:rPr>
                <w:sz w:val="22"/>
                <w:szCs w:val="22"/>
              </w:rPr>
            </w:pPr>
            <w:r w:rsidRPr="00DD1A26">
              <w:rPr>
                <w:sz w:val="22"/>
                <w:szCs w:val="22"/>
              </w:rPr>
              <w:t>761 748 (Семьсот шестьдесят одна тысяча семьсот сорок восемь) рублей 40 копеек.</w:t>
            </w:r>
          </w:p>
          <w:p w:rsidR="0051049C" w:rsidRPr="00DD1A26" w:rsidRDefault="0051049C">
            <w:pPr>
              <w:contextualSpacing/>
              <w:jc w:val="both"/>
              <w:rPr>
                <w:b/>
                <w:bCs/>
                <w:sz w:val="22"/>
                <w:szCs w:val="22"/>
                <w:lang w:eastAsia="ar-SA"/>
              </w:rPr>
            </w:pPr>
          </w:p>
          <w:p w:rsidR="00C23342" w:rsidRPr="00DD1A26" w:rsidRDefault="00442E93">
            <w:pPr>
              <w:pStyle w:val="18"/>
              <w:ind w:firstLine="0"/>
              <w:rPr>
                <w:sz w:val="20"/>
              </w:rPr>
            </w:pPr>
            <w:r w:rsidRPr="00DD1A26">
              <w:rPr>
                <w:sz w:val="22"/>
                <w:szCs w:val="22"/>
                <w:lang w:eastAsia="ar-SA"/>
              </w:rPr>
              <w:t>Обоснование начальной (максимальной) цены закупки приведено в Разделе № 5 документации о проведении аукциона).</w:t>
            </w:r>
          </w:p>
          <w:p w:rsidR="00C23342" w:rsidRPr="00DD1A26" w:rsidRDefault="00C23342">
            <w:pPr>
              <w:contextualSpacing/>
              <w:jc w:val="both"/>
              <w:rPr>
                <w:kern w:val="2"/>
                <w:sz w:val="22"/>
                <w:szCs w:val="22"/>
                <w:lang w:bidi="hi-IN"/>
              </w:rPr>
            </w:pPr>
          </w:p>
        </w:tc>
      </w:tr>
      <w:tr w:rsidR="00C23342">
        <w:trPr>
          <w:trHeight w:val="1752"/>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eastAsia="en-US"/>
              </w:rPr>
              <w:t>4.4.1.</w:t>
            </w: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442E93">
            <w:pPr>
              <w:shd w:val="clear" w:color="auto" w:fill="FFFFFF"/>
              <w:rPr>
                <w:sz w:val="22"/>
                <w:szCs w:val="22"/>
                <w:lang w:eastAsia="en-US"/>
              </w:rPr>
            </w:pPr>
            <w:r>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442E93">
            <w:pPr>
              <w:contextualSpacing/>
              <w:jc w:val="both"/>
              <w:rPr>
                <w:color w:val="000000"/>
                <w:sz w:val="22"/>
                <w:szCs w:val="22"/>
              </w:rPr>
            </w:pPr>
            <w:r>
              <w:rPr>
                <w:color w:val="000000"/>
                <w:sz w:val="22"/>
                <w:szCs w:val="22"/>
              </w:rPr>
              <w:t>Обоснование НМЦД указано в Приложении № 1 к Документации.</w:t>
            </w:r>
          </w:p>
        </w:tc>
      </w:tr>
      <w:tr w:rsidR="00C23342">
        <w:trPr>
          <w:trHeight w:val="562"/>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eastAsia="en-US"/>
              </w:rPr>
              <w:t>4.5.</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shd w:val="clear" w:color="auto" w:fill="FFFFFF"/>
              <w:rPr>
                <w:sz w:val="22"/>
                <w:szCs w:val="22"/>
                <w:lang w:eastAsia="en-US"/>
              </w:rPr>
            </w:pPr>
            <w:r>
              <w:rPr>
                <w:sz w:val="22"/>
                <w:szCs w:val="22"/>
                <w:lang w:eastAsia="en-US"/>
              </w:rPr>
              <w:t>Порядок формирования начальной (максимальной) цены договора</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contextualSpacing/>
              <w:jc w:val="both"/>
              <w:rPr>
                <w:color w:val="000000"/>
                <w:sz w:val="22"/>
                <w:szCs w:val="22"/>
              </w:rPr>
            </w:pPr>
            <w:r>
              <w:rPr>
                <w:color w:val="000000"/>
                <w:sz w:val="22"/>
                <w:szCs w:val="22"/>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eastAsia="en-US"/>
              </w:rPr>
              <w:t>4.6.</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pStyle w:val="ConsPlusNormal0"/>
              <w:rPr>
                <w:rFonts w:ascii="Times New Roman" w:hAnsi="Times New Roman" w:cs="Times New Roman"/>
                <w:sz w:val="22"/>
                <w:szCs w:val="22"/>
                <w:lang w:eastAsia="en-US"/>
              </w:rPr>
            </w:pPr>
            <w:r>
              <w:rPr>
                <w:rFonts w:ascii="Times New Roman" w:hAnsi="Times New Roman" w:cs="Times New Roman"/>
                <w:sz w:val="22"/>
                <w:szCs w:val="22"/>
                <w:lang w:eastAsia="en-US"/>
              </w:rPr>
              <w:t>Информация о валюте, используемой для формирования цены договора</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rPr>
                <w:sz w:val="22"/>
                <w:szCs w:val="22"/>
              </w:rPr>
            </w:pPr>
            <w:r>
              <w:rPr>
                <w:sz w:val="22"/>
                <w:szCs w:val="22"/>
              </w:rPr>
              <w:t>Российский рубль.</w:t>
            </w:r>
            <w:bookmarkStart w:id="3" w:name="_Hlk518588637"/>
            <w:bookmarkEnd w:id="3"/>
          </w:p>
        </w:tc>
      </w:tr>
      <w:tr w:rsidR="00C23342">
        <w:trPr>
          <w:trHeight w:val="48"/>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eastAsia="en-US"/>
              </w:rPr>
              <w:t>4.7.</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shd w:val="clear" w:color="auto" w:fill="FFFFFF"/>
              <w:rPr>
                <w:sz w:val="22"/>
                <w:szCs w:val="22"/>
                <w:lang w:eastAsia="en-US"/>
              </w:rPr>
            </w:pPr>
            <w:r>
              <w:rPr>
                <w:sz w:val="22"/>
                <w:szCs w:val="22"/>
                <w:lang w:eastAsia="en-US"/>
              </w:rPr>
              <w:t>Форма, сроки и порядок оплаты товара, работы, услуги</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rPr>
                <w:sz w:val="22"/>
                <w:szCs w:val="22"/>
              </w:rPr>
            </w:pPr>
            <w:r>
              <w:rPr>
                <w:color w:val="000000"/>
                <w:sz w:val="22"/>
                <w:szCs w:val="22"/>
                <w:lang w:eastAsia="ar-SA"/>
              </w:rPr>
              <w:t>Заказчик перечисляет на счет Поставщика оплату, в срок не более чем течение 7 рабочих дней с даты подписания Заказчиком документов о приемке.</w:t>
            </w:r>
          </w:p>
        </w:tc>
      </w:tr>
      <w:tr w:rsidR="00C23342">
        <w:trPr>
          <w:trHeight w:val="48"/>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652"/>
              </w:tabs>
              <w:rPr>
                <w:b/>
                <w:sz w:val="22"/>
                <w:szCs w:val="22"/>
                <w:lang w:eastAsia="en-US"/>
              </w:rPr>
            </w:pPr>
            <w:r>
              <w:rPr>
                <w:b/>
                <w:sz w:val="22"/>
                <w:szCs w:val="22"/>
                <w:lang w:eastAsia="en-US"/>
              </w:rPr>
              <w:t>4.8.</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shd w:val="clear" w:color="auto" w:fill="FFFFFF"/>
              <w:rPr>
                <w:sz w:val="22"/>
                <w:szCs w:val="22"/>
                <w:lang w:eastAsia="en-US"/>
              </w:rPr>
            </w:pPr>
            <w:r>
              <w:rPr>
                <w:sz w:val="22"/>
                <w:szCs w:val="22"/>
                <w:lang w:eastAsia="en-US"/>
              </w:rPr>
              <w:t>Источник финансирования</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r>
              <w:rPr>
                <w:sz w:val="22"/>
                <w:szCs w:val="22"/>
              </w:rPr>
              <w:t>Средства автономного учреждения</w:t>
            </w:r>
          </w:p>
        </w:tc>
      </w:tr>
      <w:tr w:rsidR="00C23342">
        <w:trPr>
          <w:trHeight w:val="190"/>
        </w:trPr>
        <w:tc>
          <w:tcPr>
            <w:tcW w:w="9355" w:type="dxa"/>
            <w:gridSpan w:val="3"/>
            <w:tcBorders>
              <w:top w:val="single" w:sz="4" w:space="0" w:color="000000"/>
              <w:left w:val="single" w:sz="4" w:space="0" w:color="000000"/>
              <w:bottom w:val="single" w:sz="4" w:space="0" w:color="000000"/>
              <w:right w:val="single" w:sz="4" w:space="0" w:color="000000"/>
            </w:tcBorders>
          </w:tcPr>
          <w:p w:rsidR="00C23342" w:rsidRDefault="00442E93">
            <w:pPr>
              <w:pStyle w:val="Style12"/>
              <w:spacing w:line="240" w:lineRule="auto"/>
              <w:ind w:firstLine="0"/>
              <w:rPr>
                <w:b/>
                <w:bCs/>
                <w:sz w:val="22"/>
                <w:szCs w:val="22"/>
              </w:rPr>
            </w:pPr>
            <w:r>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rsidR="00C23342">
        <w:trPr>
          <w:trHeight w:val="274"/>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bCs/>
                <w:color w:val="00000A"/>
                <w:sz w:val="22"/>
                <w:szCs w:val="22"/>
                <w:lang w:eastAsia="zh-CN"/>
              </w:rPr>
            </w:pPr>
            <w:r>
              <w:rPr>
                <w:b/>
                <w:bCs/>
                <w:color w:val="00000A"/>
                <w:sz w:val="22"/>
                <w:szCs w:val="22"/>
                <w:lang w:eastAsia="zh-CN"/>
              </w:rPr>
              <w:t>5.1.</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rPr>
                <w:bCs/>
                <w:color w:val="00000A"/>
                <w:sz w:val="22"/>
                <w:szCs w:val="22"/>
                <w:lang w:eastAsia="zh-CN"/>
              </w:rPr>
            </w:pPr>
            <w:r>
              <w:rPr>
                <w:bCs/>
                <w:color w:val="00000A"/>
                <w:sz w:val="22"/>
                <w:szCs w:val="22"/>
                <w:lang w:eastAsia="zh-CN"/>
              </w:rPr>
              <w:t>Порядок подачи заявок на участие в закупке</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pStyle w:val="Style12"/>
              <w:spacing w:line="240" w:lineRule="auto"/>
              <w:ind w:firstLine="0"/>
              <w:rPr>
                <w:sz w:val="22"/>
                <w:szCs w:val="22"/>
              </w:rPr>
            </w:pPr>
            <w:r>
              <w:rPr>
                <w:sz w:val="22"/>
                <w:szCs w:val="22"/>
              </w:rPr>
              <w:t>Участник вправе подать только одну заявку на участие в электронном Аукционе в отношении предмета закупки.</w:t>
            </w:r>
          </w:p>
          <w:p w:rsidR="00C23342" w:rsidRDefault="00442E93">
            <w:pPr>
              <w:pStyle w:val="Style12"/>
              <w:spacing w:line="240" w:lineRule="auto"/>
              <w:ind w:firstLine="0"/>
              <w:rPr>
                <w:sz w:val="22"/>
                <w:szCs w:val="22"/>
              </w:rPr>
            </w:pPr>
            <w:r>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rsidR="00C23342" w:rsidRDefault="00442E93">
            <w:pPr>
              <w:pStyle w:val="Style12"/>
              <w:spacing w:line="240" w:lineRule="auto"/>
              <w:ind w:firstLine="0"/>
              <w:rPr>
                <w:sz w:val="22"/>
                <w:szCs w:val="22"/>
              </w:rPr>
            </w:pPr>
            <w:r>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rsidR="00C23342" w:rsidRDefault="00442E93">
            <w:pPr>
              <w:pStyle w:val="Style12"/>
              <w:spacing w:line="240" w:lineRule="auto"/>
              <w:ind w:firstLine="0"/>
              <w:rPr>
                <w:sz w:val="22"/>
                <w:szCs w:val="22"/>
              </w:rPr>
            </w:pPr>
            <w:r>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rsidR="00C23342" w:rsidRDefault="00442E93">
            <w:pPr>
              <w:pStyle w:val="Style12"/>
              <w:spacing w:line="240" w:lineRule="auto"/>
              <w:ind w:firstLine="0"/>
              <w:rPr>
                <w:sz w:val="22"/>
                <w:szCs w:val="22"/>
              </w:rPr>
            </w:pPr>
            <w:r>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rsidR="00C23342" w:rsidRDefault="00442E93">
            <w:pPr>
              <w:pStyle w:val="Style12"/>
              <w:spacing w:line="240" w:lineRule="auto"/>
              <w:ind w:firstLine="0"/>
              <w:rPr>
                <w:sz w:val="22"/>
                <w:szCs w:val="22"/>
              </w:rPr>
            </w:pPr>
            <w:r>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Pr>
                <w:sz w:val="22"/>
                <w:szCs w:val="22"/>
              </w:rPr>
              <w:t>doc</w:t>
            </w:r>
            <w:proofErr w:type="spellEnd"/>
            <w:r>
              <w:rPr>
                <w:sz w:val="22"/>
                <w:szCs w:val="22"/>
              </w:rPr>
              <w:t>), (*.</w:t>
            </w:r>
            <w:proofErr w:type="spellStart"/>
            <w:r>
              <w:rPr>
                <w:sz w:val="22"/>
                <w:szCs w:val="22"/>
              </w:rPr>
              <w:t>docx</w:t>
            </w:r>
            <w:proofErr w:type="spellEnd"/>
            <w:r>
              <w:rPr>
                <w:sz w:val="22"/>
                <w:szCs w:val="22"/>
              </w:rPr>
              <w:t>), (*.</w:t>
            </w:r>
            <w:proofErr w:type="spellStart"/>
            <w:r>
              <w:rPr>
                <w:sz w:val="22"/>
                <w:szCs w:val="22"/>
              </w:rPr>
              <w:t>xls</w:t>
            </w:r>
            <w:proofErr w:type="spellEnd"/>
            <w:r>
              <w:rPr>
                <w:sz w:val="22"/>
                <w:szCs w:val="22"/>
              </w:rPr>
              <w:t>), (*.</w:t>
            </w:r>
            <w:proofErr w:type="spellStart"/>
            <w:r>
              <w:rPr>
                <w:sz w:val="22"/>
                <w:szCs w:val="22"/>
              </w:rPr>
              <w:t>xlsx</w:t>
            </w:r>
            <w:proofErr w:type="spellEnd"/>
            <w:r>
              <w:rPr>
                <w:sz w:val="22"/>
                <w:szCs w:val="22"/>
              </w:rPr>
              <w:t>), (*.</w:t>
            </w:r>
            <w:proofErr w:type="spellStart"/>
            <w:r>
              <w:rPr>
                <w:sz w:val="22"/>
                <w:szCs w:val="22"/>
              </w:rPr>
              <w:t>txt</w:t>
            </w:r>
            <w:proofErr w:type="spellEnd"/>
            <w:r>
              <w:rPr>
                <w:sz w:val="22"/>
                <w:szCs w:val="22"/>
              </w:rPr>
              <w:t>), (*.</w:t>
            </w:r>
            <w:proofErr w:type="spellStart"/>
            <w:r>
              <w:rPr>
                <w:sz w:val="22"/>
                <w:szCs w:val="22"/>
              </w:rPr>
              <w:t>pdf</w:t>
            </w:r>
            <w:proofErr w:type="spellEnd"/>
            <w:r>
              <w:rPr>
                <w:sz w:val="22"/>
                <w:szCs w:val="22"/>
              </w:rPr>
              <w:t>), (*.</w:t>
            </w:r>
            <w:proofErr w:type="spellStart"/>
            <w:r>
              <w:rPr>
                <w:sz w:val="22"/>
                <w:szCs w:val="22"/>
              </w:rPr>
              <w:t>jpg</w:t>
            </w:r>
            <w:proofErr w:type="spellEnd"/>
            <w:r>
              <w:rPr>
                <w:sz w:val="22"/>
                <w:szCs w:val="22"/>
              </w:rPr>
              <w:t>) и т.д.</w:t>
            </w:r>
          </w:p>
          <w:p w:rsidR="00C23342" w:rsidRDefault="00442E93">
            <w:pPr>
              <w:pStyle w:val="Style12"/>
              <w:spacing w:line="240" w:lineRule="auto"/>
              <w:ind w:firstLine="0"/>
              <w:rPr>
                <w:sz w:val="22"/>
                <w:szCs w:val="22"/>
              </w:rPr>
            </w:pPr>
            <w:r>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rsidR="00C23342" w:rsidRDefault="00442E93">
            <w:pPr>
              <w:pStyle w:val="Style12"/>
              <w:spacing w:line="240" w:lineRule="auto"/>
              <w:ind w:firstLine="0"/>
              <w:rPr>
                <w:sz w:val="22"/>
                <w:szCs w:val="22"/>
              </w:rPr>
            </w:pPr>
            <w:r>
              <w:rPr>
                <w:sz w:val="22"/>
                <w:szCs w:val="22"/>
              </w:rPr>
              <w:t>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w:t>
            </w:r>
          </w:p>
          <w:p w:rsidR="00C23342" w:rsidRDefault="00442E93">
            <w:pPr>
              <w:pStyle w:val="Style12"/>
              <w:spacing w:line="240" w:lineRule="auto"/>
              <w:ind w:firstLine="0"/>
              <w:rPr>
                <w:sz w:val="22"/>
                <w:szCs w:val="22"/>
              </w:rPr>
            </w:pPr>
            <w:r>
              <w:rPr>
                <w:sz w:val="22"/>
                <w:szCs w:val="22"/>
              </w:rPr>
              <w:t>Файлы формируются по принципу: один файл – один документ.</w:t>
            </w:r>
          </w:p>
          <w:p w:rsidR="00C23342" w:rsidRDefault="00442E93">
            <w:pPr>
              <w:pStyle w:val="Style12"/>
              <w:spacing w:line="240" w:lineRule="auto"/>
              <w:ind w:firstLine="0"/>
              <w:rPr>
                <w:sz w:val="22"/>
                <w:szCs w:val="22"/>
              </w:rPr>
            </w:pPr>
            <w:r>
              <w:rPr>
                <w:sz w:val="22"/>
                <w:szCs w:val="22"/>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p w:rsidR="00C23342" w:rsidRDefault="00442E93">
            <w:pPr>
              <w:pStyle w:val="Style12"/>
              <w:spacing w:line="240" w:lineRule="auto"/>
              <w:ind w:firstLine="0"/>
              <w:rPr>
                <w:sz w:val="22"/>
                <w:szCs w:val="22"/>
              </w:rPr>
            </w:pPr>
            <w:r>
              <w:rPr>
                <w:sz w:val="22"/>
                <w:szCs w:val="22"/>
              </w:rPr>
              <w:t>Проведение аукциона:</w:t>
            </w:r>
          </w:p>
          <w:p w:rsidR="00C23342" w:rsidRDefault="00442E93">
            <w:pPr>
              <w:pStyle w:val="Style12"/>
              <w:spacing w:line="240" w:lineRule="auto"/>
              <w:rPr>
                <w:sz w:val="22"/>
                <w:szCs w:val="22"/>
              </w:rPr>
            </w:pPr>
            <w:r>
              <w:rPr>
                <w:sz w:val="22"/>
                <w:szCs w:val="22"/>
              </w:rPr>
              <w:t>1.</w:t>
            </w:r>
            <w:r>
              <w:rPr>
                <w:sz w:val="22"/>
                <w:szCs w:val="22"/>
              </w:rPr>
              <w:tab/>
              <w:t>В аукционе могут участвовать только участники закупки, допущенные к нему по результ</w:t>
            </w:r>
            <w:r w:rsidR="00EE5E76">
              <w:rPr>
                <w:sz w:val="22"/>
                <w:szCs w:val="22"/>
              </w:rPr>
              <w:t xml:space="preserve">атам рассмотрения </w:t>
            </w:r>
            <w:r>
              <w:rPr>
                <w:sz w:val="22"/>
                <w:szCs w:val="22"/>
              </w:rPr>
              <w:t>заявок. Аукцион проводится оператором ЭТП путем использования соответствующих программных и технических средств, не требующих проведения заседания ЗК.</w:t>
            </w:r>
          </w:p>
          <w:p w:rsidR="00C23342" w:rsidRDefault="00442E93">
            <w:pPr>
              <w:pStyle w:val="Style12"/>
              <w:spacing w:line="240" w:lineRule="auto"/>
              <w:rPr>
                <w:sz w:val="22"/>
                <w:szCs w:val="22"/>
              </w:rPr>
            </w:pPr>
            <w:r>
              <w:rPr>
                <w:sz w:val="22"/>
                <w:szCs w:val="22"/>
              </w:rPr>
              <w:t>2.</w:t>
            </w:r>
            <w:r>
              <w:rPr>
                <w:sz w:val="22"/>
                <w:szCs w:val="22"/>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rsidR="00C23342" w:rsidRDefault="00442E93">
            <w:pPr>
              <w:pStyle w:val="Style12"/>
              <w:spacing w:line="240" w:lineRule="auto"/>
              <w:rPr>
                <w:sz w:val="22"/>
                <w:szCs w:val="22"/>
              </w:rPr>
            </w:pPr>
            <w:r>
              <w:rPr>
                <w:sz w:val="22"/>
                <w:szCs w:val="22"/>
              </w:rPr>
              <w:t>3.</w:t>
            </w:r>
            <w:r>
              <w:rPr>
                <w:sz w:val="22"/>
                <w:szCs w:val="22"/>
              </w:rPr>
              <w:tab/>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rsidR="00C23342" w:rsidRDefault="00442E93">
            <w:pPr>
              <w:pStyle w:val="Style12"/>
              <w:spacing w:line="240" w:lineRule="auto"/>
              <w:rPr>
                <w:sz w:val="22"/>
                <w:szCs w:val="22"/>
              </w:rPr>
            </w:pPr>
            <w:r>
              <w:rPr>
                <w:sz w:val="22"/>
                <w:szCs w:val="22"/>
              </w:rPr>
              <w:t>4.</w:t>
            </w:r>
            <w:r>
              <w:rPr>
                <w:sz w:val="22"/>
                <w:szCs w:val="22"/>
              </w:rPr>
              <w:tab/>
              <w:t xml:space="preserve">Аукцион проводится путем снижения НМЦ на шаг аукциона, который составляет от 0,5 до 5% (от половины процента до пяти </w:t>
            </w:r>
            <w:proofErr w:type="gramStart"/>
            <w:r>
              <w:rPr>
                <w:sz w:val="22"/>
                <w:szCs w:val="22"/>
              </w:rPr>
              <w:t>процентов)НМЦ</w:t>
            </w:r>
            <w:proofErr w:type="gramEnd"/>
            <w:r>
              <w:rPr>
                <w:sz w:val="22"/>
                <w:szCs w:val="22"/>
              </w:rPr>
              <w:t>.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rsidR="00C23342" w:rsidRDefault="00442E93">
            <w:pPr>
              <w:pStyle w:val="Style12"/>
              <w:spacing w:line="240" w:lineRule="auto"/>
              <w:rPr>
                <w:sz w:val="22"/>
                <w:szCs w:val="22"/>
              </w:rPr>
            </w:pPr>
            <w:r>
              <w:rPr>
                <w:sz w:val="22"/>
                <w:szCs w:val="22"/>
              </w:rPr>
              <w:t>5.</w:t>
            </w:r>
            <w:r>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rsidR="00C23342" w:rsidRDefault="00442E93">
            <w:pPr>
              <w:pStyle w:val="Style12"/>
              <w:spacing w:line="240" w:lineRule="auto"/>
              <w:rPr>
                <w:sz w:val="22"/>
                <w:szCs w:val="22"/>
              </w:rPr>
            </w:pPr>
            <w:r>
              <w:rPr>
                <w:sz w:val="22"/>
                <w:szCs w:val="22"/>
              </w:rPr>
              <w:t>(1)</w:t>
            </w:r>
            <w:r>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rsidR="00C23342" w:rsidRDefault="00442E93">
            <w:pPr>
              <w:pStyle w:val="Style12"/>
              <w:spacing w:line="240" w:lineRule="auto"/>
              <w:rPr>
                <w:sz w:val="22"/>
                <w:szCs w:val="22"/>
              </w:rPr>
            </w:pPr>
            <w:r>
              <w:rPr>
                <w:sz w:val="22"/>
                <w:szCs w:val="22"/>
              </w:rPr>
              <w:t>как минимум, на 0,5% (половину процента) и, как максимум, на 5% (пять процентов) (шаг аукциона);</w:t>
            </w:r>
          </w:p>
          <w:p w:rsidR="00C23342" w:rsidRDefault="00442E93">
            <w:pPr>
              <w:pStyle w:val="Style12"/>
              <w:spacing w:line="240" w:lineRule="auto"/>
              <w:rPr>
                <w:sz w:val="22"/>
                <w:szCs w:val="22"/>
              </w:rPr>
            </w:pPr>
            <w:r>
              <w:rPr>
                <w:sz w:val="22"/>
                <w:szCs w:val="22"/>
              </w:rPr>
              <w:t>(2)</w:t>
            </w:r>
            <w:r>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p>
          <w:p w:rsidR="00C23342" w:rsidRDefault="00442E93">
            <w:pPr>
              <w:pStyle w:val="Style12"/>
              <w:spacing w:line="240" w:lineRule="auto"/>
              <w:rPr>
                <w:sz w:val="22"/>
                <w:szCs w:val="22"/>
              </w:rPr>
            </w:pPr>
            <w:r>
              <w:rPr>
                <w:sz w:val="22"/>
                <w:szCs w:val="22"/>
              </w:rPr>
              <w:t>цене договора или больше, чем оно;</w:t>
            </w:r>
          </w:p>
          <w:p w:rsidR="00C23342" w:rsidRDefault="00442E93">
            <w:pPr>
              <w:pStyle w:val="Style12"/>
              <w:spacing w:line="240" w:lineRule="auto"/>
              <w:rPr>
                <w:sz w:val="22"/>
                <w:szCs w:val="22"/>
              </w:rPr>
            </w:pPr>
            <w:r>
              <w:rPr>
                <w:sz w:val="22"/>
                <w:szCs w:val="22"/>
              </w:rPr>
              <w:t>(3)</w:t>
            </w:r>
            <w:r>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rsidR="00C23342" w:rsidRDefault="00442E93">
            <w:pPr>
              <w:pStyle w:val="Style12"/>
              <w:spacing w:line="240" w:lineRule="auto"/>
              <w:rPr>
                <w:sz w:val="22"/>
                <w:szCs w:val="22"/>
              </w:rPr>
            </w:pPr>
            <w:r>
              <w:rPr>
                <w:sz w:val="22"/>
                <w:szCs w:val="22"/>
              </w:rPr>
              <w:t>цене договора (цене лота), сниженное в пределах «шага аукциона»;</w:t>
            </w:r>
          </w:p>
          <w:p w:rsidR="00C23342" w:rsidRDefault="00442E93">
            <w:pPr>
              <w:pStyle w:val="Style12"/>
              <w:spacing w:line="240" w:lineRule="auto"/>
              <w:rPr>
                <w:sz w:val="22"/>
                <w:szCs w:val="22"/>
              </w:rPr>
            </w:pPr>
            <w:r>
              <w:rPr>
                <w:sz w:val="22"/>
                <w:szCs w:val="22"/>
              </w:rPr>
              <w:t>(4)</w:t>
            </w:r>
            <w:r>
              <w:rPr>
                <w:sz w:val="22"/>
                <w:szCs w:val="22"/>
              </w:rPr>
              <w:tab/>
              <w:t>участник закупки не вправе подать предложение о цене договора, равное нулю;</w:t>
            </w:r>
          </w:p>
          <w:p w:rsidR="00C23342" w:rsidRDefault="00442E93">
            <w:pPr>
              <w:pStyle w:val="Style12"/>
              <w:spacing w:line="240" w:lineRule="auto"/>
              <w:rPr>
                <w:sz w:val="22"/>
                <w:szCs w:val="22"/>
              </w:rPr>
            </w:pPr>
            <w:r>
              <w:rPr>
                <w:sz w:val="22"/>
                <w:szCs w:val="22"/>
              </w:rPr>
              <w:t>(5)</w:t>
            </w:r>
            <w:r>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rsidR="00C23342" w:rsidRDefault="00442E93">
            <w:pPr>
              <w:pStyle w:val="Style12"/>
              <w:spacing w:line="240" w:lineRule="auto"/>
              <w:rPr>
                <w:sz w:val="22"/>
                <w:szCs w:val="22"/>
              </w:rPr>
            </w:pPr>
            <w:r>
              <w:rPr>
                <w:sz w:val="22"/>
                <w:szCs w:val="22"/>
              </w:rPr>
              <w:t>цене договора (цене лота) в случае, если оно подано этим участником.</w:t>
            </w:r>
          </w:p>
          <w:p w:rsidR="00C23342" w:rsidRDefault="00442E93">
            <w:pPr>
              <w:pStyle w:val="Style12"/>
              <w:spacing w:line="240" w:lineRule="auto"/>
              <w:rPr>
                <w:sz w:val="22"/>
                <w:szCs w:val="22"/>
              </w:rPr>
            </w:pPr>
            <w:r>
              <w:rPr>
                <w:sz w:val="22"/>
                <w:szCs w:val="22"/>
              </w:rPr>
              <w:t>6.</w:t>
            </w:r>
            <w:r>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bCs/>
                <w:color w:val="00000A"/>
                <w:sz w:val="22"/>
                <w:szCs w:val="22"/>
                <w:lang w:eastAsia="zh-CN"/>
              </w:rPr>
            </w:pPr>
            <w:r>
              <w:rPr>
                <w:b/>
                <w:bCs/>
                <w:color w:val="00000A"/>
                <w:sz w:val="22"/>
                <w:szCs w:val="22"/>
                <w:lang w:eastAsia="zh-CN"/>
              </w:rPr>
              <w:t>5.2.</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rPr>
                <w:bCs/>
                <w:color w:val="00000A"/>
                <w:sz w:val="22"/>
                <w:szCs w:val="22"/>
                <w:lang w:eastAsia="zh-CN"/>
              </w:rPr>
            </w:pPr>
            <w:r>
              <w:rPr>
                <w:bCs/>
                <w:color w:val="00000A"/>
                <w:sz w:val="22"/>
                <w:szCs w:val="22"/>
                <w:lang w:eastAsia="zh-CN"/>
              </w:rPr>
              <w:t>Внесение изменений и отзыв заявки на участие в закупке</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142"/>
                <w:tab w:val="left" w:pos="426"/>
              </w:tabs>
              <w:jc w:val="both"/>
              <w:rPr>
                <w:rFonts w:eastAsiaTheme="minorEastAsia"/>
                <w:sz w:val="22"/>
                <w:szCs w:val="22"/>
              </w:rPr>
            </w:pPr>
            <w:r>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С использованием функционала электронной площадки </w:t>
            </w:r>
            <w:r>
              <w:rPr>
                <w:rStyle w:val="ad"/>
                <w:rFonts w:eastAsiaTheme="minorEastAsia"/>
                <w:sz w:val="22"/>
                <w:szCs w:val="22"/>
              </w:rPr>
              <w:t>https://etp-region.ru</w:t>
            </w:r>
            <w:r>
              <w:rPr>
                <w:rFonts w:eastAsiaTheme="minorEastAsia"/>
                <w:sz w:val="22"/>
                <w:szCs w:val="22"/>
              </w:rPr>
              <w:t>.</w:t>
            </w: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442E93">
            <w:pPr>
              <w:rPr>
                <w:b/>
                <w:bCs/>
                <w:color w:val="00000A"/>
                <w:sz w:val="22"/>
                <w:szCs w:val="22"/>
                <w:lang w:eastAsia="zh-CN"/>
              </w:rPr>
            </w:pPr>
            <w:r>
              <w:rPr>
                <w:b/>
                <w:bCs/>
                <w:color w:val="00000A"/>
                <w:sz w:val="22"/>
                <w:szCs w:val="22"/>
                <w:lang w:eastAsia="zh-CN"/>
              </w:rPr>
              <w:t>5.3.</w:t>
            </w: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442E93">
            <w:pPr>
              <w:shd w:val="clear" w:color="auto" w:fill="FFFFFF"/>
              <w:rPr>
                <w:sz w:val="22"/>
                <w:szCs w:val="22"/>
                <w:lang w:eastAsia="en-US"/>
              </w:rPr>
            </w:pPr>
            <w:r>
              <w:rPr>
                <w:sz w:val="22"/>
                <w:szCs w:val="22"/>
                <w:lang w:eastAsia="en-US"/>
              </w:rPr>
              <w:t>Дата начала срока подачи заявок на участие в закупке</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E92783" w:rsidP="003A3B3E">
            <w:pPr>
              <w:shd w:val="clear" w:color="auto" w:fill="FFFFFF"/>
              <w:rPr>
                <w:b/>
                <w:sz w:val="22"/>
                <w:szCs w:val="22"/>
                <w:lang w:eastAsia="en-US"/>
              </w:rPr>
            </w:pPr>
            <w:r w:rsidRPr="00A41D64">
              <w:rPr>
                <w:b/>
                <w:color w:val="FF0000"/>
                <w:sz w:val="22"/>
                <w:szCs w:val="22"/>
                <w:highlight w:val="yellow"/>
              </w:rPr>
              <w:t>«</w:t>
            </w:r>
            <w:r w:rsidR="00B419E2" w:rsidRPr="00A41D64">
              <w:rPr>
                <w:b/>
                <w:color w:val="FF0000"/>
                <w:sz w:val="22"/>
                <w:szCs w:val="22"/>
                <w:highlight w:val="yellow"/>
              </w:rPr>
              <w:t>21</w:t>
            </w:r>
            <w:r w:rsidR="00442E93" w:rsidRPr="00A41D64">
              <w:rPr>
                <w:b/>
                <w:color w:val="FF0000"/>
                <w:sz w:val="22"/>
                <w:szCs w:val="22"/>
                <w:highlight w:val="yellow"/>
              </w:rPr>
              <w:t xml:space="preserve">» </w:t>
            </w:r>
            <w:r w:rsidR="00B419E2" w:rsidRPr="00A41D64">
              <w:rPr>
                <w:b/>
                <w:color w:val="FF0000"/>
                <w:sz w:val="22"/>
                <w:szCs w:val="22"/>
                <w:highlight w:val="yellow"/>
              </w:rPr>
              <w:t>апреля</w:t>
            </w:r>
            <w:r w:rsidR="00442E93" w:rsidRPr="00A41D64">
              <w:rPr>
                <w:b/>
                <w:color w:val="FF0000"/>
                <w:sz w:val="22"/>
                <w:szCs w:val="22"/>
                <w:highlight w:val="yellow"/>
              </w:rPr>
              <w:t xml:space="preserve"> 2025 года,</w:t>
            </w:r>
            <w:r w:rsidR="00B419E2" w:rsidRPr="00A41D64">
              <w:rPr>
                <w:b/>
                <w:color w:val="FF0000"/>
                <w:sz w:val="22"/>
                <w:szCs w:val="22"/>
                <w:highlight w:val="yellow"/>
              </w:rPr>
              <w:t xml:space="preserve"> 17</w:t>
            </w:r>
            <w:r w:rsidR="00442E93" w:rsidRPr="00A41D64">
              <w:rPr>
                <w:b/>
                <w:color w:val="FF0000"/>
                <w:sz w:val="22"/>
                <w:szCs w:val="22"/>
                <w:highlight w:val="yellow"/>
              </w:rPr>
              <w:t>:00</w:t>
            </w:r>
            <w:r w:rsidR="00442E93">
              <w:rPr>
                <w:sz w:val="22"/>
                <w:szCs w:val="22"/>
              </w:rPr>
              <w:t xml:space="preserve"> (местное время заказчика)</w:t>
            </w: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442E93">
            <w:pPr>
              <w:rPr>
                <w:b/>
                <w:bCs/>
                <w:color w:val="00000A"/>
                <w:sz w:val="22"/>
                <w:szCs w:val="22"/>
                <w:lang w:eastAsia="zh-CN"/>
              </w:rPr>
            </w:pPr>
            <w:r>
              <w:rPr>
                <w:b/>
                <w:bCs/>
                <w:color w:val="00000A"/>
                <w:sz w:val="22"/>
                <w:szCs w:val="22"/>
                <w:lang w:eastAsia="zh-CN"/>
              </w:rPr>
              <w:t>5.4.1.</w:t>
            </w: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442E93">
            <w:pPr>
              <w:shd w:val="clear" w:color="auto" w:fill="FFFFFF"/>
              <w:rPr>
                <w:sz w:val="22"/>
                <w:szCs w:val="22"/>
                <w:lang w:eastAsia="en-US"/>
              </w:rPr>
            </w:pPr>
            <w:r>
              <w:rPr>
                <w:sz w:val="22"/>
                <w:szCs w:val="22"/>
                <w:lang w:eastAsia="en-US"/>
              </w:rPr>
              <w:t>Дата и время окончания срока подачи заявок на участие в закупке</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1960B0" w:rsidP="003A3B3E">
            <w:pPr>
              <w:keepNext/>
              <w:keepLines/>
              <w:rPr>
                <w:b/>
                <w:sz w:val="22"/>
                <w:szCs w:val="22"/>
              </w:rPr>
            </w:pPr>
            <w:r w:rsidRPr="00A41D64">
              <w:rPr>
                <w:b/>
                <w:color w:val="FF0000"/>
                <w:sz w:val="22"/>
                <w:szCs w:val="22"/>
                <w:highlight w:val="yellow"/>
              </w:rPr>
              <w:t>«</w:t>
            </w:r>
            <w:r w:rsidR="00B419E2" w:rsidRPr="00A41D64">
              <w:rPr>
                <w:b/>
                <w:color w:val="FF0000"/>
                <w:sz w:val="22"/>
                <w:szCs w:val="22"/>
                <w:highlight w:val="yellow"/>
              </w:rPr>
              <w:t>7</w:t>
            </w:r>
            <w:r w:rsidRPr="00A41D64">
              <w:rPr>
                <w:b/>
                <w:color w:val="FF0000"/>
                <w:sz w:val="22"/>
                <w:szCs w:val="22"/>
                <w:highlight w:val="yellow"/>
              </w:rPr>
              <w:t xml:space="preserve">» </w:t>
            </w:r>
            <w:r w:rsidR="00B419E2" w:rsidRPr="00A41D64">
              <w:rPr>
                <w:b/>
                <w:color w:val="FF0000"/>
                <w:sz w:val="22"/>
                <w:szCs w:val="22"/>
                <w:highlight w:val="yellow"/>
              </w:rPr>
              <w:t>мая</w:t>
            </w:r>
            <w:r w:rsidR="00442E93" w:rsidRPr="00A41D64">
              <w:rPr>
                <w:b/>
                <w:color w:val="FF0000"/>
                <w:sz w:val="22"/>
                <w:szCs w:val="22"/>
                <w:highlight w:val="yellow"/>
              </w:rPr>
              <w:t xml:space="preserve"> 2025 года, 10:00</w:t>
            </w:r>
            <w:r w:rsidR="00442E93">
              <w:rPr>
                <w:sz w:val="22"/>
                <w:szCs w:val="22"/>
              </w:rPr>
              <w:t xml:space="preserve"> (местное время заказчика)</w:t>
            </w: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442E93">
            <w:pPr>
              <w:rPr>
                <w:b/>
                <w:bCs/>
                <w:color w:val="00000A"/>
                <w:sz w:val="22"/>
                <w:szCs w:val="22"/>
                <w:lang w:eastAsia="zh-CN"/>
              </w:rPr>
            </w:pPr>
            <w:r>
              <w:rPr>
                <w:b/>
                <w:bCs/>
                <w:color w:val="00000A"/>
                <w:sz w:val="22"/>
                <w:szCs w:val="22"/>
                <w:lang w:eastAsia="zh-CN"/>
              </w:rPr>
              <w:t>5.4.2.</w:t>
            </w: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442E93">
            <w:pPr>
              <w:shd w:val="clear" w:color="auto" w:fill="FFFFFF"/>
              <w:rPr>
                <w:rFonts w:eastAsiaTheme="minorEastAsia"/>
                <w:sz w:val="22"/>
                <w:szCs w:val="22"/>
              </w:rPr>
            </w:pPr>
            <w:r>
              <w:rPr>
                <w:rFonts w:eastAsiaTheme="minorEastAsia"/>
                <w:sz w:val="22"/>
                <w:szCs w:val="22"/>
              </w:rPr>
              <w:t>Место рассмотрения заявок на участие в закупке</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442E93">
            <w:pPr>
              <w:shd w:val="clear" w:color="auto" w:fill="FFFFFF"/>
              <w:rPr>
                <w:rFonts w:eastAsiaTheme="minorEastAsia"/>
                <w:sz w:val="22"/>
                <w:szCs w:val="22"/>
              </w:rPr>
            </w:pPr>
            <w:r>
              <w:rPr>
                <w:sz w:val="22"/>
                <w:szCs w:val="22"/>
                <w:lang w:eastAsia="ar-SA"/>
              </w:rPr>
              <w:t>По месту нахождения Заказчика.</w:t>
            </w:r>
          </w:p>
          <w:p w:rsidR="00C23342" w:rsidRDefault="00442E93">
            <w:pPr>
              <w:shd w:val="clear" w:color="auto" w:fill="FFFFFF"/>
              <w:rPr>
                <w:rFonts w:eastAsiaTheme="minorEastAsia"/>
                <w:sz w:val="22"/>
                <w:szCs w:val="22"/>
              </w:rPr>
            </w:pPr>
            <w:r>
              <w:rPr>
                <w:rFonts w:eastAsiaTheme="minorEastAsia"/>
                <w:sz w:val="22"/>
                <w:szCs w:val="22"/>
              </w:rPr>
              <w:t>С использованием функционала ЭТП</w:t>
            </w:r>
          </w:p>
        </w:tc>
      </w:tr>
      <w:tr w:rsidR="00C23342">
        <w:trPr>
          <w:trHeight w:val="45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442E93">
            <w:pPr>
              <w:rPr>
                <w:b/>
                <w:bCs/>
                <w:color w:val="00000A"/>
                <w:sz w:val="22"/>
                <w:szCs w:val="22"/>
                <w:lang w:eastAsia="zh-CN"/>
              </w:rPr>
            </w:pPr>
            <w:r>
              <w:rPr>
                <w:b/>
                <w:bCs/>
                <w:color w:val="00000A"/>
                <w:sz w:val="22"/>
                <w:szCs w:val="22"/>
                <w:lang w:eastAsia="zh-CN"/>
              </w:rPr>
              <w:t>5.5.</w:t>
            </w: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442E93">
            <w:pPr>
              <w:shd w:val="clear" w:color="auto" w:fill="FFFFFF"/>
              <w:rPr>
                <w:sz w:val="22"/>
                <w:szCs w:val="22"/>
                <w:lang w:eastAsia="en-US"/>
              </w:rPr>
            </w:pPr>
            <w:r>
              <w:rPr>
                <w:sz w:val="22"/>
                <w:szCs w:val="22"/>
                <w:lang w:eastAsia="en-US"/>
              </w:rPr>
              <w:t>Дата рассмотрения предложений участников такой закупки и подведения итогов такой закупки</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442E93">
            <w:pPr>
              <w:shd w:val="clear" w:color="auto" w:fill="FFFFFF"/>
              <w:rPr>
                <w:b/>
                <w:bCs/>
                <w:sz w:val="22"/>
                <w:szCs w:val="22"/>
                <w:lang w:eastAsia="en-US"/>
              </w:rPr>
            </w:pPr>
            <w:r>
              <w:rPr>
                <w:b/>
                <w:bCs/>
                <w:sz w:val="22"/>
                <w:szCs w:val="22"/>
                <w:lang w:eastAsia="en-US"/>
              </w:rPr>
              <w:t>АУКЦИОН В ОДНОЙ ЧАСТИ</w:t>
            </w:r>
          </w:p>
          <w:p w:rsidR="00C23342" w:rsidRDefault="00442E93">
            <w:pPr>
              <w:shd w:val="clear" w:color="auto" w:fill="FFFFFF"/>
              <w:rPr>
                <w:sz w:val="22"/>
                <w:szCs w:val="22"/>
                <w:lang w:eastAsia="en-US"/>
              </w:rPr>
            </w:pPr>
            <w:r>
              <w:rPr>
                <w:sz w:val="22"/>
                <w:szCs w:val="22"/>
                <w:lang w:eastAsia="en-US"/>
              </w:rPr>
              <w:t xml:space="preserve">Рассмотрение заявок: </w:t>
            </w:r>
            <w:r w:rsidR="001960B0" w:rsidRPr="00A41D64">
              <w:rPr>
                <w:b/>
                <w:color w:val="FF0000"/>
                <w:sz w:val="22"/>
                <w:szCs w:val="22"/>
                <w:highlight w:val="yellow"/>
              </w:rPr>
              <w:t>«</w:t>
            </w:r>
            <w:r w:rsidR="00A41D64" w:rsidRPr="00A41D64">
              <w:rPr>
                <w:b/>
                <w:color w:val="FF0000"/>
                <w:sz w:val="22"/>
                <w:szCs w:val="22"/>
                <w:highlight w:val="yellow"/>
              </w:rPr>
              <w:t>12</w:t>
            </w:r>
            <w:r w:rsidR="001960B0" w:rsidRPr="00A41D64">
              <w:rPr>
                <w:b/>
                <w:color w:val="FF0000"/>
                <w:sz w:val="22"/>
                <w:szCs w:val="22"/>
                <w:highlight w:val="yellow"/>
              </w:rPr>
              <w:t xml:space="preserve">» </w:t>
            </w:r>
            <w:r w:rsidR="00A41D64" w:rsidRPr="00A41D64">
              <w:rPr>
                <w:b/>
                <w:color w:val="FF0000"/>
                <w:sz w:val="22"/>
                <w:szCs w:val="22"/>
                <w:highlight w:val="yellow"/>
              </w:rPr>
              <w:t>мая</w:t>
            </w:r>
            <w:r w:rsidRPr="00A41D64">
              <w:rPr>
                <w:b/>
                <w:color w:val="FF0000"/>
                <w:sz w:val="22"/>
                <w:szCs w:val="22"/>
                <w:highlight w:val="yellow"/>
              </w:rPr>
              <w:t xml:space="preserve"> 2025 года</w:t>
            </w:r>
          </w:p>
          <w:p w:rsidR="00C23342" w:rsidRDefault="00442E93">
            <w:pPr>
              <w:shd w:val="clear" w:color="auto" w:fill="FFFFFF"/>
              <w:rPr>
                <w:sz w:val="22"/>
                <w:szCs w:val="22"/>
                <w:lang w:eastAsia="en-US"/>
              </w:rPr>
            </w:pPr>
            <w:r>
              <w:rPr>
                <w:sz w:val="22"/>
                <w:szCs w:val="22"/>
                <w:lang w:eastAsia="en-US"/>
              </w:rPr>
              <w:t xml:space="preserve">Подача ценовых предложений: </w:t>
            </w:r>
            <w:r w:rsidR="001960B0" w:rsidRPr="00A41D64">
              <w:rPr>
                <w:b/>
                <w:color w:val="FF0000"/>
                <w:sz w:val="22"/>
                <w:szCs w:val="22"/>
                <w:highlight w:val="yellow"/>
              </w:rPr>
              <w:t>«</w:t>
            </w:r>
            <w:r w:rsidR="00A41D64" w:rsidRPr="00A41D64">
              <w:rPr>
                <w:b/>
                <w:color w:val="FF0000"/>
                <w:sz w:val="22"/>
                <w:szCs w:val="22"/>
                <w:highlight w:val="yellow"/>
              </w:rPr>
              <w:t>13</w:t>
            </w:r>
            <w:r w:rsidR="001960B0" w:rsidRPr="00A41D64">
              <w:rPr>
                <w:b/>
                <w:color w:val="FF0000"/>
                <w:sz w:val="22"/>
                <w:szCs w:val="22"/>
                <w:highlight w:val="yellow"/>
              </w:rPr>
              <w:t>»</w:t>
            </w:r>
            <w:r w:rsidR="00A41D64" w:rsidRPr="00A41D64">
              <w:rPr>
                <w:b/>
                <w:color w:val="FF0000"/>
                <w:sz w:val="22"/>
                <w:szCs w:val="22"/>
                <w:highlight w:val="yellow"/>
              </w:rPr>
              <w:t xml:space="preserve"> мая </w:t>
            </w:r>
            <w:r w:rsidRPr="00A41D64">
              <w:rPr>
                <w:b/>
                <w:color w:val="FF0000"/>
                <w:sz w:val="22"/>
                <w:szCs w:val="22"/>
                <w:highlight w:val="yellow"/>
              </w:rPr>
              <w:t>2025 года</w:t>
            </w:r>
            <w:r w:rsidRPr="00A41D64">
              <w:rPr>
                <w:b/>
                <w:bCs/>
                <w:color w:val="FF0000"/>
                <w:sz w:val="22"/>
                <w:szCs w:val="22"/>
                <w:lang w:eastAsia="en-US"/>
              </w:rPr>
              <w:t xml:space="preserve"> </w:t>
            </w:r>
            <w:r w:rsidR="00E92783" w:rsidRPr="00A41D64">
              <w:rPr>
                <w:b/>
                <w:bCs/>
                <w:color w:val="FF0000"/>
                <w:sz w:val="22"/>
                <w:szCs w:val="22"/>
                <w:lang w:eastAsia="en-US"/>
              </w:rPr>
              <w:t xml:space="preserve">в </w:t>
            </w:r>
            <w:r w:rsidR="00A41D64" w:rsidRPr="00A41D64">
              <w:rPr>
                <w:b/>
                <w:bCs/>
                <w:color w:val="FF0000"/>
                <w:sz w:val="22"/>
                <w:szCs w:val="22"/>
                <w:highlight w:val="yellow"/>
                <w:lang w:eastAsia="en-US"/>
              </w:rPr>
              <w:t>10</w:t>
            </w:r>
            <w:r w:rsidRPr="00A41D64">
              <w:rPr>
                <w:b/>
                <w:bCs/>
                <w:color w:val="FF0000"/>
                <w:sz w:val="22"/>
                <w:szCs w:val="22"/>
                <w:highlight w:val="yellow"/>
                <w:lang w:eastAsia="en-US"/>
              </w:rPr>
              <w:t>:00</w:t>
            </w:r>
            <w:r>
              <w:rPr>
                <w:b/>
                <w:bCs/>
                <w:sz w:val="22"/>
                <w:szCs w:val="22"/>
                <w:lang w:eastAsia="en-US"/>
              </w:rPr>
              <w:t xml:space="preserve"> (по местному времени Заказчика)</w:t>
            </w:r>
          </w:p>
          <w:p w:rsidR="00C23342" w:rsidRDefault="00442E93">
            <w:pPr>
              <w:shd w:val="clear" w:color="auto" w:fill="FFFFFF"/>
              <w:rPr>
                <w:sz w:val="22"/>
                <w:szCs w:val="22"/>
                <w:lang w:eastAsia="en-US"/>
              </w:rPr>
            </w:pPr>
            <w:r>
              <w:rPr>
                <w:sz w:val="22"/>
                <w:szCs w:val="22"/>
                <w:lang w:eastAsia="en-US"/>
              </w:rPr>
              <w:t xml:space="preserve">Подведение итогов Аукциона: </w:t>
            </w:r>
            <w:r w:rsidR="001960B0" w:rsidRPr="00A41D64">
              <w:rPr>
                <w:b/>
                <w:color w:val="FF0000"/>
                <w:sz w:val="22"/>
                <w:szCs w:val="22"/>
                <w:highlight w:val="yellow"/>
              </w:rPr>
              <w:t>«</w:t>
            </w:r>
            <w:r w:rsidR="00A41D64" w:rsidRPr="00A41D64">
              <w:rPr>
                <w:b/>
                <w:color w:val="FF0000"/>
                <w:sz w:val="22"/>
                <w:szCs w:val="22"/>
                <w:highlight w:val="yellow"/>
              </w:rPr>
              <w:t>13</w:t>
            </w:r>
            <w:r w:rsidR="001960B0" w:rsidRPr="00A41D64">
              <w:rPr>
                <w:b/>
                <w:color w:val="FF0000"/>
                <w:sz w:val="22"/>
                <w:szCs w:val="22"/>
                <w:highlight w:val="yellow"/>
              </w:rPr>
              <w:t xml:space="preserve">» </w:t>
            </w:r>
            <w:r w:rsidR="00A41D64" w:rsidRPr="00A41D64">
              <w:rPr>
                <w:b/>
                <w:color w:val="FF0000"/>
                <w:sz w:val="22"/>
                <w:szCs w:val="22"/>
                <w:highlight w:val="yellow"/>
              </w:rPr>
              <w:t>мая</w:t>
            </w:r>
            <w:r w:rsidRPr="00A41D64">
              <w:rPr>
                <w:b/>
                <w:color w:val="FF0000"/>
                <w:sz w:val="22"/>
                <w:szCs w:val="22"/>
                <w:highlight w:val="yellow"/>
              </w:rPr>
              <w:t xml:space="preserve"> 2025 года</w:t>
            </w:r>
          </w:p>
        </w:tc>
      </w:tr>
      <w:tr w:rsidR="00C23342">
        <w:trPr>
          <w:trHeight w:val="45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442E93">
            <w:pPr>
              <w:rPr>
                <w:b/>
                <w:bCs/>
                <w:color w:val="00000A"/>
                <w:sz w:val="22"/>
                <w:szCs w:val="22"/>
                <w:lang w:eastAsia="zh-CN"/>
              </w:rPr>
            </w:pPr>
            <w:r>
              <w:rPr>
                <w:b/>
                <w:bCs/>
                <w:color w:val="00000A"/>
                <w:sz w:val="22"/>
                <w:szCs w:val="22"/>
                <w:lang w:eastAsia="zh-CN"/>
              </w:rPr>
              <w:t>5.5.1.</w:t>
            </w: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442E93">
            <w:pPr>
              <w:shd w:val="clear" w:color="auto" w:fill="FFFFFF"/>
              <w:rPr>
                <w:sz w:val="22"/>
                <w:szCs w:val="22"/>
                <w:lang w:eastAsia="en-US"/>
              </w:rPr>
            </w:pPr>
            <w:r>
              <w:rPr>
                <w:sz w:val="22"/>
                <w:szCs w:val="22"/>
                <w:lang w:eastAsia="en-US"/>
              </w:rPr>
              <w:t>Порядок подведения итогов</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C23342" w:rsidRDefault="00442E93">
            <w:pPr>
              <w:shd w:val="clear" w:color="auto" w:fill="FFFFFF"/>
              <w:jc w:val="both"/>
              <w:rPr>
                <w:color w:val="000000"/>
                <w:sz w:val="22"/>
                <w:szCs w:val="22"/>
              </w:rPr>
            </w:pPr>
            <w:r>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rsidR="00C23342" w:rsidRDefault="00442E93">
            <w:pPr>
              <w:shd w:val="clear" w:color="auto" w:fill="FFFFFF"/>
              <w:jc w:val="both"/>
              <w:rPr>
                <w:color w:val="000000"/>
                <w:sz w:val="22"/>
                <w:szCs w:val="22"/>
              </w:rPr>
            </w:pPr>
            <w:r>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rsidR="00C23342" w:rsidRDefault="00442E93">
            <w:pPr>
              <w:shd w:val="clear" w:color="auto" w:fill="FFFFFF"/>
              <w:jc w:val="both"/>
              <w:rPr>
                <w:color w:val="000000"/>
                <w:sz w:val="22"/>
                <w:szCs w:val="22"/>
              </w:rPr>
            </w:pPr>
            <w:r>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C23342" w:rsidRDefault="00442E93">
            <w:pPr>
              <w:shd w:val="clear" w:color="auto" w:fill="FFFFFF"/>
              <w:jc w:val="both"/>
              <w:rPr>
                <w:color w:val="000000"/>
                <w:sz w:val="22"/>
                <w:szCs w:val="22"/>
              </w:rPr>
            </w:pPr>
            <w:r>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rsidR="00C23342" w:rsidRDefault="00442E93">
            <w:pPr>
              <w:shd w:val="clear" w:color="auto" w:fill="FFFFFF"/>
              <w:jc w:val="both"/>
              <w:rPr>
                <w:color w:val="000000"/>
                <w:sz w:val="22"/>
                <w:szCs w:val="22"/>
              </w:rPr>
            </w:pPr>
            <w:r>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C23342" w:rsidRDefault="00442E93">
            <w:pPr>
              <w:shd w:val="clear" w:color="auto" w:fill="FFFFFF"/>
              <w:jc w:val="both"/>
              <w:rPr>
                <w:color w:val="000000"/>
                <w:sz w:val="22"/>
                <w:szCs w:val="22"/>
              </w:rPr>
            </w:pPr>
            <w:r>
              <w:rPr>
                <w:color w:val="000000"/>
                <w:sz w:val="22"/>
                <w:szCs w:val="22"/>
              </w:rPr>
              <w:t xml:space="preserve">По результатам проведения аукциона и рассмотрения закупочной комиссией документов и сведений участников, представленных </w:t>
            </w:r>
            <w:proofErr w:type="gramStart"/>
            <w:r>
              <w:rPr>
                <w:color w:val="000000"/>
                <w:sz w:val="22"/>
                <w:szCs w:val="22"/>
              </w:rPr>
              <w:t>оператором</w:t>
            </w:r>
            <w:proofErr w:type="gramEnd"/>
            <w:r>
              <w:rPr>
                <w:color w:val="000000"/>
                <w:sz w:val="22"/>
                <w:szCs w:val="22"/>
              </w:rPr>
              <w:t xml:space="preserve"> Подписанный присутствующими членами комиссии протокол проведения аукциона размещается в ЕИС в течение 3 дней со дня его подписания.</w:t>
            </w:r>
            <w:r w:rsidR="005F5F6F">
              <w:rPr>
                <w:color w:val="000000"/>
                <w:sz w:val="22"/>
                <w:szCs w:val="22"/>
              </w:rPr>
              <w:t xml:space="preserve"> </w:t>
            </w: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bCs/>
                <w:color w:val="00000A"/>
                <w:sz w:val="22"/>
                <w:szCs w:val="22"/>
                <w:lang w:eastAsia="zh-CN"/>
              </w:rPr>
            </w:pPr>
            <w:r>
              <w:rPr>
                <w:b/>
                <w:bCs/>
                <w:color w:val="00000A"/>
                <w:sz w:val="22"/>
                <w:szCs w:val="22"/>
                <w:lang w:eastAsia="zh-CN"/>
              </w:rPr>
              <w:t>5.6.</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shd w:val="clear" w:color="auto" w:fill="FFFFFF"/>
              <w:rPr>
                <w:sz w:val="22"/>
                <w:szCs w:val="22"/>
                <w:lang w:eastAsia="en-US"/>
              </w:rPr>
            </w:pPr>
            <w:r>
              <w:rPr>
                <w:sz w:val="22"/>
                <w:szCs w:val="22"/>
                <w:lang w:eastAsia="en-US"/>
              </w:rPr>
              <w:t>Обеспечение заявки</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tabs>
                <w:tab w:val="center" w:pos="3235"/>
              </w:tabs>
              <w:jc w:val="both"/>
            </w:pPr>
            <w:r>
              <w:rPr>
                <w:sz w:val="22"/>
                <w:szCs w:val="22"/>
              </w:rPr>
              <w:t>Не установлено</w:t>
            </w: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bCs/>
                <w:color w:val="00000A"/>
                <w:sz w:val="22"/>
                <w:szCs w:val="22"/>
                <w:lang w:eastAsia="zh-CN"/>
              </w:rPr>
            </w:pPr>
            <w:r>
              <w:rPr>
                <w:b/>
                <w:bCs/>
                <w:color w:val="00000A"/>
                <w:sz w:val="22"/>
                <w:szCs w:val="22"/>
                <w:lang w:eastAsia="zh-CN"/>
              </w:rPr>
              <w:t>5.7.</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shd w:val="clear" w:color="auto" w:fill="FFFFFF"/>
              <w:jc w:val="both"/>
              <w:rPr>
                <w:sz w:val="22"/>
                <w:szCs w:val="22"/>
                <w:lang w:eastAsia="en-US"/>
              </w:rPr>
            </w:pPr>
            <w:r>
              <w:rPr>
                <w:sz w:val="22"/>
                <w:szCs w:val="22"/>
                <w:lang w:eastAsia="en-US"/>
              </w:rPr>
              <w:t>Порядок предоставления обеспечения заявки</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tabs>
                <w:tab w:val="center" w:pos="3235"/>
              </w:tabs>
              <w:jc w:val="both"/>
            </w:pPr>
            <w:r>
              <w:rPr>
                <w:sz w:val="22"/>
                <w:szCs w:val="22"/>
              </w:rPr>
              <w:t>Не установлено</w:t>
            </w: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bCs/>
                <w:color w:val="00000A"/>
                <w:sz w:val="22"/>
                <w:szCs w:val="22"/>
                <w:lang w:eastAsia="zh-CN"/>
              </w:rPr>
            </w:pPr>
            <w:r>
              <w:rPr>
                <w:b/>
                <w:bCs/>
                <w:color w:val="00000A"/>
                <w:sz w:val="22"/>
                <w:szCs w:val="22"/>
                <w:lang w:eastAsia="zh-CN"/>
              </w:rPr>
              <w:t>5.8.</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shd w:val="clear" w:color="auto" w:fill="FFFFFF"/>
              <w:jc w:val="both"/>
              <w:rPr>
                <w:sz w:val="22"/>
                <w:szCs w:val="22"/>
                <w:lang w:eastAsia="en-US"/>
              </w:rPr>
            </w:pPr>
            <w:r>
              <w:rPr>
                <w:sz w:val="22"/>
                <w:szCs w:val="22"/>
                <w:lang w:eastAsia="en-US"/>
              </w:rPr>
              <w:t>Обеспечение исполнения договора</w:t>
            </w:r>
          </w:p>
        </w:tc>
        <w:tc>
          <w:tcPr>
            <w:tcW w:w="5746" w:type="dxa"/>
            <w:tcBorders>
              <w:top w:val="single" w:sz="4" w:space="0" w:color="000000"/>
              <w:left w:val="single" w:sz="4" w:space="0" w:color="000000"/>
              <w:bottom w:val="single" w:sz="4" w:space="0" w:color="000000"/>
              <w:right w:val="single" w:sz="4" w:space="0" w:color="000000"/>
            </w:tcBorders>
          </w:tcPr>
          <w:p w:rsidR="00C23342" w:rsidRPr="0092735F" w:rsidRDefault="00442E93">
            <w:pPr>
              <w:tabs>
                <w:tab w:val="center" w:pos="3235"/>
              </w:tabs>
              <w:jc w:val="both"/>
            </w:pPr>
            <w:r w:rsidRPr="0092735F">
              <w:rPr>
                <w:sz w:val="22"/>
                <w:szCs w:val="22"/>
              </w:rPr>
              <w:t>Установлено в размере 5% от начальной (максимальной) цены Договора</w:t>
            </w:r>
          </w:p>
          <w:p w:rsidR="00C23342" w:rsidRDefault="00C23342">
            <w:pPr>
              <w:widowControl w:val="0"/>
              <w:tabs>
                <w:tab w:val="left" w:pos="963"/>
              </w:tabs>
              <w:ind w:left="57" w:right="227"/>
            </w:pP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bCs/>
                <w:color w:val="00000A"/>
                <w:sz w:val="22"/>
                <w:szCs w:val="22"/>
                <w:lang w:eastAsia="zh-CN"/>
              </w:rPr>
            </w:pPr>
            <w:r>
              <w:rPr>
                <w:b/>
                <w:bCs/>
                <w:color w:val="00000A"/>
                <w:sz w:val="22"/>
                <w:szCs w:val="22"/>
                <w:lang w:eastAsia="zh-CN"/>
              </w:rPr>
              <w:t>5.9.</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shd w:val="clear" w:color="auto" w:fill="FFFFFF"/>
              <w:jc w:val="both"/>
            </w:pPr>
            <w:r>
              <w:rPr>
                <w:sz w:val="22"/>
                <w:szCs w:val="22"/>
                <w:lang w:eastAsia="en-US"/>
              </w:rPr>
              <w:t>Порядок предоставления обеспечения исполнения договора</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jc w:val="both"/>
              <w:outlineLvl w:val="1"/>
            </w:pPr>
            <w:r>
              <w:rPr>
                <w:rFonts w:cs="Liberation Serif"/>
                <w:sz w:val="22"/>
                <w:szCs w:val="22"/>
              </w:rPr>
              <w:t>Исполнение договора может обеспечиваться независимой гарантией, выданные гарантом предусмотренным частью 1 статьи 45 Закона № 44-ФЗ, или внесением денежных средств на расчетный счет Заказчика, в размере обеспечения исполнения договора, предусмотренного настоящей документацией. Денежные средства перечисляются на расчётный счет Заказчика.</w:t>
            </w:r>
          </w:p>
          <w:p w:rsidR="00C23342" w:rsidRDefault="00442E93">
            <w:pPr>
              <w:jc w:val="both"/>
              <w:outlineLvl w:val="1"/>
            </w:pPr>
            <w:r>
              <w:rPr>
                <w:rFonts w:cs="Liberation Serif"/>
                <w:sz w:val="22"/>
                <w:szCs w:val="22"/>
              </w:rPr>
              <w:t>Способ обеспечения исполнения договора определяется участником закупки, с которым заключается договор, самостоятельно в случае, если извещением об осуществлении конкурентной закупки, документацией о конкурентной закупке предусмотрены два или более способа обеспечения договора.</w:t>
            </w:r>
          </w:p>
          <w:p w:rsidR="00C23342" w:rsidRDefault="00442E93">
            <w:pPr>
              <w:widowControl w:val="0"/>
              <w:tabs>
                <w:tab w:val="left" w:pos="963"/>
              </w:tabs>
              <w:ind w:left="57" w:right="340"/>
            </w:pPr>
            <w:r>
              <w:rPr>
                <w:sz w:val="22"/>
                <w:szCs w:val="22"/>
              </w:rPr>
              <w:t>Реквизиты предоставления обеспечения исполнения договора:</w:t>
            </w:r>
          </w:p>
          <w:p w:rsidR="00C23342" w:rsidRPr="0092735F" w:rsidRDefault="00442E93" w:rsidP="0041387F">
            <w:pPr>
              <w:widowControl w:val="0"/>
              <w:tabs>
                <w:tab w:val="left" w:pos="963"/>
              </w:tabs>
              <w:ind w:left="57" w:right="340"/>
              <w:jc w:val="both"/>
            </w:pPr>
            <w:r w:rsidRPr="0092735F">
              <w:rPr>
                <w:sz w:val="22"/>
                <w:szCs w:val="22"/>
              </w:rPr>
              <w:t xml:space="preserve">ИНН </w:t>
            </w:r>
            <w:proofErr w:type="gramStart"/>
            <w:r w:rsidRPr="0092735F">
              <w:rPr>
                <w:sz w:val="22"/>
                <w:szCs w:val="22"/>
              </w:rPr>
              <w:t>8901007133  КПП</w:t>
            </w:r>
            <w:proofErr w:type="gramEnd"/>
            <w:r w:rsidRPr="0092735F">
              <w:rPr>
                <w:sz w:val="22"/>
                <w:szCs w:val="22"/>
              </w:rPr>
              <w:t xml:space="preserve"> 890101001 Департамент финансов Администрации г. Салехард (МАОУ СОШ № 1); </w:t>
            </w:r>
            <w:proofErr w:type="spellStart"/>
            <w:r w:rsidRPr="0092735F">
              <w:rPr>
                <w:sz w:val="22"/>
                <w:szCs w:val="22"/>
              </w:rPr>
              <w:t>Казн</w:t>
            </w:r>
            <w:proofErr w:type="spellEnd"/>
            <w:r w:rsidRPr="0092735F">
              <w:rPr>
                <w:sz w:val="22"/>
                <w:szCs w:val="22"/>
              </w:rPr>
              <w:t>/</w:t>
            </w:r>
            <w:proofErr w:type="spellStart"/>
            <w:r w:rsidRPr="0092735F">
              <w:rPr>
                <w:sz w:val="22"/>
                <w:szCs w:val="22"/>
              </w:rPr>
              <w:t>сч</w:t>
            </w:r>
            <w:proofErr w:type="spellEnd"/>
            <w:r w:rsidRPr="0092735F">
              <w:rPr>
                <w:sz w:val="22"/>
                <w:szCs w:val="22"/>
              </w:rPr>
              <w:t>: 03234643719510009000; Единый казначейский счет (счет Банка): 40102810145370000008; БИК Банка: 007182108;</w:t>
            </w:r>
          </w:p>
          <w:p w:rsidR="00C23342" w:rsidRDefault="00442E93" w:rsidP="0041387F">
            <w:pPr>
              <w:widowControl w:val="0"/>
              <w:tabs>
                <w:tab w:val="left" w:pos="963"/>
              </w:tabs>
              <w:ind w:left="57" w:right="340"/>
              <w:jc w:val="both"/>
            </w:pPr>
            <w:bookmarkStart w:id="4" w:name="_Hlk169015204_Копия_1"/>
            <w:r w:rsidRPr="0092735F">
              <w:rPr>
                <w:sz w:val="22"/>
                <w:szCs w:val="22"/>
              </w:rPr>
              <w:t xml:space="preserve">Банк: РКЦ САЛЕХАРД г. Салехард//УФК по Ямало-Ненецкому автономному округу Назначение платежа: </w:t>
            </w:r>
            <w:r w:rsidRPr="0092735F">
              <w:rPr>
                <w:rFonts w:cs="Liberation Serif"/>
                <w:bCs/>
                <w:iCs/>
                <w:sz w:val="22"/>
                <w:szCs w:val="22"/>
              </w:rPr>
              <w:t>Обеспечение исполнения договора</w:t>
            </w:r>
            <w:r w:rsidRPr="0092735F">
              <w:rPr>
                <w:rFonts w:cs="Liberation Serif"/>
                <w:bCs/>
                <w:iCs/>
                <w:szCs w:val="24"/>
              </w:rPr>
              <w:t xml:space="preserve"> </w:t>
            </w:r>
            <w:r w:rsidR="005F5F6F" w:rsidRPr="0092735F">
              <w:rPr>
                <w:rFonts w:eastAsia="Calibri"/>
                <w:b/>
                <w:bCs/>
                <w:sz w:val="22"/>
                <w:szCs w:val="22"/>
              </w:rPr>
              <w:t>на поставку оборудования</w:t>
            </w:r>
            <w:r w:rsidR="005F5F6F" w:rsidRPr="0092735F">
              <w:rPr>
                <w:sz w:val="22"/>
                <w:szCs w:val="22"/>
              </w:rPr>
              <w:t xml:space="preserve"> </w:t>
            </w:r>
            <w:r w:rsidRPr="0092735F">
              <w:rPr>
                <w:sz w:val="22"/>
                <w:szCs w:val="22"/>
              </w:rPr>
              <w:t>______________________ (извещение № ___________ от __________ 2025 года». (л/с 974.82.000.8 КБК 00000000000000000510) Тип средств бюджета 04.03.00.</w:t>
            </w:r>
            <w:bookmarkEnd w:id="4"/>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bCs/>
                <w:color w:val="00000A"/>
                <w:sz w:val="22"/>
                <w:szCs w:val="22"/>
                <w:lang w:eastAsia="zh-CN"/>
              </w:rPr>
            </w:pPr>
            <w:r>
              <w:rPr>
                <w:b/>
                <w:bCs/>
                <w:color w:val="00000A"/>
                <w:sz w:val="22"/>
                <w:szCs w:val="22"/>
                <w:lang w:eastAsia="zh-CN"/>
              </w:rPr>
              <w:t>5.10.</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shd w:val="clear" w:color="auto" w:fill="FFFFFF"/>
              <w:jc w:val="both"/>
              <w:rPr>
                <w:sz w:val="22"/>
                <w:szCs w:val="22"/>
                <w:lang w:eastAsia="en-US"/>
              </w:rPr>
            </w:pPr>
            <w:r>
              <w:rPr>
                <w:sz w:val="22"/>
                <w:szCs w:val="22"/>
                <w:lang w:eastAsia="en-US"/>
              </w:rPr>
              <w:t>Критерии оценки и сопоставления заявок на участие в такой закупке</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tabs>
                <w:tab w:val="center" w:pos="3235"/>
              </w:tabs>
              <w:jc w:val="both"/>
              <w:rPr>
                <w:rFonts w:eastAsiaTheme="minorEastAsia"/>
                <w:color w:val="000000"/>
                <w:sz w:val="22"/>
                <w:szCs w:val="22"/>
              </w:rPr>
            </w:pPr>
            <w:r>
              <w:rPr>
                <w:rFonts w:eastAsiaTheme="minorEastAsia"/>
                <w:color w:val="000000"/>
                <w:sz w:val="22"/>
                <w:szCs w:val="22"/>
              </w:rPr>
              <w:t>Цена – 100%</w:t>
            </w: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bCs/>
                <w:color w:val="00000A"/>
                <w:sz w:val="22"/>
                <w:szCs w:val="22"/>
                <w:lang w:eastAsia="zh-CN"/>
              </w:rPr>
            </w:pPr>
            <w:r>
              <w:rPr>
                <w:b/>
                <w:bCs/>
                <w:color w:val="00000A"/>
                <w:sz w:val="22"/>
                <w:szCs w:val="22"/>
                <w:lang w:eastAsia="zh-CN"/>
              </w:rPr>
              <w:t>5.11.</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shd w:val="clear" w:color="auto" w:fill="FFFFFF"/>
              <w:jc w:val="both"/>
              <w:rPr>
                <w:sz w:val="22"/>
                <w:szCs w:val="22"/>
                <w:lang w:eastAsia="en-US"/>
              </w:rPr>
            </w:pPr>
            <w:r>
              <w:rPr>
                <w:sz w:val="22"/>
                <w:szCs w:val="22"/>
                <w:lang w:eastAsia="en-US"/>
              </w:rPr>
              <w:t>Порядок оценки и сопоставления заявок на участие в такой закупке</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tabs>
                <w:tab w:val="center" w:pos="3235"/>
              </w:tabs>
              <w:jc w:val="both"/>
              <w:rPr>
                <w:rFonts w:eastAsiaTheme="minorEastAsia"/>
                <w:color w:val="000000"/>
                <w:sz w:val="22"/>
                <w:szCs w:val="22"/>
              </w:rPr>
            </w:pPr>
            <w:r>
              <w:rPr>
                <w:rFonts w:eastAsiaTheme="minorEastAsia"/>
                <w:color w:val="000000"/>
                <w:sz w:val="22"/>
                <w:szCs w:val="22"/>
              </w:rPr>
              <w:t>Победителем признается участник закупки, предложивший наименьшую цену.</w:t>
            </w:r>
          </w:p>
        </w:tc>
      </w:tr>
      <w:tr w:rsidR="00C23342">
        <w:trPr>
          <w:trHeight w:val="190"/>
        </w:trPr>
        <w:tc>
          <w:tcPr>
            <w:tcW w:w="9355" w:type="dxa"/>
            <w:gridSpan w:val="3"/>
            <w:tcBorders>
              <w:top w:val="single" w:sz="4" w:space="0" w:color="000000"/>
              <w:left w:val="single" w:sz="4" w:space="0" w:color="000000"/>
              <w:bottom w:val="single" w:sz="4" w:space="0" w:color="000000"/>
              <w:right w:val="single" w:sz="4" w:space="0" w:color="000000"/>
            </w:tcBorders>
          </w:tcPr>
          <w:p w:rsidR="00C23342" w:rsidRDefault="00442E93">
            <w:pPr>
              <w:rPr>
                <w:b/>
                <w:sz w:val="22"/>
                <w:szCs w:val="22"/>
                <w:lang w:eastAsia="en-US"/>
              </w:rPr>
            </w:pPr>
            <w:r>
              <w:rPr>
                <w:b/>
                <w:sz w:val="22"/>
                <w:szCs w:val="22"/>
                <w:lang w:eastAsia="en-US"/>
              </w:rPr>
              <w:t>6. Требования к участникам закупки</w:t>
            </w: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sz w:val="22"/>
                <w:szCs w:val="22"/>
                <w:lang w:eastAsia="en-US"/>
              </w:rPr>
            </w:pPr>
            <w:r>
              <w:rPr>
                <w:b/>
                <w:sz w:val="22"/>
                <w:szCs w:val="22"/>
                <w:lang w:eastAsia="en-US"/>
              </w:rPr>
              <w:t>6.1.</w:t>
            </w:r>
          </w:p>
        </w:tc>
        <w:tc>
          <w:tcPr>
            <w:tcW w:w="8645" w:type="dxa"/>
            <w:gridSpan w:val="2"/>
            <w:tcBorders>
              <w:top w:val="single" w:sz="4" w:space="0" w:color="000000"/>
              <w:left w:val="single" w:sz="4" w:space="0" w:color="000000"/>
              <w:bottom w:val="single" w:sz="4" w:space="0" w:color="000000"/>
              <w:right w:val="single" w:sz="4" w:space="0" w:color="000000"/>
            </w:tcBorders>
          </w:tcPr>
          <w:p w:rsidR="00C23342" w:rsidRDefault="00442E93">
            <w:pPr>
              <w:jc w:val="both"/>
              <w:rPr>
                <w:b/>
                <w:bCs/>
                <w:sz w:val="22"/>
                <w:szCs w:val="22"/>
                <w:lang w:eastAsia="en-US"/>
              </w:rPr>
            </w:pPr>
            <w:r>
              <w:rPr>
                <w:b/>
                <w:bCs/>
                <w:sz w:val="22"/>
                <w:szCs w:val="22"/>
                <w:lang w:eastAsia="en-US"/>
              </w:rPr>
              <w:t>Требования к участникам закупки</w:t>
            </w:r>
          </w:p>
          <w:p w:rsidR="00C23342" w:rsidRDefault="00442E93">
            <w:pPr>
              <w:shd w:val="clear" w:color="auto" w:fill="FFFFFF"/>
              <w:jc w:val="both"/>
              <w:rPr>
                <w:b/>
                <w:bCs/>
                <w:color w:val="000000"/>
                <w:sz w:val="22"/>
                <w:szCs w:val="22"/>
              </w:rPr>
            </w:pPr>
            <w:r>
              <w:rPr>
                <w:i/>
                <w:iCs/>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r>
              <w:rPr>
                <w:b/>
                <w:bCs/>
                <w:color w:val="000000"/>
                <w:sz w:val="22"/>
                <w:szCs w:val="22"/>
              </w:rPr>
              <w:t>ТРЕБОВАНИЯ К УЧАСТНИКАМ:</w:t>
            </w:r>
          </w:p>
          <w:p w:rsidR="00C23342" w:rsidRDefault="00442E93">
            <w:pPr>
              <w:shd w:val="clear" w:color="auto" w:fill="FFFFFF"/>
              <w:jc w:val="both"/>
              <w:rPr>
                <w:bCs/>
                <w:sz w:val="22"/>
                <w:szCs w:val="22"/>
                <w:lang w:eastAsia="en-US"/>
              </w:rPr>
            </w:pPr>
            <w:r>
              <w:rPr>
                <w:bCs/>
                <w:sz w:val="22"/>
                <w:szCs w:val="22"/>
                <w:lang w:eastAsia="en-US"/>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C23342" w:rsidRDefault="00442E93">
            <w:pPr>
              <w:shd w:val="clear" w:color="auto" w:fill="FFFFFF"/>
              <w:jc w:val="both"/>
              <w:rPr>
                <w:bCs/>
                <w:sz w:val="22"/>
                <w:szCs w:val="22"/>
                <w:lang w:eastAsia="en-US"/>
              </w:rPr>
            </w:pPr>
            <w:r>
              <w:rPr>
                <w:bCs/>
                <w:sz w:val="22"/>
                <w:szCs w:val="22"/>
                <w:lang w:eastAsia="en-US"/>
              </w:rPr>
              <w:t>2. участник закупки должен отвечать требованиям документации о закупке и настоящего Положения;</w:t>
            </w:r>
          </w:p>
          <w:p w:rsidR="00C23342" w:rsidRDefault="00442E93">
            <w:pPr>
              <w:shd w:val="clear" w:color="auto" w:fill="FFFFFF"/>
              <w:jc w:val="both"/>
              <w:rPr>
                <w:bCs/>
                <w:sz w:val="22"/>
                <w:szCs w:val="22"/>
                <w:lang w:eastAsia="en-US"/>
              </w:rPr>
            </w:pPr>
            <w:r>
              <w:rPr>
                <w:bCs/>
                <w:sz w:val="22"/>
                <w:szCs w:val="22"/>
                <w:lang w:eastAsia="en-US"/>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23342" w:rsidRDefault="00442E93">
            <w:pPr>
              <w:shd w:val="clear" w:color="auto" w:fill="FFFFFF"/>
              <w:jc w:val="both"/>
              <w:rPr>
                <w:bCs/>
                <w:sz w:val="22"/>
                <w:szCs w:val="22"/>
                <w:lang w:eastAsia="en-US"/>
              </w:rPr>
            </w:pPr>
            <w:r>
              <w:rPr>
                <w:bCs/>
                <w:sz w:val="22"/>
                <w:szCs w:val="22"/>
                <w:lang w:eastAsia="en-US"/>
              </w:rPr>
              <w:t>4. на день подачи заявки или конверта с заявкой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C23342" w:rsidRDefault="00442E93">
            <w:pPr>
              <w:shd w:val="clear" w:color="auto" w:fill="FFFFFF"/>
              <w:jc w:val="both"/>
              <w:rPr>
                <w:bCs/>
                <w:sz w:val="22"/>
                <w:szCs w:val="22"/>
                <w:lang w:eastAsia="en-US"/>
              </w:rPr>
            </w:pPr>
            <w:r>
              <w:rPr>
                <w:bCs/>
                <w:sz w:val="22"/>
                <w:szCs w:val="22"/>
                <w:lang w:eastAsia="en-US"/>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23342" w:rsidRDefault="00442E93">
            <w:pPr>
              <w:shd w:val="clear" w:color="auto" w:fill="FFFFFF"/>
              <w:jc w:val="both"/>
              <w:rPr>
                <w:bCs/>
                <w:sz w:val="22"/>
                <w:szCs w:val="22"/>
                <w:lang w:eastAsia="en-US"/>
              </w:rPr>
            </w:pPr>
            <w:r>
              <w:rPr>
                <w:bCs/>
                <w:sz w:val="22"/>
                <w:szCs w:val="22"/>
                <w:lang w:eastAsia="en-US"/>
              </w:rPr>
              <w:t>6. сведения об участнике закупки отсутствуют в реестрах недобросовестных поставщиков, ведение которых предусмотрено Федеральным законом N 223-ФЗ и Федеральным законом N 44-ФЗ;</w:t>
            </w:r>
          </w:p>
          <w:p w:rsidR="00C23342" w:rsidRDefault="00442E93">
            <w:pPr>
              <w:shd w:val="clear" w:color="auto" w:fill="FFFFFF"/>
              <w:jc w:val="both"/>
              <w:rPr>
                <w:bCs/>
                <w:sz w:val="22"/>
                <w:szCs w:val="22"/>
                <w:lang w:eastAsia="en-US"/>
              </w:rPr>
            </w:pPr>
            <w:r>
              <w:rPr>
                <w:bCs/>
                <w:sz w:val="22"/>
                <w:szCs w:val="22"/>
                <w:lang w:eastAsia="en-US"/>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23342" w:rsidRDefault="00442E93">
            <w:pPr>
              <w:shd w:val="clear" w:color="auto" w:fill="FFFFFF"/>
              <w:jc w:val="both"/>
              <w:rPr>
                <w:bCs/>
                <w:sz w:val="22"/>
                <w:szCs w:val="22"/>
                <w:lang w:eastAsia="en-US"/>
              </w:rPr>
            </w:pPr>
            <w:r>
              <w:rPr>
                <w:bCs/>
                <w:sz w:val="22"/>
                <w:szCs w:val="22"/>
                <w:lang w:eastAsia="en-US"/>
              </w:rPr>
              <w:t>8. участник закупки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23342" w:rsidRDefault="00442E93">
            <w:pPr>
              <w:shd w:val="clear" w:color="auto" w:fill="FFFFFF"/>
              <w:jc w:val="both"/>
              <w:rPr>
                <w:b/>
                <w:sz w:val="22"/>
                <w:szCs w:val="22"/>
                <w:lang w:eastAsia="en-US"/>
              </w:rPr>
            </w:pPr>
            <w:r>
              <w:rPr>
                <w:bCs/>
                <w:sz w:val="22"/>
                <w:szCs w:val="22"/>
                <w:lang w:eastAsia="en-US"/>
              </w:rPr>
              <w:t>(</w:t>
            </w:r>
            <w:proofErr w:type="spellStart"/>
            <w:r>
              <w:rPr>
                <w:bCs/>
                <w:sz w:val="22"/>
                <w:szCs w:val="22"/>
                <w:lang w:eastAsia="en-US"/>
              </w:rPr>
              <w:t>пп</w:t>
            </w:r>
            <w:proofErr w:type="spellEnd"/>
            <w:r>
              <w:rPr>
                <w:bCs/>
                <w:sz w:val="22"/>
                <w:szCs w:val="22"/>
                <w:lang w:eastAsia="en-US"/>
              </w:rPr>
              <w:t>. 58.8 введен постановлением Администрации МО город Салехард от 18.02.2022 N 321)</w:t>
            </w:r>
          </w:p>
        </w:tc>
      </w:tr>
      <w:tr w:rsidR="00C23342">
        <w:trPr>
          <w:trHeight w:val="190"/>
        </w:trPr>
        <w:tc>
          <w:tcPr>
            <w:tcW w:w="9355" w:type="dxa"/>
            <w:gridSpan w:val="3"/>
            <w:tcBorders>
              <w:top w:val="single" w:sz="4" w:space="0" w:color="000000"/>
              <w:left w:val="single" w:sz="4" w:space="0" w:color="000000"/>
              <w:bottom w:val="single" w:sz="4" w:space="0" w:color="000000"/>
              <w:right w:val="single" w:sz="4" w:space="0" w:color="000000"/>
            </w:tcBorders>
          </w:tcPr>
          <w:p w:rsidR="00C23342" w:rsidRDefault="00442E93">
            <w:pPr>
              <w:pStyle w:val="af9"/>
              <w:numPr>
                <w:ilvl w:val="0"/>
                <w:numId w:val="12"/>
              </w:numPr>
              <w:tabs>
                <w:tab w:val="left" w:pos="343"/>
                <w:tab w:val="left" w:pos="2705"/>
              </w:tabs>
              <w:rPr>
                <w:rFonts w:ascii="Times New Roman" w:hAnsi="Times New Roman" w:cs="Times New Roman"/>
                <w:b/>
                <w:sz w:val="22"/>
                <w:szCs w:val="22"/>
              </w:rPr>
            </w:pPr>
            <w:r>
              <w:rPr>
                <w:rFonts w:ascii="Times New Roman" w:hAnsi="Times New Roman" w:cs="Times New Roman"/>
                <w:b/>
                <w:sz w:val="22"/>
                <w:szCs w:val="22"/>
              </w:rPr>
              <w:t>Требования к содержанию и составу заявки на участие в электронном Аукционе</w:t>
            </w: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sz w:val="22"/>
                <w:szCs w:val="22"/>
                <w:lang w:eastAsia="en-US"/>
              </w:rPr>
            </w:pPr>
            <w:r>
              <w:rPr>
                <w:b/>
                <w:sz w:val="22"/>
                <w:szCs w:val="22"/>
                <w:lang w:eastAsia="en-US"/>
              </w:rPr>
              <w:t>7.1.</w:t>
            </w:r>
          </w:p>
        </w:tc>
        <w:tc>
          <w:tcPr>
            <w:tcW w:w="8645" w:type="dxa"/>
            <w:gridSpan w:val="2"/>
            <w:tcBorders>
              <w:top w:val="single" w:sz="4" w:space="0" w:color="000000"/>
              <w:left w:val="single" w:sz="4" w:space="0" w:color="000000"/>
              <w:bottom w:val="single" w:sz="4" w:space="0" w:color="000000"/>
              <w:right w:val="single" w:sz="4" w:space="0" w:color="000000"/>
            </w:tcBorders>
          </w:tcPr>
          <w:p w:rsidR="00C23342" w:rsidRDefault="00442E93">
            <w:pPr>
              <w:pStyle w:val="afd"/>
              <w:ind w:left="-25" w:firstLine="25"/>
              <w:jc w:val="left"/>
              <w:rPr>
                <w:b/>
                <w:bCs/>
                <w:szCs w:val="22"/>
                <w:lang w:eastAsia="en-US"/>
              </w:rPr>
            </w:pPr>
            <w:r>
              <w:rPr>
                <w:b/>
                <w:bCs/>
                <w:szCs w:val="22"/>
                <w:lang w:eastAsia="en-US"/>
              </w:rPr>
              <w:t>ТРЕБОВАНИЕ К СОСТАВУ ЗАЯВКИ</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2. копии учредительных документов участника закупок (для юридических лиц);</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3. копии документов, удостоверяющих личность (для физических лиц);</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8. документ, декларирующий следующее:</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 сведения об участнике закупки отсутствуют в реестрах недобросовестных поставщиков, ведение которых предусмотрено Федеральным законом N 223-ФЗ и Федеральным законом N 44-ФЗ;</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 (не установлено);</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12. согласие на поставку товаров, выполнение работ, оказание услуг в соответствии с условиями, установленными аукционной документацией;</w:t>
            </w:r>
          </w:p>
          <w:p w:rsidR="00C23342" w:rsidRDefault="00442E93">
            <w:pPr>
              <w:pStyle w:val="ConsPlusNormal0"/>
              <w:jc w:val="both"/>
              <w:rPr>
                <w:rFonts w:ascii="Times New Roman" w:hAnsi="Times New Roman" w:cs="Times New Roman"/>
                <w:sz w:val="22"/>
                <w:szCs w:val="22"/>
              </w:rPr>
            </w:pPr>
            <w:r>
              <w:rPr>
                <w:rFonts w:ascii="Times New Roman" w:hAnsi="Times New Roman" w:cs="Times New Roman"/>
                <w:sz w:val="22"/>
                <w:szCs w:val="22"/>
              </w:rPr>
              <w:t>13. 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C23342" w:rsidRDefault="00442E93">
            <w:pPr>
              <w:widowControl w:val="0"/>
              <w:jc w:val="both"/>
              <w:rPr>
                <w:sz w:val="22"/>
                <w:szCs w:val="22"/>
              </w:rPr>
            </w:pPr>
            <w:r>
              <w:rPr>
                <w:b/>
                <w:bCs/>
                <w:sz w:val="22"/>
                <w:szCs w:val="22"/>
              </w:rPr>
              <w:t>для «ограничений»:</w:t>
            </w:r>
          </w:p>
          <w:p w:rsidR="00C23342" w:rsidRDefault="00442E93">
            <w:pPr>
              <w:widowControl w:val="0"/>
              <w:jc w:val="both"/>
              <w:rPr>
                <w:sz w:val="22"/>
                <w:szCs w:val="22"/>
              </w:rPr>
            </w:pPr>
            <w:r>
              <w:rPr>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C23342" w:rsidRDefault="00442E93">
            <w:pPr>
              <w:widowControl w:val="0"/>
              <w:jc w:val="both"/>
              <w:rPr>
                <w:sz w:val="22"/>
                <w:szCs w:val="22"/>
              </w:rPr>
            </w:pPr>
            <w:r>
              <w:rPr>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C23342" w:rsidRDefault="00442E93">
            <w:pPr>
              <w:widowControl w:val="0"/>
              <w:jc w:val="both"/>
              <w:rPr>
                <w:sz w:val="22"/>
                <w:szCs w:val="22"/>
              </w:rPr>
            </w:pPr>
            <w:r>
              <w:rPr>
                <w:sz w:val="22"/>
                <w:szCs w:val="22"/>
              </w:rPr>
              <w:t>ИЛИ</w:t>
            </w:r>
          </w:p>
          <w:p w:rsidR="00C23342" w:rsidRDefault="00442E93">
            <w:pPr>
              <w:widowControl w:val="0"/>
              <w:jc w:val="both"/>
              <w:rPr>
                <w:sz w:val="22"/>
                <w:szCs w:val="22"/>
              </w:rPr>
            </w:pPr>
            <w:r>
              <w:rPr>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C23342" w:rsidRDefault="00442E93">
            <w:pPr>
              <w:widowControl w:val="0"/>
              <w:jc w:val="both"/>
              <w:rPr>
                <w:sz w:val="22"/>
                <w:szCs w:val="22"/>
              </w:rPr>
            </w:pPr>
            <w:r>
              <w:rPr>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C23342" w:rsidRDefault="00442E93">
            <w:pPr>
              <w:widowControl w:val="0"/>
              <w:jc w:val="both"/>
              <w:rPr>
                <w:sz w:val="22"/>
                <w:szCs w:val="22"/>
              </w:rPr>
            </w:pPr>
            <w:r>
              <w:rPr>
                <w:sz w:val="22"/>
                <w:szCs w:val="22"/>
              </w:rPr>
              <w:t>ИЛИ</w:t>
            </w:r>
          </w:p>
          <w:p w:rsidR="00C23342" w:rsidRDefault="00442E93">
            <w:pPr>
              <w:widowControl w:val="0"/>
              <w:jc w:val="both"/>
              <w:rPr>
                <w:sz w:val="22"/>
                <w:szCs w:val="22"/>
              </w:rPr>
            </w:pPr>
            <w:r>
              <w:rPr>
                <w:sz w:val="22"/>
                <w:szCs w:val="22"/>
              </w:rPr>
              <w:t>В) в) при осуществлении закупок товаров, указанных в позициях 362 - 399 и 433 приложения N 2 постановления 1875,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подпунктами "а" и "б" пункта 3 постановления 1875,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w:t>
            </w: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sz w:val="22"/>
                <w:szCs w:val="22"/>
                <w:lang w:eastAsia="en-US"/>
              </w:rPr>
            </w:pPr>
            <w:r>
              <w:rPr>
                <w:b/>
                <w:sz w:val="22"/>
                <w:szCs w:val="22"/>
                <w:lang w:eastAsia="en-US"/>
              </w:rPr>
              <w:t>7.5.</w:t>
            </w:r>
          </w:p>
        </w:tc>
        <w:tc>
          <w:tcPr>
            <w:tcW w:w="8645" w:type="dxa"/>
            <w:gridSpan w:val="2"/>
            <w:tcBorders>
              <w:top w:val="single" w:sz="4" w:space="0" w:color="000000"/>
              <w:left w:val="single" w:sz="4" w:space="0" w:color="000000"/>
              <w:bottom w:val="single" w:sz="4" w:space="0" w:color="000000"/>
              <w:right w:val="single" w:sz="4" w:space="0" w:color="000000"/>
            </w:tcBorders>
            <w:vAlign w:val="center"/>
          </w:tcPr>
          <w:p w:rsidR="00C23342" w:rsidRDefault="00442E93">
            <w:pPr>
              <w:tabs>
                <w:tab w:val="left" w:pos="0"/>
                <w:tab w:val="left" w:pos="318"/>
                <w:tab w:val="left" w:pos="353"/>
              </w:tabs>
              <w:jc w:val="both"/>
              <w:rPr>
                <w:sz w:val="22"/>
                <w:szCs w:val="22"/>
                <w:shd w:val="clear" w:color="auto" w:fill="FFFFFF"/>
              </w:rPr>
            </w:pPr>
            <w:r>
              <w:rPr>
                <w:b/>
                <w:bCs/>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tcPr>
          <w:p w:rsidR="00C23342" w:rsidRDefault="00C23342">
            <w:pPr>
              <w:rPr>
                <w:b/>
                <w:sz w:val="22"/>
                <w:szCs w:val="22"/>
                <w:lang w:eastAsia="en-US"/>
              </w:rPr>
            </w:pPr>
          </w:p>
        </w:tc>
        <w:tc>
          <w:tcPr>
            <w:tcW w:w="8645" w:type="dxa"/>
            <w:gridSpan w:val="2"/>
            <w:tcBorders>
              <w:top w:val="single" w:sz="4" w:space="0" w:color="000000"/>
              <w:left w:val="single" w:sz="4" w:space="0" w:color="000000"/>
              <w:bottom w:val="single" w:sz="4" w:space="0" w:color="000000"/>
              <w:right w:val="single" w:sz="4" w:space="0" w:color="000000"/>
            </w:tcBorders>
            <w:vAlign w:val="center"/>
          </w:tcPr>
          <w:p w:rsidR="00C23342" w:rsidRDefault="00C23342">
            <w:pPr>
              <w:tabs>
                <w:tab w:val="left" w:pos="0"/>
                <w:tab w:val="left" w:pos="318"/>
                <w:tab w:val="left" w:pos="353"/>
              </w:tabs>
              <w:jc w:val="both"/>
              <w:rPr>
                <w:b/>
                <w:bCs/>
                <w:sz w:val="22"/>
                <w:szCs w:val="22"/>
              </w:rPr>
            </w:pP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tcPr>
          <w:p w:rsidR="00C23342" w:rsidRDefault="00C23342">
            <w:pPr>
              <w:rPr>
                <w:b/>
                <w:sz w:val="22"/>
                <w:szCs w:val="22"/>
                <w:lang w:eastAsia="en-US"/>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C23342" w:rsidRDefault="00442E93">
            <w:pPr>
              <w:tabs>
                <w:tab w:val="left" w:pos="0"/>
                <w:tab w:val="left" w:pos="318"/>
                <w:tab w:val="left" w:pos="353"/>
              </w:tabs>
              <w:jc w:val="both"/>
              <w:rPr>
                <w:b/>
                <w:bCs/>
                <w:sz w:val="22"/>
                <w:szCs w:val="22"/>
              </w:rPr>
            </w:pPr>
            <w:r>
              <w:rPr>
                <w:b/>
                <w:bCs/>
                <w:sz w:val="22"/>
                <w:szCs w:val="22"/>
              </w:rPr>
              <w:t xml:space="preserve">ЗАПРЕТ </w:t>
            </w:r>
            <w:r>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0"/>
                <w:tab w:val="left" w:pos="318"/>
                <w:tab w:val="left" w:pos="353"/>
              </w:tabs>
              <w:jc w:val="both"/>
              <w:rPr>
                <w:b/>
                <w:bCs/>
                <w:sz w:val="22"/>
                <w:szCs w:val="22"/>
              </w:rPr>
            </w:pPr>
            <w:r>
              <w:rPr>
                <w:sz w:val="22"/>
                <w:szCs w:val="22"/>
              </w:rPr>
              <w:t>Не Установлено</w:t>
            </w:r>
          </w:p>
          <w:p w:rsidR="00C23342" w:rsidRDefault="00C23342">
            <w:pPr>
              <w:tabs>
                <w:tab w:val="left" w:pos="0"/>
                <w:tab w:val="left" w:pos="318"/>
                <w:tab w:val="left" w:pos="353"/>
              </w:tabs>
              <w:jc w:val="both"/>
              <w:rPr>
                <w:b/>
                <w:bCs/>
                <w:sz w:val="22"/>
                <w:szCs w:val="22"/>
              </w:rPr>
            </w:pP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tcPr>
          <w:p w:rsidR="00C23342" w:rsidRDefault="00C23342">
            <w:pPr>
              <w:rPr>
                <w:b/>
                <w:sz w:val="22"/>
                <w:szCs w:val="22"/>
                <w:lang w:eastAsia="en-US"/>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C23342" w:rsidRDefault="00442E93">
            <w:pPr>
              <w:tabs>
                <w:tab w:val="left" w:pos="0"/>
                <w:tab w:val="left" w:pos="318"/>
                <w:tab w:val="left" w:pos="353"/>
              </w:tabs>
              <w:jc w:val="both"/>
              <w:rPr>
                <w:b/>
                <w:bCs/>
                <w:sz w:val="22"/>
                <w:szCs w:val="22"/>
              </w:rPr>
            </w:pPr>
            <w:r>
              <w:rPr>
                <w:b/>
                <w:bCs/>
                <w:sz w:val="22"/>
                <w:szCs w:val="22"/>
              </w:rPr>
              <w:t>ОГРАНИЧЕНИЕ</w:t>
            </w:r>
            <w:r>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0"/>
                <w:tab w:val="left" w:pos="318"/>
                <w:tab w:val="left" w:pos="353"/>
              </w:tabs>
              <w:jc w:val="both"/>
              <w:rPr>
                <w:b/>
                <w:bCs/>
                <w:sz w:val="22"/>
                <w:szCs w:val="22"/>
              </w:rPr>
            </w:pPr>
            <w:r>
              <w:rPr>
                <w:sz w:val="22"/>
                <w:szCs w:val="22"/>
              </w:rPr>
              <w:t>Установлено</w:t>
            </w:r>
          </w:p>
          <w:p w:rsidR="00C23342" w:rsidRDefault="00C23342">
            <w:pPr>
              <w:tabs>
                <w:tab w:val="left" w:pos="0"/>
                <w:tab w:val="left" w:pos="318"/>
                <w:tab w:val="left" w:pos="353"/>
              </w:tabs>
              <w:jc w:val="both"/>
              <w:rPr>
                <w:b/>
                <w:bCs/>
                <w:sz w:val="22"/>
                <w:szCs w:val="22"/>
              </w:rPr>
            </w:pPr>
          </w:p>
          <w:p w:rsidR="00C23342" w:rsidRDefault="00442E93">
            <w:pPr>
              <w:tabs>
                <w:tab w:val="left" w:pos="0"/>
                <w:tab w:val="left" w:pos="318"/>
                <w:tab w:val="left" w:pos="353"/>
              </w:tabs>
              <w:jc w:val="both"/>
              <w:rPr>
                <w:sz w:val="22"/>
                <w:szCs w:val="22"/>
              </w:rPr>
            </w:pPr>
            <w:r>
              <w:rPr>
                <w:sz w:val="22"/>
                <w:szCs w:val="22"/>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rsidR="00C23342" w:rsidRDefault="00442E93">
            <w:pPr>
              <w:tabs>
                <w:tab w:val="left" w:pos="0"/>
                <w:tab w:val="left" w:pos="318"/>
                <w:tab w:val="left" w:pos="353"/>
              </w:tabs>
              <w:jc w:val="both"/>
              <w:rPr>
                <w:sz w:val="22"/>
                <w:szCs w:val="22"/>
              </w:rPr>
            </w:pPr>
            <w:r>
              <w:rPr>
                <w:sz w:val="22"/>
                <w:szCs w:val="22"/>
              </w:rPr>
              <w:t></w:t>
            </w:r>
            <w:r>
              <w:rPr>
                <w:sz w:val="22"/>
                <w:szCs w:val="22"/>
              </w:rPr>
              <w:tab/>
              <w:t>заключать договор на поставку товара, происходящего из иностранного государства</w:t>
            </w:r>
          </w:p>
          <w:p w:rsidR="00C23342" w:rsidRDefault="00442E93">
            <w:pPr>
              <w:tabs>
                <w:tab w:val="left" w:pos="0"/>
                <w:tab w:val="left" w:pos="318"/>
                <w:tab w:val="left" w:pos="353"/>
              </w:tabs>
              <w:jc w:val="both"/>
              <w:rPr>
                <w:sz w:val="22"/>
                <w:szCs w:val="22"/>
              </w:rPr>
            </w:pPr>
            <w:r>
              <w:rPr>
                <w:sz w:val="22"/>
                <w:szCs w:val="22"/>
              </w:rPr>
              <w:t></w:t>
            </w:r>
            <w:r>
              <w:rPr>
                <w:sz w:val="22"/>
                <w:szCs w:val="22"/>
              </w:rPr>
              <w:tab/>
              <w:t xml:space="preserve"> заключать договор на выполнение работ (оказании услуг) с подрядчиком (исполнителем), являющимся российским лицом</w:t>
            </w: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tcPr>
          <w:p w:rsidR="00C23342" w:rsidRDefault="00C23342">
            <w:pPr>
              <w:rPr>
                <w:b/>
                <w:sz w:val="22"/>
                <w:szCs w:val="22"/>
                <w:lang w:eastAsia="en-US"/>
              </w:rPr>
            </w:pPr>
          </w:p>
        </w:tc>
        <w:tc>
          <w:tcPr>
            <w:tcW w:w="2899" w:type="dxa"/>
            <w:tcBorders>
              <w:top w:val="single" w:sz="4" w:space="0" w:color="000000"/>
              <w:left w:val="single" w:sz="4" w:space="0" w:color="000000"/>
              <w:bottom w:val="single" w:sz="4" w:space="0" w:color="000000"/>
              <w:right w:val="single" w:sz="4" w:space="0" w:color="000000"/>
            </w:tcBorders>
            <w:vAlign w:val="center"/>
          </w:tcPr>
          <w:p w:rsidR="00C23342" w:rsidRDefault="00442E93">
            <w:pPr>
              <w:tabs>
                <w:tab w:val="left" w:pos="0"/>
                <w:tab w:val="left" w:pos="318"/>
                <w:tab w:val="left" w:pos="353"/>
              </w:tabs>
              <w:jc w:val="both"/>
              <w:rPr>
                <w:b/>
                <w:bCs/>
                <w:sz w:val="22"/>
                <w:szCs w:val="22"/>
              </w:rPr>
            </w:pPr>
            <w:r>
              <w:rPr>
                <w:b/>
                <w:bCs/>
                <w:sz w:val="22"/>
                <w:szCs w:val="22"/>
              </w:rPr>
              <w:t>ПРЕИМУЩЕСТВО</w:t>
            </w:r>
            <w:r>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5746" w:type="dxa"/>
            <w:tcBorders>
              <w:top w:val="single" w:sz="4" w:space="0" w:color="000000"/>
              <w:left w:val="single" w:sz="4" w:space="0" w:color="000000"/>
              <w:bottom w:val="single" w:sz="4" w:space="0" w:color="000000"/>
              <w:right w:val="single" w:sz="4" w:space="0" w:color="000000"/>
            </w:tcBorders>
          </w:tcPr>
          <w:p w:rsidR="00C23342" w:rsidRDefault="008368B8">
            <w:pPr>
              <w:tabs>
                <w:tab w:val="left" w:pos="0"/>
                <w:tab w:val="left" w:pos="318"/>
                <w:tab w:val="left" w:pos="353"/>
              </w:tabs>
              <w:jc w:val="both"/>
              <w:rPr>
                <w:b/>
                <w:bCs/>
                <w:sz w:val="22"/>
                <w:szCs w:val="22"/>
                <w:highlight w:val="yellow"/>
              </w:rPr>
            </w:pPr>
            <w:r>
              <w:rPr>
                <w:sz w:val="22"/>
                <w:szCs w:val="22"/>
              </w:rPr>
              <w:t>У</w:t>
            </w:r>
            <w:r w:rsidR="00442E93">
              <w:rPr>
                <w:sz w:val="22"/>
                <w:szCs w:val="22"/>
              </w:rPr>
              <w:t>становлено</w:t>
            </w:r>
          </w:p>
        </w:tc>
      </w:tr>
      <w:tr w:rsidR="00C23342">
        <w:trPr>
          <w:trHeight w:val="190"/>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sz w:val="22"/>
                <w:szCs w:val="22"/>
                <w:lang w:eastAsia="en-US"/>
              </w:rPr>
            </w:pPr>
            <w:r>
              <w:rPr>
                <w:b/>
                <w:sz w:val="22"/>
                <w:szCs w:val="22"/>
                <w:lang w:eastAsia="en-US"/>
              </w:rPr>
              <w:t>7.6.</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rPr>
                <w:rFonts w:eastAsia="Calibri"/>
                <w:sz w:val="22"/>
                <w:szCs w:val="22"/>
                <w:lang w:eastAsia="hi-IN" w:bidi="hi-IN"/>
              </w:rPr>
            </w:pPr>
            <w:r>
              <w:rPr>
                <w:rFonts w:eastAsia="Calibri"/>
                <w:sz w:val="22"/>
                <w:szCs w:val="22"/>
                <w:lang w:eastAsia="hi-IN" w:bidi="hi-IN"/>
              </w:rPr>
              <w:t>Требования к описанию участниками закупки поставляемого товара</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0"/>
                <w:tab w:val="left" w:pos="318"/>
                <w:tab w:val="left" w:pos="353"/>
              </w:tabs>
              <w:jc w:val="both"/>
              <w:rPr>
                <w:sz w:val="22"/>
                <w:szCs w:val="22"/>
                <w:shd w:val="clear" w:color="auto" w:fill="FFFFFF"/>
              </w:rPr>
            </w:pPr>
            <w:r>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rsidR="00C23342" w:rsidRDefault="00442E93">
            <w:pPr>
              <w:tabs>
                <w:tab w:val="left" w:pos="0"/>
                <w:tab w:val="left" w:pos="318"/>
                <w:tab w:val="left" w:pos="353"/>
              </w:tabs>
              <w:jc w:val="both"/>
              <w:rPr>
                <w:sz w:val="22"/>
                <w:szCs w:val="22"/>
                <w:shd w:val="clear" w:color="auto" w:fill="FFFFFF"/>
              </w:rPr>
            </w:pPr>
            <w:r>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rsidR="00C23342" w:rsidRDefault="00442E93">
            <w:pPr>
              <w:tabs>
                <w:tab w:val="left" w:pos="0"/>
                <w:tab w:val="left" w:pos="318"/>
                <w:tab w:val="left" w:pos="353"/>
              </w:tabs>
              <w:jc w:val="both"/>
              <w:rPr>
                <w:sz w:val="22"/>
                <w:szCs w:val="22"/>
                <w:shd w:val="clear" w:color="auto" w:fill="FFFFFF"/>
              </w:rPr>
            </w:pPr>
            <w:r>
              <w:rPr>
                <w:sz w:val="22"/>
                <w:szCs w:val="22"/>
                <w:shd w:val="clear" w:color="auto" w:fill="FFFFFF"/>
              </w:rPr>
              <w:t>Все документы, входящие в состав заявки на участие, должны иметь четко читаемый текст.</w:t>
            </w:r>
          </w:p>
          <w:p w:rsidR="00C23342" w:rsidRDefault="00442E93">
            <w:pPr>
              <w:tabs>
                <w:tab w:val="left" w:pos="0"/>
                <w:tab w:val="left" w:pos="318"/>
                <w:tab w:val="left" w:pos="353"/>
              </w:tabs>
              <w:jc w:val="both"/>
              <w:rPr>
                <w:sz w:val="22"/>
                <w:szCs w:val="22"/>
                <w:shd w:val="clear" w:color="auto" w:fill="FFFFFF"/>
              </w:rPr>
            </w:pPr>
            <w:r>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rsidR="00C23342" w:rsidRDefault="00442E93">
            <w:pPr>
              <w:tabs>
                <w:tab w:val="left" w:pos="0"/>
                <w:tab w:val="left" w:pos="318"/>
                <w:tab w:val="left" w:pos="353"/>
              </w:tabs>
              <w:jc w:val="both"/>
              <w:rPr>
                <w:sz w:val="22"/>
                <w:szCs w:val="22"/>
                <w:shd w:val="clear" w:color="auto" w:fill="FFFFFF"/>
              </w:rPr>
            </w:pPr>
            <w:r>
              <w:rPr>
                <w:sz w:val="22"/>
                <w:szCs w:val="22"/>
                <w:shd w:val="clear" w:color="auto" w:fill="FFFFFF"/>
              </w:rPr>
              <w:t>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w:t>
            </w:r>
          </w:p>
          <w:p w:rsidR="00C23342" w:rsidRDefault="00442E93">
            <w:pPr>
              <w:tabs>
                <w:tab w:val="left" w:pos="0"/>
                <w:tab w:val="left" w:pos="318"/>
                <w:tab w:val="left" w:pos="353"/>
              </w:tabs>
              <w:jc w:val="both"/>
              <w:rPr>
                <w:sz w:val="22"/>
                <w:szCs w:val="22"/>
                <w:shd w:val="clear" w:color="auto" w:fill="FFFFFF"/>
              </w:rPr>
            </w:pPr>
            <w:r>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rsidR="00C23342" w:rsidRDefault="00442E93">
            <w:pPr>
              <w:tabs>
                <w:tab w:val="left" w:pos="0"/>
                <w:tab w:val="left" w:pos="318"/>
                <w:tab w:val="left" w:pos="353"/>
              </w:tabs>
              <w:jc w:val="both"/>
              <w:rPr>
                <w:sz w:val="22"/>
                <w:szCs w:val="22"/>
                <w:shd w:val="clear" w:color="auto" w:fill="FFFFFF"/>
              </w:rPr>
            </w:pPr>
            <w:r>
              <w:rPr>
                <w:sz w:val="22"/>
                <w:szCs w:val="22"/>
                <w:shd w:val="clear" w:color="auto" w:fill="FFFFFF"/>
              </w:rPr>
              <w:t>-</w:t>
            </w:r>
            <w:r>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rsidR="00C23342" w:rsidRDefault="00442E93">
            <w:pPr>
              <w:tabs>
                <w:tab w:val="left" w:pos="0"/>
                <w:tab w:val="left" w:pos="318"/>
                <w:tab w:val="left" w:pos="353"/>
              </w:tabs>
              <w:jc w:val="both"/>
              <w:rPr>
                <w:sz w:val="22"/>
                <w:szCs w:val="22"/>
                <w:shd w:val="clear" w:color="auto" w:fill="FFFFFF"/>
              </w:rPr>
            </w:pPr>
            <w:r>
              <w:rPr>
                <w:sz w:val="22"/>
                <w:szCs w:val="22"/>
                <w:shd w:val="clear" w:color="auto" w:fill="FFFFFF"/>
              </w:rPr>
              <w:t>-</w:t>
            </w:r>
            <w:r>
              <w:rPr>
                <w:sz w:val="22"/>
                <w:szCs w:val="22"/>
                <w:shd w:val="clear" w:color="auto" w:fill="FFFFFF"/>
              </w:rPr>
              <w:tab/>
              <w:t xml:space="preserve">показатели, значения которых прописаны «не менее», «не более», «не уже», «не шире», «не выше», «не ниже», «или», знаков «±», </w:t>
            </w:r>
            <w:proofErr w:type="gramStart"/>
            <w:r>
              <w:rPr>
                <w:sz w:val="22"/>
                <w:szCs w:val="22"/>
                <w:shd w:val="clear" w:color="auto" w:fill="FFFFFF"/>
              </w:rPr>
              <w:t>«&gt;«</w:t>
            </w:r>
            <w:proofErr w:type="gramEnd"/>
            <w:r>
              <w:rPr>
                <w:sz w:val="22"/>
                <w:szCs w:val="22"/>
                <w:shd w:val="clear" w:color="auto" w:fill="FFFFFF"/>
              </w:rPr>
              <w:t>, «≥», «&lt;«, «≤» и прочих подобных обозначений предоставляется участником закупки:</w:t>
            </w:r>
          </w:p>
          <w:p w:rsidR="00C23342" w:rsidRDefault="00442E93">
            <w:pPr>
              <w:tabs>
                <w:tab w:val="left" w:pos="0"/>
                <w:tab w:val="left" w:pos="318"/>
                <w:tab w:val="left" w:pos="353"/>
              </w:tabs>
              <w:jc w:val="both"/>
              <w:rPr>
                <w:sz w:val="22"/>
                <w:szCs w:val="22"/>
                <w:shd w:val="clear" w:color="auto" w:fill="FFFFFF"/>
              </w:rPr>
            </w:pPr>
            <w:r>
              <w:rPr>
                <w:sz w:val="22"/>
                <w:szCs w:val="22"/>
                <w:shd w:val="clear" w:color="auto" w:fill="FFFFFF"/>
              </w:rPr>
              <w:t xml:space="preserve">- с указанием конкретных (точных) величин, без применения слов «не менее», «не более», «не уже», «не шире», «не выше», «не ниже», «или», знаков «±», </w:t>
            </w:r>
            <w:proofErr w:type="gramStart"/>
            <w:r>
              <w:rPr>
                <w:sz w:val="22"/>
                <w:szCs w:val="22"/>
                <w:shd w:val="clear" w:color="auto" w:fill="FFFFFF"/>
              </w:rPr>
              <w:t>«&gt;«</w:t>
            </w:r>
            <w:proofErr w:type="gramEnd"/>
            <w:r>
              <w:rPr>
                <w:sz w:val="22"/>
                <w:szCs w:val="22"/>
                <w:shd w:val="clear" w:color="auto" w:fill="FFFFFF"/>
              </w:rPr>
              <w:t>, «≥», «&lt;«, «≤» и прочих подобных обозначений;</w:t>
            </w:r>
          </w:p>
          <w:p w:rsidR="00C23342" w:rsidRDefault="00442E93">
            <w:pPr>
              <w:tabs>
                <w:tab w:val="left" w:pos="0"/>
                <w:tab w:val="left" w:pos="318"/>
                <w:tab w:val="left" w:pos="353"/>
              </w:tabs>
              <w:jc w:val="both"/>
              <w:rPr>
                <w:sz w:val="22"/>
                <w:szCs w:val="22"/>
                <w:shd w:val="clear" w:color="auto" w:fill="FFFFFF"/>
              </w:rPr>
            </w:pPr>
            <w:r>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C23342" w:rsidRDefault="00442E93">
            <w:pPr>
              <w:tabs>
                <w:tab w:val="left" w:pos="0"/>
                <w:tab w:val="left" w:pos="318"/>
                <w:tab w:val="left" w:pos="353"/>
              </w:tabs>
              <w:jc w:val="both"/>
              <w:rPr>
                <w:sz w:val="22"/>
                <w:szCs w:val="22"/>
                <w:shd w:val="clear" w:color="auto" w:fill="FFFFFF"/>
              </w:rPr>
            </w:pPr>
            <w:r>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rsidR="00C23342" w:rsidRDefault="00442E93">
            <w:pPr>
              <w:tabs>
                <w:tab w:val="left" w:pos="0"/>
                <w:tab w:val="left" w:pos="318"/>
                <w:tab w:val="left" w:pos="353"/>
              </w:tabs>
              <w:jc w:val="both"/>
              <w:rPr>
                <w:sz w:val="22"/>
                <w:szCs w:val="22"/>
                <w:shd w:val="clear" w:color="auto" w:fill="FFFFFF"/>
              </w:rPr>
            </w:pPr>
            <w:r>
              <w:rPr>
                <w:sz w:val="22"/>
                <w:szCs w:val="22"/>
                <w:shd w:val="clear" w:color="auto" w:fill="FFFFFF"/>
              </w:rPr>
              <w:t>Рекомендуемая форма заявки указана в приложении.</w:t>
            </w:r>
          </w:p>
        </w:tc>
      </w:tr>
      <w:tr w:rsidR="00C23342">
        <w:trPr>
          <w:trHeight w:val="1706"/>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sz w:val="22"/>
                <w:szCs w:val="22"/>
                <w:lang w:eastAsia="en-US"/>
              </w:rPr>
            </w:pPr>
            <w:r>
              <w:rPr>
                <w:b/>
                <w:sz w:val="22"/>
                <w:szCs w:val="22"/>
                <w:lang w:eastAsia="en-US"/>
              </w:rPr>
              <w:t>7.7.</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rPr>
                <w:rFonts w:eastAsia="Calibri"/>
                <w:sz w:val="22"/>
                <w:szCs w:val="22"/>
                <w:lang w:eastAsia="hi-IN" w:bidi="hi-IN"/>
              </w:rPr>
            </w:pPr>
            <w:r>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0"/>
                <w:tab w:val="left" w:pos="318"/>
                <w:tab w:val="left" w:pos="353"/>
              </w:tabs>
              <w:jc w:val="both"/>
              <w:rPr>
                <w:sz w:val="22"/>
                <w:szCs w:val="22"/>
                <w:shd w:val="clear" w:color="auto" w:fill="FFFFFF"/>
              </w:rPr>
            </w:pPr>
            <w:r>
              <w:rPr>
                <w:sz w:val="22"/>
                <w:szCs w:val="22"/>
                <w:shd w:val="clear" w:color="auto" w:fill="FFFFFF"/>
              </w:rPr>
              <w:t>Комиссия по осуществлению закупок обязана при рассмотрении заявок отказать в допуске участнику:</w:t>
            </w:r>
            <w:r>
              <w:rPr>
                <w:sz w:val="22"/>
                <w:szCs w:val="22"/>
                <w:shd w:val="clear" w:color="auto" w:fill="FFFFFF"/>
              </w:rPr>
              <w:br/>
              <w:t>1. Несоответствии участника требованиям документации</w:t>
            </w:r>
          </w:p>
          <w:p w:rsidR="00C23342" w:rsidRDefault="00442E93">
            <w:pPr>
              <w:tabs>
                <w:tab w:val="left" w:pos="0"/>
                <w:tab w:val="left" w:pos="318"/>
                <w:tab w:val="left" w:pos="353"/>
              </w:tabs>
              <w:jc w:val="both"/>
              <w:rPr>
                <w:sz w:val="22"/>
                <w:szCs w:val="22"/>
                <w:shd w:val="clear" w:color="auto" w:fill="FFFFFF"/>
              </w:rPr>
            </w:pPr>
            <w:r>
              <w:rPr>
                <w:sz w:val="22"/>
                <w:szCs w:val="22"/>
                <w:shd w:val="clear" w:color="auto" w:fill="FFFFFF"/>
              </w:rPr>
              <w:t>2. Несоответствии заявки требованиям документации</w:t>
            </w:r>
          </w:p>
          <w:p w:rsidR="00C23342" w:rsidRDefault="00442E93">
            <w:pPr>
              <w:tabs>
                <w:tab w:val="left" w:pos="0"/>
                <w:tab w:val="left" w:pos="318"/>
                <w:tab w:val="left" w:pos="353"/>
              </w:tabs>
              <w:jc w:val="both"/>
              <w:rPr>
                <w:sz w:val="22"/>
                <w:szCs w:val="22"/>
                <w:shd w:val="clear" w:color="auto" w:fill="FFFFFF"/>
              </w:rPr>
            </w:pPr>
            <w:r>
              <w:rPr>
                <w:sz w:val="22"/>
                <w:szCs w:val="22"/>
                <w:shd w:val="clear" w:color="auto" w:fill="FFFFFF"/>
              </w:rPr>
              <w:t>3. Несоответствии товара, работы или услуги требованиям документации</w:t>
            </w:r>
          </w:p>
        </w:tc>
      </w:tr>
      <w:tr w:rsidR="00C23342">
        <w:trPr>
          <w:trHeight w:val="1706"/>
        </w:trPr>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sz w:val="22"/>
                <w:szCs w:val="22"/>
                <w:lang w:eastAsia="en-US"/>
              </w:rPr>
            </w:pPr>
            <w:r>
              <w:rPr>
                <w:b/>
                <w:sz w:val="22"/>
                <w:szCs w:val="22"/>
                <w:lang w:eastAsia="en-US"/>
              </w:rPr>
              <w:t>7.8.</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rPr>
                <w:rFonts w:eastAsia="Calibri"/>
                <w:sz w:val="22"/>
                <w:szCs w:val="22"/>
                <w:lang w:eastAsia="hi-IN" w:bidi="hi-IN"/>
              </w:rPr>
            </w:pPr>
            <w:r>
              <w:rPr>
                <w:rFonts w:eastAsia="Calibri"/>
                <w:sz w:val="22"/>
                <w:szCs w:val="22"/>
                <w:lang w:eastAsia="hi-IN" w:bidi="hi-IN"/>
              </w:rPr>
              <w:t>Условия признания закупки несостоявшейся</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0"/>
                <w:tab w:val="left" w:pos="318"/>
                <w:tab w:val="left" w:pos="353"/>
              </w:tabs>
              <w:jc w:val="both"/>
              <w:rPr>
                <w:rFonts w:eastAsia="Calibri"/>
                <w:sz w:val="22"/>
                <w:szCs w:val="22"/>
                <w:lang w:eastAsia="hi-IN" w:bidi="hi-IN"/>
              </w:rPr>
            </w:pPr>
            <w:r>
              <w:rPr>
                <w:rFonts w:eastAsia="Calibri"/>
                <w:sz w:val="22"/>
                <w:szCs w:val="22"/>
                <w:lang w:eastAsia="hi-IN" w:bidi="hi-IN"/>
              </w:rPr>
              <w:t xml:space="preserve">1 В случае если аукцион признан не состоявшимся в связи с тем, что по окончании срока подачи заявок на участие в аукционе подана только одна заявка, и она признана соответствующей требованиям Заказчика или несколько заявок, одна из которых соответствует требованиям Заказчика, Заказчик заключает договор (контракт) с единственным Участником в соответствии с пунктом </w:t>
            </w:r>
            <w:proofErr w:type="gramStart"/>
            <w:r>
              <w:rPr>
                <w:rFonts w:eastAsia="Calibri"/>
                <w:sz w:val="22"/>
                <w:szCs w:val="22"/>
                <w:lang w:eastAsia="hi-IN" w:bidi="hi-IN"/>
              </w:rPr>
              <w:t>66  Положения</w:t>
            </w:r>
            <w:proofErr w:type="gramEnd"/>
            <w:r>
              <w:rPr>
                <w:rFonts w:eastAsia="Calibri"/>
                <w:sz w:val="22"/>
                <w:szCs w:val="22"/>
                <w:lang w:eastAsia="hi-IN" w:bidi="hi-IN"/>
              </w:rPr>
              <w:t>.</w:t>
            </w:r>
          </w:p>
          <w:p w:rsidR="00C23342" w:rsidRDefault="00442E93">
            <w:pPr>
              <w:tabs>
                <w:tab w:val="left" w:pos="0"/>
                <w:tab w:val="left" w:pos="318"/>
                <w:tab w:val="left" w:pos="353"/>
              </w:tabs>
              <w:jc w:val="both"/>
              <w:rPr>
                <w:rFonts w:eastAsia="Calibri"/>
                <w:sz w:val="22"/>
                <w:szCs w:val="22"/>
                <w:lang w:eastAsia="hi-IN" w:bidi="hi-IN"/>
              </w:rPr>
            </w:pPr>
            <w:r>
              <w:rPr>
                <w:rFonts w:eastAsia="Calibri"/>
                <w:sz w:val="22"/>
                <w:szCs w:val="22"/>
                <w:lang w:eastAsia="hi-IN" w:bidi="hi-IN"/>
              </w:rPr>
              <w:t>2 В случае, если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заявок на участие в таком аукционе аукционная комиссия приняла решение о несоответствии всех поданных заявок, заказчик вносит изменения в план закупок и осуществляет новую закупку в соответствии с Положением.</w:t>
            </w:r>
          </w:p>
        </w:tc>
      </w:tr>
      <w:tr w:rsidR="00C23342">
        <w:trPr>
          <w:trHeight w:val="335"/>
        </w:trPr>
        <w:tc>
          <w:tcPr>
            <w:tcW w:w="9355" w:type="dxa"/>
            <w:gridSpan w:val="3"/>
            <w:tcBorders>
              <w:top w:val="single" w:sz="4" w:space="0" w:color="000000"/>
              <w:left w:val="single" w:sz="4" w:space="0" w:color="000000"/>
              <w:bottom w:val="single" w:sz="4" w:space="0" w:color="000000"/>
              <w:right w:val="single" w:sz="4" w:space="0" w:color="000000"/>
            </w:tcBorders>
          </w:tcPr>
          <w:p w:rsidR="00C23342" w:rsidRDefault="00442E93">
            <w:pPr>
              <w:pStyle w:val="afd"/>
              <w:widowControl w:val="0"/>
              <w:numPr>
                <w:ilvl w:val="0"/>
                <w:numId w:val="13"/>
              </w:numPr>
              <w:tabs>
                <w:tab w:val="left" w:pos="326"/>
              </w:tabs>
              <w:ind w:left="0" w:firstLine="0"/>
              <w:jc w:val="both"/>
              <w:rPr>
                <w:b/>
                <w:szCs w:val="22"/>
              </w:rPr>
            </w:pPr>
            <w:r>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sz w:val="22"/>
                <w:szCs w:val="22"/>
              </w:rPr>
            </w:pPr>
            <w:r>
              <w:rPr>
                <w:b/>
                <w:sz w:val="22"/>
                <w:szCs w:val="22"/>
              </w:rPr>
              <w:t>8.1.</w:t>
            </w:r>
          </w:p>
          <w:p w:rsidR="00C23342" w:rsidRDefault="00C23342">
            <w:pPr>
              <w:rPr>
                <w:b/>
                <w:sz w:val="22"/>
                <w:szCs w:val="22"/>
              </w:rPr>
            </w:pP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rPr>
                <w:sz w:val="22"/>
                <w:szCs w:val="22"/>
              </w:rPr>
            </w:pPr>
            <w:r>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284"/>
                <w:tab w:val="left" w:pos="851"/>
              </w:tabs>
              <w:jc w:val="both"/>
              <w:rPr>
                <w:bCs/>
                <w:color w:val="00000A"/>
                <w:sz w:val="22"/>
                <w:szCs w:val="22"/>
              </w:rPr>
            </w:pPr>
            <w:r>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rsidR="00C23342" w:rsidRDefault="00442E93">
            <w:pPr>
              <w:tabs>
                <w:tab w:val="left" w:pos="284"/>
                <w:tab w:val="left" w:pos="851"/>
              </w:tabs>
              <w:jc w:val="both"/>
              <w:rPr>
                <w:bCs/>
                <w:color w:val="00000A"/>
                <w:sz w:val="22"/>
                <w:szCs w:val="22"/>
                <w:lang w:eastAsia="zh-CN"/>
              </w:rPr>
            </w:pPr>
            <w:r>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Pr>
                <w:rStyle w:val="ad"/>
                <w:bCs/>
                <w:sz w:val="22"/>
                <w:szCs w:val="22"/>
                <w:lang w:eastAsia="zh-CN"/>
              </w:rPr>
              <w:t>https://etp-region.ru</w:t>
            </w:r>
            <w:r>
              <w:rPr>
                <w:bCs/>
                <w:color w:val="00000A"/>
                <w:sz w:val="22"/>
                <w:szCs w:val="22"/>
                <w:lang w:eastAsia="zh-CN"/>
              </w:rPr>
              <w:t>.</w:t>
            </w:r>
          </w:p>
          <w:p w:rsidR="00C23342" w:rsidRDefault="00442E93">
            <w:pPr>
              <w:jc w:val="both"/>
              <w:rPr>
                <w:sz w:val="22"/>
                <w:szCs w:val="22"/>
              </w:rPr>
            </w:pPr>
            <w:r>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rsidR="00C23342" w:rsidRDefault="00442E93">
            <w:pPr>
              <w:shd w:val="clear" w:color="auto" w:fill="FFFFFF"/>
              <w:jc w:val="both"/>
              <w:rPr>
                <w:sz w:val="22"/>
                <w:szCs w:val="22"/>
              </w:rPr>
            </w:pPr>
            <w:r>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rsidR="00C23342" w:rsidRDefault="00C23342">
            <w:pPr>
              <w:shd w:val="clear" w:color="auto" w:fill="FFFFFF"/>
              <w:jc w:val="both"/>
              <w:rPr>
                <w:b/>
                <w:bCs/>
                <w:sz w:val="22"/>
                <w:szCs w:val="22"/>
              </w:rPr>
            </w:pPr>
          </w:p>
          <w:p w:rsidR="00C23342" w:rsidRDefault="00442E93" w:rsidP="006C2956">
            <w:pPr>
              <w:shd w:val="clear" w:color="auto" w:fill="FFFFFF"/>
              <w:jc w:val="both"/>
              <w:rPr>
                <w:b/>
                <w:bCs/>
                <w:sz w:val="22"/>
                <w:szCs w:val="22"/>
              </w:rPr>
            </w:pPr>
            <w:r>
              <w:rPr>
                <w:b/>
                <w:bCs/>
                <w:sz w:val="22"/>
                <w:szCs w:val="22"/>
                <w:shd w:val="clear" w:color="auto" w:fill="FFFF00"/>
              </w:rPr>
              <w:t xml:space="preserve">С </w:t>
            </w:r>
            <w:r>
              <w:rPr>
                <w:b/>
                <w:bCs/>
                <w:sz w:val="22"/>
                <w:szCs w:val="22"/>
                <w:highlight w:val="yellow"/>
              </w:rPr>
              <w:t>даты раз</w:t>
            </w:r>
            <w:r w:rsidR="00955704">
              <w:rPr>
                <w:b/>
                <w:bCs/>
                <w:sz w:val="22"/>
                <w:szCs w:val="22"/>
                <w:highlight w:val="yellow"/>
              </w:rPr>
              <w:t xml:space="preserve">мещения документации в ЕИС до </w:t>
            </w:r>
            <w:r w:rsidR="0092735F">
              <w:rPr>
                <w:b/>
                <w:bCs/>
                <w:sz w:val="22"/>
                <w:szCs w:val="22"/>
                <w:highlight w:val="yellow"/>
              </w:rPr>
              <w:t>7</w:t>
            </w:r>
            <w:r w:rsidR="00955704">
              <w:rPr>
                <w:b/>
                <w:bCs/>
                <w:sz w:val="22"/>
                <w:szCs w:val="22"/>
                <w:highlight w:val="yellow"/>
              </w:rPr>
              <w:t xml:space="preserve"> </w:t>
            </w:r>
            <w:r w:rsidR="0092735F">
              <w:rPr>
                <w:b/>
                <w:bCs/>
                <w:sz w:val="22"/>
                <w:szCs w:val="22"/>
                <w:highlight w:val="yellow"/>
              </w:rPr>
              <w:t>мая</w:t>
            </w:r>
            <w:bookmarkStart w:id="5" w:name="_GoBack"/>
            <w:bookmarkEnd w:id="5"/>
            <w:r>
              <w:rPr>
                <w:b/>
                <w:bCs/>
                <w:sz w:val="22"/>
                <w:szCs w:val="22"/>
                <w:highlight w:val="yellow"/>
              </w:rPr>
              <w:t xml:space="preserve"> 2025</w:t>
            </w:r>
            <w:r>
              <w:rPr>
                <w:b/>
                <w:sz w:val="22"/>
                <w:szCs w:val="22"/>
                <w:highlight w:val="yellow"/>
                <w:lang w:eastAsia="en-US"/>
              </w:rPr>
              <w:t xml:space="preserve"> года 09.59 часов </w:t>
            </w:r>
            <w:r>
              <w:rPr>
                <w:b/>
                <w:sz w:val="22"/>
                <w:szCs w:val="22"/>
                <w:highlight w:val="yellow"/>
              </w:rPr>
              <w:t>(по местному времени</w:t>
            </w:r>
            <w:r>
              <w:rPr>
                <w:b/>
                <w:bCs/>
                <w:sz w:val="22"/>
                <w:szCs w:val="22"/>
                <w:highlight w:val="yellow"/>
                <w:lang w:eastAsia="en-US"/>
              </w:rPr>
              <w:t xml:space="preserve"> Заказчика</w:t>
            </w:r>
            <w:r>
              <w:rPr>
                <w:b/>
                <w:sz w:val="22"/>
                <w:szCs w:val="22"/>
                <w:highlight w:val="yellow"/>
              </w:rPr>
              <w:t>).</w:t>
            </w:r>
            <w:r>
              <w:rPr>
                <w:b/>
                <w:bCs/>
                <w:sz w:val="22"/>
                <w:szCs w:val="22"/>
                <w:highlight w:val="yellow"/>
              </w:rPr>
              <w:t xml:space="preserve"> последний день подачи</w:t>
            </w:r>
          </w:p>
        </w:tc>
      </w:tr>
      <w:tr w:rsidR="00C23342">
        <w:tc>
          <w:tcPr>
            <w:tcW w:w="9355" w:type="dxa"/>
            <w:gridSpan w:val="3"/>
            <w:tcBorders>
              <w:top w:val="single" w:sz="4" w:space="0" w:color="000000"/>
              <w:left w:val="single" w:sz="4" w:space="0" w:color="000000"/>
              <w:bottom w:val="single" w:sz="4" w:space="0" w:color="000000"/>
              <w:right w:val="single" w:sz="4" w:space="0" w:color="000000"/>
            </w:tcBorders>
          </w:tcPr>
          <w:p w:rsidR="00C23342" w:rsidRDefault="00442E93">
            <w:pPr>
              <w:pStyle w:val="afd"/>
              <w:numPr>
                <w:ilvl w:val="0"/>
                <w:numId w:val="13"/>
              </w:numPr>
              <w:tabs>
                <w:tab w:val="left" w:pos="284"/>
                <w:tab w:val="left" w:pos="851"/>
              </w:tabs>
              <w:ind w:left="0" w:firstLine="0"/>
              <w:jc w:val="both"/>
              <w:rPr>
                <w:b/>
                <w:szCs w:val="22"/>
              </w:rPr>
            </w:pPr>
            <w:r>
              <w:rPr>
                <w:b/>
                <w:szCs w:val="22"/>
              </w:rPr>
              <w:t>Внесение изменений в извещение о закупке и отказа от проведения закупки</w:t>
            </w:r>
          </w:p>
        </w:tc>
      </w:tr>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sz w:val="22"/>
                <w:szCs w:val="22"/>
              </w:rPr>
            </w:pPr>
            <w:r>
              <w:rPr>
                <w:b/>
                <w:sz w:val="22"/>
                <w:szCs w:val="22"/>
              </w:rPr>
              <w:t>9.1.</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rPr>
                <w:sz w:val="22"/>
                <w:szCs w:val="22"/>
              </w:rPr>
            </w:pPr>
            <w:r>
              <w:rPr>
                <w:sz w:val="22"/>
                <w:szCs w:val="22"/>
              </w:rPr>
              <w:t>Порядок внесения Заказчиком изменений в извещение о проведении закупки</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jc w:val="both"/>
              <w:rPr>
                <w:sz w:val="22"/>
                <w:szCs w:val="22"/>
                <w:lang w:eastAsia="ar-SA"/>
              </w:rPr>
            </w:pPr>
            <w:r>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C23342" w:rsidRDefault="00442E93">
            <w:pPr>
              <w:jc w:val="both"/>
              <w:rPr>
                <w:b/>
                <w:sz w:val="22"/>
                <w:szCs w:val="22"/>
              </w:rPr>
            </w:pPr>
            <w:r>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sz w:val="22"/>
                <w:szCs w:val="22"/>
              </w:rPr>
            </w:pPr>
            <w:r>
              <w:rPr>
                <w:b/>
                <w:sz w:val="22"/>
                <w:szCs w:val="22"/>
              </w:rPr>
              <w:t>9.2.</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rPr>
                <w:sz w:val="22"/>
                <w:szCs w:val="22"/>
              </w:rPr>
            </w:pPr>
            <w:r>
              <w:rPr>
                <w:sz w:val="22"/>
                <w:szCs w:val="22"/>
              </w:rPr>
              <w:t>Отказ Заказчика от проведения закупки</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jc w:val="both"/>
              <w:rPr>
                <w:sz w:val="22"/>
                <w:szCs w:val="22"/>
              </w:rPr>
            </w:pPr>
            <w:r>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23342" w:rsidRDefault="00442E93">
            <w:pPr>
              <w:jc w:val="both"/>
              <w:rPr>
                <w:sz w:val="22"/>
                <w:szCs w:val="22"/>
              </w:rPr>
            </w:pPr>
            <w:r>
              <w:rPr>
                <w:sz w:val="22"/>
                <w:szCs w:val="22"/>
              </w:rPr>
              <w:t>Решение об отмене конкурентной закупки размещается в ЕИС в день принятия этого решения.</w:t>
            </w:r>
          </w:p>
          <w:p w:rsidR="00C23342" w:rsidRDefault="00442E93">
            <w:pPr>
              <w:jc w:val="both"/>
              <w:rPr>
                <w:sz w:val="22"/>
                <w:szCs w:val="22"/>
              </w:rPr>
            </w:pPr>
            <w:r>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23342" w:rsidRDefault="00442E93">
            <w:pPr>
              <w:jc w:val="both"/>
              <w:rPr>
                <w:sz w:val="22"/>
                <w:szCs w:val="22"/>
              </w:rPr>
            </w:pPr>
            <w:r>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C23342">
        <w:tc>
          <w:tcPr>
            <w:tcW w:w="9355" w:type="dxa"/>
            <w:gridSpan w:val="3"/>
            <w:tcBorders>
              <w:top w:val="single" w:sz="4" w:space="0" w:color="000000"/>
              <w:left w:val="single" w:sz="4" w:space="0" w:color="000000"/>
              <w:bottom w:val="single" w:sz="4" w:space="0" w:color="000000"/>
              <w:right w:val="single" w:sz="4" w:space="0" w:color="000000"/>
            </w:tcBorders>
          </w:tcPr>
          <w:p w:rsidR="00C23342" w:rsidRDefault="00442E93">
            <w:pPr>
              <w:pStyle w:val="afd"/>
              <w:numPr>
                <w:ilvl w:val="0"/>
                <w:numId w:val="13"/>
              </w:numPr>
              <w:tabs>
                <w:tab w:val="left" w:pos="238"/>
                <w:tab w:val="left" w:pos="423"/>
              </w:tabs>
              <w:ind w:left="0" w:firstLine="0"/>
              <w:jc w:val="both"/>
              <w:rPr>
                <w:b/>
                <w:szCs w:val="22"/>
              </w:rPr>
            </w:pPr>
            <w:r>
              <w:rPr>
                <w:b/>
                <w:szCs w:val="22"/>
              </w:rPr>
              <w:t>Порядок заключения договора</w:t>
            </w:r>
          </w:p>
        </w:tc>
      </w:tr>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sz w:val="22"/>
                <w:szCs w:val="22"/>
              </w:rPr>
            </w:pPr>
            <w:r>
              <w:rPr>
                <w:b/>
                <w:sz w:val="22"/>
                <w:szCs w:val="22"/>
              </w:rPr>
              <w:t>10.1.</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rPr>
                <w:sz w:val="22"/>
                <w:szCs w:val="22"/>
              </w:rPr>
            </w:pPr>
            <w:r>
              <w:rPr>
                <w:sz w:val="22"/>
                <w:szCs w:val="22"/>
              </w:rPr>
              <w:t>Срок заключения договора</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pStyle w:val="32"/>
              <w:tabs>
                <w:tab w:val="left" w:pos="311"/>
              </w:tabs>
              <w:spacing w:line="240" w:lineRule="auto"/>
              <w:ind w:left="0" w:firstLine="0"/>
              <w:rPr>
                <w:rFonts w:eastAsiaTheme="minorEastAsia"/>
                <w:color w:val="000000"/>
                <w:sz w:val="22"/>
                <w:szCs w:val="22"/>
              </w:rPr>
            </w:pPr>
            <w:r>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C23342">
        <w:tc>
          <w:tcPr>
            <w:tcW w:w="710" w:type="dxa"/>
            <w:tcBorders>
              <w:top w:val="single" w:sz="4" w:space="0" w:color="000000"/>
              <w:left w:val="single" w:sz="4" w:space="0" w:color="000000"/>
              <w:bottom w:val="single" w:sz="4" w:space="0" w:color="000000"/>
              <w:right w:val="single" w:sz="4" w:space="0" w:color="000000"/>
            </w:tcBorders>
          </w:tcPr>
          <w:p w:rsidR="00C23342" w:rsidRDefault="00442E93">
            <w:pPr>
              <w:rPr>
                <w:b/>
                <w:sz w:val="22"/>
                <w:szCs w:val="22"/>
              </w:rPr>
            </w:pPr>
            <w:r>
              <w:rPr>
                <w:b/>
                <w:sz w:val="22"/>
                <w:szCs w:val="22"/>
              </w:rPr>
              <w:t>10.2.</w:t>
            </w: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rPr>
                <w:sz w:val="22"/>
                <w:szCs w:val="22"/>
              </w:rPr>
            </w:pPr>
            <w:r>
              <w:rPr>
                <w:sz w:val="22"/>
                <w:szCs w:val="22"/>
              </w:rPr>
              <w:t>Порядок заключения договора</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jc w:val="both"/>
              <w:rPr>
                <w:bCs/>
                <w:sz w:val="22"/>
                <w:szCs w:val="22"/>
              </w:rPr>
            </w:pPr>
            <w:r>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rsidR="00C23342" w:rsidRDefault="00442E93">
            <w:pPr>
              <w:jc w:val="both"/>
              <w:rPr>
                <w:bCs/>
                <w:sz w:val="22"/>
                <w:szCs w:val="22"/>
              </w:rPr>
            </w:pPr>
            <w:r>
              <w:rPr>
                <w:bCs/>
                <w:sz w:val="22"/>
                <w:szCs w:val="22"/>
              </w:rPr>
              <w:t>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w:t>
            </w:r>
          </w:p>
          <w:p w:rsidR="00C23342" w:rsidRDefault="00C23342">
            <w:pPr>
              <w:jc w:val="both"/>
              <w:rPr>
                <w:b/>
                <w:sz w:val="22"/>
                <w:szCs w:val="22"/>
              </w:rPr>
            </w:pPr>
          </w:p>
        </w:tc>
      </w:tr>
      <w:tr w:rsidR="00C23342">
        <w:trPr>
          <w:trHeight w:val="704"/>
        </w:trPr>
        <w:tc>
          <w:tcPr>
            <w:tcW w:w="710" w:type="dxa"/>
            <w:tcBorders>
              <w:top w:val="single" w:sz="4" w:space="0" w:color="000000"/>
              <w:left w:val="single" w:sz="4" w:space="0" w:color="000000"/>
              <w:bottom w:val="single" w:sz="4" w:space="0" w:color="000000"/>
              <w:right w:val="single" w:sz="4" w:space="0" w:color="000000"/>
            </w:tcBorders>
          </w:tcPr>
          <w:p w:rsidR="00C23342" w:rsidRDefault="00C23342">
            <w:pPr>
              <w:pStyle w:val="afd"/>
              <w:numPr>
                <w:ilvl w:val="0"/>
                <w:numId w:val="13"/>
              </w:numPr>
              <w:tabs>
                <w:tab w:val="left" w:pos="447"/>
                <w:tab w:val="left" w:pos="873"/>
              </w:tabs>
              <w:ind w:left="22" w:firstLine="0"/>
              <w:jc w:val="left"/>
              <w:rPr>
                <w:b/>
                <w:szCs w:val="22"/>
              </w:rPr>
            </w:pP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447"/>
                <w:tab w:val="left" w:pos="873"/>
              </w:tabs>
              <w:ind w:left="22"/>
              <w:rPr>
                <w:b/>
                <w:sz w:val="22"/>
                <w:szCs w:val="22"/>
              </w:rPr>
            </w:pPr>
            <w:r>
              <w:rPr>
                <w:b/>
                <w:sz w:val="22"/>
                <w:szCs w:val="22"/>
              </w:rPr>
              <w:t>Срок, место и порядок предоставления документации о закупке</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151"/>
              </w:tabs>
              <w:jc w:val="both"/>
              <w:rPr>
                <w:bCs/>
                <w:sz w:val="22"/>
                <w:szCs w:val="22"/>
              </w:rPr>
            </w:pPr>
            <w:r>
              <w:rPr>
                <w:bCs/>
                <w:sz w:val="22"/>
                <w:szCs w:val="22"/>
              </w:rPr>
              <w:t xml:space="preserve">Участник закупки может самостоятельно скачать документацию на сайте ЕИС </w:t>
            </w:r>
            <w:hyperlink r:id="rId9">
              <w:r>
                <w:rPr>
                  <w:rStyle w:val="ad"/>
                  <w:bCs/>
                  <w:sz w:val="22"/>
                  <w:szCs w:val="22"/>
                  <w:lang w:val="en-US"/>
                </w:rPr>
                <w:t>www</w:t>
              </w:r>
              <w:r>
                <w:rPr>
                  <w:rStyle w:val="ad"/>
                  <w:bCs/>
                  <w:sz w:val="22"/>
                  <w:szCs w:val="22"/>
                </w:rPr>
                <w:t>.zakupki.gov.ru</w:t>
              </w:r>
            </w:hyperlink>
            <w:r>
              <w:rPr>
                <w:bCs/>
                <w:sz w:val="22"/>
                <w:szCs w:val="22"/>
              </w:rPr>
              <w:t xml:space="preserve"> и на ЭТП </w:t>
            </w:r>
            <w:r>
              <w:rPr>
                <w:rStyle w:val="ad"/>
                <w:bCs/>
                <w:sz w:val="22"/>
                <w:szCs w:val="22"/>
              </w:rPr>
              <w:t>https://etp-region.ru</w:t>
            </w:r>
          </w:p>
        </w:tc>
      </w:tr>
      <w:tr w:rsidR="00C23342">
        <w:trPr>
          <w:trHeight w:val="704"/>
        </w:trPr>
        <w:tc>
          <w:tcPr>
            <w:tcW w:w="710" w:type="dxa"/>
            <w:tcBorders>
              <w:top w:val="single" w:sz="4" w:space="0" w:color="000000"/>
              <w:left w:val="single" w:sz="4" w:space="0" w:color="000000"/>
              <w:bottom w:val="single" w:sz="4" w:space="0" w:color="000000"/>
              <w:right w:val="single" w:sz="4" w:space="0" w:color="000000"/>
            </w:tcBorders>
          </w:tcPr>
          <w:p w:rsidR="00C23342" w:rsidRDefault="00C23342">
            <w:pPr>
              <w:pStyle w:val="afd"/>
              <w:numPr>
                <w:ilvl w:val="0"/>
                <w:numId w:val="13"/>
              </w:numPr>
              <w:tabs>
                <w:tab w:val="left" w:pos="447"/>
                <w:tab w:val="left" w:pos="873"/>
              </w:tabs>
              <w:ind w:left="22" w:firstLine="0"/>
              <w:jc w:val="left"/>
              <w:rPr>
                <w:b/>
                <w:szCs w:val="22"/>
              </w:rPr>
            </w:pPr>
          </w:p>
        </w:tc>
        <w:tc>
          <w:tcPr>
            <w:tcW w:w="2899"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447"/>
                <w:tab w:val="left" w:pos="873"/>
              </w:tabs>
              <w:ind w:left="22"/>
              <w:rPr>
                <w:b/>
                <w:sz w:val="22"/>
                <w:szCs w:val="22"/>
              </w:rPr>
            </w:pPr>
            <w:r>
              <w:rPr>
                <w:b/>
                <w:sz w:val="22"/>
                <w:szCs w:val="22"/>
              </w:rPr>
              <w:t>Антидемпинговые меры</w:t>
            </w:r>
          </w:p>
        </w:tc>
        <w:tc>
          <w:tcPr>
            <w:tcW w:w="5746" w:type="dxa"/>
            <w:tcBorders>
              <w:top w:val="single" w:sz="4" w:space="0" w:color="000000"/>
              <w:left w:val="single" w:sz="4" w:space="0" w:color="000000"/>
              <w:bottom w:val="single" w:sz="4" w:space="0" w:color="000000"/>
              <w:right w:val="single" w:sz="4" w:space="0" w:color="000000"/>
            </w:tcBorders>
          </w:tcPr>
          <w:p w:rsidR="00C23342" w:rsidRDefault="00442E93">
            <w:pPr>
              <w:tabs>
                <w:tab w:val="left" w:pos="151"/>
              </w:tabs>
              <w:jc w:val="both"/>
              <w:rPr>
                <w:bCs/>
                <w:i/>
                <w:iCs/>
                <w:sz w:val="22"/>
                <w:szCs w:val="22"/>
              </w:rPr>
            </w:pPr>
            <w:r>
              <w:rPr>
                <w:bCs/>
                <w:i/>
                <w:iCs/>
                <w:sz w:val="22"/>
                <w:szCs w:val="22"/>
              </w:rPr>
              <w:t>-</w:t>
            </w:r>
          </w:p>
        </w:tc>
      </w:tr>
    </w:tbl>
    <w:p w:rsidR="00C23342" w:rsidRDefault="00C23342">
      <w:pPr>
        <w:jc w:val="center"/>
        <w:rPr>
          <w:b/>
          <w:bCs/>
          <w:sz w:val="22"/>
          <w:szCs w:val="22"/>
        </w:rPr>
      </w:pPr>
    </w:p>
    <w:p w:rsidR="00C23342" w:rsidRDefault="00C23342">
      <w:pPr>
        <w:jc w:val="center"/>
        <w:rPr>
          <w:b/>
          <w:bCs/>
          <w:sz w:val="22"/>
          <w:szCs w:val="22"/>
        </w:rPr>
      </w:pPr>
    </w:p>
    <w:p w:rsidR="00C23342" w:rsidRDefault="00C23342">
      <w:pPr>
        <w:jc w:val="center"/>
        <w:rPr>
          <w:b/>
          <w:bCs/>
          <w:sz w:val="22"/>
          <w:szCs w:val="22"/>
        </w:rPr>
      </w:pPr>
    </w:p>
    <w:p w:rsidR="00C23342" w:rsidRDefault="00C23342">
      <w:pPr>
        <w:jc w:val="center"/>
        <w:rPr>
          <w:b/>
          <w:bCs/>
          <w:sz w:val="22"/>
          <w:szCs w:val="22"/>
        </w:rPr>
      </w:pPr>
    </w:p>
    <w:p w:rsidR="00C23342" w:rsidRDefault="00C23342">
      <w:pPr>
        <w:jc w:val="center"/>
        <w:rPr>
          <w:b/>
          <w:bCs/>
          <w:sz w:val="22"/>
          <w:szCs w:val="22"/>
        </w:rPr>
      </w:pPr>
    </w:p>
    <w:p w:rsidR="00C23342" w:rsidRDefault="00C23342">
      <w:pPr>
        <w:jc w:val="center"/>
        <w:rPr>
          <w:b/>
          <w:bCs/>
          <w:sz w:val="22"/>
          <w:szCs w:val="22"/>
        </w:rPr>
      </w:pPr>
    </w:p>
    <w:p w:rsidR="00C23342" w:rsidRDefault="00C23342">
      <w:pPr>
        <w:jc w:val="center"/>
        <w:rPr>
          <w:b/>
          <w:bCs/>
          <w:sz w:val="22"/>
          <w:szCs w:val="22"/>
        </w:rPr>
      </w:pPr>
    </w:p>
    <w:p w:rsidR="00C23342" w:rsidRDefault="00C23342">
      <w:pPr>
        <w:jc w:val="center"/>
        <w:rPr>
          <w:b/>
          <w:bCs/>
          <w:sz w:val="22"/>
          <w:szCs w:val="22"/>
        </w:rPr>
      </w:pPr>
    </w:p>
    <w:p w:rsidR="00C23342" w:rsidRDefault="00C23342">
      <w:pPr>
        <w:jc w:val="center"/>
        <w:rPr>
          <w:b/>
          <w:bCs/>
          <w:sz w:val="22"/>
          <w:szCs w:val="22"/>
        </w:rPr>
      </w:pPr>
    </w:p>
    <w:p w:rsidR="00C23342" w:rsidRDefault="00C23342">
      <w:pPr>
        <w:jc w:val="center"/>
        <w:rPr>
          <w:b/>
          <w:bCs/>
          <w:sz w:val="22"/>
          <w:szCs w:val="22"/>
        </w:rPr>
      </w:pPr>
    </w:p>
    <w:p w:rsidR="00C23342" w:rsidRDefault="00C23342">
      <w:pPr>
        <w:jc w:val="center"/>
        <w:rPr>
          <w:b/>
          <w:bCs/>
          <w:sz w:val="22"/>
          <w:szCs w:val="22"/>
        </w:rPr>
      </w:pPr>
    </w:p>
    <w:p w:rsidR="00C23342" w:rsidRDefault="00C23342">
      <w:pPr>
        <w:jc w:val="center"/>
        <w:rPr>
          <w:b/>
          <w:bCs/>
          <w:sz w:val="22"/>
          <w:szCs w:val="22"/>
        </w:rPr>
      </w:pPr>
    </w:p>
    <w:p w:rsidR="00C23342" w:rsidRDefault="00C23342">
      <w:pPr>
        <w:jc w:val="center"/>
        <w:rPr>
          <w:b/>
          <w:bCs/>
          <w:sz w:val="22"/>
          <w:szCs w:val="22"/>
        </w:rPr>
      </w:pPr>
    </w:p>
    <w:p w:rsidR="00C23342" w:rsidRDefault="00C23342">
      <w:pPr>
        <w:jc w:val="center"/>
        <w:rPr>
          <w:b/>
          <w:bCs/>
          <w:sz w:val="22"/>
          <w:szCs w:val="22"/>
        </w:rPr>
      </w:pPr>
    </w:p>
    <w:p w:rsidR="00C23342" w:rsidRDefault="00C23342">
      <w:pPr>
        <w:jc w:val="center"/>
        <w:rPr>
          <w:b/>
          <w:bCs/>
          <w:sz w:val="22"/>
          <w:szCs w:val="22"/>
        </w:rPr>
      </w:pPr>
    </w:p>
    <w:p w:rsidR="00C23342" w:rsidRDefault="00442E93">
      <w:pPr>
        <w:jc w:val="center"/>
        <w:rPr>
          <w:b/>
          <w:bCs/>
          <w:sz w:val="22"/>
          <w:szCs w:val="22"/>
        </w:rPr>
      </w:pPr>
      <w:r>
        <w:rPr>
          <w:b/>
          <w:bCs/>
          <w:sz w:val="22"/>
          <w:szCs w:val="22"/>
        </w:rPr>
        <w:t>ФОРМЫ ДЛЯ ЗАПОЛНЕНИЯ УЧАСТНИКОМ ЗАКУПКИ</w:t>
      </w:r>
    </w:p>
    <w:p w:rsidR="00C23342" w:rsidRDefault="00442E93">
      <w:pPr>
        <w:jc w:val="center"/>
        <w:rPr>
          <w:sz w:val="22"/>
          <w:szCs w:val="22"/>
        </w:rPr>
      </w:pPr>
      <w:r>
        <w:rPr>
          <w:sz w:val="22"/>
          <w:szCs w:val="22"/>
        </w:rPr>
        <w:t>СОГЛАСИЕ УЧАСТНИКА ЗАКУПКИ НА ПОСТАВКУ ТОВАРА, ВЫПОЛНЕНИЕ РАБОТ, ОКАЗАНИЕ УСЛУГ</w:t>
      </w:r>
    </w:p>
    <w:p w:rsidR="00C23342" w:rsidRDefault="00C23342">
      <w:pPr>
        <w:jc w:val="center"/>
        <w:rPr>
          <w:sz w:val="22"/>
          <w:szCs w:val="22"/>
        </w:rPr>
      </w:pPr>
    </w:p>
    <w:p w:rsidR="00C23342" w:rsidRDefault="00442E93">
      <w:pPr>
        <w:jc w:val="both"/>
        <w:rPr>
          <w:sz w:val="22"/>
          <w:szCs w:val="22"/>
        </w:rPr>
      </w:pPr>
      <w:r>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rsidR="00C23342" w:rsidRDefault="00442E93">
      <w:pPr>
        <w:jc w:val="both"/>
        <w:rPr>
          <w:sz w:val="22"/>
          <w:szCs w:val="22"/>
        </w:rPr>
      </w:pPr>
      <w:r>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rsidR="00C23342" w:rsidRDefault="00442E93">
      <w:pPr>
        <w:jc w:val="both"/>
        <w:rPr>
          <w:sz w:val="22"/>
          <w:szCs w:val="22"/>
        </w:rPr>
      </w:pPr>
      <w:r>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rsidR="00C23342" w:rsidRDefault="00442E93">
      <w:pPr>
        <w:jc w:val="both"/>
        <w:rPr>
          <w:sz w:val="22"/>
          <w:szCs w:val="22"/>
        </w:rPr>
      </w:pPr>
      <w:r>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rsidR="00C23342" w:rsidRDefault="00442E93">
      <w:pPr>
        <w:jc w:val="both"/>
        <w:rPr>
          <w:sz w:val="22"/>
          <w:szCs w:val="22"/>
        </w:rPr>
      </w:pPr>
      <w:r>
        <w:rPr>
          <w:sz w:val="22"/>
          <w:szCs w:val="22"/>
        </w:rPr>
        <w:t xml:space="preserve">    5.  Мы согласны с тем, что в случае, если нами при подаче предложения о </w:t>
      </w:r>
      <w:proofErr w:type="gramStart"/>
      <w:r>
        <w:rPr>
          <w:sz w:val="22"/>
          <w:szCs w:val="22"/>
        </w:rPr>
        <w:t>цене  договора</w:t>
      </w:r>
      <w:proofErr w:type="gramEnd"/>
      <w:r>
        <w:rPr>
          <w:sz w:val="22"/>
          <w:szCs w:val="22"/>
        </w:rPr>
        <w:t xml:space="preserve">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rsidR="00C23342" w:rsidRDefault="00442E93">
      <w:pPr>
        <w:jc w:val="both"/>
        <w:rPr>
          <w:sz w:val="22"/>
          <w:szCs w:val="22"/>
        </w:rPr>
      </w:pPr>
      <w:r>
        <w:rPr>
          <w:sz w:val="22"/>
          <w:szCs w:val="22"/>
        </w:rPr>
        <w:t xml:space="preserve">содержащиеся в техническом задании Документации об электронном Аукционе.    </w:t>
      </w:r>
    </w:p>
    <w:p w:rsidR="00C23342" w:rsidRDefault="00442E93">
      <w:pPr>
        <w:jc w:val="both"/>
        <w:rPr>
          <w:sz w:val="22"/>
          <w:szCs w:val="22"/>
        </w:rPr>
      </w:pPr>
      <w:r>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rsidR="00C23342" w:rsidRDefault="00442E93">
      <w:pPr>
        <w:jc w:val="both"/>
        <w:rPr>
          <w:sz w:val="22"/>
          <w:szCs w:val="22"/>
        </w:rPr>
      </w:pPr>
      <w:r>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rsidR="00C23342" w:rsidRDefault="00442E93">
      <w:pPr>
        <w:jc w:val="both"/>
        <w:rPr>
          <w:sz w:val="22"/>
          <w:szCs w:val="22"/>
        </w:rPr>
      </w:pPr>
      <w:r>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Заказчиком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rsidR="00C23342" w:rsidRDefault="00442E93">
      <w:pPr>
        <w:jc w:val="both"/>
        <w:rPr>
          <w:sz w:val="22"/>
          <w:szCs w:val="22"/>
        </w:rPr>
      </w:pPr>
      <w:r>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rsidR="00C23342" w:rsidRDefault="00442E93">
      <w:pPr>
        <w:jc w:val="both"/>
        <w:rPr>
          <w:sz w:val="22"/>
          <w:szCs w:val="22"/>
        </w:rPr>
      </w:pPr>
      <w:r>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rsidR="00C23342" w:rsidRDefault="00442E93">
      <w:pPr>
        <w:jc w:val="both"/>
        <w:rPr>
          <w:sz w:val="22"/>
          <w:szCs w:val="22"/>
        </w:rPr>
      </w:pPr>
      <w:r>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rsidR="00C23342" w:rsidRDefault="00C23342">
      <w:pPr>
        <w:widowControl w:val="0"/>
        <w:ind w:firstLine="567"/>
        <w:jc w:val="center"/>
        <w:rPr>
          <w:rFonts w:eastAsia="SimSun"/>
          <w:b/>
          <w:color w:val="00000A"/>
          <w:spacing w:val="-6"/>
          <w:sz w:val="22"/>
          <w:szCs w:val="22"/>
          <w:lang w:eastAsia="zh-CN" w:bidi="hi-IN"/>
        </w:rPr>
      </w:pPr>
    </w:p>
    <w:p w:rsidR="00C23342" w:rsidRDefault="00C23342">
      <w:pPr>
        <w:widowControl w:val="0"/>
        <w:ind w:firstLine="567"/>
        <w:jc w:val="center"/>
        <w:rPr>
          <w:rFonts w:eastAsia="SimSun"/>
          <w:b/>
          <w:color w:val="00000A"/>
          <w:spacing w:val="-6"/>
          <w:sz w:val="22"/>
          <w:szCs w:val="22"/>
          <w:lang w:eastAsia="zh-CN" w:bidi="hi-IN"/>
        </w:rPr>
      </w:pPr>
    </w:p>
    <w:p w:rsidR="00C23342" w:rsidRDefault="00C23342">
      <w:pPr>
        <w:widowControl w:val="0"/>
        <w:ind w:firstLine="567"/>
        <w:jc w:val="center"/>
        <w:rPr>
          <w:rFonts w:eastAsia="SimSun"/>
          <w:b/>
          <w:color w:val="00000A"/>
          <w:spacing w:val="-6"/>
          <w:sz w:val="22"/>
          <w:szCs w:val="22"/>
          <w:lang w:eastAsia="zh-CN" w:bidi="hi-IN"/>
        </w:rPr>
      </w:pPr>
    </w:p>
    <w:p w:rsidR="00C23342" w:rsidRDefault="00C23342">
      <w:pPr>
        <w:widowControl w:val="0"/>
        <w:ind w:firstLine="567"/>
        <w:jc w:val="center"/>
        <w:rPr>
          <w:rFonts w:eastAsia="SimSun"/>
          <w:b/>
          <w:color w:val="00000A"/>
          <w:spacing w:val="-6"/>
          <w:sz w:val="22"/>
          <w:szCs w:val="22"/>
          <w:lang w:eastAsia="zh-CN" w:bidi="hi-IN"/>
        </w:rPr>
      </w:pPr>
    </w:p>
    <w:p w:rsidR="00C23342" w:rsidRDefault="00C23342">
      <w:pPr>
        <w:widowControl w:val="0"/>
        <w:ind w:firstLine="567"/>
        <w:jc w:val="center"/>
        <w:rPr>
          <w:rFonts w:eastAsia="SimSun"/>
          <w:b/>
          <w:color w:val="00000A"/>
          <w:spacing w:val="-6"/>
          <w:sz w:val="22"/>
          <w:szCs w:val="22"/>
          <w:lang w:eastAsia="zh-CN" w:bidi="hi-IN"/>
        </w:rPr>
      </w:pPr>
    </w:p>
    <w:p w:rsidR="00C23342" w:rsidRDefault="00C23342">
      <w:pPr>
        <w:widowControl w:val="0"/>
        <w:ind w:firstLine="567"/>
        <w:jc w:val="center"/>
        <w:rPr>
          <w:rFonts w:eastAsia="SimSun"/>
          <w:b/>
          <w:color w:val="00000A"/>
          <w:spacing w:val="-6"/>
          <w:sz w:val="22"/>
          <w:szCs w:val="22"/>
          <w:lang w:eastAsia="zh-CN" w:bidi="hi-IN"/>
        </w:rPr>
      </w:pPr>
    </w:p>
    <w:p w:rsidR="00C23342" w:rsidRDefault="00C23342">
      <w:pPr>
        <w:widowControl w:val="0"/>
        <w:ind w:firstLine="567"/>
        <w:jc w:val="center"/>
        <w:rPr>
          <w:rFonts w:eastAsia="SimSun"/>
          <w:b/>
          <w:color w:val="00000A"/>
          <w:spacing w:val="-6"/>
          <w:sz w:val="22"/>
          <w:szCs w:val="22"/>
          <w:lang w:eastAsia="zh-CN" w:bidi="hi-IN"/>
        </w:rPr>
      </w:pPr>
    </w:p>
    <w:p w:rsidR="00C23342" w:rsidRDefault="00C23342">
      <w:pPr>
        <w:widowControl w:val="0"/>
        <w:ind w:firstLine="567"/>
        <w:jc w:val="center"/>
        <w:rPr>
          <w:rFonts w:eastAsia="SimSun"/>
          <w:b/>
          <w:color w:val="00000A"/>
          <w:spacing w:val="-6"/>
          <w:sz w:val="22"/>
          <w:szCs w:val="22"/>
          <w:lang w:eastAsia="zh-CN" w:bidi="hi-IN"/>
        </w:rPr>
      </w:pPr>
    </w:p>
    <w:p w:rsidR="00C23342" w:rsidRDefault="00C23342">
      <w:pPr>
        <w:widowControl w:val="0"/>
        <w:ind w:firstLine="567"/>
        <w:jc w:val="center"/>
        <w:rPr>
          <w:rFonts w:eastAsia="SimSun"/>
          <w:b/>
          <w:color w:val="00000A"/>
          <w:spacing w:val="-6"/>
          <w:sz w:val="22"/>
          <w:szCs w:val="22"/>
          <w:lang w:eastAsia="zh-CN" w:bidi="hi-IN"/>
        </w:rPr>
      </w:pPr>
    </w:p>
    <w:p w:rsidR="00C23342" w:rsidRDefault="00C23342">
      <w:pPr>
        <w:widowControl w:val="0"/>
        <w:ind w:firstLine="567"/>
        <w:jc w:val="center"/>
        <w:rPr>
          <w:rFonts w:eastAsia="SimSun"/>
          <w:b/>
          <w:color w:val="00000A"/>
          <w:spacing w:val="-6"/>
          <w:sz w:val="22"/>
          <w:szCs w:val="22"/>
          <w:lang w:eastAsia="zh-CN" w:bidi="hi-IN"/>
        </w:rPr>
      </w:pPr>
    </w:p>
    <w:p w:rsidR="00C23342" w:rsidRDefault="00442E93">
      <w:pPr>
        <w:widowControl w:val="0"/>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t xml:space="preserve">ТЕХНИЧЕСКОЕ ПРЕДЛОЖЕНИЕ </w:t>
      </w:r>
    </w:p>
    <w:tbl>
      <w:tblPr>
        <w:tblStyle w:val="affffa"/>
        <w:tblpPr w:leftFromText="180" w:rightFromText="180" w:vertAnchor="text" w:horzAnchor="margin" w:tblpXSpec="center" w:tblpY="322"/>
        <w:tblW w:w="9747" w:type="dxa"/>
        <w:jc w:val="center"/>
        <w:tblLayout w:type="fixed"/>
        <w:tblLook w:val="04A0" w:firstRow="1" w:lastRow="0" w:firstColumn="1" w:lastColumn="0" w:noHBand="0" w:noVBand="1"/>
      </w:tblPr>
      <w:tblGrid>
        <w:gridCol w:w="2405"/>
        <w:gridCol w:w="2553"/>
        <w:gridCol w:w="2096"/>
        <w:gridCol w:w="2693"/>
      </w:tblGrid>
      <w:tr w:rsidR="00C23342">
        <w:trPr>
          <w:jc w:val="center"/>
        </w:trPr>
        <w:tc>
          <w:tcPr>
            <w:tcW w:w="2404" w:type="dxa"/>
          </w:tcPr>
          <w:p w:rsidR="00C23342" w:rsidRDefault="00442E93">
            <w:pPr>
              <w:rPr>
                <w:rStyle w:val="FontStyle12"/>
                <w:rFonts w:ascii="Times New Roman" w:hAnsi="Times New Roman" w:cs="Times New Roman"/>
                <w:sz w:val="22"/>
                <w:szCs w:val="22"/>
              </w:rPr>
            </w:pPr>
            <w:r>
              <w:rPr>
                <w:rStyle w:val="FontStyle12"/>
                <w:rFonts w:cs="Times New Roman"/>
                <w:sz w:val="22"/>
                <w:szCs w:val="22"/>
              </w:rPr>
              <w:t>Наименование</w:t>
            </w:r>
          </w:p>
        </w:tc>
        <w:tc>
          <w:tcPr>
            <w:tcW w:w="2553" w:type="dxa"/>
          </w:tcPr>
          <w:p w:rsidR="00C23342" w:rsidRDefault="00442E93">
            <w:pPr>
              <w:rPr>
                <w:sz w:val="22"/>
                <w:szCs w:val="22"/>
              </w:rPr>
            </w:pPr>
            <w:r>
              <w:rPr>
                <w:sz w:val="22"/>
                <w:szCs w:val="22"/>
              </w:rPr>
              <w:t>Характеристики</w:t>
            </w:r>
          </w:p>
        </w:tc>
        <w:tc>
          <w:tcPr>
            <w:tcW w:w="2096" w:type="dxa"/>
          </w:tcPr>
          <w:p w:rsidR="00C23342" w:rsidRDefault="00442E93">
            <w:pPr>
              <w:jc w:val="both"/>
              <w:rPr>
                <w:sz w:val="22"/>
                <w:szCs w:val="22"/>
              </w:rPr>
            </w:pPr>
            <w:r>
              <w:rPr>
                <w:sz w:val="22"/>
                <w:szCs w:val="22"/>
              </w:rPr>
              <w:t>Единица измерения</w:t>
            </w:r>
          </w:p>
        </w:tc>
        <w:tc>
          <w:tcPr>
            <w:tcW w:w="2693" w:type="dxa"/>
          </w:tcPr>
          <w:p w:rsidR="00C23342" w:rsidRDefault="00442E93">
            <w:pPr>
              <w:rPr>
                <w:sz w:val="22"/>
                <w:szCs w:val="22"/>
              </w:rPr>
            </w:pPr>
            <w:r>
              <w:rPr>
                <w:sz w:val="22"/>
                <w:szCs w:val="22"/>
              </w:rPr>
              <w:t>Страна происхождения</w:t>
            </w:r>
          </w:p>
        </w:tc>
      </w:tr>
      <w:tr w:rsidR="00C23342">
        <w:trPr>
          <w:jc w:val="center"/>
        </w:trPr>
        <w:tc>
          <w:tcPr>
            <w:tcW w:w="2404" w:type="dxa"/>
            <w:vAlign w:val="center"/>
          </w:tcPr>
          <w:p w:rsidR="00C23342" w:rsidRDefault="00442E93">
            <w:pPr>
              <w:pStyle w:val="Style2"/>
              <w:widowControl/>
              <w:rPr>
                <w:i/>
                <w:iCs/>
                <w:sz w:val="22"/>
                <w:szCs w:val="22"/>
              </w:rPr>
            </w:pPr>
            <w:r>
              <w:rPr>
                <w:i/>
                <w:iCs/>
                <w:sz w:val="22"/>
                <w:szCs w:val="22"/>
              </w:rPr>
              <w:t>Заполняется участником закупки</w:t>
            </w:r>
          </w:p>
        </w:tc>
        <w:tc>
          <w:tcPr>
            <w:tcW w:w="2553" w:type="dxa"/>
          </w:tcPr>
          <w:p w:rsidR="00C23342" w:rsidRDefault="00442E93">
            <w:pPr>
              <w:rPr>
                <w:sz w:val="22"/>
                <w:szCs w:val="22"/>
              </w:rPr>
            </w:pPr>
            <w:r>
              <w:rPr>
                <w:i/>
                <w:iCs/>
                <w:sz w:val="22"/>
                <w:szCs w:val="22"/>
              </w:rPr>
              <w:t>Заполняется участником закупки</w:t>
            </w:r>
          </w:p>
        </w:tc>
        <w:tc>
          <w:tcPr>
            <w:tcW w:w="2096" w:type="dxa"/>
          </w:tcPr>
          <w:p w:rsidR="00C23342" w:rsidRDefault="00442E93">
            <w:pPr>
              <w:rPr>
                <w:sz w:val="22"/>
                <w:szCs w:val="22"/>
              </w:rPr>
            </w:pPr>
            <w:r>
              <w:rPr>
                <w:i/>
                <w:iCs/>
                <w:sz w:val="22"/>
                <w:szCs w:val="22"/>
              </w:rPr>
              <w:t>Заполняется участником закупки</w:t>
            </w:r>
          </w:p>
        </w:tc>
        <w:tc>
          <w:tcPr>
            <w:tcW w:w="2693" w:type="dxa"/>
          </w:tcPr>
          <w:p w:rsidR="00C23342" w:rsidRDefault="00442E93">
            <w:pPr>
              <w:rPr>
                <w:sz w:val="22"/>
                <w:szCs w:val="22"/>
              </w:rPr>
            </w:pPr>
            <w:r>
              <w:rPr>
                <w:i/>
                <w:iCs/>
                <w:sz w:val="22"/>
                <w:szCs w:val="22"/>
              </w:rPr>
              <w:t>Заполняется участником закупки</w:t>
            </w:r>
          </w:p>
        </w:tc>
      </w:tr>
    </w:tbl>
    <w:p w:rsidR="00C23342" w:rsidRDefault="00C23342">
      <w:pPr>
        <w:widowControl w:val="0"/>
        <w:ind w:firstLine="567"/>
        <w:jc w:val="center"/>
        <w:rPr>
          <w:rFonts w:eastAsia="SimSun"/>
          <w:b/>
          <w:color w:val="00000A"/>
          <w:spacing w:val="-6"/>
          <w:sz w:val="22"/>
          <w:szCs w:val="22"/>
          <w:lang w:eastAsia="zh-CN" w:bidi="hi-IN"/>
        </w:rPr>
      </w:pPr>
    </w:p>
    <w:p w:rsidR="00C23342" w:rsidRDefault="00C23342">
      <w:pPr>
        <w:widowControl w:val="0"/>
        <w:ind w:firstLine="567"/>
        <w:jc w:val="both"/>
        <w:rPr>
          <w:rFonts w:eastAsia="SimSun"/>
          <w:b/>
          <w:color w:val="00000A"/>
          <w:spacing w:val="-6"/>
          <w:sz w:val="22"/>
          <w:szCs w:val="22"/>
          <w:lang w:eastAsia="zh-CN" w:bidi="hi-IN"/>
        </w:rPr>
      </w:pPr>
    </w:p>
    <w:p w:rsidR="00C23342" w:rsidRDefault="00C23342">
      <w:pPr>
        <w:widowControl w:val="0"/>
        <w:ind w:firstLine="567"/>
        <w:jc w:val="both"/>
        <w:rPr>
          <w:rFonts w:eastAsia="SimSun"/>
          <w:b/>
          <w:color w:val="00000A"/>
          <w:spacing w:val="-6"/>
          <w:sz w:val="22"/>
          <w:szCs w:val="22"/>
          <w:lang w:eastAsia="zh-CN" w:bidi="hi-IN"/>
        </w:rPr>
      </w:pPr>
    </w:p>
    <w:p w:rsidR="00C23342" w:rsidRDefault="00C23342">
      <w:pPr>
        <w:widowControl w:val="0"/>
        <w:ind w:firstLine="567"/>
        <w:jc w:val="both"/>
        <w:rPr>
          <w:rFonts w:eastAsia="SimSun"/>
          <w:b/>
          <w:color w:val="00000A"/>
          <w:spacing w:val="-6"/>
          <w:sz w:val="22"/>
          <w:szCs w:val="22"/>
          <w:lang w:eastAsia="zh-CN" w:bidi="hi-IN"/>
        </w:rPr>
      </w:pPr>
    </w:p>
    <w:p w:rsidR="00C23342" w:rsidRDefault="00C23342">
      <w:pPr>
        <w:widowControl w:val="0"/>
        <w:ind w:firstLine="567"/>
        <w:jc w:val="both"/>
        <w:rPr>
          <w:rFonts w:eastAsia="SimSun"/>
          <w:b/>
          <w:color w:val="00000A"/>
          <w:spacing w:val="-6"/>
          <w:sz w:val="22"/>
          <w:szCs w:val="22"/>
          <w:lang w:eastAsia="zh-CN" w:bidi="hi-IN"/>
        </w:rPr>
      </w:pPr>
    </w:p>
    <w:p w:rsidR="00C23342" w:rsidRDefault="00C23342">
      <w:pPr>
        <w:widowControl w:val="0"/>
        <w:ind w:firstLine="567"/>
        <w:jc w:val="both"/>
        <w:rPr>
          <w:rFonts w:eastAsia="SimSun"/>
          <w:b/>
          <w:color w:val="00000A"/>
          <w:spacing w:val="-6"/>
          <w:sz w:val="22"/>
          <w:szCs w:val="22"/>
          <w:lang w:eastAsia="zh-CN" w:bidi="hi-IN"/>
        </w:rPr>
      </w:pPr>
    </w:p>
    <w:p w:rsidR="00C23342" w:rsidRDefault="00C23342">
      <w:pPr>
        <w:widowControl w:val="0"/>
        <w:ind w:firstLine="567"/>
        <w:jc w:val="both"/>
        <w:rPr>
          <w:rFonts w:eastAsia="SimSun"/>
          <w:b/>
          <w:color w:val="00000A"/>
          <w:spacing w:val="-6"/>
          <w:sz w:val="22"/>
          <w:szCs w:val="22"/>
          <w:lang w:eastAsia="zh-CN" w:bidi="hi-IN"/>
        </w:rPr>
      </w:pPr>
    </w:p>
    <w:p w:rsidR="00C23342" w:rsidRDefault="00442E93">
      <w:pPr>
        <w:contextualSpacing/>
        <w:jc w:val="center"/>
        <w:rPr>
          <w:rFonts w:eastAsiaTheme="minorEastAsia"/>
          <w:b/>
          <w:sz w:val="22"/>
          <w:szCs w:val="22"/>
        </w:rPr>
      </w:pPr>
      <w:r>
        <w:rPr>
          <w:rFonts w:eastAsiaTheme="minorEastAsia"/>
          <w:b/>
          <w:sz w:val="22"/>
          <w:szCs w:val="22"/>
        </w:rPr>
        <w:t>АНКЕТА</w:t>
      </w:r>
    </w:p>
    <w:p w:rsidR="00C23342" w:rsidRDefault="00442E93">
      <w:pPr>
        <w:contextualSpacing/>
        <w:jc w:val="center"/>
        <w:rPr>
          <w:rFonts w:eastAsiaTheme="minorEastAsia"/>
          <w:b/>
          <w:sz w:val="22"/>
          <w:szCs w:val="22"/>
        </w:rPr>
      </w:pPr>
      <w:r>
        <w:rPr>
          <w:rFonts w:eastAsiaTheme="minorEastAsia"/>
          <w:b/>
          <w:sz w:val="22"/>
          <w:szCs w:val="22"/>
        </w:rPr>
        <w:t>участника аукциона в электронной форме</w:t>
      </w:r>
    </w:p>
    <w:p w:rsidR="00C23342" w:rsidRDefault="00C23342">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3"/>
        <w:gridCol w:w="5277"/>
        <w:gridCol w:w="4541"/>
      </w:tblGrid>
      <w:tr w:rsidR="00C23342">
        <w:trPr>
          <w:cantSplit/>
          <w:trHeight w:val="240"/>
          <w:tblHeader/>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snapToGrid w:val="0"/>
              <w:contextualSpacing/>
              <w:jc w:val="center"/>
              <w:rPr>
                <w:sz w:val="22"/>
                <w:szCs w:val="22"/>
                <w:lang w:eastAsia="zh-CN"/>
              </w:rPr>
            </w:pPr>
            <w:r>
              <w:rPr>
                <w:sz w:val="22"/>
                <w:szCs w:val="22"/>
                <w:lang w:eastAsia="zh-CN"/>
              </w:rPr>
              <w:t>№</w:t>
            </w: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snapToGrid w:val="0"/>
              <w:contextualSpacing/>
              <w:jc w:val="center"/>
              <w:rPr>
                <w:sz w:val="22"/>
                <w:szCs w:val="22"/>
                <w:lang w:eastAsia="zh-CN"/>
              </w:rPr>
            </w:pPr>
            <w:r>
              <w:rPr>
                <w:sz w:val="22"/>
                <w:szCs w:val="22"/>
                <w:lang w:eastAsia="zh-CN"/>
              </w:rPr>
              <w:t>Наименование</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442E93">
            <w:pPr>
              <w:widowControl w:val="0"/>
              <w:snapToGrid w:val="0"/>
              <w:contextualSpacing/>
              <w:jc w:val="center"/>
              <w:rPr>
                <w:sz w:val="22"/>
                <w:szCs w:val="22"/>
                <w:lang w:eastAsia="zh-CN"/>
              </w:rPr>
            </w:pPr>
            <w:r>
              <w:rPr>
                <w:sz w:val="22"/>
                <w:szCs w:val="22"/>
                <w:lang w:eastAsia="zh-CN"/>
              </w:rPr>
              <w:t>Сведения об участнике аукциона в электронной форме</w:t>
            </w:r>
          </w:p>
        </w:tc>
      </w:tr>
      <w:tr w:rsidR="00C23342">
        <w:trPr>
          <w:cantSplit/>
          <w:trHeight w:val="472"/>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C23342">
            <w:pPr>
              <w:widowControl w:val="0"/>
              <w:numPr>
                <w:ilvl w:val="0"/>
                <w:numId w:val="14"/>
              </w:numPr>
              <w:snapToGrid w:val="0"/>
              <w:ind w:left="0" w:firstLine="0"/>
              <w:contextualSpacing/>
              <w:jc w:val="center"/>
              <w:rPr>
                <w:sz w:val="22"/>
                <w:szCs w:val="22"/>
                <w:lang w:eastAsia="zh-CN"/>
              </w:rPr>
            </w:pP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tabs>
                <w:tab w:val="left" w:pos="445"/>
              </w:tabs>
              <w:snapToGrid w:val="0"/>
              <w:contextualSpacing/>
              <w:jc w:val="both"/>
              <w:rPr>
                <w:sz w:val="22"/>
                <w:szCs w:val="22"/>
                <w:lang w:eastAsia="zh-CN"/>
              </w:rPr>
            </w:pPr>
            <w:r>
              <w:rPr>
                <w:sz w:val="22"/>
                <w:szCs w:val="22"/>
                <w:lang w:eastAsia="zh-CN"/>
              </w:rPr>
              <w:t>а) для физических лиц – фамилия, имя, отчество, год и место рождения</w:t>
            </w:r>
          </w:p>
          <w:p w:rsidR="00C23342" w:rsidRDefault="00442E93">
            <w:pPr>
              <w:widowControl w:val="0"/>
              <w:tabs>
                <w:tab w:val="left" w:pos="445"/>
              </w:tabs>
              <w:snapToGrid w:val="0"/>
              <w:contextualSpacing/>
              <w:jc w:val="both"/>
              <w:rPr>
                <w:sz w:val="22"/>
                <w:szCs w:val="22"/>
                <w:lang w:eastAsia="zh-CN"/>
              </w:rPr>
            </w:pPr>
            <w:r>
              <w:rPr>
                <w:sz w:val="22"/>
                <w:szCs w:val="22"/>
                <w:lang w:eastAsia="zh-CN"/>
              </w:rPr>
              <w:t>б) для индивидуальных предпринимателей – фамилия, имя, отчество,</w:t>
            </w:r>
          </w:p>
          <w:p w:rsidR="00C23342" w:rsidRDefault="00442E93">
            <w:pPr>
              <w:widowControl w:val="0"/>
              <w:tabs>
                <w:tab w:val="left" w:pos="445"/>
              </w:tabs>
              <w:contextualSpacing/>
              <w:jc w:val="both"/>
              <w:rPr>
                <w:sz w:val="22"/>
                <w:szCs w:val="22"/>
                <w:lang w:eastAsia="zh-CN"/>
              </w:rPr>
            </w:pPr>
            <w:r>
              <w:rPr>
                <w:sz w:val="22"/>
                <w:szCs w:val="22"/>
                <w:lang w:eastAsia="zh-CN"/>
              </w:rPr>
              <w:t>в) для организаций – фирменное наименование (наименование) полное и сокращенное</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C23342">
            <w:pPr>
              <w:widowControl w:val="0"/>
              <w:snapToGrid w:val="0"/>
              <w:contextualSpacing/>
              <w:jc w:val="center"/>
              <w:rPr>
                <w:sz w:val="22"/>
                <w:szCs w:val="22"/>
                <w:lang w:eastAsia="zh-CN"/>
              </w:rPr>
            </w:pPr>
          </w:p>
        </w:tc>
      </w:tr>
      <w:tr w:rsidR="00C23342">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C23342">
            <w:pPr>
              <w:widowControl w:val="0"/>
              <w:numPr>
                <w:ilvl w:val="0"/>
                <w:numId w:val="14"/>
              </w:numPr>
              <w:snapToGrid w:val="0"/>
              <w:ind w:left="0" w:firstLine="0"/>
              <w:contextualSpacing/>
              <w:jc w:val="center"/>
              <w:rPr>
                <w:sz w:val="22"/>
                <w:szCs w:val="22"/>
                <w:lang w:eastAsia="zh-CN"/>
              </w:rPr>
            </w:pP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snapToGrid w:val="0"/>
              <w:contextualSpacing/>
              <w:jc w:val="both"/>
              <w:rPr>
                <w:sz w:val="22"/>
                <w:szCs w:val="22"/>
                <w:lang w:eastAsia="zh-CN"/>
              </w:rPr>
            </w:pPr>
            <w:r>
              <w:rPr>
                <w:sz w:val="22"/>
                <w:szCs w:val="22"/>
                <w:lang w:eastAsia="zh-CN"/>
              </w:rPr>
              <w:t>Организационно - правовая форма (для юридических лиц)</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C23342">
            <w:pPr>
              <w:widowControl w:val="0"/>
              <w:snapToGrid w:val="0"/>
              <w:contextualSpacing/>
              <w:jc w:val="center"/>
              <w:rPr>
                <w:sz w:val="22"/>
                <w:szCs w:val="22"/>
                <w:lang w:eastAsia="zh-CN"/>
              </w:rPr>
            </w:pPr>
          </w:p>
        </w:tc>
      </w:tr>
      <w:tr w:rsidR="00C23342">
        <w:trPr>
          <w:cantSplit/>
          <w:trHeight w:val="1381"/>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C23342">
            <w:pPr>
              <w:widowControl w:val="0"/>
              <w:numPr>
                <w:ilvl w:val="0"/>
                <w:numId w:val="14"/>
              </w:numPr>
              <w:snapToGrid w:val="0"/>
              <w:ind w:left="0" w:firstLine="0"/>
              <w:contextualSpacing/>
              <w:jc w:val="center"/>
              <w:rPr>
                <w:sz w:val="22"/>
                <w:szCs w:val="22"/>
                <w:lang w:eastAsia="zh-CN"/>
              </w:rPr>
            </w:pP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snapToGrid w:val="0"/>
              <w:contextualSpacing/>
              <w:jc w:val="both"/>
              <w:rPr>
                <w:sz w:val="22"/>
                <w:szCs w:val="22"/>
                <w:lang w:eastAsia="zh-CN"/>
              </w:rPr>
            </w:pPr>
            <w:r>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C23342">
            <w:pPr>
              <w:widowControl w:val="0"/>
              <w:snapToGrid w:val="0"/>
              <w:contextualSpacing/>
              <w:jc w:val="both"/>
              <w:rPr>
                <w:sz w:val="22"/>
                <w:szCs w:val="22"/>
                <w:lang w:eastAsia="zh-CN"/>
              </w:rPr>
            </w:pPr>
          </w:p>
        </w:tc>
      </w:tr>
      <w:tr w:rsidR="00C23342">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C23342">
            <w:pPr>
              <w:widowControl w:val="0"/>
              <w:numPr>
                <w:ilvl w:val="0"/>
                <w:numId w:val="14"/>
              </w:numPr>
              <w:snapToGrid w:val="0"/>
              <w:ind w:left="0" w:firstLine="0"/>
              <w:contextualSpacing/>
              <w:jc w:val="center"/>
              <w:rPr>
                <w:sz w:val="22"/>
                <w:szCs w:val="22"/>
                <w:lang w:eastAsia="zh-CN"/>
              </w:rPr>
            </w:pP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snapToGrid w:val="0"/>
              <w:contextualSpacing/>
              <w:jc w:val="both"/>
              <w:rPr>
                <w:sz w:val="22"/>
                <w:szCs w:val="22"/>
                <w:lang w:eastAsia="zh-CN"/>
              </w:rPr>
            </w:pPr>
            <w:r>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C23342">
            <w:pPr>
              <w:widowControl w:val="0"/>
              <w:snapToGrid w:val="0"/>
              <w:contextualSpacing/>
              <w:jc w:val="both"/>
              <w:rPr>
                <w:sz w:val="22"/>
                <w:szCs w:val="22"/>
                <w:lang w:eastAsia="zh-CN"/>
              </w:rPr>
            </w:pPr>
          </w:p>
        </w:tc>
      </w:tr>
      <w:tr w:rsidR="00C23342">
        <w:trPr>
          <w:cantSplit/>
          <w:trHeight w:val="1183"/>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C23342">
            <w:pPr>
              <w:widowControl w:val="0"/>
              <w:numPr>
                <w:ilvl w:val="0"/>
                <w:numId w:val="14"/>
              </w:numPr>
              <w:snapToGrid w:val="0"/>
              <w:ind w:left="0" w:firstLine="0"/>
              <w:contextualSpacing/>
              <w:jc w:val="center"/>
              <w:rPr>
                <w:sz w:val="22"/>
                <w:szCs w:val="22"/>
                <w:lang w:eastAsia="zh-CN"/>
              </w:rPr>
            </w:pP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contextualSpacing/>
              <w:jc w:val="both"/>
              <w:rPr>
                <w:sz w:val="22"/>
                <w:szCs w:val="22"/>
                <w:lang w:eastAsia="zh-CN"/>
              </w:rPr>
            </w:pPr>
            <w:r>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C23342">
            <w:pPr>
              <w:widowControl w:val="0"/>
              <w:snapToGrid w:val="0"/>
              <w:contextualSpacing/>
              <w:jc w:val="both"/>
              <w:rPr>
                <w:sz w:val="22"/>
                <w:szCs w:val="22"/>
                <w:lang w:eastAsia="zh-CN"/>
              </w:rPr>
            </w:pPr>
          </w:p>
        </w:tc>
      </w:tr>
      <w:tr w:rsidR="00C23342">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C23342">
            <w:pPr>
              <w:widowControl w:val="0"/>
              <w:numPr>
                <w:ilvl w:val="0"/>
                <w:numId w:val="14"/>
              </w:numPr>
              <w:snapToGrid w:val="0"/>
              <w:ind w:left="0" w:firstLine="0"/>
              <w:contextualSpacing/>
              <w:jc w:val="center"/>
              <w:rPr>
                <w:sz w:val="22"/>
                <w:szCs w:val="22"/>
                <w:lang w:eastAsia="zh-CN"/>
              </w:rPr>
            </w:pP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snapToGrid w:val="0"/>
              <w:contextualSpacing/>
              <w:jc w:val="both"/>
              <w:rPr>
                <w:sz w:val="22"/>
                <w:szCs w:val="22"/>
                <w:lang w:eastAsia="zh-CN"/>
              </w:rPr>
            </w:pPr>
            <w:r>
              <w:rPr>
                <w:sz w:val="22"/>
                <w:szCs w:val="22"/>
                <w:lang w:eastAsia="zh-CN"/>
              </w:rPr>
              <w:t>Юридический адрес (страна, адрес) / место проживания для физических лиц</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C23342">
            <w:pPr>
              <w:widowControl w:val="0"/>
              <w:snapToGrid w:val="0"/>
              <w:contextualSpacing/>
              <w:jc w:val="both"/>
              <w:rPr>
                <w:sz w:val="22"/>
                <w:szCs w:val="22"/>
                <w:lang w:eastAsia="zh-CN"/>
              </w:rPr>
            </w:pPr>
          </w:p>
        </w:tc>
      </w:tr>
      <w:tr w:rsidR="00C23342">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C23342">
            <w:pPr>
              <w:widowControl w:val="0"/>
              <w:numPr>
                <w:ilvl w:val="0"/>
                <w:numId w:val="14"/>
              </w:numPr>
              <w:snapToGrid w:val="0"/>
              <w:ind w:left="0" w:firstLine="0"/>
              <w:contextualSpacing/>
              <w:jc w:val="center"/>
              <w:rPr>
                <w:sz w:val="22"/>
                <w:szCs w:val="22"/>
                <w:lang w:eastAsia="zh-CN"/>
              </w:rPr>
            </w:pP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snapToGrid w:val="0"/>
              <w:contextualSpacing/>
              <w:jc w:val="both"/>
              <w:rPr>
                <w:sz w:val="22"/>
                <w:szCs w:val="22"/>
                <w:lang w:eastAsia="zh-CN"/>
              </w:rPr>
            </w:pPr>
            <w:r>
              <w:rPr>
                <w:sz w:val="22"/>
                <w:szCs w:val="22"/>
                <w:lang w:eastAsia="zh-CN"/>
              </w:rPr>
              <w:t>Фактический адрес</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C23342">
            <w:pPr>
              <w:widowControl w:val="0"/>
              <w:snapToGrid w:val="0"/>
              <w:contextualSpacing/>
              <w:jc w:val="both"/>
              <w:rPr>
                <w:sz w:val="22"/>
                <w:szCs w:val="22"/>
                <w:lang w:eastAsia="zh-CN"/>
              </w:rPr>
            </w:pPr>
          </w:p>
        </w:tc>
      </w:tr>
      <w:tr w:rsidR="00C23342">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C23342">
            <w:pPr>
              <w:widowControl w:val="0"/>
              <w:numPr>
                <w:ilvl w:val="0"/>
                <w:numId w:val="14"/>
              </w:numPr>
              <w:snapToGrid w:val="0"/>
              <w:ind w:left="0" w:firstLine="0"/>
              <w:contextualSpacing/>
              <w:jc w:val="center"/>
              <w:rPr>
                <w:sz w:val="22"/>
                <w:szCs w:val="22"/>
                <w:lang w:eastAsia="zh-CN"/>
              </w:rPr>
            </w:pP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snapToGrid w:val="0"/>
              <w:contextualSpacing/>
              <w:jc w:val="both"/>
              <w:rPr>
                <w:sz w:val="22"/>
                <w:szCs w:val="22"/>
                <w:lang w:eastAsia="zh-CN"/>
              </w:rPr>
            </w:pPr>
            <w:r>
              <w:rPr>
                <w:sz w:val="22"/>
                <w:szCs w:val="22"/>
                <w:lang w:eastAsia="zh-CN"/>
              </w:rPr>
              <w:t>Почтовый адрес</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C23342">
            <w:pPr>
              <w:widowControl w:val="0"/>
              <w:snapToGrid w:val="0"/>
              <w:contextualSpacing/>
              <w:jc w:val="both"/>
              <w:rPr>
                <w:sz w:val="22"/>
                <w:szCs w:val="22"/>
                <w:lang w:eastAsia="zh-CN"/>
              </w:rPr>
            </w:pPr>
          </w:p>
        </w:tc>
      </w:tr>
      <w:tr w:rsidR="00C23342">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C23342">
            <w:pPr>
              <w:widowControl w:val="0"/>
              <w:numPr>
                <w:ilvl w:val="0"/>
                <w:numId w:val="14"/>
              </w:numPr>
              <w:snapToGrid w:val="0"/>
              <w:ind w:left="0" w:firstLine="0"/>
              <w:contextualSpacing/>
              <w:jc w:val="center"/>
              <w:rPr>
                <w:sz w:val="22"/>
                <w:szCs w:val="22"/>
                <w:lang w:eastAsia="zh-CN"/>
              </w:rPr>
            </w:pP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snapToGrid w:val="0"/>
              <w:contextualSpacing/>
              <w:jc w:val="both"/>
              <w:rPr>
                <w:sz w:val="22"/>
                <w:szCs w:val="22"/>
                <w:lang w:eastAsia="zh-CN"/>
              </w:rPr>
            </w:pPr>
            <w:r>
              <w:rPr>
                <w:sz w:val="22"/>
                <w:szCs w:val="22"/>
                <w:lang w:eastAsia="zh-CN"/>
              </w:rPr>
              <w:t>Телефоны (с указанием кода города)</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C23342">
            <w:pPr>
              <w:widowControl w:val="0"/>
              <w:snapToGrid w:val="0"/>
              <w:contextualSpacing/>
              <w:jc w:val="both"/>
              <w:rPr>
                <w:sz w:val="22"/>
                <w:szCs w:val="22"/>
                <w:lang w:eastAsia="zh-CN"/>
              </w:rPr>
            </w:pPr>
          </w:p>
        </w:tc>
      </w:tr>
      <w:tr w:rsidR="00C23342">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C23342">
            <w:pPr>
              <w:widowControl w:val="0"/>
              <w:numPr>
                <w:ilvl w:val="0"/>
                <w:numId w:val="14"/>
              </w:numPr>
              <w:snapToGrid w:val="0"/>
              <w:ind w:left="0" w:firstLine="0"/>
              <w:contextualSpacing/>
              <w:jc w:val="center"/>
              <w:rPr>
                <w:sz w:val="22"/>
                <w:szCs w:val="22"/>
                <w:lang w:eastAsia="zh-CN"/>
              </w:rPr>
            </w:pP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snapToGrid w:val="0"/>
              <w:contextualSpacing/>
              <w:jc w:val="both"/>
              <w:rPr>
                <w:sz w:val="22"/>
                <w:szCs w:val="22"/>
                <w:lang w:eastAsia="zh-CN"/>
              </w:rPr>
            </w:pPr>
            <w:r>
              <w:rPr>
                <w:sz w:val="22"/>
                <w:szCs w:val="22"/>
                <w:lang w:eastAsia="zh-CN"/>
              </w:rPr>
              <w:t>Факс (с указанием кода города)</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C23342">
            <w:pPr>
              <w:widowControl w:val="0"/>
              <w:snapToGrid w:val="0"/>
              <w:contextualSpacing/>
              <w:jc w:val="both"/>
              <w:rPr>
                <w:sz w:val="22"/>
                <w:szCs w:val="22"/>
                <w:lang w:eastAsia="zh-CN"/>
              </w:rPr>
            </w:pPr>
          </w:p>
        </w:tc>
      </w:tr>
      <w:tr w:rsidR="00C23342">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C23342">
            <w:pPr>
              <w:widowControl w:val="0"/>
              <w:numPr>
                <w:ilvl w:val="0"/>
                <w:numId w:val="14"/>
              </w:numPr>
              <w:snapToGrid w:val="0"/>
              <w:ind w:left="0" w:firstLine="0"/>
              <w:contextualSpacing/>
              <w:jc w:val="center"/>
              <w:rPr>
                <w:sz w:val="22"/>
                <w:szCs w:val="22"/>
                <w:lang w:eastAsia="zh-CN"/>
              </w:rPr>
            </w:pP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snapToGrid w:val="0"/>
              <w:contextualSpacing/>
              <w:jc w:val="both"/>
              <w:rPr>
                <w:sz w:val="22"/>
                <w:szCs w:val="22"/>
                <w:lang w:eastAsia="zh-CN"/>
              </w:rPr>
            </w:pPr>
            <w:r>
              <w:rPr>
                <w:sz w:val="22"/>
                <w:szCs w:val="22"/>
                <w:lang w:eastAsia="zh-CN"/>
              </w:rPr>
              <w:t>Адрес электронной почты</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C23342">
            <w:pPr>
              <w:widowControl w:val="0"/>
              <w:snapToGrid w:val="0"/>
              <w:contextualSpacing/>
              <w:jc w:val="both"/>
              <w:rPr>
                <w:sz w:val="22"/>
                <w:szCs w:val="22"/>
                <w:lang w:eastAsia="zh-CN"/>
              </w:rPr>
            </w:pPr>
          </w:p>
        </w:tc>
      </w:tr>
      <w:tr w:rsidR="00C23342">
        <w:trPr>
          <w:cantSplit/>
          <w:trHeight w:val="828"/>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C23342">
            <w:pPr>
              <w:widowControl w:val="0"/>
              <w:numPr>
                <w:ilvl w:val="0"/>
                <w:numId w:val="14"/>
              </w:numPr>
              <w:snapToGrid w:val="0"/>
              <w:ind w:left="0" w:firstLine="0"/>
              <w:contextualSpacing/>
              <w:jc w:val="center"/>
              <w:rPr>
                <w:sz w:val="22"/>
                <w:szCs w:val="22"/>
                <w:lang w:eastAsia="zh-CN"/>
              </w:rPr>
            </w:pP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snapToGrid w:val="0"/>
              <w:contextualSpacing/>
              <w:jc w:val="both"/>
              <w:rPr>
                <w:sz w:val="22"/>
                <w:szCs w:val="22"/>
                <w:lang w:eastAsia="zh-CN"/>
              </w:rPr>
            </w:pPr>
            <w:r>
              <w:rPr>
                <w:sz w:val="22"/>
                <w:szCs w:val="22"/>
                <w:lang w:eastAsia="zh-CN"/>
              </w:rPr>
              <w:t xml:space="preserve">Банковские реквизиты (наименование и адрес банка, номер расчетного счета в банке, БИК банка, </w:t>
            </w:r>
            <w:proofErr w:type="spellStart"/>
            <w:r>
              <w:rPr>
                <w:sz w:val="22"/>
                <w:szCs w:val="22"/>
                <w:lang w:eastAsia="zh-CN"/>
              </w:rPr>
              <w:t>кор</w:t>
            </w:r>
            <w:proofErr w:type="spellEnd"/>
            <w:r>
              <w:rPr>
                <w:sz w:val="22"/>
                <w:szCs w:val="22"/>
                <w:lang w:eastAsia="zh-CN"/>
              </w:rPr>
              <w:t>. счет)</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C23342">
            <w:pPr>
              <w:widowControl w:val="0"/>
              <w:snapToGrid w:val="0"/>
              <w:contextualSpacing/>
              <w:jc w:val="both"/>
              <w:rPr>
                <w:sz w:val="22"/>
                <w:szCs w:val="22"/>
                <w:lang w:eastAsia="zh-CN"/>
              </w:rPr>
            </w:pPr>
          </w:p>
        </w:tc>
      </w:tr>
      <w:tr w:rsidR="00C23342">
        <w:trPr>
          <w:cantSplit/>
          <w:trHeight w:val="1105"/>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C23342">
            <w:pPr>
              <w:widowControl w:val="0"/>
              <w:numPr>
                <w:ilvl w:val="0"/>
                <w:numId w:val="14"/>
              </w:numPr>
              <w:snapToGrid w:val="0"/>
              <w:ind w:left="0" w:firstLine="0"/>
              <w:contextualSpacing/>
              <w:jc w:val="center"/>
              <w:rPr>
                <w:sz w:val="22"/>
                <w:szCs w:val="22"/>
                <w:lang w:eastAsia="zh-CN"/>
              </w:rPr>
            </w:pP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snapToGrid w:val="0"/>
              <w:contextualSpacing/>
              <w:jc w:val="both"/>
              <w:rPr>
                <w:sz w:val="22"/>
                <w:szCs w:val="22"/>
                <w:lang w:eastAsia="zh-CN"/>
              </w:rPr>
            </w:pPr>
            <w:r>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C23342">
            <w:pPr>
              <w:widowControl w:val="0"/>
              <w:snapToGrid w:val="0"/>
              <w:contextualSpacing/>
              <w:jc w:val="both"/>
              <w:rPr>
                <w:sz w:val="22"/>
                <w:szCs w:val="22"/>
                <w:lang w:eastAsia="zh-CN"/>
              </w:rPr>
            </w:pPr>
          </w:p>
        </w:tc>
      </w:tr>
      <w:tr w:rsidR="00C23342">
        <w:trPr>
          <w:cantSplit/>
          <w:trHeight w:val="552"/>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C23342">
            <w:pPr>
              <w:widowControl w:val="0"/>
              <w:numPr>
                <w:ilvl w:val="0"/>
                <w:numId w:val="14"/>
              </w:numPr>
              <w:snapToGrid w:val="0"/>
              <w:ind w:left="0" w:firstLine="0"/>
              <w:contextualSpacing/>
              <w:jc w:val="center"/>
              <w:rPr>
                <w:sz w:val="22"/>
                <w:szCs w:val="22"/>
                <w:lang w:eastAsia="zh-CN"/>
              </w:rPr>
            </w:pP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snapToGrid w:val="0"/>
              <w:contextualSpacing/>
              <w:jc w:val="both"/>
              <w:rPr>
                <w:sz w:val="22"/>
                <w:szCs w:val="22"/>
                <w:lang w:eastAsia="zh-CN"/>
              </w:rPr>
            </w:pPr>
            <w:r>
              <w:rPr>
                <w:sz w:val="22"/>
                <w:szCs w:val="22"/>
                <w:lang w:eastAsia="zh-CN"/>
              </w:rPr>
              <w:t>На основании какого документа действует руководитель</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C23342">
            <w:pPr>
              <w:widowControl w:val="0"/>
              <w:snapToGrid w:val="0"/>
              <w:contextualSpacing/>
              <w:jc w:val="both"/>
              <w:rPr>
                <w:sz w:val="22"/>
                <w:szCs w:val="22"/>
                <w:lang w:eastAsia="zh-CN"/>
              </w:rPr>
            </w:pPr>
          </w:p>
        </w:tc>
      </w:tr>
      <w:tr w:rsidR="00C23342">
        <w:trPr>
          <w:cantSplit/>
          <w:trHeight w:val="1105"/>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C23342">
            <w:pPr>
              <w:widowControl w:val="0"/>
              <w:numPr>
                <w:ilvl w:val="0"/>
                <w:numId w:val="14"/>
              </w:numPr>
              <w:snapToGrid w:val="0"/>
              <w:ind w:left="0" w:firstLine="0"/>
              <w:contextualSpacing/>
              <w:jc w:val="center"/>
              <w:rPr>
                <w:sz w:val="22"/>
                <w:szCs w:val="22"/>
                <w:lang w:eastAsia="zh-CN"/>
              </w:rPr>
            </w:pP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snapToGrid w:val="0"/>
              <w:contextualSpacing/>
              <w:jc w:val="both"/>
              <w:rPr>
                <w:sz w:val="22"/>
                <w:szCs w:val="22"/>
                <w:lang w:eastAsia="zh-CN"/>
              </w:rPr>
            </w:pPr>
            <w:r>
              <w:rPr>
                <w:sz w:val="22"/>
                <w:szCs w:val="22"/>
                <w:lang w:eastAsia="zh-CN"/>
              </w:rPr>
              <w:t>Фамилия, имя и отчество уполномоченного лица (ответственного) участника аукциона с указанием должности, контактного телефона, электронной почты</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C23342">
            <w:pPr>
              <w:widowControl w:val="0"/>
              <w:snapToGrid w:val="0"/>
              <w:contextualSpacing/>
              <w:jc w:val="both"/>
              <w:rPr>
                <w:sz w:val="22"/>
                <w:szCs w:val="22"/>
                <w:lang w:eastAsia="zh-CN"/>
              </w:rPr>
            </w:pPr>
          </w:p>
        </w:tc>
      </w:tr>
      <w:tr w:rsidR="00C23342">
        <w:trPr>
          <w:cantSplit/>
          <w:trHeight w:val="263"/>
        </w:trPr>
        <w:tc>
          <w:tcPr>
            <w:tcW w:w="673" w:type="dxa"/>
            <w:tcBorders>
              <w:top w:val="single" w:sz="4" w:space="0" w:color="000000"/>
              <w:left w:val="single" w:sz="4" w:space="0" w:color="000000"/>
              <w:bottom w:val="single" w:sz="4" w:space="0" w:color="000000"/>
            </w:tcBorders>
            <w:shd w:val="clear" w:color="auto" w:fill="auto"/>
            <w:vAlign w:val="center"/>
          </w:tcPr>
          <w:p w:rsidR="00C23342" w:rsidRDefault="00C23342">
            <w:pPr>
              <w:widowControl w:val="0"/>
              <w:numPr>
                <w:ilvl w:val="0"/>
                <w:numId w:val="14"/>
              </w:numPr>
              <w:snapToGrid w:val="0"/>
              <w:ind w:left="0" w:firstLine="0"/>
              <w:contextualSpacing/>
              <w:jc w:val="center"/>
              <w:rPr>
                <w:sz w:val="22"/>
                <w:szCs w:val="22"/>
                <w:lang w:eastAsia="zh-CN"/>
              </w:rPr>
            </w:pPr>
          </w:p>
        </w:tc>
        <w:tc>
          <w:tcPr>
            <w:tcW w:w="5277" w:type="dxa"/>
            <w:tcBorders>
              <w:top w:val="single" w:sz="4" w:space="0" w:color="000000"/>
              <w:left w:val="single" w:sz="4" w:space="0" w:color="000000"/>
              <w:bottom w:val="single" w:sz="4" w:space="0" w:color="000000"/>
            </w:tcBorders>
            <w:shd w:val="clear" w:color="auto" w:fill="auto"/>
            <w:vAlign w:val="center"/>
          </w:tcPr>
          <w:p w:rsidR="00C23342" w:rsidRDefault="00442E93">
            <w:pPr>
              <w:widowControl w:val="0"/>
              <w:snapToGrid w:val="0"/>
              <w:contextualSpacing/>
              <w:jc w:val="both"/>
              <w:rPr>
                <w:sz w:val="22"/>
                <w:szCs w:val="22"/>
                <w:lang w:eastAsia="zh-CN"/>
              </w:rPr>
            </w:pPr>
            <w:r>
              <w:rPr>
                <w:sz w:val="22"/>
                <w:szCs w:val="22"/>
                <w:lang w:eastAsia="zh-CN"/>
              </w:rPr>
              <w:t>Сведения о НДС</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342" w:rsidRDefault="00C23342">
            <w:pPr>
              <w:widowControl w:val="0"/>
              <w:snapToGrid w:val="0"/>
              <w:contextualSpacing/>
              <w:jc w:val="both"/>
              <w:rPr>
                <w:sz w:val="22"/>
                <w:szCs w:val="22"/>
                <w:lang w:eastAsia="zh-CN"/>
              </w:rPr>
            </w:pPr>
          </w:p>
        </w:tc>
      </w:tr>
    </w:tbl>
    <w:p w:rsidR="00C23342" w:rsidRDefault="00C23342">
      <w:pPr>
        <w:jc w:val="center"/>
        <w:rPr>
          <w:sz w:val="22"/>
          <w:szCs w:val="22"/>
        </w:rPr>
      </w:pPr>
    </w:p>
    <w:p w:rsidR="00C23342" w:rsidRDefault="00C23342">
      <w:pPr>
        <w:jc w:val="center"/>
        <w:rPr>
          <w:b/>
          <w:bCs/>
          <w:sz w:val="22"/>
          <w:szCs w:val="22"/>
        </w:rPr>
      </w:pPr>
    </w:p>
    <w:p w:rsidR="00C23342" w:rsidRDefault="00C23342">
      <w:pPr>
        <w:jc w:val="center"/>
        <w:rPr>
          <w:b/>
          <w:bCs/>
          <w:sz w:val="22"/>
          <w:szCs w:val="22"/>
        </w:rPr>
      </w:pPr>
    </w:p>
    <w:p w:rsidR="00C23342" w:rsidRDefault="00442E93">
      <w:pPr>
        <w:jc w:val="center"/>
        <w:rPr>
          <w:b/>
          <w:bCs/>
          <w:sz w:val="22"/>
          <w:szCs w:val="22"/>
        </w:rPr>
      </w:pPr>
      <w:r>
        <w:rPr>
          <w:b/>
          <w:bCs/>
          <w:sz w:val="22"/>
          <w:szCs w:val="22"/>
        </w:rPr>
        <w:t xml:space="preserve">Декларация о соответствии </w:t>
      </w:r>
      <w:proofErr w:type="gramStart"/>
      <w:r>
        <w:rPr>
          <w:b/>
          <w:bCs/>
          <w:sz w:val="22"/>
          <w:szCs w:val="22"/>
        </w:rPr>
        <w:t>требованиям</w:t>
      </w:r>
      <w:proofErr w:type="gramEnd"/>
      <w:r>
        <w:rPr>
          <w:b/>
          <w:bCs/>
          <w:sz w:val="22"/>
          <w:szCs w:val="22"/>
        </w:rPr>
        <w:t xml:space="preserve"> установленным в документации о закупке</w:t>
      </w:r>
    </w:p>
    <w:p w:rsidR="00C23342" w:rsidRDefault="00C23342">
      <w:pPr>
        <w:jc w:val="center"/>
        <w:rPr>
          <w:sz w:val="22"/>
          <w:szCs w:val="22"/>
        </w:rPr>
      </w:pPr>
    </w:p>
    <w:p w:rsidR="00C23342" w:rsidRDefault="00442E93">
      <w:pPr>
        <w:jc w:val="both"/>
        <w:rPr>
          <w:sz w:val="22"/>
          <w:szCs w:val="22"/>
        </w:rPr>
      </w:pPr>
      <w:r>
        <w:rPr>
          <w:sz w:val="22"/>
          <w:szCs w:val="22"/>
        </w:rPr>
        <w:t>Настоящим подтверждаем, что «_______» (наименование участника) соответствует требованиям документации, а именно:</w:t>
      </w:r>
      <w:r>
        <w:rPr>
          <w:sz w:val="22"/>
          <w:szCs w:val="22"/>
        </w:rPr>
        <w:tab/>
      </w:r>
    </w:p>
    <w:p w:rsidR="00C23342" w:rsidRDefault="00C23342">
      <w:pPr>
        <w:jc w:val="center"/>
        <w:rPr>
          <w:bCs/>
          <w:i/>
          <w:iCs/>
          <w:sz w:val="22"/>
          <w:szCs w:val="22"/>
        </w:rPr>
      </w:pPr>
    </w:p>
    <w:p w:rsidR="00C23342" w:rsidRDefault="00442E93">
      <w:pPr>
        <w:shd w:val="clear" w:color="auto" w:fill="FFFFFF"/>
        <w:jc w:val="both"/>
        <w:rPr>
          <w:i/>
          <w:iCs/>
          <w:color w:val="000000"/>
          <w:sz w:val="22"/>
          <w:szCs w:val="22"/>
        </w:rPr>
      </w:pPr>
      <w:r>
        <w:rPr>
          <w:i/>
          <w:iCs/>
          <w:color w:val="000000"/>
          <w:sz w:val="22"/>
          <w:szCs w:val="22"/>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C23342" w:rsidRDefault="00442E93">
      <w:pPr>
        <w:shd w:val="clear" w:color="auto" w:fill="FFFFFF"/>
        <w:jc w:val="both"/>
        <w:rPr>
          <w:i/>
          <w:iCs/>
          <w:color w:val="000000"/>
          <w:sz w:val="22"/>
          <w:szCs w:val="22"/>
        </w:rPr>
      </w:pPr>
      <w:r>
        <w:rPr>
          <w:i/>
          <w:iCs/>
          <w:color w:val="000000"/>
          <w:sz w:val="22"/>
          <w:szCs w:val="22"/>
        </w:rPr>
        <w:t>2. участник закупки должен отвечать требованиям документации о закупке и настоящего Положения;</w:t>
      </w:r>
    </w:p>
    <w:p w:rsidR="00C23342" w:rsidRDefault="00442E93">
      <w:pPr>
        <w:shd w:val="clear" w:color="auto" w:fill="FFFFFF"/>
        <w:jc w:val="both"/>
        <w:rPr>
          <w:i/>
          <w:iCs/>
          <w:color w:val="000000"/>
          <w:sz w:val="22"/>
          <w:szCs w:val="22"/>
        </w:rPr>
      </w:pPr>
      <w:r>
        <w:rPr>
          <w:i/>
          <w:iCs/>
          <w:color w:val="000000"/>
          <w:sz w:val="22"/>
          <w:szCs w:val="22"/>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23342" w:rsidRDefault="00442E93">
      <w:pPr>
        <w:shd w:val="clear" w:color="auto" w:fill="FFFFFF"/>
        <w:jc w:val="both"/>
        <w:rPr>
          <w:i/>
          <w:iCs/>
          <w:color w:val="000000"/>
          <w:sz w:val="22"/>
          <w:szCs w:val="22"/>
        </w:rPr>
      </w:pPr>
      <w:r>
        <w:rPr>
          <w:i/>
          <w:iCs/>
          <w:color w:val="000000"/>
          <w:sz w:val="22"/>
          <w:szCs w:val="22"/>
        </w:rPr>
        <w:t>4. на день подачи заявки или конверта с заявкой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C23342" w:rsidRDefault="00442E93">
      <w:pPr>
        <w:shd w:val="clear" w:color="auto" w:fill="FFFFFF"/>
        <w:jc w:val="both"/>
        <w:rPr>
          <w:i/>
          <w:iCs/>
          <w:color w:val="000000"/>
          <w:sz w:val="22"/>
          <w:szCs w:val="22"/>
        </w:rPr>
      </w:pPr>
      <w:r>
        <w:rPr>
          <w:i/>
          <w:iCs/>
          <w:color w:val="000000"/>
          <w:sz w:val="22"/>
          <w:szCs w:val="22"/>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23342" w:rsidRDefault="00442E93">
      <w:pPr>
        <w:shd w:val="clear" w:color="auto" w:fill="FFFFFF"/>
        <w:jc w:val="both"/>
        <w:rPr>
          <w:i/>
          <w:iCs/>
          <w:color w:val="000000"/>
          <w:sz w:val="22"/>
          <w:szCs w:val="22"/>
        </w:rPr>
      </w:pPr>
      <w:r>
        <w:rPr>
          <w:i/>
          <w:iCs/>
          <w:color w:val="000000"/>
          <w:sz w:val="22"/>
          <w:szCs w:val="22"/>
        </w:rPr>
        <w:t>6. сведения об участнике закупки отсутствуют в реестрах недобросовестных поставщиков, ведение которых предусмотрено Федеральным законом N 223-ФЗ и Федеральным законом N 44-ФЗ;</w:t>
      </w:r>
    </w:p>
    <w:p w:rsidR="00C23342" w:rsidRDefault="00442E93">
      <w:pPr>
        <w:shd w:val="clear" w:color="auto" w:fill="FFFFFF"/>
        <w:jc w:val="both"/>
        <w:rPr>
          <w:i/>
          <w:iCs/>
          <w:color w:val="000000"/>
          <w:sz w:val="22"/>
          <w:szCs w:val="22"/>
        </w:rPr>
      </w:pPr>
      <w:r>
        <w:rPr>
          <w:i/>
          <w:iCs/>
          <w:color w:val="000000"/>
          <w:sz w:val="22"/>
          <w:szCs w:val="22"/>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23342" w:rsidRDefault="00442E93">
      <w:pPr>
        <w:shd w:val="clear" w:color="auto" w:fill="FFFFFF"/>
        <w:jc w:val="both"/>
        <w:rPr>
          <w:i/>
          <w:iCs/>
          <w:color w:val="000000"/>
          <w:sz w:val="22"/>
          <w:szCs w:val="22"/>
        </w:rPr>
      </w:pPr>
      <w:r>
        <w:rPr>
          <w:i/>
          <w:iCs/>
          <w:color w:val="000000"/>
          <w:sz w:val="22"/>
          <w:szCs w:val="22"/>
        </w:rPr>
        <w:t>8. участник закупки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23342" w:rsidRDefault="00442E93">
      <w:pPr>
        <w:shd w:val="clear" w:color="auto" w:fill="FFFFFF"/>
        <w:jc w:val="both"/>
        <w:rPr>
          <w:b/>
          <w:sz w:val="22"/>
          <w:szCs w:val="22"/>
        </w:rPr>
      </w:pPr>
      <w:r>
        <w:rPr>
          <w:i/>
          <w:iCs/>
          <w:color w:val="000000"/>
          <w:sz w:val="22"/>
          <w:szCs w:val="22"/>
        </w:rPr>
        <w:t>(</w:t>
      </w:r>
      <w:proofErr w:type="spellStart"/>
      <w:r>
        <w:rPr>
          <w:i/>
          <w:iCs/>
          <w:color w:val="000000"/>
          <w:sz w:val="22"/>
          <w:szCs w:val="22"/>
        </w:rPr>
        <w:t>пп</w:t>
      </w:r>
      <w:proofErr w:type="spellEnd"/>
      <w:r>
        <w:rPr>
          <w:i/>
          <w:iCs/>
          <w:color w:val="000000"/>
          <w:sz w:val="22"/>
          <w:szCs w:val="22"/>
        </w:rPr>
        <w:t>. 58.8 введен постановлением Администрации МО город Салехард от 18.02.2022 N 321)</w:t>
      </w:r>
    </w:p>
    <w:p w:rsidR="00C23342" w:rsidRDefault="00C23342">
      <w:pPr>
        <w:jc w:val="center"/>
        <w:rPr>
          <w:b/>
          <w:sz w:val="22"/>
          <w:szCs w:val="22"/>
        </w:rPr>
      </w:pPr>
    </w:p>
    <w:p w:rsidR="00C23342" w:rsidRDefault="00C23342">
      <w:pPr>
        <w:jc w:val="center"/>
        <w:rPr>
          <w:b/>
          <w:sz w:val="22"/>
          <w:szCs w:val="22"/>
        </w:rPr>
      </w:pPr>
    </w:p>
    <w:p w:rsidR="00C23342" w:rsidRDefault="00C23342">
      <w:pPr>
        <w:jc w:val="center"/>
        <w:rPr>
          <w:b/>
          <w:sz w:val="22"/>
          <w:szCs w:val="22"/>
        </w:rPr>
      </w:pPr>
    </w:p>
    <w:p w:rsidR="00C23342" w:rsidRDefault="00C23342">
      <w:pPr>
        <w:jc w:val="center"/>
        <w:rPr>
          <w:b/>
          <w:sz w:val="22"/>
          <w:szCs w:val="22"/>
        </w:rPr>
      </w:pPr>
    </w:p>
    <w:p w:rsidR="00C23342" w:rsidRDefault="00C23342">
      <w:pPr>
        <w:jc w:val="center"/>
        <w:rPr>
          <w:b/>
          <w:sz w:val="22"/>
          <w:szCs w:val="22"/>
        </w:rPr>
      </w:pPr>
    </w:p>
    <w:p w:rsidR="00C23342" w:rsidRDefault="00C23342">
      <w:pPr>
        <w:jc w:val="center"/>
        <w:rPr>
          <w:b/>
          <w:sz w:val="22"/>
          <w:szCs w:val="22"/>
        </w:rPr>
      </w:pPr>
    </w:p>
    <w:p w:rsidR="00C23342" w:rsidRDefault="00C23342">
      <w:pPr>
        <w:jc w:val="center"/>
        <w:rPr>
          <w:b/>
          <w:sz w:val="22"/>
          <w:szCs w:val="22"/>
        </w:rPr>
      </w:pPr>
    </w:p>
    <w:p w:rsidR="00C23342" w:rsidRDefault="00C23342">
      <w:pPr>
        <w:jc w:val="center"/>
        <w:rPr>
          <w:b/>
          <w:sz w:val="22"/>
          <w:szCs w:val="22"/>
        </w:rPr>
      </w:pPr>
    </w:p>
    <w:p w:rsidR="00C23342" w:rsidRDefault="00C23342">
      <w:pPr>
        <w:jc w:val="center"/>
        <w:rPr>
          <w:b/>
          <w:sz w:val="22"/>
          <w:szCs w:val="22"/>
        </w:rPr>
      </w:pPr>
    </w:p>
    <w:p w:rsidR="00C23342" w:rsidRDefault="00C23342">
      <w:pPr>
        <w:jc w:val="center"/>
        <w:rPr>
          <w:b/>
          <w:sz w:val="22"/>
          <w:szCs w:val="22"/>
        </w:rPr>
      </w:pPr>
    </w:p>
    <w:p w:rsidR="00C23342" w:rsidRDefault="00C23342">
      <w:pPr>
        <w:jc w:val="center"/>
        <w:rPr>
          <w:b/>
          <w:sz w:val="22"/>
          <w:szCs w:val="22"/>
        </w:rPr>
      </w:pPr>
    </w:p>
    <w:p w:rsidR="00C23342" w:rsidRDefault="00C23342">
      <w:pPr>
        <w:jc w:val="center"/>
        <w:rPr>
          <w:b/>
          <w:sz w:val="22"/>
          <w:szCs w:val="22"/>
        </w:rPr>
      </w:pPr>
    </w:p>
    <w:p w:rsidR="00C23342" w:rsidRDefault="00C23342">
      <w:pPr>
        <w:jc w:val="center"/>
        <w:rPr>
          <w:b/>
          <w:sz w:val="22"/>
          <w:szCs w:val="22"/>
        </w:rPr>
      </w:pPr>
    </w:p>
    <w:p w:rsidR="00C23342" w:rsidRDefault="00C23342">
      <w:pPr>
        <w:jc w:val="center"/>
        <w:rPr>
          <w:b/>
          <w:sz w:val="22"/>
          <w:szCs w:val="22"/>
        </w:rPr>
      </w:pPr>
    </w:p>
    <w:p w:rsidR="00C23342" w:rsidRDefault="00C23342">
      <w:pPr>
        <w:jc w:val="center"/>
        <w:rPr>
          <w:b/>
          <w:sz w:val="22"/>
          <w:szCs w:val="22"/>
        </w:rPr>
      </w:pPr>
    </w:p>
    <w:p w:rsidR="00C23342" w:rsidRDefault="00442E93">
      <w:pPr>
        <w:jc w:val="center"/>
        <w:rPr>
          <w:b/>
          <w:color w:val="1E1E1E"/>
          <w:sz w:val="22"/>
          <w:szCs w:val="22"/>
        </w:rPr>
      </w:pPr>
      <w:r>
        <w:rPr>
          <w:b/>
          <w:sz w:val="22"/>
          <w:szCs w:val="22"/>
        </w:rPr>
        <w:t>СОГЛАСИЕ</w:t>
      </w:r>
      <w:r>
        <w:rPr>
          <w:b/>
          <w:sz w:val="22"/>
          <w:szCs w:val="22"/>
        </w:rPr>
        <w:br/>
        <w:t>на обработку персональных данных (</w:t>
      </w:r>
      <w:r>
        <w:rPr>
          <w:bCs/>
          <w:i/>
          <w:iCs/>
          <w:sz w:val="22"/>
          <w:szCs w:val="22"/>
        </w:rPr>
        <w:t>физлица и ИП</w:t>
      </w:r>
      <w:r>
        <w:rPr>
          <w:b/>
          <w:sz w:val="22"/>
          <w:szCs w:val="22"/>
        </w:rPr>
        <w:t>)</w:t>
      </w:r>
    </w:p>
    <w:p w:rsidR="00C23342" w:rsidRDefault="00442E93">
      <w:pPr>
        <w:widowControl w:val="0"/>
        <w:jc w:val="both"/>
        <w:rPr>
          <w:color w:val="1E1E1E"/>
          <w:sz w:val="22"/>
          <w:szCs w:val="22"/>
        </w:rPr>
      </w:pPr>
      <w:r>
        <w:rPr>
          <w:color w:val="1E1E1E"/>
          <w:sz w:val="22"/>
          <w:szCs w:val="22"/>
        </w:rPr>
        <w:t xml:space="preserve">Я, нижеподписавшийся </w:t>
      </w:r>
    </w:p>
    <w:p w:rsidR="00C23342" w:rsidRDefault="00442E93">
      <w:pPr>
        <w:widowControl w:val="0"/>
        <w:rPr>
          <w:color w:val="1E1E1E"/>
          <w:sz w:val="22"/>
          <w:szCs w:val="22"/>
        </w:rPr>
      </w:pPr>
      <w:r>
        <w:rPr>
          <w:color w:val="1E1E1E"/>
          <w:sz w:val="22"/>
          <w:szCs w:val="22"/>
        </w:rPr>
        <w:t>_________________________________________________________________________</w:t>
      </w:r>
    </w:p>
    <w:p w:rsidR="00C23342" w:rsidRDefault="00442E93">
      <w:pPr>
        <w:widowControl w:val="0"/>
        <w:jc w:val="center"/>
        <w:rPr>
          <w:color w:val="1E1E1E"/>
          <w:sz w:val="22"/>
          <w:szCs w:val="22"/>
        </w:rPr>
      </w:pPr>
      <w:r>
        <w:rPr>
          <w:color w:val="1E1E1E"/>
          <w:sz w:val="22"/>
          <w:szCs w:val="22"/>
        </w:rPr>
        <w:t xml:space="preserve"> </w:t>
      </w:r>
      <w:r>
        <w:rPr>
          <w:color w:val="1E1E1E"/>
          <w:sz w:val="22"/>
          <w:szCs w:val="22"/>
          <w:vertAlign w:val="superscript"/>
        </w:rPr>
        <w:t>(фамилия, имя, отчество)</w:t>
      </w:r>
    </w:p>
    <w:p w:rsidR="00C23342" w:rsidRDefault="00C23342">
      <w:pPr>
        <w:widowControl w:val="0"/>
        <w:jc w:val="both"/>
        <w:rPr>
          <w:color w:val="1E1E1E"/>
          <w:sz w:val="22"/>
          <w:szCs w:val="22"/>
        </w:rPr>
      </w:pPr>
    </w:p>
    <w:p w:rsidR="00C23342" w:rsidRDefault="00442E93">
      <w:pPr>
        <w:widowControl w:val="0"/>
        <w:jc w:val="both"/>
        <w:rPr>
          <w:color w:val="1E1E1E"/>
          <w:sz w:val="22"/>
          <w:szCs w:val="22"/>
        </w:rPr>
      </w:pPr>
      <w:r>
        <w:rPr>
          <w:color w:val="1E1E1E"/>
          <w:sz w:val="22"/>
          <w:szCs w:val="22"/>
        </w:rPr>
        <w:t>паспорт_____________№__________________ дата выдачи______________________</w:t>
      </w:r>
    </w:p>
    <w:p w:rsidR="00C23342" w:rsidRDefault="00C23342">
      <w:pPr>
        <w:widowControl w:val="0"/>
        <w:jc w:val="both"/>
        <w:rPr>
          <w:color w:val="1E1E1E"/>
          <w:sz w:val="22"/>
          <w:szCs w:val="22"/>
        </w:rPr>
      </w:pPr>
    </w:p>
    <w:p w:rsidR="00C23342" w:rsidRDefault="00442E93">
      <w:pPr>
        <w:widowControl w:val="0"/>
        <w:jc w:val="both"/>
        <w:rPr>
          <w:color w:val="1E1E1E"/>
          <w:sz w:val="22"/>
          <w:szCs w:val="22"/>
        </w:rPr>
      </w:pPr>
      <w:r>
        <w:rPr>
          <w:color w:val="1E1E1E"/>
          <w:sz w:val="22"/>
          <w:szCs w:val="22"/>
        </w:rPr>
        <w:t xml:space="preserve">название выдавшего органа _________________________________________________, </w:t>
      </w:r>
    </w:p>
    <w:p w:rsidR="00C23342" w:rsidRDefault="00C23342">
      <w:pPr>
        <w:widowControl w:val="0"/>
        <w:jc w:val="both"/>
        <w:rPr>
          <w:color w:val="1E1E1E"/>
          <w:sz w:val="22"/>
          <w:szCs w:val="22"/>
        </w:rPr>
      </w:pPr>
    </w:p>
    <w:p w:rsidR="00C23342" w:rsidRDefault="00442E93">
      <w:pPr>
        <w:widowControl w:val="0"/>
        <w:jc w:val="both"/>
        <w:rPr>
          <w:color w:val="1E1E1E"/>
          <w:sz w:val="22"/>
          <w:szCs w:val="22"/>
        </w:rPr>
      </w:pPr>
      <w:r>
        <w:rPr>
          <w:color w:val="1E1E1E"/>
          <w:sz w:val="22"/>
          <w:szCs w:val="22"/>
        </w:rPr>
        <w:t>в соответствии с требованиями ст. 9 Федерального закона от 27.07.06</w:t>
      </w:r>
      <w:r>
        <w:rPr>
          <w:rFonts w:eastAsia="MS Gothic"/>
          <w:color w:val="1E1E1E"/>
          <w:sz w:val="22"/>
          <w:szCs w:val="22"/>
        </w:rPr>
        <w:t> </w:t>
      </w:r>
      <w:r>
        <w:rPr>
          <w:color w:val="1E1E1E"/>
          <w:sz w:val="22"/>
          <w:szCs w:val="22"/>
        </w:rPr>
        <w:t xml:space="preserve">г. «О персональных данных» № 152-ФЗ, подтверждаю своё согласие на обработку </w:t>
      </w:r>
      <w:r>
        <w:rPr>
          <w:color w:val="000000"/>
          <w:sz w:val="22"/>
          <w:szCs w:val="22"/>
        </w:rPr>
        <w:t>________________</w:t>
      </w:r>
      <w:r>
        <w:rPr>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C23342" w:rsidRDefault="00442E93">
      <w:pPr>
        <w:widowControl w:val="0"/>
        <w:ind w:firstLine="426"/>
        <w:jc w:val="both"/>
        <w:rPr>
          <w:color w:val="1E1E1E"/>
          <w:sz w:val="22"/>
          <w:szCs w:val="22"/>
        </w:rPr>
      </w:pPr>
      <w:r>
        <w:rPr>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C23342" w:rsidRDefault="00442E93">
      <w:pPr>
        <w:widowControl w:val="0"/>
        <w:ind w:firstLine="426"/>
        <w:jc w:val="both"/>
        <w:rPr>
          <w:color w:val="1E1E1E"/>
          <w:sz w:val="22"/>
          <w:szCs w:val="22"/>
        </w:rPr>
      </w:pPr>
      <w:r>
        <w:rPr>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rsidR="00C23342" w:rsidRDefault="00442E93">
      <w:pPr>
        <w:widowControl w:val="0"/>
        <w:ind w:firstLine="426"/>
        <w:jc w:val="both"/>
        <w:rPr>
          <w:color w:val="1E1E1E"/>
          <w:sz w:val="22"/>
          <w:szCs w:val="22"/>
        </w:rPr>
      </w:pPr>
      <w:r>
        <w:rPr>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C23342" w:rsidRDefault="00442E93">
      <w:pPr>
        <w:widowControl w:val="0"/>
        <w:ind w:firstLine="426"/>
        <w:jc w:val="both"/>
        <w:rPr>
          <w:color w:val="1E1E1E"/>
          <w:sz w:val="22"/>
          <w:szCs w:val="22"/>
        </w:rPr>
      </w:pPr>
      <w:r>
        <w:rPr>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C23342" w:rsidRDefault="00442E93">
      <w:pPr>
        <w:widowControl w:val="0"/>
        <w:ind w:firstLine="426"/>
        <w:jc w:val="both"/>
        <w:rPr>
          <w:color w:val="1E1E1E"/>
          <w:sz w:val="22"/>
          <w:szCs w:val="22"/>
        </w:rPr>
      </w:pPr>
      <w:r>
        <w:rPr>
          <w:color w:val="1E1E1E"/>
          <w:sz w:val="22"/>
          <w:szCs w:val="22"/>
        </w:rPr>
        <w:t>Настоящее согласие дано мной и действует с «______»_________________ 20____г. бессрочно.</w:t>
      </w:r>
    </w:p>
    <w:p w:rsidR="00C23342" w:rsidRDefault="00442E93">
      <w:pPr>
        <w:widowControl w:val="0"/>
        <w:ind w:firstLine="426"/>
        <w:jc w:val="both"/>
        <w:rPr>
          <w:color w:val="1E1E1E"/>
          <w:sz w:val="22"/>
          <w:szCs w:val="22"/>
        </w:rPr>
      </w:pPr>
      <w:r>
        <w:rPr>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C23342" w:rsidRDefault="00442E93">
      <w:pPr>
        <w:widowControl w:val="0"/>
        <w:jc w:val="right"/>
        <w:rPr>
          <w:sz w:val="22"/>
          <w:szCs w:val="22"/>
        </w:rPr>
      </w:pPr>
      <w:r>
        <w:rPr>
          <w:color w:val="1E1E1E"/>
          <w:sz w:val="22"/>
          <w:szCs w:val="22"/>
        </w:rPr>
        <w:t>__________________________________________________</w:t>
      </w:r>
    </w:p>
    <w:p w:rsidR="00C23342" w:rsidRDefault="00442E93">
      <w:pPr>
        <w:widowControl w:val="0"/>
        <w:jc w:val="right"/>
        <w:rPr>
          <w:color w:val="1E1E1E"/>
          <w:sz w:val="22"/>
          <w:szCs w:val="22"/>
          <w:vertAlign w:val="superscript"/>
        </w:rPr>
      </w:pPr>
      <w:r>
        <w:rPr>
          <w:color w:val="1E1E1E"/>
          <w:sz w:val="22"/>
          <w:szCs w:val="22"/>
          <w:vertAlign w:val="superscript"/>
        </w:rPr>
        <w:t>(подпись субъекта персональных данных)</w:t>
      </w:r>
    </w:p>
    <w:p w:rsidR="00C23342" w:rsidRDefault="00442E93">
      <w:pPr>
        <w:pBdr>
          <w:top w:val="single" w:sz="4" w:space="1" w:color="000000"/>
          <w:left w:val="single" w:sz="4" w:space="1" w:color="000000"/>
          <w:bottom w:val="single" w:sz="4" w:space="1" w:color="000000"/>
          <w:right w:val="single" w:sz="4" w:space="1" w:color="000000"/>
        </w:pBdr>
        <w:ind w:left="12191"/>
        <w:jc w:val="right"/>
        <w:rPr>
          <w:sz w:val="22"/>
          <w:szCs w:val="22"/>
        </w:rPr>
      </w:pPr>
      <w:r>
        <w:rPr>
          <w:b/>
          <w:sz w:val="22"/>
          <w:szCs w:val="22"/>
        </w:rPr>
        <w:t xml:space="preserve"> б </w:t>
      </w: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C23342" w:rsidRDefault="00C23342">
      <w:pPr>
        <w:ind w:left="6379"/>
        <w:jc w:val="right"/>
        <w:rPr>
          <w:b/>
          <w:sz w:val="22"/>
          <w:szCs w:val="22"/>
        </w:rPr>
      </w:pPr>
    </w:p>
    <w:p w:rsidR="002031D6" w:rsidRDefault="002031D6">
      <w:pPr>
        <w:ind w:left="6379"/>
        <w:jc w:val="right"/>
        <w:rPr>
          <w:b/>
          <w:sz w:val="22"/>
          <w:szCs w:val="22"/>
        </w:rPr>
      </w:pPr>
    </w:p>
    <w:p w:rsidR="002031D6" w:rsidRDefault="002031D6">
      <w:pPr>
        <w:ind w:left="6379"/>
        <w:jc w:val="right"/>
        <w:rPr>
          <w:b/>
          <w:sz w:val="22"/>
          <w:szCs w:val="22"/>
        </w:rPr>
      </w:pPr>
    </w:p>
    <w:p w:rsidR="002031D6" w:rsidRDefault="002031D6">
      <w:pPr>
        <w:ind w:left="6379"/>
        <w:jc w:val="right"/>
        <w:rPr>
          <w:b/>
          <w:sz w:val="22"/>
          <w:szCs w:val="22"/>
        </w:rPr>
      </w:pPr>
    </w:p>
    <w:p w:rsidR="002031D6" w:rsidRDefault="002031D6">
      <w:pPr>
        <w:ind w:left="6379"/>
        <w:jc w:val="right"/>
        <w:rPr>
          <w:b/>
          <w:sz w:val="22"/>
          <w:szCs w:val="22"/>
        </w:rPr>
      </w:pPr>
    </w:p>
    <w:p w:rsidR="002031D6" w:rsidRDefault="002031D6">
      <w:pPr>
        <w:ind w:left="6379"/>
        <w:jc w:val="right"/>
        <w:rPr>
          <w:b/>
          <w:sz w:val="22"/>
          <w:szCs w:val="22"/>
        </w:rPr>
      </w:pPr>
    </w:p>
    <w:p w:rsidR="002031D6" w:rsidRDefault="002031D6">
      <w:pPr>
        <w:ind w:left="6379"/>
        <w:jc w:val="right"/>
        <w:rPr>
          <w:b/>
          <w:sz w:val="22"/>
          <w:szCs w:val="22"/>
        </w:rPr>
      </w:pPr>
    </w:p>
    <w:p w:rsidR="002031D6" w:rsidRDefault="002031D6">
      <w:pPr>
        <w:ind w:left="6379"/>
        <w:jc w:val="right"/>
        <w:rPr>
          <w:b/>
          <w:sz w:val="22"/>
          <w:szCs w:val="22"/>
        </w:rPr>
      </w:pPr>
    </w:p>
    <w:p w:rsidR="002031D6" w:rsidRDefault="002031D6">
      <w:pPr>
        <w:ind w:left="6379"/>
        <w:jc w:val="right"/>
        <w:rPr>
          <w:b/>
          <w:sz w:val="22"/>
          <w:szCs w:val="22"/>
        </w:rPr>
      </w:pPr>
    </w:p>
    <w:p w:rsidR="002031D6" w:rsidRDefault="002031D6">
      <w:pPr>
        <w:ind w:left="6379"/>
        <w:jc w:val="right"/>
        <w:rPr>
          <w:b/>
          <w:sz w:val="22"/>
          <w:szCs w:val="22"/>
        </w:rPr>
      </w:pPr>
    </w:p>
    <w:p w:rsidR="002031D6" w:rsidRDefault="002031D6">
      <w:pPr>
        <w:ind w:left="6379"/>
        <w:jc w:val="right"/>
        <w:rPr>
          <w:b/>
          <w:sz w:val="22"/>
          <w:szCs w:val="22"/>
        </w:rPr>
      </w:pPr>
    </w:p>
    <w:p w:rsidR="00C23342" w:rsidRDefault="00442E93">
      <w:pPr>
        <w:ind w:left="6379"/>
        <w:jc w:val="right"/>
        <w:rPr>
          <w:b/>
          <w:sz w:val="22"/>
          <w:szCs w:val="22"/>
        </w:rPr>
      </w:pPr>
      <w:r>
        <w:rPr>
          <w:b/>
          <w:sz w:val="22"/>
          <w:szCs w:val="22"/>
        </w:rPr>
        <w:t>Приложение № 1 к Документации об электронном Аукционе</w:t>
      </w:r>
    </w:p>
    <w:p w:rsidR="00C23342" w:rsidRDefault="00C23342">
      <w:pPr>
        <w:jc w:val="right"/>
        <w:rPr>
          <w:b/>
          <w:sz w:val="22"/>
          <w:szCs w:val="22"/>
        </w:rPr>
      </w:pPr>
    </w:p>
    <w:p w:rsidR="00C23342" w:rsidRDefault="00C23342">
      <w:pPr>
        <w:pStyle w:val="afd"/>
        <w:tabs>
          <w:tab w:val="left" w:pos="567"/>
          <w:tab w:val="left" w:pos="2440"/>
        </w:tabs>
        <w:jc w:val="both"/>
        <w:rPr>
          <w:rFonts w:eastAsia="Calibri"/>
          <w:bCs/>
          <w:szCs w:val="22"/>
          <w:lang w:eastAsia="en-US"/>
        </w:rPr>
      </w:pPr>
    </w:p>
    <w:p w:rsidR="00C23342" w:rsidRDefault="00442E93">
      <w:pPr>
        <w:jc w:val="center"/>
        <w:rPr>
          <w:rFonts w:eastAsia="Calibri"/>
          <w:b/>
          <w:sz w:val="22"/>
          <w:szCs w:val="22"/>
          <w:lang w:eastAsia="en-US"/>
        </w:rPr>
      </w:pPr>
      <w:r>
        <w:rPr>
          <w:bCs/>
          <w:color w:val="000000"/>
          <w:sz w:val="22"/>
          <w:szCs w:val="22"/>
          <w:lang w:eastAsia="zh-CN"/>
        </w:rPr>
        <w:t xml:space="preserve"> </w:t>
      </w:r>
      <w:r>
        <w:rPr>
          <w:b/>
          <w:sz w:val="22"/>
          <w:szCs w:val="22"/>
        </w:rPr>
        <w:t>Обоснование НМЦД</w:t>
      </w:r>
    </w:p>
    <w:p w:rsidR="00C23342" w:rsidRDefault="00442E93">
      <w:pPr>
        <w:jc w:val="center"/>
        <w:rPr>
          <w:b/>
          <w:sz w:val="22"/>
          <w:szCs w:val="22"/>
        </w:rPr>
      </w:pPr>
      <w:r>
        <w:rPr>
          <w:b/>
          <w:sz w:val="22"/>
          <w:szCs w:val="22"/>
        </w:rPr>
        <w:t>Прилагается отдельным файлом</w:t>
      </w:r>
    </w:p>
    <w:p w:rsidR="00C23342" w:rsidRDefault="00C23342">
      <w:pPr>
        <w:jc w:val="center"/>
        <w:rPr>
          <w:sz w:val="22"/>
          <w:szCs w:val="22"/>
        </w:rPr>
      </w:pPr>
    </w:p>
    <w:p w:rsidR="00C23342" w:rsidRDefault="00442E93">
      <w:pPr>
        <w:ind w:left="6379"/>
        <w:jc w:val="right"/>
        <w:rPr>
          <w:b/>
          <w:sz w:val="22"/>
          <w:szCs w:val="22"/>
        </w:rPr>
      </w:pPr>
      <w:bookmarkStart w:id="6" w:name="OLE_LINK3"/>
      <w:bookmarkStart w:id="7" w:name="OLE_LINK1"/>
      <w:bookmarkStart w:id="8" w:name="OLE_LINK2"/>
      <w:bookmarkEnd w:id="6"/>
      <w:bookmarkEnd w:id="7"/>
      <w:bookmarkEnd w:id="8"/>
      <w:r>
        <w:rPr>
          <w:b/>
          <w:sz w:val="22"/>
          <w:szCs w:val="22"/>
        </w:rPr>
        <w:t>Приложение № 2 к Документации об электронном Аукционе</w:t>
      </w:r>
    </w:p>
    <w:p w:rsidR="00C23342" w:rsidRDefault="00C23342">
      <w:pPr>
        <w:jc w:val="right"/>
        <w:rPr>
          <w:b/>
          <w:sz w:val="22"/>
          <w:szCs w:val="22"/>
        </w:rPr>
      </w:pPr>
      <w:bookmarkStart w:id="9" w:name="OLE_LINK3_Копия_1"/>
      <w:bookmarkStart w:id="10" w:name="OLE_LINK1_Копия_1"/>
      <w:bookmarkStart w:id="11" w:name="OLE_LINK2_Копия_1"/>
      <w:bookmarkEnd w:id="9"/>
      <w:bookmarkEnd w:id="10"/>
      <w:bookmarkEnd w:id="11"/>
    </w:p>
    <w:p w:rsidR="00C23342" w:rsidRDefault="00C23342">
      <w:pPr>
        <w:pStyle w:val="afd"/>
        <w:tabs>
          <w:tab w:val="left" w:pos="567"/>
          <w:tab w:val="left" w:pos="2440"/>
        </w:tabs>
        <w:jc w:val="both"/>
        <w:rPr>
          <w:rFonts w:eastAsia="Calibri"/>
          <w:b/>
          <w:szCs w:val="22"/>
          <w:lang w:eastAsia="en-US"/>
        </w:rPr>
      </w:pPr>
    </w:p>
    <w:p w:rsidR="00C23342" w:rsidRDefault="00442E93">
      <w:pPr>
        <w:shd w:val="clear" w:color="auto" w:fill="FFFFFF"/>
        <w:ind w:left="709" w:firstLine="207"/>
        <w:jc w:val="both"/>
        <w:rPr>
          <w:rFonts w:eastAsia="Calibri"/>
          <w:sz w:val="22"/>
          <w:szCs w:val="22"/>
          <w:lang w:eastAsia="en-US"/>
        </w:rPr>
      </w:pPr>
      <w:r>
        <w:rPr>
          <w:color w:val="000000"/>
          <w:sz w:val="22"/>
          <w:szCs w:val="22"/>
          <w:lang w:eastAsia="zh-CN"/>
        </w:rPr>
        <w:t xml:space="preserve"> </w:t>
      </w:r>
    </w:p>
    <w:p w:rsidR="00C23342" w:rsidRDefault="00442E93">
      <w:pPr>
        <w:jc w:val="center"/>
        <w:rPr>
          <w:b/>
          <w:bCs/>
          <w:sz w:val="22"/>
          <w:szCs w:val="22"/>
        </w:rPr>
      </w:pPr>
      <w:r>
        <w:rPr>
          <w:b/>
          <w:bCs/>
          <w:sz w:val="22"/>
          <w:szCs w:val="22"/>
        </w:rPr>
        <w:t>Техническое задание</w:t>
      </w:r>
    </w:p>
    <w:p w:rsidR="00C23342" w:rsidRDefault="00442E93">
      <w:pPr>
        <w:jc w:val="center"/>
        <w:rPr>
          <w:b/>
          <w:sz w:val="22"/>
          <w:szCs w:val="22"/>
        </w:rPr>
      </w:pPr>
      <w:r>
        <w:rPr>
          <w:b/>
          <w:bCs/>
          <w:sz w:val="22"/>
          <w:szCs w:val="22"/>
        </w:rPr>
        <w:t>Прилагается отдельным файлом</w:t>
      </w:r>
    </w:p>
    <w:p w:rsidR="00C23342" w:rsidRDefault="00C23342">
      <w:pPr>
        <w:jc w:val="center"/>
        <w:rPr>
          <w:b/>
          <w:sz w:val="22"/>
          <w:szCs w:val="22"/>
        </w:rPr>
      </w:pPr>
    </w:p>
    <w:p w:rsidR="00C23342" w:rsidRDefault="00C23342">
      <w:pPr>
        <w:jc w:val="center"/>
        <w:rPr>
          <w:b/>
          <w:sz w:val="22"/>
          <w:szCs w:val="22"/>
        </w:rPr>
      </w:pPr>
    </w:p>
    <w:p w:rsidR="00C23342" w:rsidRDefault="00C23342">
      <w:pPr>
        <w:jc w:val="center"/>
        <w:rPr>
          <w:b/>
          <w:sz w:val="22"/>
          <w:szCs w:val="22"/>
        </w:rPr>
      </w:pPr>
    </w:p>
    <w:p w:rsidR="00C23342" w:rsidRDefault="00C23342">
      <w:pPr>
        <w:jc w:val="center"/>
        <w:rPr>
          <w:b/>
          <w:sz w:val="22"/>
          <w:szCs w:val="22"/>
        </w:rPr>
      </w:pPr>
    </w:p>
    <w:p w:rsidR="00C23342" w:rsidRDefault="00C23342">
      <w:pPr>
        <w:jc w:val="right"/>
        <w:rPr>
          <w:b/>
          <w:sz w:val="22"/>
          <w:szCs w:val="22"/>
        </w:rPr>
      </w:pPr>
    </w:p>
    <w:p w:rsidR="00C23342" w:rsidRDefault="00442E93">
      <w:pPr>
        <w:ind w:left="6379"/>
        <w:jc w:val="right"/>
        <w:rPr>
          <w:b/>
          <w:sz w:val="22"/>
          <w:szCs w:val="22"/>
        </w:rPr>
      </w:pPr>
      <w:r>
        <w:rPr>
          <w:b/>
          <w:sz w:val="22"/>
          <w:szCs w:val="22"/>
        </w:rPr>
        <w:t>Приложение № 3 к Документации об электронном Аукционе</w:t>
      </w:r>
    </w:p>
    <w:p w:rsidR="00C23342" w:rsidRDefault="00C23342">
      <w:pPr>
        <w:ind w:firstLine="360"/>
        <w:jc w:val="center"/>
        <w:rPr>
          <w:b/>
          <w:color w:val="00000A"/>
          <w:sz w:val="22"/>
          <w:szCs w:val="22"/>
          <w:lang w:eastAsia="zh-CN"/>
        </w:rPr>
      </w:pPr>
    </w:p>
    <w:p w:rsidR="00C23342" w:rsidRDefault="00442E93">
      <w:pPr>
        <w:jc w:val="right"/>
        <w:rPr>
          <w:b/>
          <w:color w:val="00000A"/>
          <w:sz w:val="22"/>
          <w:szCs w:val="22"/>
          <w:lang w:eastAsia="zh-CN"/>
        </w:rPr>
      </w:pPr>
      <w:r>
        <w:rPr>
          <w:b/>
          <w:sz w:val="22"/>
          <w:szCs w:val="22"/>
        </w:rPr>
        <w:t>Проект договора</w:t>
      </w:r>
      <w:r>
        <w:rPr>
          <w:b/>
          <w:color w:val="00000A"/>
          <w:sz w:val="22"/>
          <w:szCs w:val="22"/>
          <w:lang w:eastAsia="zh-CN"/>
        </w:rPr>
        <w:t xml:space="preserve"> </w:t>
      </w:r>
    </w:p>
    <w:p w:rsidR="00C23342" w:rsidRDefault="00C23342">
      <w:pPr>
        <w:jc w:val="right"/>
        <w:rPr>
          <w:b/>
          <w:color w:val="00000A"/>
          <w:sz w:val="22"/>
          <w:szCs w:val="22"/>
          <w:lang w:eastAsia="zh-CN"/>
        </w:rPr>
      </w:pPr>
    </w:p>
    <w:p w:rsidR="00C23342" w:rsidRDefault="00442E93">
      <w:pPr>
        <w:jc w:val="center"/>
        <w:rPr>
          <w:b/>
          <w:sz w:val="22"/>
          <w:szCs w:val="22"/>
        </w:rPr>
      </w:pPr>
      <w:r>
        <w:rPr>
          <w:b/>
          <w:sz w:val="22"/>
          <w:szCs w:val="22"/>
        </w:rPr>
        <w:t xml:space="preserve">ДОГОВОР № </w:t>
      </w:r>
    </w:p>
    <w:p w:rsidR="00C23342" w:rsidRDefault="00442E93">
      <w:pPr>
        <w:jc w:val="center"/>
        <w:rPr>
          <w:b/>
          <w:bCs/>
          <w:sz w:val="22"/>
          <w:szCs w:val="22"/>
        </w:rPr>
      </w:pPr>
      <w:r>
        <w:rPr>
          <w:b/>
          <w:bCs/>
          <w:sz w:val="22"/>
          <w:szCs w:val="22"/>
        </w:rPr>
        <w:t>Прилагается отдельным файлом</w:t>
      </w:r>
    </w:p>
    <w:sectPr w:rsidR="00C23342">
      <w:headerReference w:type="default" r:id="rId10"/>
      <w:footerReference w:type="default" r:id="rId11"/>
      <w:pgSz w:w="11906" w:h="16838"/>
      <w:pgMar w:top="483" w:right="1133" w:bottom="993" w:left="1418" w:header="426"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87F" w:rsidRDefault="0041387F">
      <w:r>
        <w:separator/>
      </w:r>
    </w:p>
  </w:endnote>
  <w:endnote w:type="continuationSeparator" w:id="0">
    <w:p w:rsidR="0041387F" w:rsidRDefault="0041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TimesET">
    <w:altName w:val="Times New Roman"/>
    <w:charset w:val="01"/>
    <w:family w:val="roman"/>
    <w:pitch w:val="variable"/>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lvetsky 12pt">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87F" w:rsidRDefault="0041387F">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87F" w:rsidRDefault="0041387F">
      <w:r>
        <w:separator/>
      </w:r>
    </w:p>
  </w:footnote>
  <w:footnote w:type="continuationSeparator" w:id="0">
    <w:p w:rsidR="0041387F" w:rsidRDefault="004138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87F" w:rsidRDefault="0041387F">
    <w:pPr>
      <w:pStyle w:val="af5"/>
      <w:jc w:val="center"/>
    </w:pPr>
  </w:p>
  <w:p w:rsidR="0041387F" w:rsidRDefault="0041387F">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8D9"/>
    <w:multiLevelType w:val="multilevel"/>
    <w:tmpl w:val="4960797A"/>
    <w:lvl w:ilvl="0">
      <w:start w:val="1"/>
      <w:numFmt w:val="bullet"/>
      <w:pStyle w:val="2"/>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15:restartNumberingAfterBreak="0">
    <w:nsid w:val="0F7D5A18"/>
    <w:multiLevelType w:val="multilevel"/>
    <w:tmpl w:val="1AD02390"/>
    <w:lvl w:ilvl="0">
      <w:start w:val="8"/>
      <w:numFmt w:val="decimal"/>
      <w:lvlText w:val="%1."/>
      <w:lvlJc w:val="left"/>
      <w:pPr>
        <w:tabs>
          <w:tab w:val="num" w:pos="0"/>
        </w:tabs>
        <w:ind w:left="785" w:hanging="360"/>
      </w:pPr>
      <w:rPr>
        <w:b/>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15:restartNumberingAfterBreak="0">
    <w:nsid w:val="10BF200B"/>
    <w:multiLevelType w:val="multilevel"/>
    <w:tmpl w:val="FC12DA8C"/>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russianLower"/>
      <w:pStyle w:val="-"/>
      <w:lvlText w:val="%3."/>
      <w:lvlJc w:val="left"/>
      <w:pPr>
        <w:tabs>
          <w:tab w:val="num" w:pos="0"/>
        </w:tabs>
        <w:ind w:left="1224" w:hanging="504"/>
      </w:pPr>
    </w:lvl>
    <w:lvl w:ilvl="3">
      <w:start w:val="1"/>
      <w:numFmt w:val="bullet"/>
      <w:lvlText w:val="‒"/>
      <w:lvlJc w:val="left"/>
      <w:pPr>
        <w:tabs>
          <w:tab w:val="num" w:pos="0"/>
        </w:tabs>
        <w:ind w:left="1728" w:hanging="648"/>
      </w:pPr>
      <w:rPr>
        <w:rFonts w:ascii="Calibri" w:hAnsi="Calibri" w:cs="Calibri"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2F9A52F6"/>
    <w:multiLevelType w:val="multilevel"/>
    <w:tmpl w:val="DF5678BA"/>
    <w:lvl w:ilvl="0">
      <w:start w:val="2"/>
      <w:numFmt w:val="decimal"/>
      <w:lvlText w:val="%1."/>
      <w:lvlJc w:val="left"/>
      <w:pPr>
        <w:tabs>
          <w:tab w:val="num" w:pos="0"/>
        </w:tabs>
        <w:ind w:left="1429" w:hanging="360"/>
      </w:pPr>
    </w:lvl>
    <w:lvl w:ilvl="1">
      <w:start w:val="1"/>
      <w:numFmt w:val="decimal"/>
      <w:pStyle w:val="22"/>
      <w:lvlText w:val="%1.%2."/>
      <w:lvlJc w:val="left"/>
      <w:pPr>
        <w:tabs>
          <w:tab w:val="num" w:pos="0"/>
        </w:tabs>
        <w:ind w:left="1429" w:hanging="360"/>
      </w:pPr>
    </w:lvl>
    <w:lvl w:ilvl="2">
      <w:start w:val="1"/>
      <w:numFmt w:val="decimal"/>
      <w:lvlText w:val="%1.%2.%3."/>
      <w:lvlJc w:val="left"/>
      <w:pPr>
        <w:tabs>
          <w:tab w:val="num" w:pos="0"/>
        </w:tabs>
        <w:ind w:left="1789" w:hanging="720"/>
      </w:pPr>
    </w:lvl>
    <w:lvl w:ilvl="3">
      <w:start w:val="1"/>
      <w:numFmt w:val="decimal"/>
      <w:lvlText w:val="%1.%2.%3.%4."/>
      <w:lvlJc w:val="left"/>
      <w:pPr>
        <w:tabs>
          <w:tab w:val="num" w:pos="0"/>
        </w:tabs>
        <w:ind w:left="1789" w:hanging="720"/>
      </w:pPr>
    </w:lvl>
    <w:lvl w:ilvl="4">
      <w:start w:val="1"/>
      <w:numFmt w:val="decimal"/>
      <w:lvlText w:val="%1.%2.%3.%4.%5."/>
      <w:lvlJc w:val="left"/>
      <w:pPr>
        <w:tabs>
          <w:tab w:val="num" w:pos="0"/>
        </w:tabs>
        <w:ind w:left="2149" w:hanging="1080"/>
      </w:pPr>
    </w:lvl>
    <w:lvl w:ilvl="5">
      <w:start w:val="1"/>
      <w:numFmt w:val="decimal"/>
      <w:lvlText w:val="%1.%2.%3.%4.%5.%6."/>
      <w:lvlJc w:val="left"/>
      <w:pPr>
        <w:tabs>
          <w:tab w:val="num" w:pos="0"/>
        </w:tabs>
        <w:ind w:left="2149" w:hanging="1080"/>
      </w:pPr>
    </w:lvl>
    <w:lvl w:ilvl="6">
      <w:start w:val="1"/>
      <w:numFmt w:val="decimal"/>
      <w:lvlText w:val="%1.%2.%3.%4.%5.%6.%7."/>
      <w:lvlJc w:val="left"/>
      <w:pPr>
        <w:tabs>
          <w:tab w:val="num" w:pos="0"/>
        </w:tabs>
        <w:ind w:left="2509" w:hanging="1440"/>
      </w:pPr>
    </w:lvl>
    <w:lvl w:ilvl="7">
      <w:start w:val="1"/>
      <w:numFmt w:val="decimal"/>
      <w:lvlText w:val="%1.%2.%3.%4.%5.%6.%7.%8."/>
      <w:lvlJc w:val="left"/>
      <w:pPr>
        <w:tabs>
          <w:tab w:val="num" w:pos="0"/>
        </w:tabs>
        <w:ind w:left="2509" w:hanging="1440"/>
      </w:pPr>
    </w:lvl>
    <w:lvl w:ilvl="8">
      <w:start w:val="1"/>
      <w:numFmt w:val="decimal"/>
      <w:lvlText w:val="%1.%2.%3.%4.%5.%6.%7.%8.%9."/>
      <w:lvlJc w:val="left"/>
      <w:pPr>
        <w:tabs>
          <w:tab w:val="num" w:pos="0"/>
        </w:tabs>
        <w:ind w:left="2869" w:hanging="1800"/>
      </w:pPr>
    </w:lvl>
  </w:abstractNum>
  <w:abstractNum w:abstractNumId="4" w15:restartNumberingAfterBreak="0">
    <w:nsid w:val="37A74BCD"/>
    <w:multiLevelType w:val="multilevel"/>
    <w:tmpl w:val="606EE6DC"/>
    <w:lvl w:ilvl="0">
      <w:start w:val="7"/>
      <w:numFmt w:val="decimal"/>
      <w:lvlText w:val="%1"/>
      <w:lvlJc w:val="left"/>
      <w:pPr>
        <w:tabs>
          <w:tab w:val="num" w:pos="0"/>
        </w:tabs>
        <w:ind w:left="409"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31" w:hanging="360"/>
      </w:pPr>
    </w:lvl>
    <w:lvl w:ilvl="3">
      <w:start w:val="1"/>
      <w:numFmt w:val="decimal"/>
      <w:lvlText w:val="%1.%2.%3.%4"/>
      <w:lvlJc w:val="left"/>
      <w:pPr>
        <w:tabs>
          <w:tab w:val="num" w:pos="0"/>
        </w:tabs>
        <w:ind w:left="1702" w:hanging="720"/>
      </w:pPr>
    </w:lvl>
    <w:lvl w:ilvl="4">
      <w:start w:val="1"/>
      <w:numFmt w:val="decimal"/>
      <w:lvlText w:val="%1.%2.%3.%4.%5"/>
      <w:lvlJc w:val="left"/>
      <w:pPr>
        <w:tabs>
          <w:tab w:val="num" w:pos="0"/>
        </w:tabs>
        <w:ind w:left="2013" w:hanging="720"/>
      </w:pPr>
    </w:lvl>
    <w:lvl w:ilvl="5">
      <w:start w:val="1"/>
      <w:numFmt w:val="decimal"/>
      <w:lvlText w:val="%1.%2.%3.%4.%5.%6"/>
      <w:lvlJc w:val="left"/>
      <w:pPr>
        <w:tabs>
          <w:tab w:val="num" w:pos="0"/>
        </w:tabs>
        <w:ind w:left="2684" w:hanging="1080"/>
      </w:pPr>
    </w:lvl>
    <w:lvl w:ilvl="6">
      <w:start w:val="1"/>
      <w:numFmt w:val="decimal"/>
      <w:lvlText w:val="%1.%2.%3.%4.%5.%6.%7"/>
      <w:lvlJc w:val="left"/>
      <w:pPr>
        <w:tabs>
          <w:tab w:val="num" w:pos="0"/>
        </w:tabs>
        <w:ind w:left="2995" w:hanging="1080"/>
      </w:pPr>
    </w:lvl>
    <w:lvl w:ilvl="7">
      <w:start w:val="1"/>
      <w:numFmt w:val="decimal"/>
      <w:lvlText w:val="%1.%2.%3.%4.%5.%6.%7.%8"/>
      <w:lvlJc w:val="left"/>
      <w:pPr>
        <w:tabs>
          <w:tab w:val="num" w:pos="0"/>
        </w:tabs>
        <w:ind w:left="3306" w:hanging="1080"/>
      </w:pPr>
    </w:lvl>
    <w:lvl w:ilvl="8">
      <w:start w:val="1"/>
      <w:numFmt w:val="decimal"/>
      <w:lvlText w:val="%1.%2.%3.%4.%5.%6.%7.%8.%9"/>
      <w:lvlJc w:val="left"/>
      <w:pPr>
        <w:tabs>
          <w:tab w:val="num" w:pos="0"/>
        </w:tabs>
        <w:ind w:left="3977" w:hanging="1440"/>
      </w:pPr>
    </w:lvl>
  </w:abstractNum>
  <w:abstractNum w:abstractNumId="5" w15:restartNumberingAfterBreak="0">
    <w:nsid w:val="3B4745AD"/>
    <w:multiLevelType w:val="multilevel"/>
    <w:tmpl w:val="79ECBDFC"/>
    <w:lvl w:ilvl="0">
      <w:start w:val="1"/>
      <w:numFmt w:val="bullet"/>
      <w:pStyle w:val="a"/>
      <w:lvlText w:val="-"/>
      <w:lvlJc w:val="left"/>
      <w:pPr>
        <w:tabs>
          <w:tab w:val="num" w:pos="1134"/>
        </w:tabs>
        <w:ind w:left="1134" w:hanging="425"/>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DCA2682"/>
    <w:multiLevelType w:val="multilevel"/>
    <w:tmpl w:val="1AFE08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EFD1EEE"/>
    <w:multiLevelType w:val="multilevel"/>
    <w:tmpl w:val="9F40F5FE"/>
    <w:lvl w:ilvl="0">
      <w:start w:val="1"/>
      <w:numFmt w:val="bullet"/>
      <w:pStyle w:val="a0"/>
      <w:lvlText w:val=""/>
      <w:lvlJc w:val="left"/>
      <w:pPr>
        <w:tabs>
          <w:tab w:val="num" w:pos="1276"/>
        </w:tabs>
        <w:ind w:left="1276" w:hanging="284"/>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8" w15:restartNumberingAfterBreak="0">
    <w:nsid w:val="4AE9009E"/>
    <w:multiLevelType w:val="multilevel"/>
    <w:tmpl w:val="9606CBF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52305127"/>
    <w:multiLevelType w:val="multilevel"/>
    <w:tmpl w:val="0478DC24"/>
    <w:lvl w:ilvl="0">
      <w:start w:val="1"/>
      <w:numFmt w:val="bullet"/>
      <w:pStyle w:val="220"/>
      <w:lvlText w:val=""/>
      <w:lvlJc w:val="left"/>
      <w:pPr>
        <w:tabs>
          <w:tab w:val="num" w:pos="0"/>
        </w:tabs>
        <w:ind w:left="1429" w:hanging="360"/>
      </w:pPr>
      <w:rPr>
        <w:rFonts w:ascii="Symbol" w:hAnsi="Symbol" w:cs="Symbol" w:hint="default"/>
      </w:rPr>
    </w:lvl>
    <w:lvl w:ilvl="1">
      <w:start w:val="1"/>
      <w:numFmt w:val="bullet"/>
      <w:pStyle w:val="23"/>
      <w:lvlText w:val=""/>
      <w:lvlJc w:val="left"/>
      <w:pPr>
        <w:tabs>
          <w:tab w:val="num" w:pos="0"/>
        </w:tabs>
        <w:ind w:left="2149" w:hanging="360"/>
      </w:pPr>
      <w:rPr>
        <w:rFonts w:ascii="Symbol" w:hAnsi="Symbol" w:cs="Symbol"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15:restartNumberingAfterBreak="0">
    <w:nsid w:val="539E2E0F"/>
    <w:multiLevelType w:val="multilevel"/>
    <w:tmpl w:val="87508F5A"/>
    <w:lvl w:ilvl="0">
      <w:start w:val="1"/>
      <w:numFmt w:val="decimal"/>
      <w:pStyle w:val="a1"/>
      <w:lvlText w:val="%1."/>
      <w:lvlJc w:val="left"/>
      <w:pPr>
        <w:tabs>
          <w:tab w:val="num" w:pos="0"/>
        </w:tabs>
        <w:ind w:left="3840" w:hanging="360"/>
      </w:pPr>
      <w:rPr>
        <w:rFonts w:cs="Times New Roman"/>
        <w:b/>
        <w:bCs/>
        <w:i w:val="0"/>
        <w:iCs w:val="0"/>
        <w:color w:val="auto"/>
      </w:rPr>
    </w:lvl>
    <w:lvl w:ilvl="1">
      <w:start w:val="1"/>
      <w:numFmt w:val="decimal"/>
      <w:lvlText w:val="%1.%2."/>
      <w:lvlJc w:val="left"/>
      <w:pPr>
        <w:tabs>
          <w:tab w:val="num" w:pos="0"/>
        </w:tabs>
        <w:ind w:left="672" w:hanging="432"/>
      </w:pPr>
      <w:rPr>
        <w:rFonts w:cs="Times New Roman"/>
        <w:b/>
        <w:bCs/>
        <w:i w:val="0"/>
        <w:iCs w:val="0"/>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15:restartNumberingAfterBreak="0">
    <w:nsid w:val="6641202D"/>
    <w:multiLevelType w:val="multilevel"/>
    <w:tmpl w:val="36C45070"/>
    <w:lvl w:ilvl="0">
      <w:start w:val="1"/>
      <w:numFmt w:val="decimal"/>
      <w:pStyle w:val="21"/>
      <w:lvlText w:val="%1."/>
      <w:lvlJc w:val="left"/>
      <w:pPr>
        <w:tabs>
          <w:tab w:val="num" w:pos="0"/>
        </w:tabs>
        <w:ind w:left="928" w:hanging="360"/>
      </w:pPr>
    </w:lvl>
    <w:lvl w:ilvl="1">
      <w:start w:val="1"/>
      <w:numFmt w:val="decimal"/>
      <w:pStyle w:val="221"/>
      <w:lvlText w:val="%1.%2."/>
      <w:lvlJc w:val="left"/>
      <w:pPr>
        <w:tabs>
          <w:tab w:val="num" w:pos="0"/>
        </w:tabs>
        <w:ind w:left="1142" w:hanging="432"/>
      </w:pPr>
      <w:rPr>
        <w:b/>
      </w:rPr>
    </w:lvl>
    <w:lvl w:ilvl="2">
      <w:start w:val="1"/>
      <w:numFmt w:val="decimal"/>
      <w:pStyle w:val="230"/>
      <w:lvlText w:val="%1.%2.%3."/>
      <w:lvlJc w:val="left"/>
      <w:pPr>
        <w:tabs>
          <w:tab w:val="num" w:pos="0"/>
        </w:tabs>
        <w:ind w:left="930" w:hanging="504"/>
      </w:pPr>
      <w:rPr>
        <w:b w:val="0"/>
      </w:rPr>
    </w:lvl>
    <w:lvl w:ilvl="3">
      <w:start w:val="1"/>
      <w:numFmt w:val="decimal"/>
      <w:pStyle w:val="24"/>
      <w:lvlText w:val="%1.%2.%3.%4."/>
      <w:lvlJc w:val="left"/>
      <w:pPr>
        <w:tabs>
          <w:tab w:val="num" w:pos="0"/>
        </w:tabs>
        <w:ind w:left="10092" w:hanging="648"/>
      </w:pPr>
    </w:lvl>
    <w:lvl w:ilvl="4">
      <w:start w:val="1"/>
      <w:numFmt w:val="decimal"/>
      <w:lvlText w:val="%1.%2.%3.%4.%5."/>
      <w:lvlJc w:val="left"/>
      <w:pPr>
        <w:tabs>
          <w:tab w:val="num" w:pos="0"/>
        </w:tabs>
        <w:ind w:left="10596" w:hanging="792"/>
      </w:pPr>
    </w:lvl>
    <w:lvl w:ilvl="5">
      <w:start w:val="1"/>
      <w:numFmt w:val="decimal"/>
      <w:lvlText w:val="%1.%2.%3.%4.%5.%6."/>
      <w:lvlJc w:val="left"/>
      <w:pPr>
        <w:tabs>
          <w:tab w:val="num" w:pos="0"/>
        </w:tabs>
        <w:ind w:left="11100" w:hanging="936"/>
      </w:pPr>
    </w:lvl>
    <w:lvl w:ilvl="6">
      <w:start w:val="1"/>
      <w:numFmt w:val="decimal"/>
      <w:lvlText w:val="%1.%2.%3.%4.%5.%6.%7."/>
      <w:lvlJc w:val="left"/>
      <w:pPr>
        <w:tabs>
          <w:tab w:val="num" w:pos="0"/>
        </w:tabs>
        <w:ind w:left="11604" w:hanging="1080"/>
      </w:pPr>
    </w:lvl>
    <w:lvl w:ilvl="7">
      <w:start w:val="1"/>
      <w:numFmt w:val="decimal"/>
      <w:lvlText w:val="%1.%2.%3.%4.%5.%6.%7.%8."/>
      <w:lvlJc w:val="left"/>
      <w:pPr>
        <w:tabs>
          <w:tab w:val="num" w:pos="0"/>
        </w:tabs>
        <w:ind w:left="12108" w:hanging="1224"/>
      </w:pPr>
    </w:lvl>
    <w:lvl w:ilvl="8">
      <w:start w:val="1"/>
      <w:numFmt w:val="decimal"/>
      <w:lvlText w:val="%1.%2.%3.%4.%5.%6.%7.%8.%9."/>
      <w:lvlJc w:val="left"/>
      <w:pPr>
        <w:tabs>
          <w:tab w:val="num" w:pos="0"/>
        </w:tabs>
        <w:ind w:left="12684" w:hanging="1440"/>
      </w:pPr>
    </w:lvl>
  </w:abstractNum>
  <w:abstractNum w:abstractNumId="12" w15:restartNumberingAfterBreak="0">
    <w:nsid w:val="707F0CF5"/>
    <w:multiLevelType w:val="multilevel"/>
    <w:tmpl w:val="872E57A2"/>
    <w:lvl w:ilvl="0">
      <w:start w:val="1"/>
      <w:numFmt w:val="bullet"/>
      <w:pStyle w:val="a2"/>
      <w:lvlText w:val=""/>
      <w:lvlJc w:val="left"/>
      <w:pPr>
        <w:tabs>
          <w:tab w:val="num" w:pos="992"/>
        </w:tabs>
        <w:ind w:left="992" w:hanging="283"/>
      </w:pPr>
      <w:rPr>
        <w:rFonts w:ascii="Symbol" w:hAnsi="Symbol" w:cs="Symbol" w:hint="default"/>
      </w:rPr>
    </w:lvl>
    <w:lvl w:ilvl="1">
      <w:start w:val="1"/>
      <w:numFmt w:val="bullet"/>
      <w:lvlText w:val=""/>
      <w:lvlJc w:val="left"/>
      <w:pPr>
        <w:tabs>
          <w:tab w:val="num" w:pos="0"/>
        </w:tabs>
        <w:ind w:left="1723" w:hanging="360"/>
      </w:pPr>
      <w:rPr>
        <w:rFonts w:ascii="Symbol" w:hAnsi="Symbol" w:cs="Symbol"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13" w15:restartNumberingAfterBreak="0">
    <w:nsid w:val="70B10A16"/>
    <w:multiLevelType w:val="multilevel"/>
    <w:tmpl w:val="26BAFA22"/>
    <w:lvl w:ilvl="0">
      <w:start w:val="1"/>
      <w:numFmt w:val="bullet"/>
      <w:pStyle w:val="1"/>
      <w:lvlText w:val="-"/>
      <w:lvlJc w:val="left"/>
      <w:pPr>
        <w:tabs>
          <w:tab w:val="num" w:pos="0"/>
        </w:tabs>
        <w:ind w:left="644"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7D460B1"/>
    <w:multiLevelType w:val="multilevel"/>
    <w:tmpl w:val="3E9E8640"/>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sz w:val="18"/>
      </w:rPr>
    </w:lvl>
    <w:lvl w:ilvl="2">
      <w:start w:val="1"/>
      <w:numFmt w:val="decimal"/>
      <w:pStyle w:val="8"/>
      <w:lvlText w:val="%1.%2.%3."/>
      <w:lvlJc w:val="left"/>
      <w:pPr>
        <w:tabs>
          <w:tab w:val="num" w:pos="1588"/>
        </w:tabs>
        <w:ind w:left="1588" w:hanging="681"/>
      </w:pPr>
      <w:rPr>
        <w:rFonts w:ascii="Verdana" w:hAnsi="Verdana"/>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2"/>
  </w:num>
  <w:num w:numId="3">
    <w:abstractNumId w:val="14"/>
  </w:num>
  <w:num w:numId="4">
    <w:abstractNumId w:val="11"/>
  </w:num>
  <w:num w:numId="5">
    <w:abstractNumId w:val="3"/>
  </w:num>
  <w:num w:numId="6">
    <w:abstractNumId w:val="0"/>
  </w:num>
  <w:num w:numId="7">
    <w:abstractNumId w:val="9"/>
  </w:num>
  <w:num w:numId="8">
    <w:abstractNumId w:val="12"/>
  </w:num>
  <w:num w:numId="9">
    <w:abstractNumId w:val="7"/>
  </w:num>
  <w:num w:numId="10">
    <w:abstractNumId w:val="10"/>
  </w:num>
  <w:num w:numId="11">
    <w:abstractNumId w:val="13"/>
  </w:num>
  <w:num w:numId="12">
    <w:abstractNumId w:val="4"/>
  </w:num>
  <w:num w:numId="13">
    <w:abstractNumId w:val="1"/>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42"/>
    <w:rsid w:val="00076FF1"/>
    <w:rsid w:val="001825CD"/>
    <w:rsid w:val="001960B0"/>
    <w:rsid w:val="002031D6"/>
    <w:rsid w:val="00230D56"/>
    <w:rsid w:val="003A3B3E"/>
    <w:rsid w:val="003B00DD"/>
    <w:rsid w:val="003C4C2C"/>
    <w:rsid w:val="004111A9"/>
    <w:rsid w:val="0041387F"/>
    <w:rsid w:val="00442E93"/>
    <w:rsid w:val="0051049C"/>
    <w:rsid w:val="00515F68"/>
    <w:rsid w:val="005F5F6F"/>
    <w:rsid w:val="00626775"/>
    <w:rsid w:val="006C2956"/>
    <w:rsid w:val="00736729"/>
    <w:rsid w:val="008368B8"/>
    <w:rsid w:val="0092735F"/>
    <w:rsid w:val="00955704"/>
    <w:rsid w:val="00A41D64"/>
    <w:rsid w:val="00B419E2"/>
    <w:rsid w:val="00C23342"/>
    <w:rsid w:val="00DD1A26"/>
    <w:rsid w:val="00E6170E"/>
    <w:rsid w:val="00E75FBB"/>
    <w:rsid w:val="00E92783"/>
    <w:rsid w:val="00EE5E76"/>
    <w:rsid w:val="00F559BF"/>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6D60"/>
  <w15:docId w15:val="{0801F879-6717-4096-A42D-895DAEC9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pacing w:before="240" w:after="120"/>
      <w:ind w:left="6380"/>
      <w:jc w:val="center"/>
      <w:outlineLvl w:val="2"/>
    </w:pPr>
    <w:rPr>
      <w:rFonts w:ascii="Times New Roman" w:eastAsia="Times New Roman" w:hAnsi="Times New Roman" w:cs="Arial"/>
      <w:caps/>
      <w:kern w:val="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Символ сноски"/>
    <w:qFormat/>
    <w:rPr>
      <w:rFonts w:cs="Times New Roman"/>
      <w:vertAlign w:val="superscript"/>
    </w:rPr>
  </w:style>
  <w:style w:type="character" w:styleId="a8">
    <w:name w:val="footnote reference"/>
    <w:rPr>
      <w:rFonts w:cs="Times New Roman"/>
      <w:vertAlign w:val="superscript"/>
    </w:rPr>
  </w:style>
  <w:style w:type="character" w:styleId="a9">
    <w:name w:val="annotation reference"/>
    <w:basedOn w:val="a4"/>
    <w:semiHidden/>
    <w:unhideWhenUsed/>
    <w:qFormat/>
    <w:rPr>
      <w:sz w:val="16"/>
      <w:szCs w:val="16"/>
    </w:rPr>
  </w:style>
  <w:style w:type="character" w:customStyle="1" w:styleId="aa">
    <w:name w:val="Символ концевой сноски"/>
    <w:qFormat/>
    <w:rPr>
      <w:vertAlign w:val="superscript"/>
    </w:rPr>
  </w:style>
  <w:style w:type="character" w:styleId="ab">
    <w:name w:val="endnote reference"/>
    <w:rPr>
      <w:vertAlign w:val="superscript"/>
    </w:rPr>
  </w:style>
  <w:style w:type="character" w:styleId="ac">
    <w:name w:val="Emphasis"/>
    <w:basedOn w:val="a4"/>
    <w:uiPriority w:val="20"/>
    <w:qFormat/>
    <w:rPr>
      <w:i/>
      <w:iCs/>
    </w:rPr>
  </w:style>
  <w:style w:type="character" w:styleId="ad">
    <w:name w:val="Hyperlink"/>
    <w:uiPriority w:val="99"/>
    <w:qFormat/>
    <w:rPr>
      <w:color w:val="0000FF"/>
      <w:u w:val="single"/>
    </w:rPr>
  </w:style>
  <w:style w:type="character" w:styleId="ae">
    <w:name w:val="page number"/>
    <w:basedOn w:val="a4"/>
    <w:qFormat/>
  </w:style>
  <w:style w:type="character" w:styleId="af">
    <w:name w:val="Strong"/>
    <w:uiPriority w:val="22"/>
    <w:qFormat/>
    <w:rPr>
      <w:b/>
      <w:bCs/>
    </w:rPr>
  </w:style>
  <w:style w:type="character" w:customStyle="1" w:styleId="ConsPlusNormal">
    <w:name w:val="ConsPlusNormal Знак"/>
    <w:link w:val="ConsPlusNormal0"/>
    <w:qFormat/>
    <w:locked/>
    <w:rPr>
      <w:rFonts w:ascii="Arial" w:eastAsia="Times New Roman" w:hAnsi="Arial" w:cs="Arial"/>
      <w:sz w:val="20"/>
      <w:szCs w:val="20"/>
      <w:lang w:eastAsia="ru-RU"/>
    </w:rPr>
  </w:style>
  <w:style w:type="character" w:customStyle="1" w:styleId="-0">
    <w:name w:val="АМ - а булиты Знак"/>
    <w:basedOn w:val="a4"/>
    <w:link w:val="-"/>
    <w:qFormat/>
    <w:rPr>
      <w:rFonts w:ascii="Times New Roman" w:eastAsia="Calibri" w:hAnsi="Times New Roman" w:cs="Times New Roman"/>
    </w:rPr>
  </w:style>
  <w:style w:type="character" w:customStyle="1" w:styleId="af0">
    <w:name w:val="Основной текст с отступом Знак"/>
    <w:basedOn w:val="a4"/>
    <w:link w:val="af1"/>
    <w:qFormat/>
    <w:rPr>
      <w:rFonts w:ascii="Times New Roman" w:eastAsia="Times New Roman" w:hAnsi="Times New Roman" w:cs="Times New Roman"/>
      <w:sz w:val="24"/>
      <w:szCs w:val="20"/>
      <w:lang w:eastAsia="ru-RU"/>
    </w:rPr>
  </w:style>
  <w:style w:type="character" w:customStyle="1" w:styleId="af2">
    <w:name w:val="Основной текст Знак"/>
    <w:basedOn w:val="a4"/>
    <w:link w:val="af3"/>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character" w:customStyle="1" w:styleId="26">
    <w:name w:val="Основной текст 2 Знак"/>
    <w:basedOn w:val="a4"/>
    <w:link w:val="27"/>
    <w:qFormat/>
    <w:rPr>
      <w:rFonts w:ascii="Times New Roman" w:eastAsia="Times New Roman" w:hAnsi="Times New Roman" w:cs="Times New Roman"/>
      <w:sz w:val="24"/>
      <w:szCs w:val="20"/>
      <w:lang w:eastAsia="ru-RU"/>
    </w:rPr>
  </w:style>
  <w:style w:type="character" w:customStyle="1" w:styleId="28">
    <w:name w:val="Основной текст (2)_"/>
    <w:basedOn w:val="a4"/>
    <w:link w:val="29"/>
    <w:qFormat/>
    <w:rPr>
      <w:shd w:val="clear" w:color="auto" w:fill="FFFFFF"/>
    </w:rPr>
  </w:style>
  <w:style w:type="character" w:customStyle="1" w:styleId="af4">
    <w:name w:val="Верхний колонтитул Знак"/>
    <w:basedOn w:val="a4"/>
    <w:link w:val="af5"/>
    <w:qFormat/>
    <w:rPr>
      <w:rFonts w:ascii="Times New Roman" w:eastAsia="Times New Roman" w:hAnsi="Times New Roman" w:cs="Times New Roman"/>
      <w:sz w:val="24"/>
      <w:szCs w:val="20"/>
      <w:lang w:eastAsia="ru-RU"/>
    </w:rPr>
  </w:style>
  <w:style w:type="character" w:customStyle="1" w:styleId="af6">
    <w:name w:val="Нижний колонтитул Знак"/>
    <w:basedOn w:val="a4"/>
    <w:link w:val="af7"/>
    <w:uiPriority w:val="99"/>
    <w:qFormat/>
    <w:rPr>
      <w:rFonts w:ascii="Times New Roman" w:eastAsia="Times New Roman" w:hAnsi="Times New Roman" w:cs="Times New Roman"/>
      <w:sz w:val="24"/>
      <w:szCs w:val="20"/>
      <w:lang w:eastAsia="ru-RU"/>
    </w:rPr>
  </w:style>
  <w:style w:type="character" w:customStyle="1" w:styleId="af8">
    <w:name w:val="Текст выноски Знак"/>
    <w:basedOn w:val="a4"/>
    <w:link w:val="af9"/>
    <w:qFormat/>
    <w:rPr>
      <w:rFonts w:ascii="Tahoma" w:eastAsia="Times New Roman" w:hAnsi="Tahoma" w:cs="Tahoma"/>
      <w:sz w:val="16"/>
      <w:szCs w:val="16"/>
      <w:lang w:eastAsia="ru-RU"/>
    </w:rPr>
  </w:style>
  <w:style w:type="character" w:customStyle="1" w:styleId="afa">
    <w:name w:val="Без интервала Знак"/>
    <w:link w:val="afb"/>
    <w:uiPriority w:val="1"/>
    <w:qFormat/>
    <w:locked/>
    <w:rPr>
      <w:lang w:eastAsia="ru-RU"/>
    </w:rPr>
  </w:style>
  <w:style w:type="character" w:customStyle="1" w:styleId="afc">
    <w:name w:val="Абзац списка Знак"/>
    <w:link w:val="afd"/>
    <w:uiPriority w:val="34"/>
    <w:qFormat/>
    <w:rPr>
      <w:rFonts w:ascii="Times New Roman" w:eastAsia="Times New Roman" w:hAnsi="Times New Roman" w:cs="Times New Roman"/>
      <w:color w:val="000000"/>
      <w:szCs w:val="20"/>
      <w:lang w:eastAsia="ru-RU"/>
    </w:rPr>
  </w:style>
  <w:style w:type="character" w:customStyle="1" w:styleId="12">
    <w:name w:val="Пункт Знак1"/>
    <w:link w:val="afe"/>
    <w:qFormat/>
    <w:rPr>
      <w:rFonts w:ascii="Times New Roman" w:eastAsia="Times New Roman" w:hAnsi="Times New Roman" w:cs="Times New Roman"/>
      <w:sz w:val="28"/>
      <w:szCs w:val="20"/>
      <w:lang w:eastAsia="ru-RU"/>
    </w:rPr>
  </w:style>
  <w:style w:type="character" w:customStyle="1" w:styleId="aff">
    <w:name w:val="Текст сноски Знак"/>
    <w:basedOn w:val="a4"/>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rPr>
  </w:style>
  <w:style w:type="character" w:customStyle="1" w:styleId="aff0">
    <w:name w:val="Текст примечания Знак"/>
    <w:basedOn w:val="a4"/>
    <w:link w:val="aff1"/>
    <w:semiHidden/>
    <w:qFormat/>
    <w:rPr>
      <w:rFonts w:ascii="Times New Roman" w:eastAsia="Times New Roman" w:hAnsi="Times New Roman" w:cs="Times New Roman"/>
      <w:sz w:val="20"/>
      <w:szCs w:val="20"/>
      <w:lang w:eastAsia="ru-RU"/>
    </w:rPr>
  </w:style>
  <w:style w:type="character" w:customStyle="1" w:styleId="aff2">
    <w:name w:val="Тема примечания Знак"/>
    <w:basedOn w:val="aff0"/>
    <w:link w:val="aff3"/>
    <w:semiHidden/>
    <w:qFormat/>
    <w:rPr>
      <w:rFonts w:ascii="Times New Roman" w:eastAsia="Times New Roman" w:hAnsi="Times New Roman" w:cs="Times New Roman"/>
      <w:b/>
      <w:bCs/>
      <w:sz w:val="20"/>
      <w:szCs w:val="20"/>
      <w:lang w:eastAsia="ru-RU"/>
    </w:rPr>
  </w:style>
  <w:style w:type="character" w:styleId="aff4">
    <w:name w:val="Placeholder Text"/>
    <w:basedOn w:val="a4"/>
    <w:uiPriority w:val="99"/>
    <w:semiHidden/>
    <w:qFormat/>
    <w:rPr>
      <w:color w:val="808080"/>
    </w:r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character" w:customStyle="1" w:styleId="aff5">
    <w:name w:val="Основной шрифт"/>
    <w:qFormat/>
  </w:style>
  <w:style w:type="character" w:customStyle="1" w:styleId="s10">
    <w:name w:val="s_10"/>
    <w:basedOn w:val="a4"/>
    <w:qFormat/>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character" w:customStyle="1" w:styleId="ConsNonformat">
    <w:name w:val="ConsNonformat Знак"/>
    <w:link w:val="ConsNonformat0"/>
    <w:qFormat/>
    <w:rPr>
      <w:rFonts w:ascii="Courier New" w:eastAsia="Times New Roman" w:hAnsi="Courier New" w:cs="Courier New"/>
      <w:sz w:val="20"/>
      <w:szCs w:val="20"/>
      <w:lang w:eastAsia="ru-RU"/>
    </w:rPr>
  </w:style>
  <w:style w:type="character" w:customStyle="1" w:styleId="aff6">
    <w:name w:val="Сноска_"/>
    <w:link w:val="13"/>
    <w:qFormat/>
    <w:locked/>
    <w:rPr>
      <w:sz w:val="19"/>
      <w:szCs w:val="19"/>
      <w:shd w:val="clear" w:color="auto" w:fill="FFFFFF"/>
    </w:rPr>
  </w:style>
  <w:style w:type="character" w:customStyle="1" w:styleId="2a">
    <w:name w:val="Сноска (2)_"/>
    <w:link w:val="2b"/>
    <w:qFormat/>
    <w:locked/>
    <w:rPr>
      <w:sz w:val="21"/>
      <w:szCs w:val="21"/>
      <w:shd w:val="clear" w:color="auto" w:fill="FFFFFF"/>
    </w:rPr>
  </w:style>
  <w:style w:type="character" w:customStyle="1" w:styleId="aff7">
    <w:name w:val="Текст таблицы Знак"/>
    <w:link w:val="aff8"/>
    <w:qFormat/>
    <w:rPr>
      <w:rFonts w:ascii="Times New Roman" w:eastAsia="Times New Roman" w:hAnsi="Times New Roman" w:cs="Times New Roman"/>
      <w:sz w:val="28"/>
      <w:szCs w:val="24"/>
      <w:lang w:eastAsia="ru-RU"/>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character" w:customStyle="1" w:styleId="41">
    <w:name w:val="Заголовок №4_"/>
    <w:link w:val="42"/>
    <w:qFormat/>
    <w:locked/>
    <w:rPr>
      <w:rFonts w:ascii="Arial" w:eastAsia="Arial" w:hAnsi="Arial" w:cs="Arial"/>
      <w:sz w:val="18"/>
      <w:szCs w:val="18"/>
      <w:shd w:val="clear" w:color="auto" w:fill="FFFFFF"/>
    </w:rPr>
  </w:style>
  <w:style w:type="character" w:customStyle="1" w:styleId="aff9">
    <w:name w:val="Гипертекстовая ссылка"/>
    <w:uiPriority w:val="99"/>
    <w:qFormat/>
    <w:rPr>
      <w:rFonts w:cs="Times New Roman"/>
      <w:color w:val="106BBE"/>
    </w:rPr>
  </w:style>
  <w:style w:type="character" w:customStyle="1" w:styleId="affa">
    <w:name w:val="_абзац Знак"/>
    <w:link w:val="affb"/>
    <w:qFormat/>
    <w:rPr>
      <w:rFonts w:ascii="Times New Roman" w:eastAsia="Times New Roman" w:hAnsi="Times New Roman" w:cs="Times New Roman"/>
      <w:sz w:val="24"/>
      <w:szCs w:val="24"/>
      <w:lang w:eastAsia="ru-RU"/>
    </w:rPr>
  </w:style>
  <w:style w:type="character" w:customStyle="1" w:styleId="affc">
    <w:name w:val="Подпись к таблице_"/>
    <w:basedOn w:val="a4"/>
    <w:link w:val="affd"/>
    <w:qFormat/>
    <w:rPr>
      <w:rFonts w:ascii="Times New Roman" w:eastAsia="Times New Roman" w:hAnsi="Times New Roman" w:cs="Times New Roman"/>
      <w:b/>
      <w:bCs/>
      <w:sz w:val="68"/>
      <w:szCs w:val="68"/>
    </w:rPr>
  </w:style>
  <w:style w:type="character" w:customStyle="1" w:styleId="affe">
    <w:name w:val="Другое_"/>
    <w:basedOn w:val="a4"/>
    <w:link w:val="afff"/>
    <w:qFormat/>
    <w:rPr>
      <w:rFonts w:ascii="Times New Roman" w:eastAsia="Times New Roman" w:hAnsi="Times New Roman" w:cs="Times New Roman"/>
    </w:rPr>
  </w:style>
  <w:style w:type="character" w:customStyle="1" w:styleId="30">
    <w:name w:val="Заголовок 3 Знак"/>
    <w:basedOn w:val="a4"/>
    <w:link w:val="3"/>
    <w:qFormat/>
    <w:rPr>
      <w:rFonts w:ascii="Times New Roman" w:eastAsia="Times New Roman" w:hAnsi="Times New Roman" w:cs="Arial"/>
      <w:b/>
      <w:bCs/>
      <w:caps/>
      <w:kern w:val="2"/>
      <w:sz w:val="24"/>
      <w:szCs w:val="32"/>
      <w:lang w:eastAsia="ar-SA"/>
    </w:rPr>
  </w:style>
  <w:style w:type="character" w:customStyle="1" w:styleId="afff0">
    <w:name w:val="Текст ТД Знак"/>
    <w:link w:val="a1"/>
    <w:qFormat/>
    <w:locked/>
    <w:rPr>
      <w:sz w:val="24"/>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ff1">
    <w:name w:val="Текст концевой сноски Знак"/>
    <w:basedOn w:val="a4"/>
    <w:link w:val="afff2"/>
    <w:qFormat/>
    <w:rPr>
      <w:rFonts w:ascii="Times New Roman" w:eastAsia="Times New Roman" w:hAnsi="Times New Roman" w:cs="Times New Roman"/>
      <w:sz w:val="20"/>
      <w:szCs w:val="20"/>
      <w:lang w:eastAsia="ar-SA"/>
    </w:rPr>
  </w:style>
  <w:style w:type="character" w:customStyle="1" w:styleId="afff3">
    <w:name w:val="Схема документа Знак"/>
    <w:basedOn w:val="a4"/>
    <w:link w:val="afff4"/>
    <w:semiHidden/>
    <w:qFormat/>
    <w:rPr>
      <w:rFonts w:ascii="Tahoma" w:eastAsia="Times New Roman" w:hAnsi="Tahoma" w:cs="Tahoma"/>
      <w:sz w:val="20"/>
      <w:szCs w:val="20"/>
      <w:shd w:val="clear" w:color="auto" w:fill="000080"/>
      <w:lang w:eastAsia="ar-SA"/>
    </w:rPr>
  </w:style>
  <w:style w:type="character" w:customStyle="1" w:styleId="afff5">
    <w:name w:val="Текст Знак"/>
    <w:basedOn w:val="a4"/>
    <w:link w:val="afff6"/>
    <w:qFormat/>
    <w:rPr>
      <w:rFonts w:ascii="Courier New" w:eastAsia="Times New Roman" w:hAnsi="Courier New" w:cs="Times New Roman"/>
      <w:sz w:val="20"/>
      <w:szCs w:val="20"/>
    </w:rPr>
  </w:style>
  <w:style w:type="character" w:customStyle="1" w:styleId="afff7">
    <w:name w:val="Заголовок Знак"/>
    <w:basedOn w:val="a4"/>
    <w:link w:val="afff8"/>
    <w:qFormat/>
    <w:rPr>
      <w:rFonts w:ascii="Times New Roman" w:eastAsia="Times New Roman" w:hAnsi="Times New Roman" w:cs="Times New Roman"/>
      <w:b/>
      <w:bCs/>
      <w:caps/>
      <w:kern w:val="2"/>
      <w:sz w:val="28"/>
      <w:szCs w:val="32"/>
      <w:lang w:eastAsia="ar-SA"/>
    </w:rPr>
  </w:style>
  <w:style w:type="character" w:customStyle="1" w:styleId="red">
    <w:name w:val="red"/>
    <w:qFormat/>
  </w:style>
  <w:style w:type="character" w:customStyle="1" w:styleId="yellow">
    <w:name w:val="yellow"/>
    <w:qFormat/>
  </w:style>
  <w:style w:type="character" w:customStyle="1" w:styleId="2c">
    <w:name w:val="Основной шрифт абзаца2"/>
    <w:qFormat/>
    <w:rPr>
      <w:sz w:val="22"/>
    </w:rPr>
  </w:style>
  <w:style w:type="character" w:customStyle="1" w:styleId="2d">
    <w:name w:val="Основной текст с отступом 2 Знак"/>
    <w:basedOn w:val="a4"/>
    <w:link w:val="2e"/>
    <w:qFormat/>
    <w:rPr>
      <w:rFonts w:ascii="Times New Roman" w:eastAsia="Times New Roman" w:hAnsi="Times New Roman" w:cs="Times New Roman"/>
      <w:sz w:val="24"/>
      <w:szCs w:val="24"/>
      <w:lang w:eastAsia="ru-RU"/>
    </w:rPr>
  </w:style>
  <w:style w:type="character" w:customStyle="1" w:styleId="apple-tab-span">
    <w:name w:val="apple-tab-span"/>
    <w:qFormat/>
  </w:style>
  <w:style w:type="character" w:customStyle="1" w:styleId="navbreadcrumbtext">
    <w:name w:val="navbreadcrumb__text"/>
    <w:qFormat/>
  </w:style>
  <w:style w:type="character" w:customStyle="1" w:styleId="14">
    <w:name w:val="Неразрешенное упоминание1"/>
    <w:basedOn w:val="a4"/>
    <w:uiPriority w:val="99"/>
    <w:semiHidden/>
    <w:unhideWhenUsed/>
    <w:qFormat/>
    <w:rPr>
      <w:color w:val="605E5C"/>
      <w:shd w:val="clear" w:color="auto" w:fill="E1DFDD"/>
    </w:rPr>
  </w:style>
  <w:style w:type="character" w:customStyle="1" w:styleId="5">
    <w:name w:val="Основной текст (5)_"/>
    <w:basedOn w:val="a4"/>
    <w:link w:val="51"/>
    <w:qFormat/>
    <w:rPr>
      <w:rFonts w:ascii="Times New Roman" w:eastAsia="Times New Roman" w:hAnsi="Times New Roman" w:cs="Times New Roman"/>
      <w:b/>
      <w:bCs/>
      <w:sz w:val="26"/>
      <w:szCs w:val="26"/>
      <w:shd w:val="clear" w:color="auto" w:fill="FFFFFF"/>
    </w:rPr>
  </w:style>
  <w:style w:type="character" w:customStyle="1" w:styleId="FontStyle12">
    <w:name w:val="Font Style12"/>
    <w:basedOn w:val="a4"/>
    <w:uiPriority w:val="99"/>
    <w:qFormat/>
    <w:rPr>
      <w:rFonts w:ascii="Arial" w:hAnsi="Arial" w:cs="Arial"/>
      <w:sz w:val="12"/>
      <w:szCs w:val="12"/>
    </w:rPr>
  </w:style>
  <w:style w:type="character" w:customStyle="1" w:styleId="docdata">
    <w:name w:val="docdata"/>
    <w:basedOn w:val="a4"/>
    <w:qFormat/>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sid w:val="0047215B"/>
    <w:rPr>
      <w:rFonts w:ascii="Arial" w:eastAsia="Times New Roman" w:hAnsi="Arial" w:cs="Calibri"/>
      <w:sz w:val="24"/>
      <w:lang w:val="en-US" w:eastAsia="en-US"/>
    </w:rPr>
  </w:style>
  <w:style w:type="paragraph" w:styleId="afff8">
    <w:name w:val="Title"/>
    <w:basedOn w:val="a3"/>
    <w:next w:val="af3"/>
    <w:link w:val="afff7"/>
    <w:qFormat/>
    <w:pPr>
      <w:spacing w:before="240" w:after="240" w:line="276" w:lineRule="auto"/>
      <w:jc w:val="center"/>
      <w:outlineLvl w:val="0"/>
    </w:pPr>
    <w:rPr>
      <w:b/>
      <w:bCs/>
      <w:caps/>
      <w:kern w:val="2"/>
      <w:sz w:val="28"/>
      <w:szCs w:val="32"/>
      <w:lang w:eastAsia="ar-SA"/>
    </w:rPr>
  </w:style>
  <w:style w:type="paragraph" w:styleId="af3">
    <w:name w:val="Body Text"/>
    <w:basedOn w:val="a3"/>
    <w:link w:val="af2"/>
    <w:qFormat/>
    <w:pPr>
      <w:spacing w:after="120"/>
    </w:pPr>
  </w:style>
  <w:style w:type="paragraph" w:styleId="a">
    <w:name w:val="List"/>
    <w:basedOn w:val="af3"/>
    <w:uiPriority w:val="99"/>
    <w:unhideWhenUsed/>
    <w:pPr>
      <w:widowControl w:val="0"/>
      <w:numPr>
        <w:numId w:val="1"/>
      </w:numPr>
      <w:spacing w:before="60" w:after="60"/>
      <w:jc w:val="both"/>
    </w:pPr>
    <w:rPr>
      <w:lang w:eastAsia="ar-SA"/>
    </w:rPr>
  </w:style>
  <w:style w:type="paragraph" w:styleId="afff9">
    <w:name w:val="caption"/>
    <w:basedOn w:val="a3"/>
    <w:qFormat/>
    <w:pPr>
      <w:suppressLineNumbers/>
      <w:spacing w:before="120" w:after="120"/>
    </w:pPr>
    <w:rPr>
      <w:rFonts w:cs="Lohit Devanagari"/>
      <w:i/>
      <w:iCs/>
      <w:szCs w:val="24"/>
    </w:rPr>
  </w:style>
  <w:style w:type="paragraph" w:styleId="afffa">
    <w:name w:val="index heading"/>
    <w:basedOn w:val="a3"/>
    <w:qFormat/>
    <w:pPr>
      <w:suppressLineNumbers/>
    </w:pPr>
    <w:rPr>
      <w:rFonts w:cs="Lohit Devanagari"/>
    </w:rPr>
  </w:style>
  <w:style w:type="paragraph" w:styleId="af9">
    <w:name w:val="Balloon Text"/>
    <w:basedOn w:val="a3"/>
    <w:link w:val="af8"/>
    <w:unhideWhenUsed/>
    <w:qFormat/>
    <w:rPr>
      <w:rFonts w:ascii="Tahoma" w:hAnsi="Tahoma" w:cs="Tahoma"/>
      <w:sz w:val="16"/>
      <w:szCs w:val="16"/>
    </w:rPr>
  </w:style>
  <w:style w:type="paragraph" w:styleId="27">
    <w:name w:val="Body Text 2"/>
    <w:basedOn w:val="a3"/>
    <w:link w:val="26"/>
    <w:qFormat/>
    <w:pPr>
      <w:spacing w:after="120" w:line="480" w:lineRule="auto"/>
    </w:pPr>
  </w:style>
  <w:style w:type="paragraph" w:styleId="afffb">
    <w:name w:val="Normal Indent"/>
    <w:basedOn w:val="a3"/>
    <w:uiPriority w:val="99"/>
    <w:semiHidden/>
    <w:unhideWhenUsed/>
    <w:qFormat/>
    <w:pPr>
      <w:ind w:left="708"/>
    </w:pPr>
  </w:style>
  <w:style w:type="paragraph" w:styleId="afff6">
    <w:name w:val="Plain Text"/>
    <w:basedOn w:val="a3"/>
    <w:link w:val="afff5"/>
    <w:qFormat/>
    <w:rPr>
      <w:rFonts w:ascii="Courier New" w:hAnsi="Courier New"/>
      <w:sz w:val="20"/>
    </w:rPr>
  </w:style>
  <w:style w:type="paragraph" w:styleId="afff2">
    <w:name w:val="endnote text"/>
    <w:basedOn w:val="a3"/>
    <w:link w:val="afff1"/>
    <w:qFormat/>
    <w:pPr>
      <w:widowControl w:val="0"/>
    </w:pPr>
    <w:rPr>
      <w:sz w:val="20"/>
      <w:lang w:eastAsia="ar-SA"/>
    </w:rPr>
  </w:style>
  <w:style w:type="paragraph" w:customStyle="1" w:styleId="caption1">
    <w:name w:val="caption1"/>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f1">
    <w:name w:val="annotation text"/>
    <w:basedOn w:val="a3"/>
    <w:link w:val="aff0"/>
    <w:semiHidden/>
    <w:unhideWhenUsed/>
    <w:qFormat/>
    <w:rPr>
      <w:sz w:val="20"/>
    </w:rPr>
  </w:style>
  <w:style w:type="paragraph" w:styleId="aff3">
    <w:name w:val="annotation subject"/>
    <w:basedOn w:val="aff1"/>
    <w:next w:val="aff1"/>
    <w:link w:val="aff2"/>
    <w:semiHidden/>
    <w:unhideWhenUsed/>
    <w:qFormat/>
    <w:rPr>
      <w:b/>
      <w:bCs/>
    </w:rPr>
  </w:style>
  <w:style w:type="paragraph" w:styleId="afff4">
    <w:name w:val="Document Map"/>
    <w:basedOn w:val="a3"/>
    <w:link w:val="afff3"/>
    <w:semiHidden/>
    <w:qFormat/>
    <w:pPr>
      <w:widowControl w:val="0"/>
      <w:shd w:val="clear" w:color="auto" w:fill="000080"/>
    </w:pPr>
    <w:rPr>
      <w:rFonts w:ascii="Tahoma" w:hAnsi="Tahoma" w:cs="Tahoma"/>
      <w:sz w:val="20"/>
      <w:lang w:eastAsia="ar-SA"/>
    </w:rPr>
  </w:style>
  <w:style w:type="paragraph" w:customStyle="1" w:styleId="13">
    <w:name w:val="Текст сноски1"/>
    <w:basedOn w:val="a3"/>
    <w:link w:val="aff6"/>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paragraph" w:customStyle="1" w:styleId="afffc">
    <w:name w:val="Колонтитул"/>
    <w:basedOn w:val="a3"/>
    <w:qFormat/>
  </w:style>
  <w:style w:type="paragraph" w:styleId="af5">
    <w:name w:val="header"/>
    <w:basedOn w:val="a3"/>
    <w:link w:val="af4"/>
    <w:unhideWhenUsed/>
    <w:qFormat/>
    <w:pPr>
      <w:tabs>
        <w:tab w:val="center" w:pos="4677"/>
        <w:tab w:val="right" w:pos="9355"/>
      </w:tabs>
    </w:pPr>
  </w:style>
  <w:style w:type="paragraph" w:styleId="af1">
    <w:name w:val="Body Text Indent"/>
    <w:basedOn w:val="a3"/>
    <w:link w:val="af0"/>
    <w:qFormat/>
    <w:pPr>
      <w:spacing w:after="120"/>
      <w:ind w:left="283"/>
    </w:pPr>
  </w:style>
  <w:style w:type="paragraph" w:styleId="af7">
    <w:name w:val="footer"/>
    <w:basedOn w:val="a3"/>
    <w:link w:val="af6"/>
    <w:uiPriority w:val="99"/>
    <w:unhideWhenUsed/>
    <w:qFormat/>
    <w:pPr>
      <w:tabs>
        <w:tab w:val="center" w:pos="4677"/>
        <w:tab w:val="right" w:pos="9355"/>
      </w:tabs>
    </w:pPr>
  </w:style>
  <w:style w:type="paragraph" w:styleId="afffd">
    <w:name w:val="Normal (Web)"/>
    <w:basedOn w:val="a3"/>
    <w:qFormat/>
    <w:pPr>
      <w:spacing w:before="150"/>
    </w:pPr>
    <w:rPr>
      <w:szCs w:val="24"/>
    </w:rPr>
  </w:style>
  <w:style w:type="paragraph" w:styleId="2e">
    <w:name w:val="Body Text Indent 2"/>
    <w:basedOn w:val="a3"/>
    <w:link w:val="2d"/>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paragraph" w:customStyle="1" w:styleId="ConsPlusNormal0">
    <w:name w:val="ConsPlusNormal"/>
    <w:link w:val="ConsPlusNormal"/>
    <w:qFormat/>
    <w:pPr>
      <w:widowControl w:val="0"/>
    </w:pPr>
    <w:rPr>
      <w:rFonts w:ascii="Arial" w:eastAsia="Times New Roman" w:hAnsi="Arial" w:cs="Arial"/>
    </w:rPr>
  </w:style>
  <w:style w:type="paragraph" w:styleId="afd">
    <w:name w:val="List Paragraph"/>
    <w:basedOn w:val="a3"/>
    <w:link w:val="afc"/>
    <w:uiPriority w:val="34"/>
    <w:qFormat/>
    <w:pPr>
      <w:ind w:left="720"/>
      <w:contextualSpacing/>
      <w:jc w:val="center"/>
    </w:pPr>
    <w:rPr>
      <w:color w:val="000000"/>
      <w:sz w:val="22"/>
    </w:rPr>
  </w:style>
  <w:style w:type="paragraph" w:customStyle="1" w:styleId="afffe">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paragraph" w:customStyle="1" w:styleId="Style12">
    <w:name w:val="Style12"/>
    <w:basedOn w:val="a3"/>
    <w:uiPriority w:val="99"/>
    <w:qFormat/>
    <w:pPr>
      <w:widowControl w:val="0"/>
      <w:spacing w:line="317" w:lineRule="exact"/>
      <w:ind w:firstLine="691"/>
      <w:jc w:val="both"/>
    </w:pPr>
    <w:rPr>
      <w:szCs w:val="24"/>
    </w:rPr>
  </w:style>
  <w:style w:type="paragraph" w:customStyle="1" w:styleId="15">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rPr>
      <w:rFonts w:ascii="Courier New"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paragraph" w:customStyle="1" w:styleId="29">
    <w:name w:val="Основной текст (2)"/>
    <w:basedOn w:val="a3"/>
    <w:link w:val="28"/>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paragraph" w:styleId="afb">
    <w:name w:val="No Spacing"/>
    <w:link w:val="afa"/>
    <w:uiPriority w:val="1"/>
    <w:qFormat/>
    <w:rPr>
      <w:sz w:val="22"/>
      <w:szCs w:val="22"/>
    </w:rPr>
  </w:style>
  <w:style w:type="paragraph" w:customStyle="1" w:styleId="NoSpacing1">
    <w:name w:val="No Spacing1"/>
    <w:qFormat/>
    <w:pPr>
      <w:jc w:val="both"/>
    </w:pPr>
    <w:rPr>
      <w:rFonts w:ascii="Times New Roman" w:hAnsi="Times New Roman" w:cs="Times New Roman"/>
      <w:sz w:val="24"/>
      <w:szCs w:val="24"/>
    </w:rPr>
  </w:style>
  <w:style w:type="paragraph" w:customStyle="1" w:styleId="210">
    <w:name w:val="Основной текст 21"/>
    <w:basedOn w:val="a3"/>
    <w:qFormat/>
    <w:pPr>
      <w:spacing w:after="120" w:line="480" w:lineRule="auto"/>
    </w:pPr>
    <w:rPr>
      <w:szCs w:val="24"/>
      <w:lang w:eastAsia="ar-SA"/>
    </w:rPr>
  </w:style>
  <w:style w:type="paragraph" w:customStyle="1" w:styleId="p5">
    <w:name w:val="p5"/>
    <w:basedOn w:val="a3"/>
    <w:qFormat/>
    <w:pPr>
      <w:spacing w:beforeAutospacing="1" w:afterAutospacing="1"/>
    </w:pPr>
    <w:rPr>
      <w:szCs w:val="24"/>
    </w:rPr>
  </w:style>
  <w:style w:type="paragraph" w:customStyle="1" w:styleId="p1">
    <w:name w:val="p1"/>
    <w:basedOn w:val="a3"/>
    <w:qFormat/>
    <w:pPr>
      <w:spacing w:beforeAutospacing="1" w:afterAutospacing="1"/>
    </w:pPr>
    <w:rPr>
      <w:szCs w:val="24"/>
    </w:rPr>
  </w:style>
  <w:style w:type="paragraph" w:customStyle="1" w:styleId="afe">
    <w:name w:val="Пункт"/>
    <w:basedOn w:val="a3"/>
    <w:link w:val="12"/>
    <w:qFormat/>
    <w:pPr>
      <w:spacing w:line="360" w:lineRule="auto"/>
      <w:jc w:val="both"/>
    </w:pPr>
    <w:rPr>
      <w:sz w:val="28"/>
    </w:rPr>
  </w:style>
  <w:style w:type="paragraph" w:customStyle="1" w:styleId="33">
    <w:name w:val="Основной текст3"/>
    <w:basedOn w:val="a3"/>
    <w:qFormat/>
    <w:pPr>
      <w:shd w:val="clear" w:color="auto" w:fill="FFFFFF"/>
      <w:spacing w:before="600" w:after="600" w:line="320" w:lineRule="exact"/>
      <w:ind w:hanging="340"/>
      <w:jc w:val="both"/>
    </w:pPr>
    <w:rPr>
      <w:spacing w:val="12"/>
      <w:kern w:val="2"/>
      <w:sz w:val="23"/>
      <w:szCs w:val="23"/>
    </w:rPr>
  </w:style>
  <w:style w:type="paragraph" w:customStyle="1" w:styleId="s1">
    <w:name w:val="s_1"/>
    <w:basedOn w:val="a3"/>
    <w:qFormat/>
    <w:pPr>
      <w:spacing w:beforeAutospacing="1" w:afterAutospacing="1"/>
    </w:pPr>
    <w:rPr>
      <w:szCs w:val="24"/>
    </w:rPr>
  </w:style>
  <w:style w:type="paragraph" w:customStyle="1" w:styleId="ConsNormal">
    <w:name w:val="ConsNormal"/>
    <w:qFormat/>
    <w:pPr>
      <w:widowControl w:val="0"/>
      <w:ind w:right="19772" w:firstLine="720"/>
    </w:pPr>
    <w:rPr>
      <w:rFonts w:ascii="Arial" w:eastAsia="Times New Roman" w:hAnsi="Arial" w:cs="Arial"/>
    </w:rPr>
  </w:style>
  <w:style w:type="paragraph" w:customStyle="1" w:styleId="s3">
    <w:name w:val="s_3"/>
    <w:basedOn w:val="a3"/>
    <w:qFormat/>
    <w:pPr>
      <w:spacing w:beforeAutospacing="1" w:afterAutospacing="1"/>
    </w:pPr>
    <w:rPr>
      <w:szCs w:val="24"/>
    </w:rPr>
  </w:style>
  <w:style w:type="paragraph" w:customStyle="1" w:styleId="empty">
    <w:name w:val="empty"/>
    <w:basedOn w:val="a3"/>
    <w:qFormat/>
    <w:pPr>
      <w:spacing w:beforeAutospacing="1" w:afterAutospacing="1"/>
    </w:pPr>
    <w:rPr>
      <w:szCs w:val="24"/>
    </w:rPr>
  </w:style>
  <w:style w:type="paragraph" w:customStyle="1" w:styleId="s16">
    <w:name w:val="s_16"/>
    <w:basedOn w:val="a3"/>
    <w:qFormat/>
    <w:pPr>
      <w:spacing w:beforeAutospacing="1" w:afterAutospacing="1"/>
    </w:pPr>
    <w:rPr>
      <w:szCs w:val="24"/>
    </w:rPr>
  </w:style>
  <w:style w:type="paragraph" w:customStyle="1" w:styleId="16">
    <w:name w:val="Рецензия1"/>
    <w:uiPriority w:val="99"/>
    <w:semiHidden/>
    <w:qFormat/>
    <w:rPr>
      <w:rFonts w:ascii="Times New Roman" w:eastAsia="Times New Roman" w:hAnsi="Times New Roman" w:cs="Times New Roman"/>
      <w:sz w:val="24"/>
    </w:rPr>
  </w:style>
  <w:style w:type="paragraph" w:customStyle="1" w:styleId="ConsNonformat0">
    <w:name w:val="ConsNonformat"/>
    <w:link w:val="ConsNonformat"/>
    <w:qFormat/>
    <w:pPr>
      <w:widowControl w:val="0"/>
    </w:pPr>
    <w:rPr>
      <w:rFonts w:ascii="Courier New" w:eastAsia="Times New Roman" w:hAnsi="Courier New" w:cs="Courier New"/>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f">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d"/>
    <w:next w:val="2f"/>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d"/>
    <w:next w:val="2f"/>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d"/>
    <w:next w:val="2f"/>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d"/>
    <w:next w:val="2f"/>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f">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f0">
    <w:name w:val="Таблица_строки"/>
    <w:basedOn w:val="a3"/>
    <w:qFormat/>
    <w:pPr>
      <w:widowControl w:val="0"/>
      <w:tabs>
        <w:tab w:val="left" w:pos="2468"/>
        <w:tab w:val="left" w:pos="4931"/>
        <w:tab w:val="left" w:pos="7394"/>
      </w:tabs>
      <w:spacing w:before="20" w:after="20"/>
    </w:pPr>
    <w:rPr>
      <w:sz w:val="20"/>
      <w:szCs w:val="24"/>
    </w:rPr>
  </w:style>
  <w:style w:type="paragraph" w:customStyle="1" w:styleId="2b">
    <w:name w:val="Сноска (2)"/>
    <w:basedOn w:val="a3"/>
    <w:link w:val="2a"/>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d"/>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d"/>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d"/>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8">
    <w:name w:val="Текст таблицы"/>
    <w:basedOn w:val="a3"/>
    <w:link w:val="aff7"/>
    <w:qFormat/>
    <w:pPr>
      <w:spacing w:after="200" w:line="360" w:lineRule="auto"/>
      <w:ind w:firstLine="709"/>
      <w:jc w:val="center"/>
    </w:pPr>
    <w:rPr>
      <w:sz w:val="28"/>
      <w:szCs w:val="24"/>
    </w:rPr>
  </w:style>
  <w:style w:type="paragraph" w:customStyle="1" w:styleId="17">
    <w:name w:val="Прил1_Основной текст"/>
    <w:basedOn w:val="afffb"/>
    <w:qFormat/>
    <w:pPr>
      <w:spacing w:before="120" w:line="360" w:lineRule="auto"/>
      <w:ind w:left="0" w:firstLine="851"/>
      <w:jc w:val="both"/>
    </w:pPr>
    <w:rPr>
      <w:szCs w:val="24"/>
    </w:rPr>
  </w:style>
  <w:style w:type="paragraph" w:customStyle="1" w:styleId="affff1">
    <w:name w:val="ТЛ_город_год"/>
    <w:basedOn w:val="a3"/>
    <w:uiPriority w:val="8"/>
    <w:qFormat/>
    <w:pPr>
      <w:spacing w:after="200" w:line="276" w:lineRule="auto"/>
      <w:jc w:val="center"/>
    </w:pPr>
    <w:rPr>
      <w:b/>
      <w:sz w:val="28"/>
    </w:rPr>
  </w:style>
  <w:style w:type="paragraph" w:customStyle="1" w:styleId="Standard">
    <w:name w:val="Standard"/>
    <w:qFormat/>
    <w:pPr>
      <w:textAlignment w:val="baseline"/>
    </w:pPr>
    <w:rPr>
      <w:rFonts w:ascii="Times New Roman" w:eastAsia="Arial" w:hAnsi="Times New Roman" w:cs="Times New Roman"/>
      <w:kern w:val="2"/>
      <w:sz w:val="24"/>
      <w:szCs w:val="24"/>
      <w:lang w:eastAsia="ar-SA"/>
    </w:rPr>
  </w:style>
  <w:style w:type="paragraph" w:customStyle="1" w:styleId="affff2">
    <w:name w:val="ТЛ_Восход_Наим_разработчика"/>
    <w:basedOn w:val="a3"/>
    <w:uiPriority w:val="8"/>
    <w:qFormat/>
    <w:pPr>
      <w:jc w:val="center"/>
    </w:pPr>
    <w:rPr>
      <w:caps/>
      <w:sz w:val="28"/>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paragraph" w:customStyle="1" w:styleId="affb">
    <w:name w:val="_абзац"/>
    <w:basedOn w:val="a3"/>
    <w:link w:val="affa"/>
    <w:qFormat/>
    <w:pPr>
      <w:spacing w:line="288" w:lineRule="auto"/>
      <w:ind w:firstLine="709"/>
      <w:jc w:val="both"/>
    </w:pPr>
    <w:rPr>
      <w:szCs w:val="24"/>
    </w:rPr>
  </w:style>
  <w:style w:type="paragraph" w:customStyle="1" w:styleId="affd">
    <w:name w:val="Подпись к таблице"/>
    <w:basedOn w:val="a3"/>
    <w:link w:val="affc"/>
    <w:qFormat/>
    <w:pPr>
      <w:widowControl w:val="0"/>
      <w:ind w:left="1090"/>
    </w:pPr>
    <w:rPr>
      <w:b/>
      <w:bCs/>
      <w:sz w:val="68"/>
      <w:szCs w:val="68"/>
      <w:lang w:eastAsia="en-US"/>
    </w:rPr>
  </w:style>
  <w:style w:type="paragraph" w:customStyle="1" w:styleId="afff">
    <w:name w:val="Другое"/>
    <w:basedOn w:val="a3"/>
    <w:link w:val="affe"/>
    <w:qFormat/>
    <w:pPr>
      <w:widowControl w:val="0"/>
      <w:ind w:firstLine="400"/>
    </w:pPr>
    <w:rPr>
      <w:sz w:val="22"/>
      <w:szCs w:val="22"/>
      <w:lang w:eastAsia="en-US"/>
    </w:rPr>
  </w:style>
  <w:style w:type="paragraph" w:customStyle="1" w:styleId="222">
    <w:name w:val="Основной текст 22"/>
    <w:basedOn w:val="a3"/>
    <w:qFormat/>
    <w:pPr>
      <w:spacing w:after="120" w:line="480" w:lineRule="auto"/>
    </w:pPr>
    <w:rPr>
      <w:sz w:val="20"/>
      <w:lang w:eastAsia="ar-SA"/>
    </w:rPr>
  </w:style>
  <w:style w:type="paragraph" w:customStyle="1" w:styleId="Default">
    <w:name w:val="Default"/>
    <w:qFormat/>
    <w:rPr>
      <w:rFonts w:ascii="Times New Roman" w:eastAsia="Times New Roman" w:hAnsi="Times New Roman" w:cs="Times New Roman"/>
      <w:color w:val="000000"/>
      <w:sz w:val="24"/>
      <w:szCs w:val="24"/>
    </w:rPr>
  </w:style>
  <w:style w:type="paragraph" w:customStyle="1" w:styleId="a2">
    <w:name w:val="Элемент списка"/>
    <w:basedOn w:val="27"/>
    <w:next w:val="13"/>
    <w:qFormat/>
    <w:pPr>
      <w:widowControl w:val="0"/>
      <w:numPr>
        <w:numId w:val="8"/>
      </w:numPr>
      <w:tabs>
        <w:tab w:val="left" w:pos="720"/>
      </w:tabs>
      <w:spacing w:before="120" w:line="240" w:lineRule="auto"/>
      <w:ind w:left="720" w:hanging="360"/>
      <w:jc w:val="both"/>
    </w:pPr>
    <w:rPr>
      <w:rFonts w:cs="Tahoma"/>
      <w:lang w:eastAsia="ar-SA"/>
    </w:rPr>
  </w:style>
  <w:style w:type="paragraph" w:customStyle="1" w:styleId="a0">
    <w:name w:val="Элемент подсписка"/>
    <w:basedOn w:val="a2"/>
    <w:qFormat/>
    <w:pPr>
      <w:numPr>
        <w:numId w:val="9"/>
      </w:numPr>
      <w:spacing w:before="60" w:after="60"/>
    </w:pPr>
  </w:style>
  <w:style w:type="paragraph" w:customStyle="1" w:styleId="a1">
    <w:name w:val="Текст ТД"/>
    <w:basedOn w:val="a3"/>
    <w:link w:val="afff0"/>
    <w:qFormat/>
    <w:pPr>
      <w:numPr>
        <w:numId w:val="10"/>
      </w:numPr>
      <w:spacing w:after="200"/>
      <w:jc w:val="both"/>
    </w:pPr>
    <w:rPr>
      <w:rFonts w:asciiTheme="minorHAnsi" w:eastAsiaTheme="minorHAnsi" w:hAnsiTheme="minorHAnsi" w:cstheme="minorBidi"/>
      <w:szCs w:val="22"/>
      <w:lang w:eastAsia="en-US"/>
    </w:rPr>
  </w:style>
  <w:style w:type="paragraph" w:customStyle="1" w:styleId="18">
    <w:name w:val="Обычный1"/>
    <w:qFormat/>
    <w:pPr>
      <w:widowControl w:val="0"/>
      <w:ind w:firstLine="400"/>
      <w:jc w:val="both"/>
    </w:pPr>
    <w:rPr>
      <w:rFonts w:ascii="Times New Roman" w:eastAsia="Times New Roman" w:hAnsi="Times New Roman" w:cs="Times New Roman"/>
      <w:sz w:val="24"/>
    </w:rPr>
  </w:style>
  <w:style w:type="paragraph" w:customStyle="1" w:styleId="affff3">
    <w:name w:val="Содержимое таблицы"/>
    <w:basedOn w:val="a3"/>
    <w:qFormat/>
    <w:pPr>
      <w:widowControl w:val="0"/>
      <w:suppressLineNumbers/>
    </w:pPr>
    <w:rPr>
      <w:lang w:eastAsia="ar-SA"/>
    </w:rPr>
  </w:style>
  <w:style w:type="paragraph" w:customStyle="1" w:styleId="affff4">
    <w:name w:val="Заголовок таблицы"/>
    <w:basedOn w:val="affff3"/>
    <w:qFormat/>
    <w:pPr>
      <w:jc w:val="center"/>
    </w:pPr>
    <w:rPr>
      <w:b/>
      <w:bCs/>
    </w:rPr>
  </w:style>
  <w:style w:type="paragraph" w:customStyle="1" w:styleId="affff5">
    <w:name w:val="Заголовок договора"/>
    <w:basedOn w:val="af3"/>
    <w:next w:val="affff6"/>
    <w:qFormat/>
    <w:pPr>
      <w:widowControl w:val="0"/>
      <w:spacing w:before="240"/>
      <w:ind w:firstLine="709"/>
      <w:jc w:val="center"/>
    </w:pPr>
    <w:rPr>
      <w:b/>
      <w:caps/>
      <w:sz w:val="28"/>
      <w:lang w:eastAsia="ar-SA"/>
    </w:rPr>
  </w:style>
  <w:style w:type="paragraph" w:customStyle="1" w:styleId="affff6">
    <w:name w:val="Наименование договора"/>
    <w:basedOn w:val="af3"/>
    <w:next w:val="af3"/>
    <w:qFormat/>
    <w:pPr>
      <w:widowControl w:val="0"/>
      <w:spacing w:before="240"/>
      <w:ind w:firstLine="709"/>
      <w:jc w:val="center"/>
    </w:pPr>
    <w:rPr>
      <w:b/>
      <w:lang w:eastAsia="ar-SA"/>
    </w:rPr>
  </w:style>
  <w:style w:type="paragraph" w:customStyle="1" w:styleId="1">
    <w:name w:val="Список маркированный уровня 1"/>
    <w:basedOn w:val="a3"/>
    <w:qFormat/>
    <w:pPr>
      <w:numPr>
        <w:numId w:val="11"/>
      </w:numPr>
      <w:spacing w:before="60" w:after="60" w:line="276" w:lineRule="auto"/>
      <w:ind w:left="709" w:hanging="425"/>
      <w:jc w:val="both"/>
    </w:pPr>
    <w:rPr>
      <w:szCs w:val="24"/>
      <w:lang w:eastAsia="ar-SA"/>
    </w:rPr>
  </w:style>
  <w:style w:type="paragraph" w:customStyle="1" w:styleId="affff7">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paragraph" w:customStyle="1" w:styleId="19">
    <w:name w:val="Без интервала1"/>
    <w:uiPriority w:val="99"/>
    <w:qFormat/>
    <w:rPr>
      <w:rFonts w:eastAsia="Times New Roman" w:cs="Times New Roman"/>
      <w:sz w:val="22"/>
      <w:szCs w:val="22"/>
      <w:lang w:eastAsia="en-US"/>
    </w:rPr>
  </w:style>
  <w:style w:type="paragraph" w:customStyle="1" w:styleId="2f0">
    <w:name w:val="Абзац списка2"/>
    <w:basedOn w:val="a3"/>
    <w:qFormat/>
    <w:pPr>
      <w:spacing w:after="200" w:line="276" w:lineRule="auto"/>
      <w:ind w:left="720"/>
      <w:contextualSpacing/>
    </w:pPr>
    <w:rPr>
      <w:rFonts w:ascii="Calibri" w:hAnsi="Calibri"/>
      <w:sz w:val="22"/>
      <w:szCs w:val="22"/>
    </w:rPr>
  </w:style>
  <w:style w:type="paragraph" w:customStyle="1" w:styleId="34">
    <w:name w:val="Абзац списка3"/>
    <w:basedOn w:val="a3"/>
    <w:qFormat/>
    <w:pPr>
      <w:spacing w:after="200" w:line="276" w:lineRule="auto"/>
      <w:ind w:left="720"/>
      <w:contextualSpacing/>
    </w:pPr>
    <w:rPr>
      <w:rFonts w:ascii="Calibri" w:hAnsi="Calibri"/>
      <w:sz w:val="22"/>
      <w:szCs w:val="22"/>
    </w:rPr>
  </w:style>
  <w:style w:type="paragraph" w:customStyle="1" w:styleId="ConsPlusCell">
    <w:name w:val="ConsPlusCell"/>
    <w:uiPriority w:val="99"/>
    <w:qFormat/>
    <w:rPr>
      <w:rFonts w:ascii="Courier New" w:hAnsi="Courier New" w:cs="Courier New"/>
      <w:lang w:eastAsia="en-US"/>
    </w:rPr>
  </w:style>
  <w:style w:type="paragraph" w:customStyle="1" w:styleId="FORMATTEXT">
    <w:name w:val=".FORMATTEXT"/>
    <w:uiPriority w:val="99"/>
    <w:qFormat/>
    <w:pPr>
      <w:widowControl w:val="0"/>
    </w:pPr>
    <w:rPr>
      <w:rFonts w:ascii="Times New Roman" w:eastAsia="Times New Roman" w:hAnsi="Times New Roman" w:cs="Times New Roman"/>
      <w:sz w:val="24"/>
      <w:szCs w:val="24"/>
    </w:rPr>
  </w:style>
  <w:style w:type="paragraph" w:customStyle="1" w:styleId="Endnote">
    <w:name w:val="Endnote"/>
    <w:basedOn w:val="Standard"/>
    <w:qFormat/>
    <w:pPr>
      <w:suppressLineNumbers/>
      <w:ind w:left="339" w:hanging="339"/>
    </w:pPr>
    <w:rPr>
      <w:rFonts w:ascii="Liberation Serif" w:eastAsia="NSimSun" w:hAnsi="Liberation Serif" w:cs="Mangal"/>
      <w:color w:val="00000A"/>
      <w:sz w:val="20"/>
      <w:szCs w:val="20"/>
      <w:lang w:eastAsia="zh-CN" w:bidi="hi-IN"/>
    </w:rPr>
  </w:style>
  <w:style w:type="paragraph" w:customStyle="1" w:styleId="50">
    <w:name w:val="Основной текст (5)"/>
    <w:basedOn w:val="a3"/>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pPr>
    <w:rPr>
      <w:szCs w:val="24"/>
    </w:rPr>
  </w:style>
  <w:style w:type="paragraph" w:customStyle="1" w:styleId="1050">
    <w:name w:val="1050"/>
    <w:basedOn w:val="a3"/>
    <w:qFormat/>
    <w:pPr>
      <w:spacing w:beforeAutospacing="1" w:afterAutospacing="1"/>
    </w:pPr>
    <w:rPr>
      <w:szCs w:val="24"/>
    </w:rPr>
  </w:style>
  <w:style w:type="paragraph" w:customStyle="1" w:styleId="affff8">
    <w:name w:val="текст сноски"/>
    <w:basedOn w:val="a3"/>
    <w:qFormat/>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qFormat/>
    <w:rsid w:val="0047215B"/>
    <w:pPr>
      <w:jc w:val="both"/>
    </w:pPr>
    <w:rPr>
      <w:rFonts w:ascii="Arial" w:hAnsi="Arial" w:cs="Calibri"/>
      <w:lang w:val="en-US" w:eastAsia="en-US"/>
    </w:rPr>
  </w:style>
  <w:style w:type="paragraph" w:customStyle="1" w:styleId="affff9">
    <w:name w:val="Содержимое врезки"/>
    <w:basedOn w:val="a3"/>
    <w:qFormat/>
  </w:style>
  <w:style w:type="table" w:styleId="affffa">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5"/>
    <w:link w:val="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5"/>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33F36-52F4-4374-A7EE-C64985D1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18</Pages>
  <Words>6789</Words>
  <Characters>38701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dc:description/>
  <cp:lastModifiedBy>Меха А.В</cp:lastModifiedBy>
  <cp:revision>201</cp:revision>
  <cp:lastPrinted>2020-02-13T13:55:00Z</cp:lastPrinted>
  <dcterms:created xsi:type="dcterms:W3CDTF">2024-08-13T05:44:00Z</dcterms:created>
  <dcterms:modified xsi:type="dcterms:W3CDTF">2025-04-21T09:24:00Z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C574B9F4951840FBA95C227C45A5940B</vt:lpwstr>
  </property>
  <property fmtid="{D5CDD505-2E9C-101B-9397-08002B2CF9AE}" pid="3" name="KSOProductBuildVer">
    <vt:lpwstr>1049-11.2.0.11537</vt:lpwstr>
  </property>
  <property fmtid="{D5CDD505-2E9C-101B-9397-08002B2CF9AE}" pid="4" name="_DocHome">
    <vt:i4>-390817082</vt:i4>
  </property>
</Properties>
</file>