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1AED" w14:textId="77777777" w:rsidR="00C74B4A" w:rsidRPr="002753E7" w:rsidRDefault="00C74B4A" w:rsidP="002753E7">
      <w:pPr>
        <w:jc w:val="center"/>
        <w:rPr>
          <w:b/>
          <w:bCs/>
          <w:sz w:val="22"/>
          <w:szCs w:val="22"/>
        </w:rPr>
      </w:pPr>
      <w:r w:rsidRPr="002753E7">
        <w:rPr>
          <w:b/>
          <w:bCs/>
          <w:sz w:val="22"/>
          <w:szCs w:val="22"/>
        </w:rPr>
        <w:t>ТЕХНИЧЕСКИЕ ТРЕБОВАНИЯ</w:t>
      </w:r>
    </w:p>
    <w:p w14:paraId="4AA9E72A" w14:textId="77777777" w:rsidR="00C74B4A" w:rsidRPr="002753E7" w:rsidRDefault="00D1655F" w:rsidP="002753E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Арендуемого </w:t>
      </w:r>
      <w:r w:rsidR="000327C7" w:rsidRPr="000327C7">
        <w:rPr>
          <w:b/>
          <w:bCs/>
          <w:sz w:val="22"/>
          <w:szCs w:val="22"/>
        </w:rPr>
        <w:t>транспортного средства без экипажа</w:t>
      </w:r>
      <w:r w:rsidR="000A4912">
        <w:rPr>
          <w:b/>
          <w:bCs/>
          <w:sz w:val="22"/>
          <w:szCs w:val="22"/>
        </w:rPr>
        <w:t xml:space="preserve"> (бензовозы)</w:t>
      </w:r>
    </w:p>
    <w:p w14:paraId="0571540A" w14:textId="77777777" w:rsidR="00C74B4A" w:rsidRPr="001E2ED7" w:rsidRDefault="00C74B4A" w:rsidP="002753E7">
      <w:pPr>
        <w:tabs>
          <w:tab w:val="left" w:pos="6870"/>
        </w:tabs>
      </w:pPr>
    </w:p>
    <w:tbl>
      <w:tblPr>
        <w:tblW w:w="50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5"/>
        <w:gridCol w:w="7599"/>
      </w:tblGrid>
      <w:tr w:rsidR="008A0972" w:rsidRPr="009750BE" w14:paraId="28DB928F" w14:textId="77777777" w:rsidTr="008A0972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BE3A" w14:textId="77777777" w:rsidR="008A0972" w:rsidRPr="009750BE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750BE">
              <w:rPr>
                <w:lang w:eastAsia="ru-RU"/>
              </w:rPr>
              <w:t>1. Требования к аренде</w:t>
            </w:r>
          </w:p>
        </w:tc>
      </w:tr>
      <w:tr w:rsidR="00140614" w:rsidRPr="009750BE" w14:paraId="5046FC9C" w14:textId="77777777" w:rsidTr="00937BE1">
        <w:trPr>
          <w:trHeight w:val="47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97A" w14:textId="77777777" w:rsidR="00140614" w:rsidRPr="009750BE" w:rsidRDefault="00140614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</w:tc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269" w14:textId="3A353DAB" w:rsidR="00140614" w:rsidRDefault="00782334" w:rsidP="008A0972">
            <w:pPr>
              <w:tabs>
                <w:tab w:val="left" w:pos="6870"/>
              </w:tabs>
            </w:pPr>
            <w:r>
              <w:t>3</w:t>
            </w:r>
            <w:r w:rsidR="00140614">
              <w:t xml:space="preserve"> шт.</w:t>
            </w:r>
          </w:p>
        </w:tc>
      </w:tr>
      <w:tr w:rsidR="008A0972" w:rsidRPr="009750BE" w14:paraId="2E83D3D4" w14:textId="77777777" w:rsidTr="00937BE1">
        <w:trPr>
          <w:trHeight w:val="1321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E0A" w14:textId="77777777" w:rsidR="008A0972" w:rsidRPr="009750BE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750BE">
              <w:rPr>
                <w:lang w:eastAsia="ru-RU"/>
              </w:rPr>
              <w:t xml:space="preserve">Технические и функциональные характеристики </w:t>
            </w:r>
          </w:p>
        </w:tc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99A" w14:textId="36C77D63" w:rsidR="00937BE1" w:rsidRDefault="00937BE1" w:rsidP="00937BE1">
            <w:pPr>
              <w:tabs>
                <w:tab w:val="left" w:pos="6870"/>
              </w:tabs>
            </w:pPr>
            <w:r>
              <w:t>Тип машины: Автотопливозаправщик</w:t>
            </w:r>
          </w:p>
          <w:p w14:paraId="4F33F8A7" w14:textId="0B9ABC82" w:rsidR="00B139B3" w:rsidRDefault="00B139B3" w:rsidP="00B139B3">
            <w:pPr>
              <w:tabs>
                <w:tab w:val="left" w:pos="6870"/>
              </w:tabs>
            </w:pPr>
            <w:r>
              <w:t>Объем емкости, установленной на каждое ТС для перевозки углеводородного сырья и продуктов нефтепереработки: не менее 10 м3 и не более 12 м3</w:t>
            </w:r>
          </w:p>
          <w:p w14:paraId="17D70266" w14:textId="77777777" w:rsidR="008A0972" w:rsidRPr="009750BE" w:rsidRDefault="00B139B3" w:rsidP="00B139B3">
            <w:pPr>
              <w:tabs>
                <w:tab w:val="left" w:pos="6870"/>
              </w:tabs>
              <w:rPr>
                <w:lang w:eastAsia="ru-RU"/>
              </w:rPr>
            </w:pPr>
            <w:r>
              <w:t>Транспортные средства повышенной проходимости 6x6;</w:t>
            </w:r>
          </w:p>
        </w:tc>
      </w:tr>
      <w:tr w:rsidR="008A0972" w:rsidRPr="009750BE" w14:paraId="5E0500E7" w14:textId="77777777" w:rsidTr="008A0972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E84" w14:textId="77777777" w:rsidR="008A0972" w:rsidRPr="009750BE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750BE">
              <w:rPr>
                <w:lang w:eastAsia="ru-RU"/>
              </w:rPr>
              <w:t>2. Требования к результатам</w:t>
            </w:r>
          </w:p>
        </w:tc>
      </w:tr>
      <w:tr w:rsidR="008A0972" w:rsidRPr="009750BE" w14:paraId="0CF5FD03" w14:textId="77777777" w:rsidTr="008A097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B8B" w14:textId="77777777" w:rsidR="008A0972" w:rsidRPr="009750BE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750BE">
              <w:rPr>
                <w:lang w:eastAsia="ru-RU"/>
              </w:rPr>
              <w:t>Услуги должны быть оказаны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8A0972" w:rsidRPr="009750BE" w14:paraId="6C57E36B" w14:textId="77777777" w:rsidTr="008A0972">
        <w:trPr>
          <w:trHeight w:val="2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0154" w14:textId="77777777" w:rsidR="008A0972" w:rsidRPr="009750BE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750BE">
              <w:rPr>
                <w:lang w:eastAsia="ru-RU"/>
              </w:rPr>
              <w:t>3. Место, условия и сроки аренды</w:t>
            </w:r>
          </w:p>
        </w:tc>
      </w:tr>
      <w:tr w:rsidR="008A0972" w:rsidRPr="00707B49" w14:paraId="668124E3" w14:textId="77777777" w:rsidTr="00937BE1">
        <w:trPr>
          <w:trHeight w:val="27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779C" w14:textId="77777777" w:rsidR="008A0972" w:rsidRPr="00707B49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 xml:space="preserve">Место 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957" w14:textId="24B653AC" w:rsidR="00937BE1" w:rsidRPr="00707B49" w:rsidRDefault="008A0972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Ямало-Ненецкий автономный округ, Красноселькупский р-н, с. Толька</w:t>
            </w:r>
            <w:r w:rsidR="006C2511" w:rsidRPr="00707B49">
              <w:rPr>
                <w:lang w:eastAsia="ru-RU"/>
              </w:rPr>
              <w:t>, с. Ратта</w:t>
            </w:r>
            <w:r w:rsidR="00937BE1" w:rsidRPr="00707B49">
              <w:rPr>
                <w:lang w:eastAsia="ru-RU"/>
              </w:rPr>
              <w:t>, по предварительному согласованию с Заказчиком</w:t>
            </w:r>
          </w:p>
        </w:tc>
      </w:tr>
      <w:tr w:rsidR="008A0972" w:rsidRPr="00707B49" w14:paraId="0A659D58" w14:textId="77777777" w:rsidTr="00937BE1">
        <w:trPr>
          <w:trHeight w:val="110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7D9" w14:textId="77777777" w:rsidR="008A0972" w:rsidRPr="00707B49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Условия аренды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FB6D" w14:textId="77BCCFED" w:rsidR="008A0972" w:rsidRPr="00707B49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7B49">
              <w:rPr>
                <w:lang w:eastAsia="ru-RU"/>
              </w:rPr>
              <w:t xml:space="preserve">Арендодатель предоставляет Арендатору за плату во временное владение и пользование (аренду) </w:t>
            </w:r>
            <w:r w:rsidR="00CC677D">
              <w:rPr>
                <w:lang w:eastAsia="ru-RU"/>
              </w:rPr>
              <w:t>бензовозы</w:t>
            </w:r>
            <w:bookmarkStart w:id="0" w:name="_GoBack"/>
            <w:bookmarkEnd w:id="0"/>
            <w:r w:rsidRPr="00707B49">
              <w:rPr>
                <w:lang w:eastAsia="ru-RU"/>
              </w:rPr>
              <w:t xml:space="preserve"> без оказания услуг по управлению им и его технической эксплуатации для использования Заказчиком в своей хозяйственной деятельности. </w:t>
            </w:r>
          </w:p>
          <w:p w14:paraId="42515E49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7B49">
              <w:rPr>
                <w:lang w:eastAsia="ru-RU"/>
              </w:rPr>
              <w:t>Техника не должна быть заложена или арестована, или являться предметом исков третьих лиц, техника должна принадлежать Исполнителю на праве собственности или находиться во временном владении, на период действия Договора.</w:t>
            </w:r>
          </w:p>
          <w:p w14:paraId="24AC8B38" w14:textId="469B009E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07B49">
              <w:rPr>
                <w:lang w:eastAsia="ru-RU"/>
              </w:rPr>
              <w:t>При передаче транспортных средств, стороны проверяют их техническое состояние, оговаривают (в случае наличия) неисправности и порядок их устранения с отражением в акте приема - передачи при необходимости. Доставка транспортных средств Заказчику к месту передачи и возврат, по истечении срока аренды Исполнителю, осуществляется силами и за счет Исполнителя.</w:t>
            </w:r>
          </w:p>
        </w:tc>
      </w:tr>
      <w:tr w:rsidR="008A0972" w:rsidRPr="00707B49" w14:paraId="2E027F58" w14:textId="77777777" w:rsidTr="00937BE1">
        <w:trPr>
          <w:trHeight w:val="271"/>
        </w:trPr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CB5" w14:textId="77777777" w:rsidR="008A0972" w:rsidRPr="00707B49" w:rsidRDefault="008A0972" w:rsidP="008A09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Срок аренды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E3F" w14:textId="0D6542E3" w:rsidR="008A0972" w:rsidRPr="00707B49" w:rsidRDefault="008A0972" w:rsidP="001406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 xml:space="preserve">С </w:t>
            </w:r>
            <w:r w:rsidR="00140614" w:rsidRPr="00707B49">
              <w:rPr>
                <w:lang w:eastAsia="ru-RU"/>
              </w:rPr>
              <w:t>01.06.202</w:t>
            </w:r>
            <w:r w:rsidR="00782334">
              <w:rPr>
                <w:lang w:eastAsia="ru-RU"/>
              </w:rPr>
              <w:t>5</w:t>
            </w:r>
            <w:r w:rsidR="00140614" w:rsidRPr="00707B49">
              <w:rPr>
                <w:lang w:eastAsia="ru-RU"/>
              </w:rPr>
              <w:t xml:space="preserve"> г. </w:t>
            </w:r>
            <w:r w:rsidRPr="00707B49">
              <w:rPr>
                <w:lang w:eastAsia="ru-RU"/>
              </w:rPr>
              <w:t xml:space="preserve"> до 31.12.202</w:t>
            </w:r>
            <w:r w:rsidR="00782334">
              <w:rPr>
                <w:lang w:eastAsia="ru-RU"/>
              </w:rPr>
              <w:t>5</w:t>
            </w:r>
            <w:r w:rsidRPr="00707B49">
              <w:rPr>
                <w:lang w:eastAsia="ru-RU"/>
              </w:rPr>
              <w:t xml:space="preserve"> г.</w:t>
            </w:r>
          </w:p>
        </w:tc>
      </w:tr>
      <w:tr w:rsidR="00937BE1" w:rsidRPr="00707B49" w14:paraId="1C86C0E0" w14:textId="77777777" w:rsidTr="00937BE1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CE2" w14:textId="68D0DA90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4. Требование к транспортному средству</w:t>
            </w:r>
          </w:p>
        </w:tc>
      </w:tr>
      <w:tr w:rsidR="00937BE1" w:rsidRPr="00707B49" w14:paraId="78293060" w14:textId="77777777" w:rsidTr="00937BE1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EBC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 xml:space="preserve">4.1. Транспортные средства по техническому состоянию и оснащению должны соответствовать требованиям, установленным законодательством Российской Федерации </w:t>
            </w:r>
          </w:p>
          <w:p w14:paraId="3F7D2CE4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4.2. Транспортные средства укомплектованы необходимыми вспомогательными средствами в соответствии с правилами дорожного движения и требованиями ГИБДД (огнетушителем, аварийным знаком, аптечкой с медикаментами).</w:t>
            </w:r>
          </w:p>
          <w:p w14:paraId="40300251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4.3. Вся техника должна быть поставлена на учет в органах ГИБДД, органах Гостехнадзора, должна пройти технический осмотр, иметь действующий страховой полис ОСАГО (без ограничения количества лиц, допущенных к управлению транспортным средством) на период действия Договора (обеспечивается Исполнителем за свой счет).</w:t>
            </w:r>
          </w:p>
          <w:p w14:paraId="0CD5AEF4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4.4. Транспортные средства передаются вместе со всеми их принадлежностями и относящимися к ним документами, необходимыми для эксплуатации Транспортных средств, а именно:</w:t>
            </w:r>
          </w:p>
          <w:p w14:paraId="7CA56BBA" w14:textId="77777777" w:rsidR="00937BE1" w:rsidRPr="00707B49" w:rsidRDefault="00937BE1" w:rsidP="00937BE1">
            <w:pPr>
              <w:widowControl w:val="0"/>
              <w:tabs>
                <w:tab w:val="left" w:pos="29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-</w:t>
            </w:r>
            <w:r w:rsidRPr="00707B49">
              <w:rPr>
                <w:lang w:eastAsia="ru-RU"/>
              </w:rPr>
              <w:tab/>
              <w:t>паспорт транспортного средства (заверенная копия)</w:t>
            </w:r>
          </w:p>
          <w:p w14:paraId="7122BB66" w14:textId="77777777" w:rsidR="00937BE1" w:rsidRPr="00707B49" w:rsidRDefault="00937BE1" w:rsidP="00937BE1">
            <w:pPr>
              <w:widowControl w:val="0"/>
              <w:tabs>
                <w:tab w:val="left" w:pos="29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-</w:t>
            </w:r>
            <w:r w:rsidRPr="00707B49">
              <w:rPr>
                <w:lang w:eastAsia="ru-RU"/>
              </w:rPr>
              <w:tab/>
              <w:t>Страховой полис ОСАГО.</w:t>
            </w:r>
          </w:p>
          <w:p w14:paraId="5C7C2992" w14:textId="77777777" w:rsidR="00937BE1" w:rsidRPr="00707B49" w:rsidRDefault="00937BE1" w:rsidP="00937BE1">
            <w:pPr>
              <w:widowControl w:val="0"/>
              <w:tabs>
                <w:tab w:val="left" w:pos="29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-</w:t>
            </w:r>
            <w:r w:rsidRPr="00707B49">
              <w:rPr>
                <w:lang w:eastAsia="ru-RU"/>
              </w:rPr>
              <w:tab/>
              <w:t>Свидетельство о регистрации автотранспорта в органах ГИБДД.</w:t>
            </w:r>
          </w:p>
          <w:p w14:paraId="2253A713" w14:textId="77777777" w:rsidR="00937BE1" w:rsidRPr="00707B49" w:rsidRDefault="00937BE1" w:rsidP="00937BE1">
            <w:pPr>
              <w:widowControl w:val="0"/>
              <w:tabs>
                <w:tab w:val="left" w:pos="29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-</w:t>
            </w:r>
            <w:r w:rsidRPr="00707B49">
              <w:rPr>
                <w:lang w:eastAsia="ru-RU"/>
              </w:rPr>
              <w:tab/>
              <w:t>Договор аренды и акт приема-передачи автотранспорта (в случае, если автотранспорт арендован).</w:t>
            </w:r>
          </w:p>
          <w:p w14:paraId="7249114A" w14:textId="7E3D3FFE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4.5. Техническое состояния автопокрышек должно соответствовать условиям безопасности (зима-лето). Наличие летнего и зимнего комплектов резины.</w:t>
            </w:r>
          </w:p>
        </w:tc>
      </w:tr>
      <w:tr w:rsidR="00937BE1" w:rsidRPr="00707B49" w14:paraId="744D4E87" w14:textId="77777777" w:rsidTr="00937BE1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6F1" w14:textId="7EDDD43F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lastRenderedPageBreak/>
              <w:t>5. Порядок и условия оказания услуг</w:t>
            </w:r>
          </w:p>
        </w:tc>
      </w:tr>
      <w:tr w:rsidR="00937BE1" w:rsidRPr="009750BE" w14:paraId="11275583" w14:textId="77777777" w:rsidTr="00937BE1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511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5.1. К моменту начала оказания услуг, Исполнитель должен обеспечить полную работоспособность транспортных средств.</w:t>
            </w:r>
          </w:p>
          <w:p w14:paraId="103D6884" w14:textId="77777777" w:rsidR="00937BE1" w:rsidRPr="00707B49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5.2. Исполнитель обязан осуществить первоначальную подачу транспортных средств, заправленных смазочными материалами и эксплуатационными жидкостями в количестве, достаточном для передачи транспортных средств Заказчику. В момент передачи техники Заказчику объем топлива в топливном баке техники должен быть не менее 50% емкости бака и подтверждаться показаниями штатных приборов техники.</w:t>
            </w:r>
          </w:p>
          <w:p w14:paraId="569444FC" w14:textId="1EDF538A" w:rsidR="00937BE1" w:rsidRDefault="00937BE1" w:rsidP="00937BE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B49">
              <w:rPr>
                <w:lang w:eastAsia="ru-RU"/>
              </w:rPr>
              <w:t>5.3. Поддержку эксплуатационных жидкостей и смазочных материалов в установленном в руководстве по эксплуатации техники количестве, осуществляет Заказчик своими силами и за свой счет в течение всего срока аренды транспорта.</w:t>
            </w:r>
          </w:p>
        </w:tc>
      </w:tr>
    </w:tbl>
    <w:p w14:paraId="30DC1F3F" w14:textId="77777777" w:rsidR="00C74B4A" w:rsidRPr="001E2ED7" w:rsidRDefault="00C74B4A" w:rsidP="002753E7">
      <w:pPr>
        <w:tabs>
          <w:tab w:val="left" w:pos="6870"/>
        </w:tabs>
      </w:pPr>
    </w:p>
    <w:p w14:paraId="07A78A48" w14:textId="77777777" w:rsidR="00C74B4A" w:rsidRPr="001E2ED7" w:rsidRDefault="00C74B4A" w:rsidP="002753E7">
      <w:pPr>
        <w:tabs>
          <w:tab w:val="left" w:pos="6870"/>
        </w:tabs>
      </w:pPr>
    </w:p>
    <w:sectPr w:rsidR="00C74B4A" w:rsidRPr="001E2ED7" w:rsidSect="00937BE1">
      <w:pgSz w:w="11906" w:h="16838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AB4C0C"/>
    <w:multiLevelType w:val="multilevel"/>
    <w:tmpl w:val="E6CEF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D416F"/>
    <w:multiLevelType w:val="hybridMultilevel"/>
    <w:tmpl w:val="9E22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E17"/>
    <w:multiLevelType w:val="multilevel"/>
    <w:tmpl w:val="37F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501CD"/>
    <w:multiLevelType w:val="hybridMultilevel"/>
    <w:tmpl w:val="80C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157B"/>
    <w:multiLevelType w:val="multilevel"/>
    <w:tmpl w:val="8832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D211D"/>
    <w:multiLevelType w:val="multilevel"/>
    <w:tmpl w:val="2146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566D2"/>
    <w:multiLevelType w:val="multilevel"/>
    <w:tmpl w:val="C7D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735B6"/>
    <w:multiLevelType w:val="multilevel"/>
    <w:tmpl w:val="670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0A"/>
    <w:rsid w:val="000327C7"/>
    <w:rsid w:val="00056BCA"/>
    <w:rsid w:val="00072462"/>
    <w:rsid w:val="000A4912"/>
    <w:rsid w:val="000C5E19"/>
    <w:rsid w:val="001254B6"/>
    <w:rsid w:val="00140614"/>
    <w:rsid w:val="001423B7"/>
    <w:rsid w:val="001A4C3C"/>
    <w:rsid w:val="001E2ED7"/>
    <w:rsid w:val="001F5405"/>
    <w:rsid w:val="002568A8"/>
    <w:rsid w:val="00271E7E"/>
    <w:rsid w:val="002753E7"/>
    <w:rsid w:val="002B6F81"/>
    <w:rsid w:val="00301554"/>
    <w:rsid w:val="003469FA"/>
    <w:rsid w:val="00371D22"/>
    <w:rsid w:val="00381135"/>
    <w:rsid w:val="003D2F7B"/>
    <w:rsid w:val="00405F90"/>
    <w:rsid w:val="00416DB8"/>
    <w:rsid w:val="004E70B2"/>
    <w:rsid w:val="005311C5"/>
    <w:rsid w:val="00571C04"/>
    <w:rsid w:val="00573952"/>
    <w:rsid w:val="00597EBA"/>
    <w:rsid w:val="005B3482"/>
    <w:rsid w:val="005B4A9B"/>
    <w:rsid w:val="005D64C1"/>
    <w:rsid w:val="005E65B0"/>
    <w:rsid w:val="0061442C"/>
    <w:rsid w:val="00652DB4"/>
    <w:rsid w:val="0066363B"/>
    <w:rsid w:val="006C2511"/>
    <w:rsid w:val="006C7BD1"/>
    <w:rsid w:val="006F7513"/>
    <w:rsid w:val="00707B49"/>
    <w:rsid w:val="00716482"/>
    <w:rsid w:val="0075790F"/>
    <w:rsid w:val="00772216"/>
    <w:rsid w:val="00782334"/>
    <w:rsid w:val="007A2EC1"/>
    <w:rsid w:val="007C2E06"/>
    <w:rsid w:val="007C6CE3"/>
    <w:rsid w:val="007E2360"/>
    <w:rsid w:val="007E480A"/>
    <w:rsid w:val="007F00D5"/>
    <w:rsid w:val="0082204F"/>
    <w:rsid w:val="00845A4D"/>
    <w:rsid w:val="008955E2"/>
    <w:rsid w:val="008A0972"/>
    <w:rsid w:val="008A4D72"/>
    <w:rsid w:val="008F4BBE"/>
    <w:rsid w:val="00937BE1"/>
    <w:rsid w:val="00970285"/>
    <w:rsid w:val="00987F46"/>
    <w:rsid w:val="009D1BA6"/>
    <w:rsid w:val="009E67A6"/>
    <w:rsid w:val="00A1406A"/>
    <w:rsid w:val="00A21209"/>
    <w:rsid w:val="00A534F8"/>
    <w:rsid w:val="00A96B92"/>
    <w:rsid w:val="00AB6507"/>
    <w:rsid w:val="00AB7479"/>
    <w:rsid w:val="00AE6707"/>
    <w:rsid w:val="00B106BD"/>
    <w:rsid w:val="00B139B3"/>
    <w:rsid w:val="00B426AD"/>
    <w:rsid w:val="00BB7FBF"/>
    <w:rsid w:val="00BF7E4F"/>
    <w:rsid w:val="00C374FE"/>
    <w:rsid w:val="00C40BC2"/>
    <w:rsid w:val="00C74B4A"/>
    <w:rsid w:val="00CC677D"/>
    <w:rsid w:val="00CE0544"/>
    <w:rsid w:val="00CF2664"/>
    <w:rsid w:val="00D1655F"/>
    <w:rsid w:val="00D9433E"/>
    <w:rsid w:val="00DB159D"/>
    <w:rsid w:val="00DC52FE"/>
    <w:rsid w:val="00DE3238"/>
    <w:rsid w:val="00EA19BB"/>
    <w:rsid w:val="00EC0E3D"/>
    <w:rsid w:val="00F00DC3"/>
    <w:rsid w:val="00F54BB1"/>
    <w:rsid w:val="00F6113D"/>
    <w:rsid w:val="00F82BBA"/>
    <w:rsid w:val="00F82E90"/>
    <w:rsid w:val="00F8665F"/>
    <w:rsid w:val="00F96BE7"/>
    <w:rsid w:val="00FB31D7"/>
    <w:rsid w:val="00FD173A"/>
    <w:rsid w:val="00FD35AB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41EF2"/>
  <w15:docId w15:val="{08573AD9-898D-4136-ABFC-8937123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"/>
    <w:next w:val="a"/>
    <w:link w:val="20"/>
    <w:qFormat/>
    <w:rsid w:val="009D1BA6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1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styleId="a4">
    <w:name w:val="Emphasis"/>
    <w:qFormat/>
    <w:rPr>
      <w:i/>
      <w:iCs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3">
    <w:name w:val="Основной шрифт абзаца3"/>
  </w:style>
  <w:style w:type="character" w:styleId="a6">
    <w:name w:val="Hyperlink"/>
    <w:rPr>
      <w:color w:val="0000FF"/>
      <w:u w:val="single"/>
      <w:lang w:val="ru-RU" w:eastAsia="ru-RU" w:bidi="ru-RU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pPr>
      <w:suppressAutoHyphens w:val="0"/>
      <w:spacing w:after="120"/>
      <w:ind w:left="283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Normal (Web)"/>
    <w:basedOn w:val="a"/>
    <w:unhideWhenUsed/>
    <w:rsid w:val="009D1B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semiHidden/>
    <w:rsid w:val="009D1BA6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customStyle="1" w:styleId="j">
    <w:name w:val="j"/>
    <w:basedOn w:val="a"/>
    <w:rsid w:val="009D1B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61442C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rsid w:val="00AB74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1">
    <w:name w:val="WW8Num8z1"/>
    <w:rsid w:val="00FD35AB"/>
    <w:rPr>
      <w:i w:val="0"/>
    </w:rPr>
  </w:style>
  <w:style w:type="character" w:customStyle="1" w:styleId="WW8Num15z2">
    <w:name w:val="WW8Num15z2"/>
    <w:rsid w:val="00FD35AB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matveevaTA</dc:creator>
  <cp:keywords/>
  <cp:lastModifiedBy>Ямал-Энерго</cp:lastModifiedBy>
  <cp:revision>3</cp:revision>
  <cp:lastPrinted>2018-01-24T04:21:00Z</cp:lastPrinted>
  <dcterms:created xsi:type="dcterms:W3CDTF">2025-04-16T06:06:00Z</dcterms:created>
  <dcterms:modified xsi:type="dcterms:W3CDTF">2025-04-16T06:19:00Z</dcterms:modified>
</cp:coreProperties>
</file>