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D6992" w14:textId="74107299" w:rsidR="00100721" w:rsidRPr="003B4D3F" w:rsidRDefault="003F6DCA" w:rsidP="003B4D3F">
      <w:pPr>
        <w:jc w:val="center"/>
        <w:rPr>
          <w:b/>
          <w:bCs/>
        </w:rPr>
      </w:pPr>
      <w:r w:rsidRPr="003B4D3F">
        <w:rPr>
          <w:b/>
          <w:bCs/>
        </w:rPr>
        <w:t>ТЕХНИЧЕСКОЕ ЗАДАНИЕ</w:t>
      </w:r>
    </w:p>
    <w:p w14:paraId="3609511E" w14:textId="77777777" w:rsidR="00E83CD6" w:rsidRPr="003B4D3F" w:rsidRDefault="00E83CD6" w:rsidP="003B4D3F">
      <w:pPr>
        <w:jc w:val="center"/>
        <w:rPr>
          <w:b/>
          <w:bCs/>
        </w:rPr>
      </w:pPr>
    </w:p>
    <w:p w14:paraId="0E2D8CC8" w14:textId="156853AC" w:rsidR="00F06AE6" w:rsidRPr="003B4D3F" w:rsidRDefault="00E83CD6" w:rsidP="003B4D3F">
      <w:pPr>
        <w:jc w:val="center"/>
        <w:rPr>
          <w:b/>
          <w:bCs/>
        </w:rPr>
      </w:pPr>
      <w:r w:rsidRPr="003B4D3F">
        <w:rPr>
          <w:b/>
          <w:bCs/>
        </w:rPr>
        <w:t>33.12.29.900 Услуги по ремонту и техническому обслуживанию прочего оборудования специального</w:t>
      </w:r>
      <w:bookmarkStart w:id="0" w:name="_GoBack"/>
      <w:bookmarkEnd w:id="0"/>
      <w:r w:rsidRPr="003B4D3F">
        <w:rPr>
          <w:b/>
          <w:bCs/>
        </w:rPr>
        <w:t xml:space="preserve"> назначения, не включенные в другие группировки</w:t>
      </w:r>
    </w:p>
    <w:p w14:paraId="5E5EA7A1" w14:textId="7051A387" w:rsidR="00E83CD6" w:rsidRPr="003B4D3F" w:rsidRDefault="00E83CD6" w:rsidP="003B4D3F">
      <w:pPr>
        <w:jc w:val="center"/>
        <w:rPr>
          <w:b/>
          <w:bCs/>
        </w:rPr>
      </w:pPr>
    </w:p>
    <w:p w14:paraId="2019F9D8" w14:textId="1D9B0C18" w:rsidR="005F351C" w:rsidRPr="003B4D3F" w:rsidRDefault="005F351C" w:rsidP="003B4D3F">
      <w:pPr>
        <w:tabs>
          <w:tab w:val="left" w:pos="0"/>
        </w:tabs>
      </w:pPr>
      <w:r w:rsidRPr="003B4D3F">
        <w:t xml:space="preserve">выполнение работ: </w:t>
      </w:r>
      <w:r w:rsidR="00F06AE6" w:rsidRPr="003B4D3F">
        <w:t xml:space="preserve">«Система экстренного оповещения о чрезвычайных ситуациях в здании МАОУ СОШ № 37 по адресу: г. Краснодар, ул. </w:t>
      </w:r>
      <w:proofErr w:type="spellStart"/>
      <w:r w:rsidR="00F06AE6" w:rsidRPr="003B4D3F">
        <w:t>Сормовская</w:t>
      </w:r>
      <w:proofErr w:type="spellEnd"/>
      <w:r w:rsidR="00F06AE6" w:rsidRPr="003B4D3F">
        <w:t>, д. 169»</w:t>
      </w:r>
    </w:p>
    <w:p w14:paraId="56943DF3" w14:textId="77777777" w:rsidR="005F351C" w:rsidRPr="003B4D3F" w:rsidRDefault="005F351C" w:rsidP="003B4D3F">
      <w:pPr>
        <w:tabs>
          <w:tab w:val="left" w:pos="0"/>
        </w:tabs>
      </w:pPr>
    </w:p>
    <w:p w14:paraId="6E59F596" w14:textId="3F1C997C" w:rsidR="005F351C" w:rsidRPr="003B4D3F" w:rsidRDefault="009058A2" w:rsidP="003B4D3F">
      <w:pPr>
        <w:tabs>
          <w:tab w:val="left" w:pos="0"/>
        </w:tabs>
      </w:pPr>
      <w:r w:rsidRPr="003B4D3F">
        <w:tab/>
      </w:r>
      <w:r w:rsidR="003F6DCA" w:rsidRPr="003B4D3F">
        <w:rPr>
          <w:b/>
        </w:rPr>
        <w:t xml:space="preserve">Объект закупки: </w:t>
      </w:r>
      <w:r w:rsidR="005F351C" w:rsidRPr="003B4D3F">
        <w:t xml:space="preserve">выполнение </w:t>
      </w:r>
      <w:proofErr w:type="gramStart"/>
      <w:r w:rsidR="005F351C" w:rsidRPr="003B4D3F">
        <w:t>работ :</w:t>
      </w:r>
      <w:proofErr w:type="gramEnd"/>
      <w:r w:rsidR="005F351C" w:rsidRPr="003B4D3F">
        <w:t xml:space="preserve"> </w:t>
      </w:r>
      <w:r w:rsidR="00F06AE6" w:rsidRPr="003B4D3F">
        <w:t xml:space="preserve">«Система экстренного оповещения о чрезвычайных ситуациях в здании МАОУ СОШ № 37 по адресу: г. Краснодар, ул. </w:t>
      </w:r>
      <w:proofErr w:type="spellStart"/>
      <w:r w:rsidR="00F06AE6" w:rsidRPr="003B4D3F">
        <w:t>Сормовская</w:t>
      </w:r>
      <w:proofErr w:type="spellEnd"/>
      <w:r w:rsidR="00F06AE6" w:rsidRPr="003B4D3F">
        <w:t>, д. 169»</w:t>
      </w:r>
    </w:p>
    <w:p w14:paraId="06D45F89" w14:textId="77777777" w:rsidR="00F06AE6" w:rsidRPr="003B4D3F" w:rsidRDefault="00F06AE6" w:rsidP="003B4D3F">
      <w:pPr>
        <w:tabs>
          <w:tab w:val="left" w:pos="0"/>
        </w:tabs>
      </w:pPr>
    </w:p>
    <w:p w14:paraId="3F5AD474" w14:textId="3D53AB16" w:rsidR="00100721" w:rsidRPr="003B4D3F" w:rsidRDefault="005F351C" w:rsidP="003B4D3F">
      <w:pPr>
        <w:tabs>
          <w:tab w:val="left" w:pos="0"/>
        </w:tabs>
        <w:rPr>
          <w:b/>
        </w:rPr>
      </w:pPr>
      <w:r w:rsidRPr="003B4D3F">
        <w:t xml:space="preserve">         </w:t>
      </w:r>
      <w:r w:rsidR="00A54CCB" w:rsidRPr="003B4D3F">
        <w:rPr>
          <w:b/>
        </w:rPr>
        <w:t xml:space="preserve">1. </w:t>
      </w:r>
      <w:r w:rsidR="003F6DCA" w:rsidRPr="003B4D3F">
        <w:rPr>
          <w:b/>
        </w:rPr>
        <w:t>Описание объекта закупки:</w:t>
      </w:r>
    </w:p>
    <w:p w14:paraId="1A9549DF" w14:textId="77777777" w:rsidR="00100721" w:rsidRPr="003B4D3F" w:rsidRDefault="003F6DCA" w:rsidP="003B4D3F">
      <w:pPr>
        <w:tabs>
          <w:tab w:val="left" w:pos="709"/>
          <w:tab w:val="left" w:pos="993"/>
        </w:tabs>
        <w:ind w:firstLine="567"/>
        <w:jc w:val="both"/>
      </w:pPr>
      <w:r w:rsidRPr="003B4D3F">
        <w:rPr>
          <w:b/>
          <w:bCs/>
        </w:rPr>
        <w:t xml:space="preserve">1.1. Количество выполняемых работ: </w:t>
      </w:r>
      <w:r w:rsidRPr="003B4D3F">
        <w:rPr>
          <w:bCs/>
        </w:rPr>
        <w:t>1 условная единица</w:t>
      </w:r>
      <w:r w:rsidRPr="003B4D3F">
        <w:t>.</w:t>
      </w:r>
    </w:p>
    <w:p w14:paraId="6C3FC0C8" w14:textId="77777777" w:rsidR="00100721" w:rsidRPr="003B4D3F" w:rsidRDefault="003F6DCA" w:rsidP="003B4D3F">
      <w:pPr>
        <w:tabs>
          <w:tab w:val="left" w:pos="709"/>
          <w:tab w:val="left" w:pos="993"/>
        </w:tabs>
        <w:ind w:firstLine="567"/>
        <w:jc w:val="both"/>
      </w:pPr>
      <w:r w:rsidRPr="003B4D3F">
        <w:t xml:space="preserve">Под </w:t>
      </w:r>
      <w:r w:rsidRPr="003B4D3F">
        <w:rPr>
          <w:bCs/>
        </w:rPr>
        <w:t>условной единицей</w:t>
      </w:r>
      <w:r w:rsidRPr="003B4D3F">
        <w:t xml:space="preserve"> понимается весь объем работ, предусмот</w:t>
      </w:r>
      <w:r w:rsidR="000501EA" w:rsidRPr="003B4D3F">
        <w:t>ренный ведомостью объемов работ и проектной документацией.</w:t>
      </w:r>
    </w:p>
    <w:p w14:paraId="64D3B183" w14:textId="77777777" w:rsidR="00100721" w:rsidRPr="003B4D3F" w:rsidRDefault="003F6DCA" w:rsidP="003B4D3F">
      <w:pPr>
        <w:tabs>
          <w:tab w:val="left" w:pos="993"/>
        </w:tabs>
        <w:ind w:firstLine="567"/>
        <w:jc w:val="both"/>
      </w:pPr>
      <w:r w:rsidRPr="003B4D3F">
        <w:rPr>
          <w:b/>
        </w:rPr>
        <w:t xml:space="preserve">1.2. </w:t>
      </w:r>
      <w:r w:rsidRPr="003B4D3F">
        <w:rPr>
          <w:b/>
          <w:bCs/>
        </w:rPr>
        <w:t xml:space="preserve">Виды выполняемых работ: </w:t>
      </w:r>
      <w:r w:rsidRPr="003B4D3F">
        <w:t>согласно ведомости объемов работ и проектной документации.</w:t>
      </w:r>
    </w:p>
    <w:p w14:paraId="284DEE58" w14:textId="4DBE290A" w:rsidR="00100721" w:rsidRPr="003B4D3F" w:rsidRDefault="003F6DCA" w:rsidP="003B4D3F">
      <w:pPr>
        <w:tabs>
          <w:tab w:val="left" w:pos="993"/>
        </w:tabs>
        <w:ind w:firstLine="567"/>
        <w:jc w:val="both"/>
      </w:pPr>
      <w:r w:rsidRPr="003B4D3F">
        <w:rPr>
          <w:b/>
        </w:rPr>
        <w:t>1.</w:t>
      </w:r>
      <w:r w:rsidRPr="003B4D3F">
        <w:rPr>
          <w:b/>
          <w:bCs/>
        </w:rPr>
        <w:t xml:space="preserve">3. Место выполнения работ: </w:t>
      </w:r>
      <w:r w:rsidRPr="003B4D3F">
        <w:t xml:space="preserve">Российская Федерация, Краснодарский край, территория муниципального образования </w:t>
      </w:r>
      <w:r w:rsidR="009058A2" w:rsidRPr="003B4D3F">
        <w:t xml:space="preserve">г. Краснодар, </w:t>
      </w:r>
      <w:r w:rsidR="005F351C" w:rsidRPr="003B4D3F">
        <w:t xml:space="preserve">ул. </w:t>
      </w:r>
      <w:proofErr w:type="spellStart"/>
      <w:r w:rsidR="00F06AE6" w:rsidRPr="003B4D3F">
        <w:t>Сормовская</w:t>
      </w:r>
      <w:proofErr w:type="spellEnd"/>
      <w:r w:rsidR="00F06AE6" w:rsidRPr="003B4D3F">
        <w:t>, д. 169</w:t>
      </w:r>
      <w:r w:rsidR="00A54CCB" w:rsidRPr="003B4D3F">
        <w:t>.</w:t>
      </w:r>
    </w:p>
    <w:p w14:paraId="6C452F94" w14:textId="2F572E11" w:rsidR="005F351C" w:rsidRPr="003B4D3F" w:rsidRDefault="003F6DCA" w:rsidP="003B4D3F">
      <w:pPr>
        <w:tabs>
          <w:tab w:val="left" w:pos="993"/>
        </w:tabs>
        <w:ind w:firstLine="567"/>
        <w:jc w:val="both"/>
        <w:rPr>
          <w:b/>
          <w:bCs/>
        </w:rPr>
      </w:pPr>
      <w:r w:rsidRPr="003B4D3F">
        <w:rPr>
          <w:b/>
          <w:bCs/>
        </w:rPr>
        <w:t>1.4. Цели использования результатов работ:</w:t>
      </w:r>
      <w:r w:rsidR="005F351C" w:rsidRPr="003B4D3F">
        <w:rPr>
          <w:b/>
          <w:bCs/>
        </w:rPr>
        <w:t xml:space="preserve"> </w:t>
      </w:r>
      <w:r w:rsidR="005F351C" w:rsidRPr="003B4D3F">
        <w:t>Оборудование здания системой экстренного оповещения и управления эвакуацией для оперативного информирования работников, учащихся и иных лиц, находящихся на объекте, об угрозе совершения или о совершении террористического акта (далее - СЭО).</w:t>
      </w:r>
    </w:p>
    <w:p w14:paraId="0F1F6DEB" w14:textId="77777777" w:rsidR="00100721" w:rsidRPr="003B4D3F" w:rsidRDefault="003F6DCA" w:rsidP="003B4D3F">
      <w:pPr>
        <w:tabs>
          <w:tab w:val="left" w:pos="993"/>
        </w:tabs>
        <w:ind w:firstLine="567"/>
        <w:jc w:val="both"/>
        <w:rPr>
          <w:b/>
          <w:bCs/>
        </w:rPr>
      </w:pPr>
      <w:r w:rsidRPr="003B4D3F">
        <w:rPr>
          <w:b/>
          <w:bCs/>
        </w:rPr>
        <w:t>1.5. Общие требования к выполнению работ:</w:t>
      </w:r>
    </w:p>
    <w:p w14:paraId="065E390B" w14:textId="279505DA" w:rsidR="005F351C" w:rsidRPr="003B4D3F" w:rsidRDefault="005F351C" w:rsidP="003B4D3F">
      <w:pPr>
        <w:tabs>
          <w:tab w:val="left" w:pos="0"/>
        </w:tabs>
        <w:suppressAutoHyphens/>
        <w:ind w:firstLine="709"/>
        <w:jc w:val="both"/>
      </w:pPr>
      <w:r w:rsidRPr="003B4D3F">
        <w:t>- Подрядчик выполняет Работы в строгом соответствии с техническим заданием, рабочей (проектной) документацией, ведомостью объемов работ, сметной документацией, с использованием собственных материалов, комплектующих, изделий, конструкций, инженерного (технологического) оборудования.</w:t>
      </w:r>
    </w:p>
    <w:p w14:paraId="67BF17B0" w14:textId="5DD92AF1" w:rsidR="005F351C" w:rsidRPr="003B4D3F" w:rsidRDefault="005F351C" w:rsidP="003B4D3F">
      <w:pPr>
        <w:tabs>
          <w:tab w:val="left" w:pos="0"/>
        </w:tabs>
        <w:suppressAutoHyphens/>
        <w:ind w:firstLine="709"/>
        <w:jc w:val="both"/>
      </w:pPr>
      <w:r w:rsidRPr="003B4D3F">
        <w:t xml:space="preserve">- Все используемое оборудование и материалы, подлежащее сертификации, должны иметь сертификаты соответствия РФ и другие документы, удостоверяющие их качество, отвечать установленным параметрам противопожарной, санитарной, экологической и промышленной безопасности. </w:t>
      </w:r>
    </w:p>
    <w:p w14:paraId="7DA21F6D" w14:textId="1F016A3A" w:rsidR="005F351C" w:rsidRPr="003B4D3F" w:rsidRDefault="005F351C" w:rsidP="003B4D3F">
      <w:pPr>
        <w:tabs>
          <w:tab w:val="left" w:pos="0"/>
        </w:tabs>
        <w:suppressAutoHyphens/>
        <w:ind w:firstLine="709"/>
        <w:jc w:val="both"/>
      </w:pPr>
      <w:r w:rsidRPr="003B4D3F">
        <w:t>- Подрядчик, предоставивший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качеством, несоответствием государственным стандартам и техническим условиям.</w:t>
      </w:r>
    </w:p>
    <w:p w14:paraId="4F9C94E7" w14:textId="7F384858" w:rsidR="005F351C" w:rsidRPr="003B4D3F" w:rsidRDefault="005F351C" w:rsidP="003B4D3F">
      <w:pPr>
        <w:tabs>
          <w:tab w:val="left" w:pos="0"/>
        </w:tabs>
        <w:suppressAutoHyphens/>
        <w:ind w:firstLine="709"/>
        <w:jc w:val="both"/>
      </w:pPr>
      <w:r w:rsidRPr="003B4D3F">
        <w:t>- Конкретные места установки оборудования согласовываются с Заказчиком перед началом монтажных работ.</w:t>
      </w:r>
    </w:p>
    <w:p w14:paraId="1A9BD134" w14:textId="77777777" w:rsidR="007F1660" w:rsidRPr="003B4D3F" w:rsidRDefault="007F1660" w:rsidP="003B4D3F">
      <w:pPr>
        <w:pStyle w:val="ad"/>
        <w:ind w:firstLine="709"/>
      </w:pPr>
      <w:r w:rsidRPr="003B4D3F">
        <w:t xml:space="preserve">- </w:t>
      </w:r>
      <w:r w:rsidR="005F351C" w:rsidRPr="003B4D3F">
        <w:t>Перед началом монтажных работ все материалы и оборудование проходят входной контроль на предмет установления соответствия их качества требованиям, установленным настоящим ТЗ, проектной и сметной документацией с целью обеспечения необходимого уровня качества выполняемых работ.</w:t>
      </w:r>
    </w:p>
    <w:p w14:paraId="7E4CC389" w14:textId="66B582D1" w:rsidR="007F1660" w:rsidRPr="003B4D3F" w:rsidRDefault="007F1660" w:rsidP="003B4D3F">
      <w:pPr>
        <w:pStyle w:val="ad"/>
        <w:ind w:firstLine="709"/>
        <w:rPr>
          <w:snapToGrid w:val="0"/>
        </w:rPr>
      </w:pPr>
      <w:r w:rsidRPr="003B4D3F">
        <w:t>-</w:t>
      </w:r>
      <w:r w:rsidRPr="003B4D3F">
        <w:rPr>
          <w:snapToGrid w:val="0"/>
        </w:rPr>
        <w:t xml:space="preserve"> При проведении монтажных работ предусмотреть выполнение требований нормативных документов и действующих СНиП, ГОСТ, ПУЭ, и других действующих нормативных актов Российской Федерации. </w:t>
      </w:r>
      <w:r w:rsidRPr="003B4D3F">
        <w:rPr>
          <w:color w:val="000000"/>
        </w:rPr>
        <w:t>Любое несогласованное Заказчиком несоответствие считается дефектом, подлежащим устранению (исправлению) за счет Подрядчика.</w:t>
      </w:r>
    </w:p>
    <w:p w14:paraId="61F64A97" w14:textId="4BAF18A0" w:rsidR="007F1660" w:rsidRPr="003B4D3F" w:rsidRDefault="007F1660" w:rsidP="003B4D3F">
      <w:pPr>
        <w:pStyle w:val="ad"/>
        <w:ind w:firstLine="709"/>
        <w:rPr>
          <w:snapToGrid w:val="0"/>
        </w:rPr>
      </w:pPr>
      <w:r w:rsidRPr="003B4D3F">
        <w:rPr>
          <w:color w:val="000000"/>
        </w:rPr>
        <w:t>- Заказчик проверяет качество выполняемых работ (применяемых материалов), их соответствие СД, СНиП и ГОСТ и другим нормативным документам, Подрядчик предоставляет Заказчику по первому требованию образцы применяемых материалов, сертификаты со</w:t>
      </w:r>
      <w:r w:rsidR="00D71043" w:rsidRPr="003B4D3F">
        <w:rPr>
          <w:color w:val="000000"/>
        </w:rPr>
        <w:t>ответствия и паспорта качества</w:t>
      </w:r>
      <w:r w:rsidRPr="003B4D3F">
        <w:rPr>
          <w:color w:val="000000"/>
        </w:rPr>
        <w:t xml:space="preserve">. Работы выполняются в условиях </w:t>
      </w:r>
      <w:r w:rsidRPr="003B4D3F">
        <w:rPr>
          <w:color w:val="000000"/>
        </w:rPr>
        <w:lastRenderedPageBreak/>
        <w:t>действующего учреждения. Материалы применяются в соответствии со сметной документацией. Подключение к действующим сетям, их отключение производится только по предварительному согласованию с Заказчиком.</w:t>
      </w:r>
    </w:p>
    <w:p w14:paraId="27FB1514" w14:textId="5CD7611E" w:rsidR="007F1660" w:rsidRPr="003B4D3F" w:rsidRDefault="007F1660" w:rsidP="003B4D3F">
      <w:pPr>
        <w:tabs>
          <w:tab w:val="left" w:pos="0"/>
        </w:tabs>
        <w:suppressAutoHyphens/>
        <w:ind w:firstLine="709"/>
        <w:jc w:val="both"/>
        <w:rPr>
          <w:b/>
          <w:bCs/>
          <w:i/>
          <w:iCs/>
        </w:rPr>
      </w:pPr>
      <w:r w:rsidRPr="003B4D3F">
        <w:rPr>
          <w:b/>
          <w:bCs/>
          <w:i/>
          <w:iCs/>
        </w:rPr>
        <w:t>В целях обеспечения непрерывной деятельности учреждения (2-сменный учебный процесс), а также безопасности работников и учащихся, монтажные работы производить строго в нерабочее время учреждения и в выходные и каникулярные дни (по предварительному согласованию с Заказчиком).</w:t>
      </w:r>
    </w:p>
    <w:p w14:paraId="1737A761" w14:textId="1390CCAD" w:rsidR="00100721" w:rsidRPr="003B4D3F" w:rsidRDefault="003F6DCA" w:rsidP="003B4D3F">
      <w:pPr>
        <w:tabs>
          <w:tab w:val="left" w:pos="993"/>
        </w:tabs>
        <w:ind w:firstLine="567"/>
        <w:jc w:val="both"/>
      </w:pPr>
      <w:r w:rsidRPr="003B4D3F">
        <w:rPr>
          <w:b/>
          <w:bCs/>
        </w:rPr>
        <w:t>1.6. 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работ:</w:t>
      </w:r>
      <w:r w:rsidRPr="003B4D3F">
        <w:t xml:space="preserve"> </w:t>
      </w:r>
    </w:p>
    <w:p w14:paraId="2CBA3BFB" w14:textId="77777777" w:rsidR="007F1660" w:rsidRPr="003B4D3F" w:rsidRDefault="007F1660" w:rsidP="003B4D3F">
      <w:pPr>
        <w:ind w:firstLine="709"/>
        <w:jc w:val="both"/>
        <w:rPr>
          <w:snapToGrid w:val="0"/>
        </w:rPr>
      </w:pPr>
      <w:r w:rsidRPr="003B4D3F">
        <w:rPr>
          <w:snapToGrid w:val="0"/>
        </w:rPr>
        <w:t xml:space="preserve">При проведении работ по монтажу и пуско-наладке СЭО должны соблюдаться требования: </w:t>
      </w:r>
    </w:p>
    <w:p w14:paraId="7F9BC5F3" w14:textId="4088A273" w:rsidR="007F1660" w:rsidRPr="003B4D3F" w:rsidRDefault="007F1660" w:rsidP="003B4D3F">
      <w:pPr>
        <w:ind w:firstLine="709"/>
        <w:jc w:val="both"/>
        <w:rPr>
          <w:snapToGrid w:val="0"/>
        </w:rPr>
      </w:pPr>
      <w:r w:rsidRPr="003B4D3F">
        <w:rPr>
          <w:snapToGrid w:val="0"/>
        </w:rPr>
        <w:t xml:space="preserve">- СП 133.13330.2012 «Свод правил. Сети проводного радиовещания и оповещения в </w:t>
      </w:r>
      <w:r w:rsidR="004D06C6" w:rsidRPr="003B4D3F">
        <w:rPr>
          <w:snapToGrid w:val="0"/>
        </w:rPr>
        <w:t>з</w:t>
      </w:r>
      <w:r w:rsidRPr="003B4D3F">
        <w:rPr>
          <w:snapToGrid w:val="0"/>
        </w:rPr>
        <w:t>даниях и сооружениях. Нормы проектирования»;</w:t>
      </w:r>
    </w:p>
    <w:p w14:paraId="392F7F1D" w14:textId="77777777" w:rsidR="007F1660" w:rsidRPr="003B4D3F" w:rsidRDefault="007F1660" w:rsidP="003B4D3F">
      <w:pPr>
        <w:pStyle w:val="af"/>
        <w:tabs>
          <w:tab w:val="left" w:pos="720"/>
        </w:tabs>
        <w:jc w:val="both"/>
        <w:rPr>
          <w:rFonts w:ascii="Times New Roman" w:hAnsi="Times New Roman" w:cs="Times New Roman"/>
          <w:color w:val="000000"/>
        </w:rPr>
      </w:pPr>
      <w:r w:rsidRPr="003B4D3F">
        <w:rPr>
          <w:rFonts w:ascii="Times New Roman" w:hAnsi="Times New Roman" w:cs="Times New Roman"/>
        </w:rPr>
        <w:tab/>
        <w:t xml:space="preserve">- </w:t>
      </w:r>
      <w:hyperlink r:id="rId5" w:history="1">
        <w:r w:rsidRPr="003B4D3F">
          <w:rPr>
            <w:rStyle w:val="ae"/>
            <w:rFonts w:ascii="Times New Roman" w:hAnsi="Times New Roman" w:cs="Times New Roman"/>
            <w:color w:val="000000"/>
          </w:rPr>
          <w:t>Федеральный закон</w:t>
        </w:r>
      </w:hyperlink>
      <w:r w:rsidRPr="003B4D3F">
        <w:rPr>
          <w:rFonts w:ascii="Times New Roman" w:hAnsi="Times New Roman" w:cs="Times New Roman"/>
          <w:color w:val="000000"/>
        </w:rPr>
        <w:t xml:space="preserve"> от 30 декабря 2009 г. № 384-ФЗ «Технический регламент о безопасности зданий и сооружений»;</w:t>
      </w:r>
    </w:p>
    <w:p w14:paraId="6E2C5AEB" w14:textId="77777777" w:rsidR="007F1660" w:rsidRPr="003B4D3F" w:rsidRDefault="007F1660" w:rsidP="003B4D3F">
      <w:pPr>
        <w:jc w:val="both"/>
        <w:rPr>
          <w:color w:val="000000"/>
        </w:rPr>
      </w:pPr>
      <w:r w:rsidRPr="003B4D3F">
        <w:rPr>
          <w:color w:val="000000"/>
        </w:rPr>
        <w:tab/>
        <w:t>- Федеральный закон от 06.03.2006 № 35-ФЗ «О противодействии терроризму»;</w:t>
      </w:r>
    </w:p>
    <w:p w14:paraId="04A61129" w14:textId="77777777" w:rsidR="007F1660" w:rsidRPr="003B4D3F" w:rsidRDefault="007F1660" w:rsidP="003B4D3F">
      <w:pPr>
        <w:pStyle w:val="1"/>
        <w:keepNext w:val="0"/>
        <w:ind w:firstLine="709"/>
        <w:jc w:val="both"/>
        <w:textAlignment w:val="baseline"/>
        <w:rPr>
          <w:b/>
          <w:bCs/>
          <w:snapToGrid w:val="0"/>
          <w:sz w:val="24"/>
          <w:szCs w:val="24"/>
        </w:rPr>
      </w:pPr>
      <w:r w:rsidRPr="003B4D3F">
        <w:rPr>
          <w:snapToGrid w:val="0"/>
          <w:sz w:val="24"/>
          <w:szCs w:val="24"/>
        </w:rPr>
        <w:t>- СП 118.13330.2022 «Общественные здания и сооружения Актуализированная редакция СНиП 31-06-2009»;</w:t>
      </w:r>
    </w:p>
    <w:p w14:paraId="4D1D054F" w14:textId="77777777" w:rsidR="00100721" w:rsidRPr="003B4D3F" w:rsidRDefault="003F6DCA" w:rsidP="003B4D3F">
      <w:pPr>
        <w:tabs>
          <w:tab w:val="left" w:pos="405"/>
          <w:tab w:val="left" w:pos="851"/>
          <w:tab w:val="left" w:pos="993"/>
        </w:tabs>
        <w:ind w:firstLine="567"/>
        <w:jc w:val="both"/>
      </w:pPr>
      <w:r w:rsidRPr="003B4D3F">
        <w:rPr>
          <w:b/>
        </w:rPr>
        <w:t xml:space="preserve">1.7. </w:t>
      </w:r>
      <w:r w:rsidRPr="003B4D3F">
        <w:rPr>
          <w:b/>
          <w:bCs/>
        </w:rPr>
        <w:t>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обязательства):</w:t>
      </w:r>
      <w:r w:rsidRPr="003B4D3F">
        <w:rPr>
          <w:bCs/>
        </w:rPr>
        <w:t xml:space="preserve"> установлено в соответствии с проектом контракта.</w:t>
      </w:r>
    </w:p>
    <w:p w14:paraId="6D619611" w14:textId="77777777" w:rsidR="00100721" w:rsidRPr="003B4D3F" w:rsidRDefault="003F6DCA" w:rsidP="003B4D3F">
      <w:pPr>
        <w:tabs>
          <w:tab w:val="left" w:pos="709"/>
          <w:tab w:val="left" w:pos="1560"/>
        </w:tabs>
        <w:ind w:firstLine="567"/>
        <w:jc w:val="both"/>
        <w:rPr>
          <w:b/>
          <w:bCs/>
        </w:rPr>
      </w:pPr>
      <w:r w:rsidRPr="003B4D3F">
        <w:rPr>
          <w:b/>
          <w:bCs/>
        </w:rPr>
        <w:t>2. Условия контракта:</w:t>
      </w:r>
    </w:p>
    <w:p w14:paraId="53C6F95E" w14:textId="0CA82D29" w:rsidR="00100721" w:rsidRPr="003B4D3F" w:rsidRDefault="003F6DCA" w:rsidP="003B4D3F">
      <w:pPr>
        <w:ind w:firstLine="567"/>
        <w:jc w:val="both"/>
      </w:pPr>
      <w:r w:rsidRPr="003B4D3F">
        <w:rPr>
          <w:b/>
          <w:bCs/>
        </w:rPr>
        <w:t xml:space="preserve">2.1. Срок выполнения работ: </w:t>
      </w:r>
      <w:r w:rsidR="007F1660" w:rsidRPr="003B4D3F">
        <w:t xml:space="preserve">с </w:t>
      </w:r>
      <w:r w:rsidR="00F06AE6" w:rsidRPr="003B4D3F">
        <w:t>1</w:t>
      </w:r>
      <w:r w:rsidR="00907297" w:rsidRPr="003B4D3F">
        <w:t>8</w:t>
      </w:r>
      <w:r w:rsidR="007F1660" w:rsidRPr="003B4D3F">
        <w:t xml:space="preserve"> </w:t>
      </w:r>
      <w:r w:rsidR="00907297" w:rsidRPr="003B4D3F">
        <w:t>июн</w:t>
      </w:r>
      <w:r w:rsidR="00F06AE6" w:rsidRPr="003B4D3F">
        <w:t>я</w:t>
      </w:r>
      <w:r w:rsidR="007F1660" w:rsidRPr="003B4D3F">
        <w:t xml:space="preserve"> 2025 г.</w:t>
      </w:r>
      <w:r w:rsidRPr="003B4D3F">
        <w:t xml:space="preserve"> по </w:t>
      </w:r>
      <w:r w:rsidR="007F1660" w:rsidRPr="003B4D3F">
        <w:t>2</w:t>
      </w:r>
      <w:r w:rsidR="00F06AE6" w:rsidRPr="003B4D3F">
        <w:t>4</w:t>
      </w:r>
      <w:r w:rsidRPr="003B4D3F">
        <w:t xml:space="preserve"> августа 202</w:t>
      </w:r>
      <w:r w:rsidR="007F1660" w:rsidRPr="003B4D3F">
        <w:t>5</w:t>
      </w:r>
      <w:r w:rsidRPr="003B4D3F">
        <w:t xml:space="preserve"> г.</w:t>
      </w:r>
    </w:p>
    <w:p w14:paraId="13597A45" w14:textId="77777777" w:rsidR="00100721" w:rsidRPr="003B4D3F" w:rsidRDefault="003F6DCA" w:rsidP="003B4D3F">
      <w:pPr>
        <w:ind w:firstLine="567"/>
        <w:jc w:val="both"/>
      </w:pPr>
      <w:r w:rsidRPr="003B4D3F">
        <w:rPr>
          <w:b/>
        </w:rPr>
        <w:t xml:space="preserve">2.2. Порядок (последовательность, этапы) выполнения работ: </w:t>
      </w:r>
      <w:r w:rsidRPr="003B4D3F">
        <w:t xml:space="preserve">согласно </w:t>
      </w:r>
      <w:r w:rsidR="00206A17" w:rsidRPr="003B4D3F">
        <w:t>технологической последовательности и технического задания</w:t>
      </w:r>
      <w:r w:rsidRPr="003B4D3F">
        <w:t>.</w:t>
      </w:r>
    </w:p>
    <w:p w14:paraId="1480790C" w14:textId="77777777" w:rsidR="00100721" w:rsidRPr="003B4D3F" w:rsidRDefault="003F6DCA" w:rsidP="003B4D3F">
      <w:pPr>
        <w:ind w:firstLine="567"/>
        <w:jc w:val="both"/>
        <w:outlineLvl w:val="2"/>
      </w:pPr>
      <w:r w:rsidRPr="003B4D3F">
        <w:rPr>
          <w:b/>
          <w:bCs/>
        </w:rPr>
        <w:t>3. Требования к безопасности выполнения работ и безопасности результатов работ:</w:t>
      </w:r>
      <w:r w:rsidRPr="003B4D3F">
        <w:t xml:space="preserve"> в ходе проведения работ должны соблюдаться все необходимые требования правил и норм охраны труда, техники безопасности, пожарной безопасности, производственной санитарии и экологического законодательства.</w:t>
      </w:r>
    </w:p>
    <w:p w14:paraId="1FB078A9" w14:textId="77777777" w:rsidR="00100721" w:rsidRPr="003B4D3F" w:rsidRDefault="003F6DCA" w:rsidP="003B4D3F">
      <w:pPr>
        <w:tabs>
          <w:tab w:val="left" w:pos="993"/>
        </w:tabs>
        <w:ind w:firstLine="567"/>
        <w:jc w:val="both"/>
      </w:pPr>
      <w:r w:rsidRPr="003B4D3F">
        <w:rPr>
          <w:b/>
        </w:rPr>
        <w:t xml:space="preserve">4. </w:t>
      </w:r>
      <w:r w:rsidRPr="003B4D3F">
        <w:rPr>
          <w:b/>
          <w:bCs/>
        </w:rPr>
        <w:t xml:space="preserve">Авторские права: </w:t>
      </w:r>
      <w:r w:rsidRPr="003B4D3F">
        <w:t>отсутствуют.</w:t>
      </w:r>
    </w:p>
    <w:p w14:paraId="5011A0D1" w14:textId="3761A5E2" w:rsidR="00100721" w:rsidRPr="003B4D3F" w:rsidRDefault="003F6DCA" w:rsidP="003B4D3F">
      <w:pPr>
        <w:tabs>
          <w:tab w:val="left" w:pos="993"/>
        </w:tabs>
        <w:ind w:firstLine="567"/>
        <w:jc w:val="both"/>
      </w:pPr>
      <w:r w:rsidRPr="003B4D3F">
        <w:rPr>
          <w:b/>
        </w:rPr>
        <w:t xml:space="preserve">5. </w:t>
      </w:r>
      <w:r w:rsidRPr="003B4D3F">
        <w:rPr>
          <w:b/>
          <w:bCs/>
        </w:rPr>
        <w:t xml:space="preserve">Условия выполнения работ: </w:t>
      </w:r>
      <w:r w:rsidRPr="003B4D3F">
        <w:t xml:space="preserve">заключение </w:t>
      </w:r>
      <w:r w:rsidR="00907297" w:rsidRPr="003B4D3F">
        <w:t>договора</w:t>
      </w:r>
      <w:r w:rsidRPr="003B4D3F">
        <w:t xml:space="preserve"> с заказчиком по форме проекта </w:t>
      </w:r>
      <w:r w:rsidR="00907297" w:rsidRPr="003B4D3F">
        <w:t>договора</w:t>
      </w:r>
      <w:r w:rsidRPr="003B4D3F">
        <w:t>.</w:t>
      </w:r>
    </w:p>
    <w:p w14:paraId="4F535F52" w14:textId="77777777" w:rsidR="00100721" w:rsidRPr="003B4D3F" w:rsidRDefault="003F6DCA" w:rsidP="003B4D3F">
      <w:pPr>
        <w:tabs>
          <w:tab w:val="left" w:pos="405"/>
          <w:tab w:val="left" w:pos="851"/>
          <w:tab w:val="left" w:pos="993"/>
        </w:tabs>
        <w:ind w:firstLine="567"/>
        <w:jc w:val="both"/>
        <w:rPr>
          <w:b/>
          <w:bCs/>
        </w:rPr>
      </w:pPr>
      <w:r w:rsidRPr="003B4D3F">
        <w:rPr>
          <w:b/>
        </w:rPr>
        <w:t xml:space="preserve">6. </w:t>
      </w:r>
      <w:r w:rsidRPr="003B4D3F">
        <w:rPr>
          <w:b/>
          <w:bCs/>
        </w:rPr>
        <w:t>Иные требования к работам и условиям их выполнения по усмотрению заказчика:</w:t>
      </w:r>
    </w:p>
    <w:p w14:paraId="4C7CAE1F" w14:textId="77777777" w:rsidR="00100721" w:rsidRPr="003B4D3F" w:rsidRDefault="003F6DCA" w:rsidP="003B4D3F">
      <w:pPr>
        <w:tabs>
          <w:tab w:val="left" w:pos="405"/>
          <w:tab w:val="left" w:pos="851"/>
          <w:tab w:val="left" w:pos="993"/>
        </w:tabs>
        <w:ind w:firstLine="567"/>
        <w:jc w:val="both"/>
      </w:pPr>
      <w:r w:rsidRPr="003B4D3F">
        <w:rPr>
          <w:b/>
          <w:bCs/>
        </w:rPr>
        <w:t>-</w:t>
      </w:r>
      <w:r w:rsidRPr="003B4D3F">
        <w:rPr>
          <w:b/>
          <w:bCs/>
        </w:rPr>
        <w:tab/>
      </w:r>
      <w:r w:rsidRPr="003B4D3F">
        <w:t>работы выполняются в соответствии с требованиями действующего законодательства Российской Федерации;</w:t>
      </w:r>
    </w:p>
    <w:p w14:paraId="6630B33A" w14:textId="77777777" w:rsidR="00100721" w:rsidRPr="003B4D3F" w:rsidRDefault="003F6DCA" w:rsidP="003B4D3F">
      <w:pPr>
        <w:tabs>
          <w:tab w:val="left" w:pos="405"/>
          <w:tab w:val="left" w:pos="851"/>
          <w:tab w:val="left" w:pos="993"/>
        </w:tabs>
        <w:ind w:firstLine="567"/>
        <w:jc w:val="both"/>
      </w:pPr>
      <w:r w:rsidRPr="003B4D3F">
        <w:rPr>
          <w:b/>
          <w:bCs/>
        </w:rPr>
        <w:t>-</w:t>
      </w:r>
      <w:r w:rsidRPr="003B4D3F">
        <w:rPr>
          <w:b/>
          <w:bCs/>
        </w:rPr>
        <w:tab/>
      </w:r>
      <w:r w:rsidRPr="003B4D3F">
        <w:t>законодательные акты, нормативная документация (приказы, постановления, технические условия, технические свидетельства, ГОСТ, СНиП, СП, стандарт организации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др.);</w:t>
      </w:r>
    </w:p>
    <w:p w14:paraId="75589B59" w14:textId="77777777" w:rsidR="00100721" w:rsidRPr="003B4D3F" w:rsidRDefault="003F6DCA" w:rsidP="003B4D3F">
      <w:pPr>
        <w:tabs>
          <w:tab w:val="left" w:pos="405"/>
          <w:tab w:val="left" w:pos="851"/>
          <w:tab w:val="left" w:pos="993"/>
        </w:tabs>
        <w:ind w:firstLine="567"/>
        <w:jc w:val="both"/>
      </w:pPr>
      <w:r w:rsidRPr="003B4D3F">
        <w:rPr>
          <w:b/>
        </w:rPr>
        <w:t>-</w:t>
      </w:r>
      <w:r w:rsidRPr="003B4D3F">
        <w:tab/>
        <w:t>обязательное предоставление подрядчиком списка работающих на объекте рабочих на время производства работ.</w:t>
      </w:r>
    </w:p>
    <w:p w14:paraId="634C9905" w14:textId="77777777" w:rsidR="00100721" w:rsidRPr="003B4D3F" w:rsidRDefault="003F6DCA" w:rsidP="003B4D3F">
      <w:pPr>
        <w:tabs>
          <w:tab w:val="left" w:pos="405"/>
          <w:tab w:val="left" w:pos="851"/>
          <w:tab w:val="left" w:pos="993"/>
        </w:tabs>
        <w:ind w:firstLine="567"/>
        <w:jc w:val="both"/>
        <w:rPr>
          <w:b/>
          <w:bCs/>
        </w:rPr>
      </w:pPr>
      <w:r w:rsidRPr="003B4D3F">
        <w:rPr>
          <w:b/>
        </w:rPr>
        <w:t xml:space="preserve">7. </w:t>
      </w:r>
      <w:r w:rsidRPr="003B4D3F">
        <w:rPr>
          <w:rFonts w:eastAsia="Times New Roman"/>
          <w:b/>
          <w:color w:val="000000"/>
          <w:spacing w:val="-2"/>
        </w:rPr>
        <w:t xml:space="preserve">Возможность привлечения субподрядчиков, соисполнителей: </w:t>
      </w:r>
      <w:r w:rsidRPr="003B4D3F">
        <w:t>допускается.</w:t>
      </w:r>
    </w:p>
    <w:p w14:paraId="37CF1CFC" w14:textId="1F97C438" w:rsidR="00CD7592" w:rsidRPr="003B4D3F" w:rsidRDefault="00CD7592" w:rsidP="003B4D3F">
      <w:pPr>
        <w:tabs>
          <w:tab w:val="left" w:pos="405"/>
        </w:tabs>
        <w:ind w:firstLine="567"/>
        <w:jc w:val="both"/>
        <w:rPr>
          <w:bCs/>
          <w:color w:val="000000"/>
        </w:rPr>
      </w:pPr>
    </w:p>
    <w:p w14:paraId="1C4F5590" w14:textId="799C5A83" w:rsidR="00CD7592" w:rsidRPr="003B4D3F" w:rsidRDefault="00CD7592" w:rsidP="003B4D3F">
      <w:pPr>
        <w:tabs>
          <w:tab w:val="left" w:pos="405"/>
        </w:tabs>
        <w:ind w:firstLine="567"/>
        <w:jc w:val="both"/>
        <w:rPr>
          <w:bCs/>
          <w:color w:val="000000"/>
        </w:rPr>
      </w:pPr>
      <w:r w:rsidRPr="003B4D3F">
        <w:rPr>
          <w:bCs/>
          <w:color w:val="000000"/>
        </w:rPr>
        <w:t>Составил:</w:t>
      </w:r>
      <w:r w:rsidR="004D06C6" w:rsidRPr="003B4D3F">
        <w:rPr>
          <w:bCs/>
          <w:color w:val="000000"/>
        </w:rPr>
        <w:t xml:space="preserve"> </w:t>
      </w:r>
    </w:p>
    <w:p w14:paraId="7E49481A" w14:textId="5C5FF8AB" w:rsidR="004D06C6" w:rsidRPr="003B4D3F" w:rsidRDefault="004D06C6" w:rsidP="003B4D3F">
      <w:pPr>
        <w:tabs>
          <w:tab w:val="left" w:pos="405"/>
        </w:tabs>
        <w:ind w:firstLine="567"/>
        <w:jc w:val="both"/>
        <w:rPr>
          <w:bCs/>
          <w:color w:val="000000"/>
        </w:rPr>
      </w:pPr>
    </w:p>
    <w:p w14:paraId="172BE0B3" w14:textId="522AA564" w:rsidR="004D06C6" w:rsidRPr="003B4D3F" w:rsidRDefault="004D06C6" w:rsidP="003B4D3F">
      <w:pPr>
        <w:tabs>
          <w:tab w:val="left" w:pos="405"/>
        </w:tabs>
        <w:jc w:val="both"/>
      </w:pPr>
      <w:r w:rsidRPr="003B4D3F">
        <w:t xml:space="preserve">Составил: </w:t>
      </w:r>
      <w:r w:rsidR="00F06AE6" w:rsidRPr="003B4D3F">
        <w:t>ведущий</w:t>
      </w:r>
      <w:r w:rsidRPr="003B4D3F">
        <w:t xml:space="preserve"> специалист ООД по КВО МКУ ЦОДУДО_______________ </w:t>
      </w:r>
      <w:r w:rsidR="00F06AE6" w:rsidRPr="003B4D3F">
        <w:t>Бурова А.С.</w:t>
      </w:r>
    </w:p>
    <w:p w14:paraId="0957E0F6" w14:textId="77777777" w:rsidR="004D06C6" w:rsidRPr="003B4D3F" w:rsidRDefault="004D06C6" w:rsidP="003B4D3F">
      <w:pPr>
        <w:tabs>
          <w:tab w:val="left" w:pos="405"/>
        </w:tabs>
        <w:jc w:val="both"/>
      </w:pPr>
    </w:p>
    <w:p w14:paraId="0B5DFE1C" w14:textId="77777777" w:rsidR="004D06C6" w:rsidRPr="003B4D3F" w:rsidRDefault="004D06C6" w:rsidP="003B4D3F">
      <w:pPr>
        <w:keepNext/>
        <w:keepLines/>
      </w:pPr>
    </w:p>
    <w:p w14:paraId="453D551D" w14:textId="273CD486" w:rsidR="004D06C6" w:rsidRPr="007E5967" w:rsidRDefault="004D06C6" w:rsidP="003B4D3F">
      <w:pPr>
        <w:keepNext/>
        <w:keepLines/>
      </w:pPr>
      <w:r w:rsidRPr="003B4D3F">
        <w:t xml:space="preserve">Контрактный управляющий МАОУ СОШ № </w:t>
      </w:r>
      <w:r w:rsidR="00F06AE6" w:rsidRPr="003B4D3F">
        <w:t>37</w:t>
      </w:r>
      <w:r w:rsidRPr="003B4D3F">
        <w:t xml:space="preserve">                    ______________</w:t>
      </w:r>
    </w:p>
    <w:p w14:paraId="68D38F43" w14:textId="77777777" w:rsidR="004D06C6" w:rsidRDefault="004D06C6" w:rsidP="003B4D3F">
      <w:pPr>
        <w:tabs>
          <w:tab w:val="left" w:pos="405"/>
        </w:tabs>
        <w:ind w:firstLine="567"/>
        <w:jc w:val="both"/>
        <w:rPr>
          <w:bCs/>
          <w:color w:val="000000"/>
        </w:rPr>
      </w:pPr>
    </w:p>
    <w:sectPr w:rsidR="004D06C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775F"/>
    <w:multiLevelType w:val="hybridMultilevel"/>
    <w:tmpl w:val="AF98EC74"/>
    <w:lvl w:ilvl="0" w:tplc="BDAAA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7FC658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1A6028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1478B43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0CE874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B770C52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509E1E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76BA1B7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4D8A10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48B34521"/>
    <w:multiLevelType w:val="hybridMultilevel"/>
    <w:tmpl w:val="935E290E"/>
    <w:lvl w:ilvl="0" w:tplc="5DC6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35E3C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A8AE6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4DA081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10DA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138D8B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B12D4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864A45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C0C790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F3B3494"/>
    <w:multiLevelType w:val="hybridMultilevel"/>
    <w:tmpl w:val="8B581C2A"/>
    <w:lvl w:ilvl="0" w:tplc="F95262F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</w:rPr>
    </w:lvl>
    <w:lvl w:ilvl="1" w:tplc="9FD2E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5F1E8E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F9EDCB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4662DD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E48A2EB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474AAE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0584E9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566E23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736423FD"/>
    <w:multiLevelType w:val="hybridMultilevel"/>
    <w:tmpl w:val="97A88DB6"/>
    <w:lvl w:ilvl="0" w:tplc="1B3AD9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AFE4C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299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4B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AE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A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82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A6A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6D6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C2CEC"/>
    <w:multiLevelType w:val="hybridMultilevel"/>
    <w:tmpl w:val="2662E402"/>
    <w:lvl w:ilvl="0" w:tplc="D3C47D60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512A15FC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A6C2FD8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10AA8F7C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FD2653B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72D2475C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0B843DA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477018A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BC6C336A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pos w:val="beneathText"/>
  </w:foot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21"/>
    <w:rsid w:val="00012222"/>
    <w:rsid w:val="000501EA"/>
    <w:rsid w:val="00100721"/>
    <w:rsid w:val="001F3675"/>
    <w:rsid w:val="00206A17"/>
    <w:rsid w:val="0023015E"/>
    <w:rsid w:val="0023162C"/>
    <w:rsid w:val="002700AA"/>
    <w:rsid w:val="003B4D3F"/>
    <w:rsid w:val="003F6DCA"/>
    <w:rsid w:val="00476C5F"/>
    <w:rsid w:val="004D06C6"/>
    <w:rsid w:val="0058013F"/>
    <w:rsid w:val="005F351C"/>
    <w:rsid w:val="007D44AE"/>
    <w:rsid w:val="007F1660"/>
    <w:rsid w:val="008E4122"/>
    <w:rsid w:val="009058A2"/>
    <w:rsid w:val="00907297"/>
    <w:rsid w:val="00A54CCB"/>
    <w:rsid w:val="00AD4579"/>
    <w:rsid w:val="00AF79DC"/>
    <w:rsid w:val="00BA5206"/>
    <w:rsid w:val="00CD7592"/>
    <w:rsid w:val="00D71043"/>
    <w:rsid w:val="00DE4843"/>
    <w:rsid w:val="00E83CD6"/>
    <w:rsid w:val="00EA179C"/>
    <w:rsid w:val="00EF0D54"/>
    <w:rsid w:val="00F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D573"/>
  <w15:docId w15:val="{75CA8EAB-BA01-4700-8094-D14D98E0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166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footer"/>
    <w:basedOn w:val="a"/>
    <w:semiHidden/>
    <w:pPr>
      <w:suppressLineNumbers/>
      <w:tabs>
        <w:tab w:val="center" w:pos="4818"/>
        <w:tab w:val="right" w:pos="9637"/>
      </w:tabs>
    </w:pPr>
  </w:style>
  <w:style w:type="paragraph" w:styleId="a8">
    <w:name w:val="Block Text"/>
    <w:basedOn w:val="a"/>
    <w:semiHidden/>
    <w:pPr>
      <w:ind w:left="4820" w:right="-1"/>
    </w:pPr>
    <w:rPr>
      <w:bCs/>
      <w:sz w:val="28"/>
      <w:szCs w:val="28"/>
    </w:rPr>
  </w:style>
  <w:style w:type="paragraph" w:styleId="a9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Pr>
      <w:rFonts w:ascii="Tahoma" w:eastAsia="Arial Unicode MS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rFonts w:eastAsia="Arial Unicode MS"/>
      <w:sz w:val="24"/>
      <w:szCs w:val="24"/>
    </w:rPr>
  </w:style>
  <w:style w:type="paragraph" w:customStyle="1" w:styleId="msonormalmrcssattr">
    <w:name w:val="msonormal_mr_css_attr"/>
    <w:basedOn w:val="a"/>
    <w:pPr>
      <w:widowControl/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link w:val="2"/>
    <w:uiPriority w:val="99"/>
    <w:rsid w:val="007F1660"/>
    <w:rPr>
      <w:rFonts w:ascii="Arial" w:hAnsi="Arial" w:cs="Arial"/>
      <w:b/>
      <w:bCs/>
      <w:i/>
      <w:iCs/>
      <w:sz w:val="28"/>
      <w:szCs w:val="28"/>
    </w:rPr>
  </w:style>
  <w:style w:type="paragraph" w:styleId="ad">
    <w:name w:val="No Spacing"/>
    <w:uiPriority w:val="99"/>
    <w:qFormat/>
    <w:rsid w:val="007F166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7F1660"/>
    <w:rPr>
      <w:color w:val="auto"/>
    </w:rPr>
  </w:style>
  <w:style w:type="paragraph" w:customStyle="1" w:styleId="af">
    <w:name w:val="Прижатый влево"/>
    <w:basedOn w:val="a"/>
    <w:next w:val="a"/>
    <w:uiPriority w:val="99"/>
    <w:rsid w:val="007F1660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f0">
    <w:name w:val="Title"/>
    <w:basedOn w:val="a"/>
    <w:next w:val="a5"/>
    <w:link w:val="af1"/>
    <w:rsid w:val="004D06C6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1">
    <w:name w:val="Заголовок Знак"/>
    <w:link w:val="af0"/>
    <w:rsid w:val="004D06C6"/>
    <w:rPr>
      <w:rFonts w:ascii="Arial" w:eastAsia="MS Mincho" w:hAnsi="Arial" w:cs="Tahoma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7203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"Центр по ОД УО ЦВО г. Краснодара"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Accounting</cp:lastModifiedBy>
  <cp:revision>4</cp:revision>
  <cp:lastPrinted>2023-06-13T06:36:00Z</cp:lastPrinted>
  <dcterms:created xsi:type="dcterms:W3CDTF">2025-03-27T12:29:00Z</dcterms:created>
  <dcterms:modified xsi:type="dcterms:W3CDTF">2025-04-21T11:46:00Z</dcterms:modified>
  <cp:version>917504</cp:version>
</cp:coreProperties>
</file>