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23BCB" w14:textId="77777777" w:rsidR="00A36D08" w:rsidRDefault="00A36D08" w:rsidP="005008D0">
      <w:pPr>
        <w:widowControl w:val="0"/>
        <w:suppressAutoHyphens/>
        <w:rPr>
          <w:b/>
          <w:sz w:val="22"/>
          <w:szCs w:val="22"/>
        </w:rPr>
      </w:pPr>
    </w:p>
    <w:p w14:paraId="43395A40" w14:textId="559E52A4" w:rsidR="00A36D08" w:rsidRPr="002543C4" w:rsidRDefault="00295489" w:rsidP="005008D0">
      <w:pPr>
        <w:widowControl w:val="0"/>
        <w:tabs>
          <w:tab w:val="left" w:pos="4200"/>
        </w:tabs>
        <w:suppressAutoHyphens/>
        <w:autoSpaceDE w:val="0"/>
        <w:autoSpaceDN w:val="0"/>
        <w:adjustRightInd w:val="0"/>
        <w:jc w:val="right"/>
        <w:rPr>
          <w:sz w:val="22"/>
          <w:szCs w:val="22"/>
        </w:rPr>
      </w:pPr>
      <w:r w:rsidRPr="002543C4">
        <w:rPr>
          <w:sz w:val="22"/>
          <w:szCs w:val="22"/>
        </w:rPr>
        <w:t>УТВЕРЖДАЮ</w:t>
      </w:r>
    </w:p>
    <w:p w14:paraId="0A482A23" w14:textId="77777777" w:rsidR="00A36D08" w:rsidRPr="002543C4" w:rsidRDefault="00295489">
      <w:pPr>
        <w:widowControl w:val="0"/>
        <w:tabs>
          <w:tab w:val="left" w:pos="4200"/>
        </w:tabs>
        <w:suppressAutoHyphens/>
        <w:autoSpaceDE w:val="0"/>
        <w:autoSpaceDN w:val="0"/>
        <w:adjustRightInd w:val="0"/>
        <w:jc w:val="right"/>
        <w:rPr>
          <w:sz w:val="22"/>
          <w:szCs w:val="22"/>
        </w:rPr>
      </w:pPr>
      <w:r w:rsidRPr="002543C4">
        <w:rPr>
          <w:sz w:val="22"/>
          <w:szCs w:val="22"/>
        </w:rPr>
        <w:t>Генеральный директор</w:t>
      </w:r>
    </w:p>
    <w:p w14:paraId="0D852EE0" w14:textId="77777777" w:rsidR="00A36D08" w:rsidRPr="002543C4" w:rsidRDefault="00295489">
      <w:pPr>
        <w:widowControl w:val="0"/>
        <w:tabs>
          <w:tab w:val="left" w:pos="4200"/>
        </w:tabs>
        <w:suppressAutoHyphens/>
        <w:autoSpaceDE w:val="0"/>
        <w:autoSpaceDN w:val="0"/>
        <w:adjustRightInd w:val="0"/>
        <w:jc w:val="right"/>
        <w:rPr>
          <w:sz w:val="22"/>
          <w:szCs w:val="22"/>
        </w:rPr>
      </w:pPr>
      <w:r w:rsidRPr="002543C4">
        <w:rPr>
          <w:sz w:val="22"/>
          <w:szCs w:val="22"/>
        </w:rPr>
        <w:t>АО «Каратузское ДРСУ»</w:t>
      </w:r>
    </w:p>
    <w:p w14:paraId="4963F6A8" w14:textId="6800B331" w:rsidR="00A36D08" w:rsidRPr="002543C4" w:rsidRDefault="00295489">
      <w:pPr>
        <w:widowControl w:val="0"/>
        <w:tabs>
          <w:tab w:val="left" w:pos="4200"/>
        </w:tabs>
        <w:suppressAutoHyphens/>
        <w:autoSpaceDE w:val="0"/>
        <w:autoSpaceDN w:val="0"/>
        <w:adjustRightInd w:val="0"/>
        <w:jc w:val="right"/>
        <w:rPr>
          <w:sz w:val="22"/>
          <w:szCs w:val="22"/>
        </w:rPr>
      </w:pPr>
      <w:r w:rsidRPr="002543C4">
        <w:rPr>
          <w:sz w:val="22"/>
          <w:szCs w:val="22"/>
        </w:rPr>
        <w:t xml:space="preserve">_________________ / О.В. </w:t>
      </w:r>
      <w:proofErr w:type="spellStart"/>
      <w:r w:rsidRPr="002543C4">
        <w:rPr>
          <w:sz w:val="22"/>
          <w:szCs w:val="22"/>
        </w:rPr>
        <w:t>Лихоузов</w:t>
      </w:r>
      <w:proofErr w:type="spellEnd"/>
      <w:r w:rsidR="000B6335" w:rsidRPr="002543C4">
        <w:rPr>
          <w:sz w:val="22"/>
          <w:szCs w:val="22"/>
        </w:rPr>
        <w:t>/</w:t>
      </w:r>
    </w:p>
    <w:p w14:paraId="1AFA561D" w14:textId="77777777" w:rsidR="00A36D08" w:rsidRPr="002543C4" w:rsidRDefault="00A36D08">
      <w:pPr>
        <w:widowControl w:val="0"/>
        <w:tabs>
          <w:tab w:val="left" w:pos="4200"/>
        </w:tabs>
        <w:suppressAutoHyphens/>
        <w:autoSpaceDE w:val="0"/>
        <w:autoSpaceDN w:val="0"/>
        <w:adjustRightInd w:val="0"/>
        <w:jc w:val="right"/>
        <w:rPr>
          <w:sz w:val="22"/>
          <w:szCs w:val="22"/>
        </w:rPr>
      </w:pPr>
    </w:p>
    <w:p w14:paraId="10C64A2A" w14:textId="0BAFEE37" w:rsidR="00A36D08" w:rsidRPr="002543C4" w:rsidRDefault="00295489">
      <w:pPr>
        <w:widowControl w:val="0"/>
        <w:tabs>
          <w:tab w:val="left" w:pos="4200"/>
        </w:tabs>
        <w:suppressAutoHyphens/>
        <w:autoSpaceDE w:val="0"/>
        <w:autoSpaceDN w:val="0"/>
        <w:adjustRightInd w:val="0"/>
        <w:jc w:val="right"/>
        <w:rPr>
          <w:sz w:val="22"/>
          <w:szCs w:val="22"/>
        </w:rPr>
      </w:pPr>
      <w:r w:rsidRPr="002543C4">
        <w:rPr>
          <w:sz w:val="22"/>
          <w:szCs w:val="22"/>
        </w:rPr>
        <w:t>«</w:t>
      </w:r>
      <w:r w:rsidR="007A4008">
        <w:rPr>
          <w:sz w:val="22"/>
          <w:szCs w:val="22"/>
        </w:rPr>
        <w:t>28</w:t>
      </w:r>
      <w:r w:rsidRPr="002543C4">
        <w:rPr>
          <w:sz w:val="22"/>
          <w:szCs w:val="22"/>
        </w:rPr>
        <w:t xml:space="preserve">» </w:t>
      </w:r>
      <w:r w:rsidR="00586D27">
        <w:rPr>
          <w:sz w:val="22"/>
          <w:szCs w:val="22"/>
        </w:rPr>
        <w:t>апреля</w:t>
      </w:r>
      <w:r w:rsidR="009F37E0">
        <w:rPr>
          <w:sz w:val="22"/>
          <w:szCs w:val="22"/>
        </w:rPr>
        <w:t xml:space="preserve"> </w:t>
      </w:r>
      <w:r w:rsidRPr="002543C4">
        <w:rPr>
          <w:sz w:val="22"/>
          <w:szCs w:val="22"/>
        </w:rPr>
        <w:t>202</w:t>
      </w:r>
      <w:r w:rsidR="007A4008">
        <w:rPr>
          <w:sz w:val="22"/>
          <w:szCs w:val="22"/>
        </w:rPr>
        <w:t>5</w:t>
      </w:r>
      <w:r w:rsidRPr="002543C4">
        <w:rPr>
          <w:sz w:val="22"/>
          <w:szCs w:val="22"/>
        </w:rPr>
        <w:t xml:space="preserve"> г.</w:t>
      </w:r>
    </w:p>
    <w:p w14:paraId="2217E681" w14:textId="77777777" w:rsidR="00A36D08" w:rsidRPr="002543C4" w:rsidRDefault="00A36D08">
      <w:pPr>
        <w:widowControl w:val="0"/>
        <w:suppressAutoHyphens/>
        <w:jc w:val="center"/>
        <w:rPr>
          <w:b/>
          <w:sz w:val="22"/>
          <w:szCs w:val="22"/>
        </w:rPr>
      </w:pPr>
    </w:p>
    <w:p w14:paraId="09F2B404" w14:textId="77777777" w:rsidR="00A36D08" w:rsidRPr="002543C4" w:rsidRDefault="00295489">
      <w:pPr>
        <w:widowControl w:val="0"/>
        <w:suppressAutoHyphens/>
        <w:jc w:val="center"/>
        <w:rPr>
          <w:b/>
          <w:sz w:val="22"/>
          <w:szCs w:val="22"/>
        </w:rPr>
      </w:pPr>
      <w:r w:rsidRPr="002543C4">
        <w:rPr>
          <w:b/>
          <w:sz w:val="22"/>
          <w:szCs w:val="22"/>
        </w:rPr>
        <w:t xml:space="preserve">ИЗВЕЩЕНИЕ </w:t>
      </w:r>
    </w:p>
    <w:p w14:paraId="3EF0A611" w14:textId="77777777" w:rsidR="00A36D08" w:rsidRPr="002543C4" w:rsidRDefault="00295489">
      <w:pPr>
        <w:widowControl w:val="0"/>
        <w:suppressAutoHyphens/>
        <w:jc w:val="center"/>
        <w:rPr>
          <w:b/>
          <w:sz w:val="22"/>
          <w:szCs w:val="22"/>
        </w:rPr>
      </w:pPr>
      <w:r w:rsidRPr="002543C4">
        <w:rPr>
          <w:b/>
          <w:sz w:val="22"/>
          <w:szCs w:val="22"/>
        </w:rPr>
        <w:t xml:space="preserve">о проведении закупки способом </w:t>
      </w:r>
    </w:p>
    <w:p w14:paraId="311F9EE3" w14:textId="206FEAD4" w:rsidR="00A36D08" w:rsidRDefault="00295489">
      <w:pPr>
        <w:widowControl w:val="0"/>
        <w:suppressAutoHyphens/>
        <w:jc w:val="center"/>
        <w:rPr>
          <w:b/>
          <w:sz w:val="22"/>
          <w:szCs w:val="22"/>
        </w:rPr>
      </w:pPr>
      <w:r w:rsidRPr="002543C4">
        <w:rPr>
          <w:b/>
          <w:sz w:val="22"/>
          <w:szCs w:val="22"/>
        </w:rPr>
        <w:t>запроса котировок в электронной форме</w:t>
      </w:r>
      <w:r w:rsidR="005008D0" w:rsidRPr="002543C4">
        <w:rPr>
          <w:b/>
          <w:sz w:val="22"/>
          <w:szCs w:val="22"/>
        </w:rPr>
        <w:t xml:space="preserve"> </w:t>
      </w:r>
      <w:bookmarkStart w:id="0" w:name="_Hlk142580319"/>
    </w:p>
    <w:p w14:paraId="00909CE3" w14:textId="6720E169" w:rsidR="007A4008" w:rsidRPr="002543C4" w:rsidRDefault="007A4008">
      <w:pPr>
        <w:widowControl w:val="0"/>
        <w:suppressAutoHyphens/>
        <w:jc w:val="center"/>
        <w:rPr>
          <w:b/>
          <w:sz w:val="22"/>
          <w:szCs w:val="22"/>
        </w:rPr>
      </w:pPr>
      <w:r>
        <w:rPr>
          <w:b/>
          <w:sz w:val="22"/>
          <w:szCs w:val="22"/>
        </w:rPr>
        <w:t>на право заключения договора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2944"/>
        <w:gridCol w:w="6345"/>
      </w:tblGrid>
      <w:tr w:rsidR="00A36D08" w:rsidRPr="002543C4" w14:paraId="11F6A3E9"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bookmarkEnd w:id="0"/>
          <w:p w14:paraId="251F3399" w14:textId="77777777" w:rsidR="00A36D08" w:rsidRPr="002543C4" w:rsidRDefault="00295489">
            <w:pPr>
              <w:widowControl w:val="0"/>
              <w:suppressAutoHyphens/>
              <w:jc w:val="center"/>
              <w:rPr>
                <w:b/>
                <w:szCs w:val="22"/>
                <w:lang w:eastAsia="en-US"/>
              </w:rPr>
            </w:pPr>
            <w:r w:rsidRPr="002543C4">
              <w:rPr>
                <w:b/>
                <w:sz w:val="22"/>
                <w:szCs w:val="22"/>
                <w:lang w:eastAsia="en-US"/>
              </w:rPr>
              <w:t xml:space="preserve">№ </w:t>
            </w:r>
          </w:p>
        </w:tc>
        <w:tc>
          <w:tcPr>
            <w:tcW w:w="1464" w:type="pct"/>
            <w:tcBorders>
              <w:top w:val="single" w:sz="4" w:space="0" w:color="auto"/>
              <w:left w:val="single" w:sz="4" w:space="0" w:color="auto"/>
              <w:bottom w:val="single" w:sz="4" w:space="0" w:color="auto"/>
              <w:right w:val="single" w:sz="4" w:space="0" w:color="auto"/>
            </w:tcBorders>
            <w:vAlign w:val="center"/>
          </w:tcPr>
          <w:p w14:paraId="390B32D9" w14:textId="77777777" w:rsidR="00A36D08" w:rsidRPr="002543C4" w:rsidRDefault="00295489">
            <w:pPr>
              <w:widowControl w:val="0"/>
              <w:suppressAutoHyphens/>
              <w:jc w:val="center"/>
              <w:rPr>
                <w:b/>
                <w:szCs w:val="22"/>
                <w:lang w:eastAsia="en-US"/>
              </w:rPr>
            </w:pPr>
            <w:r w:rsidRPr="002543C4">
              <w:rPr>
                <w:b/>
                <w:sz w:val="22"/>
                <w:szCs w:val="22"/>
                <w:lang w:eastAsia="en-US"/>
              </w:rPr>
              <w:t>Наименование</w:t>
            </w:r>
          </w:p>
        </w:tc>
        <w:tc>
          <w:tcPr>
            <w:tcW w:w="3155" w:type="pct"/>
            <w:tcBorders>
              <w:top w:val="single" w:sz="4" w:space="0" w:color="auto"/>
              <w:left w:val="single" w:sz="4" w:space="0" w:color="auto"/>
              <w:bottom w:val="single" w:sz="4" w:space="0" w:color="auto"/>
              <w:right w:val="single" w:sz="4" w:space="0" w:color="auto"/>
            </w:tcBorders>
            <w:vAlign w:val="center"/>
          </w:tcPr>
          <w:p w14:paraId="7DAA867F" w14:textId="77777777" w:rsidR="00A36D08" w:rsidRPr="002543C4" w:rsidRDefault="00295489">
            <w:pPr>
              <w:widowControl w:val="0"/>
              <w:suppressAutoHyphens/>
              <w:jc w:val="center"/>
              <w:rPr>
                <w:b/>
                <w:szCs w:val="22"/>
                <w:lang w:eastAsia="en-US"/>
              </w:rPr>
            </w:pPr>
            <w:r w:rsidRPr="002543C4">
              <w:rPr>
                <w:b/>
                <w:sz w:val="22"/>
                <w:szCs w:val="22"/>
                <w:lang w:eastAsia="en-US"/>
              </w:rPr>
              <w:t>Содержание</w:t>
            </w:r>
          </w:p>
        </w:tc>
      </w:tr>
      <w:tr w:rsidR="00A36D08" w:rsidRPr="002543C4" w14:paraId="51398827"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3DFAD92B" w14:textId="77777777" w:rsidR="00A36D08" w:rsidRPr="002543C4" w:rsidRDefault="00295489">
            <w:pPr>
              <w:widowControl w:val="0"/>
              <w:suppressAutoHyphens/>
              <w:rPr>
                <w:b/>
                <w:szCs w:val="22"/>
                <w:lang w:eastAsia="en-US"/>
              </w:rPr>
            </w:pPr>
            <w:r w:rsidRPr="002543C4">
              <w:rPr>
                <w:b/>
                <w:sz w:val="22"/>
                <w:szCs w:val="22"/>
                <w:lang w:eastAsia="en-US"/>
              </w:rPr>
              <w:t>1.</w:t>
            </w:r>
          </w:p>
        </w:tc>
        <w:tc>
          <w:tcPr>
            <w:tcW w:w="1464" w:type="pct"/>
            <w:tcBorders>
              <w:top w:val="single" w:sz="4" w:space="0" w:color="auto"/>
              <w:left w:val="single" w:sz="4" w:space="0" w:color="auto"/>
              <w:bottom w:val="single" w:sz="4" w:space="0" w:color="auto"/>
              <w:right w:val="single" w:sz="4" w:space="0" w:color="auto"/>
            </w:tcBorders>
            <w:vAlign w:val="center"/>
          </w:tcPr>
          <w:p w14:paraId="5B6A10F3" w14:textId="77777777" w:rsidR="00A36D08" w:rsidRPr="002543C4" w:rsidRDefault="00295489">
            <w:pPr>
              <w:widowControl w:val="0"/>
              <w:suppressAutoHyphens/>
              <w:rPr>
                <w:b/>
                <w:szCs w:val="22"/>
                <w:lang w:eastAsia="en-US"/>
              </w:rPr>
            </w:pPr>
            <w:r w:rsidRPr="002543C4">
              <w:rPr>
                <w:b/>
                <w:sz w:val="22"/>
                <w:szCs w:val="22"/>
                <w:lang w:eastAsia="en-US"/>
              </w:rPr>
              <w:t>Способ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0F191B50" w14:textId="77777777" w:rsidR="00A36D08" w:rsidRPr="002543C4" w:rsidRDefault="00295489">
            <w:pPr>
              <w:widowControl w:val="0"/>
              <w:suppressAutoHyphens/>
              <w:jc w:val="both"/>
              <w:rPr>
                <w:b/>
                <w:szCs w:val="22"/>
                <w:lang w:eastAsia="en-US"/>
              </w:rPr>
            </w:pPr>
            <w:r w:rsidRPr="002543C4">
              <w:rPr>
                <w:sz w:val="22"/>
                <w:szCs w:val="22"/>
              </w:rPr>
              <w:t>Запрос котировок в электронной форме.</w:t>
            </w:r>
          </w:p>
        </w:tc>
      </w:tr>
      <w:tr w:rsidR="00A36D08" w:rsidRPr="002543C4" w14:paraId="72BA23A6"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72933EF" w14:textId="77777777" w:rsidR="00A36D08" w:rsidRPr="002543C4" w:rsidRDefault="00295489">
            <w:pPr>
              <w:widowControl w:val="0"/>
              <w:tabs>
                <w:tab w:val="left" w:pos="652"/>
              </w:tabs>
              <w:suppressAutoHyphens/>
              <w:jc w:val="both"/>
              <w:rPr>
                <w:b/>
                <w:szCs w:val="22"/>
                <w:lang w:eastAsia="en-US"/>
              </w:rPr>
            </w:pPr>
            <w:r w:rsidRPr="002543C4">
              <w:rPr>
                <w:b/>
                <w:sz w:val="22"/>
                <w:szCs w:val="22"/>
                <w:lang w:eastAsia="en-US"/>
              </w:rPr>
              <w:t xml:space="preserve">2. </w:t>
            </w:r>
            <w:r w:rsidRPr="002543C4">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A36D08" w:rsidRPr="002543C4" w14:paraId="5C5A3816"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69F6909D"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2.1.</w:t>
            </w:r>
          </w:p>
        </w:tc>
        <w:tc>
          <w:tcPr>
            <w:tcW w:w="1464" w:type="pct"/>
            <w:tcBorders>
              <w:top w:val="single" w:sz="4" w:space="0" w:color="auto"/>
              <w:left w:val="single" w:sz="4" w:space="0" w:color="auto"/>
              <w:bottom w:val="single" w:sz="4" w:space="0" w:color="auto"/>
              <w:right w:val="single" w:sz="4" w:space="0" w:color="auto"/>
            </w:tcBorders>
            <w:vAlign w:val="center"/>
          </w:tcPr>
          <w:p w14:paraId="3316B3DF" w14:textId="77777777" w:rsidR="00A36D08" w:rsidRPr="002543C4" w:rsidRDefault="00295489">
            <w:pPr>
              <w:widowControl w:val="0"/>
              <w:shd w:val="clear" w:color="auto" w:fill="FFFFFF"/>
              <w:suppressAutoHyphens/>
              <w:rPr>
                <w:szCs w:val="22"/>
              </w:rPr>
            </w:pPr>
            <w:r w:rsidRPr="002543C4">
              <w:rPr>
                <w:sz w:val="22"/>
                <w:szCs w:val="22"/>
              </w:rPr>
              <w:t>Наименование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08FF4DE1" w14:textId="77777777" w:rsidR="00A36D08" w:rsidRPr="002543C4" w:rsidRDefault="00295489">
            <w:pPr>
              <w:widowControl w:val="0"/>
              <w:tabs>
                <w:tab w:val="left" w:pos="709"/>
              </w:tabs>
              <w:suppressAutoHyphens/>
              <w:jc w:val="both"/>
              <w:rPr>
                <w:szCs w:val="22"/>
                <w:lang w:eastAsia="en-US"/>
              </w:rPr>
            </w:pPr>
            <w:r w:rsidRPr="002543C4">
              <w:rPr>
                <w:sz w:val="22"/>
                <w:szCs w:val="22"/>
                <w:lang w:eastAsia="en-US"/>
              </w:rPr>
              <w:t>Акционерное общество «Каратузское дорожное ремонтно-строительное управление»</w:t>
            </w:r>
          </w:p>
          <w:p w14:paraId="455B5860" w14:textId="77777777" w:rsidR="00A36D08" w:rsidRPr="002543C4" w:rsidRDefault="00295489">
            <w:pPr>
              <w:widowControl w:val="0"/>
              <w:tabs>
                <w:tab w:val="left" w:pos="709"/>
              </w:tabs>
              <w:suppressAutoHyphens/>
              <w:jc w:val="both"/>
              <w:rPr>
                <w:szCs w:val="22"/>
                <w:lang w:eastAsia="en-US"/>
              </w:rPr>
            </w:pPr>
            <w:r w:rsidRPr="002543C4">
              <w:rPr>
                <w:sz w:val="22"/>
                <w:szCs w:val="22"/>
                <w:lang w:eastAsia="en-US"/>
              </w:rPr>
              <w:t>(АО «Каратузское ДРСУ»)</w:t>
            </w:r>
          </w:p>
        </w:tc>
      </w:tr>
      <w:tr w:rsidR="00A36D08" w:rsidRPr="002543C4" w14:paraId="15D4D4B5"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0C267C56"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2.2.</w:t>
            </w:r>
          </w:p>
        </w:tc>
        <w:tc>
          <w:tcPr>
            <w:tcW w:w="1464" w:type="pct"/>
            <w:tcBorders>
              <w:top w:val="single" w:sz="4" w:space="0" w:color="auto"/>
              <w:left w:val="single" w:sz="4" w:space="0" w:color="auto"/>
              <w:bottom w:val="single" w:sz="4" w:space="0" w:color="auto"/>
              <w:right w:val="single" w:sz="4" w:space="0" w:color="auto"/>
            </w:tcBorders>
            <w:vAlign w:val="center"/>
          </w:tcPr>
          <w:p w14:paraId="3B7CA8A3" w14:textId="77777777" w:rsidR="00A36D08" w:rsidRPr="002543C4" w:rsidRDefault="00295489">
            <w:pPr>
              <w:widowControl w:val="0"/>
              <w:shd w:val="clear" w:color="auto" w:fill="FFFFFF"/>
              <w:suppressAutoHyphens/>
              <w:rPr>
                <w:szCs w:val="22"/>
              </w:rPr>
            </w:pPr>
            <w:r w:rsidRPr="002543C4">
              <w:rPr>
                <w:sz w:val="22"/>
                <w:szCs w:val="22"/>
              </w:rPr>
              <w:t>Место нахождения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385E544D" w14:textId="77777777" w:rsidR="00A36D08" w:rsidRPr="002543C4" w:rsidRDefault="00295489">
            <w:pPr>
              <w:widowControl w:val="0"/>
              <w:suppressAutoHyphens/>
              <w:jc w:val="both"/>
              <w:rPr>
                <w:szCs w:val="22"/>
                <w:lang w:eastAsia="en-US"/>
              </w:rPr>
            </w:pPr>
            <w:r w:rsidRPr="002543C4">
              <w:rPr>
                <w:sz w:val="22"/>
                <w:szCs w:val="22"/>
                <w:lang w:eastAsia="en-US"/>
              </w:rPr>
              <w:t>662850, Красноярский край, село Каратузское, ул. Куйбышева, д. 26</w:t>
            </w:r>
          </w:p>
        </w:tc>
      </w:tr>
      <w:tr w:rsidR="00A36D08" w:rsidRPr="002543C4" w14:paraId="6433B86A"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20F0E937"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2.3.</w:t>
            </w:r>
          </w:p>
        </w:tc>
        <w:tc>
          <w:tcPr>
            <w:tcW w:w="1464" w:type="pct"/>
            <w:tcBorders>
              <w:top w:val="single" w:sz="4" w:space="0" w:color="auto"/>
              <w:left w:val="single" w:sz="4" w:space="0" w:color="auto"/>
              <w:bottom w:val="single" w:sz="4" w:space="0" w:color="auto"/>
              <w:right w:val="single" w:sz="4" w:space="0" w:color="auto"/>
            </w:tcBorders>
            <w:vAlign w:val="center"/>
          </w:tcPr>
          <w:p w14:paraId="552FA511" w14:textId="77777777" w:rsidR="00A36D08" w:rsidRPr="002543C4" w:rsidRDefault="00295489">
            <w:pPr>
              <w:widowControl w:val="0"/>
              <w:shd w:val="clear" w:color="auto" w:fill="FFFFFF"/>
              <w:suppressAutoHyphens/>
              <w:rPr>
                <w:szCs w:val="22"/>
              </w:rPr>
            </w:pPr>
            <w:r w:rsidRPr="002543C4">
              <w:rPr>
                <w:sz w:val="22"/>
                <w:szCs w:val="22"/>
              </w:rPr>
              <w:t>Почтовый адрес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1FDC5EF6" w14:textId="77777777" w:rsidR="00A36D08" w:rsidRPr="002543C4" w:rsidRDefault="00295489">
            <w:pPr>
              <w:widowControl w:val="0"/>
              <w:suppressAutoHyphens/>
              <w:jc w:val="both"/>
              <w:rPr>
                <w:szCs w:val="22"/>
                <w:lang w:eastAsia="en-US"/>
              </w:rPr>
            </w:pPr>
            <w:r w:rsidRPr="002543C4">
              <w:rPr>
                <w:sz w:val="22"/>
                <w:szCs w:val="22"/>
                <w:lang w:eastAsia="en-US"/>
              </w:rPr>
              <w:t>662850, Красноярский край, село Каратузское, ул. Куйбышева, д. 26</w:t>
            </w:r>
          </w:p>
        </w:tc>
      </w:tr>
      <w:tr w:rsidR="00A36D08" w:rsidRPr="002543C4" w14:paraId="4F4F27CA"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2F36AB6D" w14:textId="77777777" w:rsidR="00A36D08" w:rsidRPr="002543C4" w:rsidRDefault="00295489">
            <w:pPr>
              <w:widowControl w:val="0"/>
              <w:tabs>
                <w:tab w:val="left" w:pos="652"/>
              </w:tabs>
              <w:suppressAutoHyphens/>
              <w:rPr>
                <w:b/>
                <w:szCs w:val="22"/>
                <w:lang w:eastAsia="en-US"/>
              </w:rPr>
            </w:pPr>
            <w:bookmarkStart w:id="1" w:name="_Hlk500349454"/>
            <w:r w:rsidRPr="002543C4">
              <w:rPr>
                <w:b/>
                <w:sz w:val="22"/>
                <w:szCs w:val="22"/>
                <w:lang w:eastAsia="en-US"/>
              </w:rPr>
              <w:t>2.4.</w:t>
            </w:r>
          </w:p>
        </w:tc>
        <w:tc>
          <w:tcPr>
            <w:tcW w:w="1464" w:type="pct"/>
            <w:tcBorders>
              <w:top w:val="single" w:sz="4" w:space="0" w:color="auto"/>
              <w:left w:val="single" w:sz="4" w:space="0" w:color="auto"/>
              <w:bottom w:val="single" w:sz="4" w:space="0" w:color="auto"/>
              <w:right w:val="single" w:sz="4" w:space="0" w:color="auto"/>
            </w:tcBorders>
            <w:vAlign w:val="center"/>
          </w:tcPr>
          <w:p w14:paraId="5F5B442B" w14:textId="77777777" w:rsidR="00A36D08" w:rsidRPr="002543C4" w:rsidRDefault="00295489">
            <w:pPr>
              <w:widowControl w:val="0"/>
              <w:shd w:val="clear" w:color="auto" w:fill="FFFFFF"/>
              <w:suppressAutoHyphens/>
              <w:rPr>
                <w:szCs w:val="22"/>
              </w:rPr>
            </w:pPr>
            <w:r w:rsidRPr="002543C4">
              <w:rPr>
                <w:sz w:val="22"/>
                <w:szCs w:val="22"/>
              </w:rPr>
              <w:t>Адрес электронной почты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4B532214" w14:textId="7DE78EFC" w:rsidR="00A36D08" w:rsidRPr="002543C4" w:rsidRDefault="00264075" w:rsidP="006015A2">
            <w:pPr>
              <w:widowControl w:val="0"/>
              <w:suppressAutoHyphens/>
              <w:jc w:val="both"/>
              <w:rPr>
                <w:szCs w:val="22"/>
                <w:lang w:eastAsia="en-US"/>
              </w:rPr>
            </w:pPr>
            <w:hyperlink r:id="rId8" w:history="1">
              <w:r w:rsidR="006015A2" w:rsidRPr="002543C4">
                <w:rPr>
                  <w:rStyle w:val="ab"/>
                  <w:lang w:val="en-US"/>
                </w:rPr>
                <w:t>aokaratuzskoedrsu</w:t>
              </w:r>
              <w:r w:rsidR="006015A2" w:rsidRPr="002543C4">
                <w:rPr>
                  <w:rStyle w:val="ab"/>
                </w:rPr>
                <w:t>@</w:t>
              </w:r>
              <w:r w:rsidR="006015A2" w:rsidRPr="002543C4">
                <w:rPr>
                  <w:rStyle w:val="ab"/>
                  <w:lang w:val="en-US"/>
                </w:rPr>
                <w:t>yandex</w:t>
              </w:r>
              <w:r w:rsidR="006015A2" w:rsidRPr="002543C4">
                <w:rPr>
                  <w:rStyle w:val="ab"/>
                </w:rPr>
                <w:t>.</w:t>
              </w:r>
              <w:proofErr w:type="spellStart"/>
              <w:r w:rsidR="006015A2" w:rsidRPr="002543C4">
                <w:rPr>
                  <w:rStyle w:val="ab"/>
                  <w:lang w:val="en-US"/>
                </w:rPr>
                <w:t>ru</w:t>
              </w:r>
              <w:proofErr w:type="spellEnd"/>
            </w:hyperlink>
            <w:r w:rsidR="006015A2" w:rsidRPr="002543C4">
              <w:t xml:space="preserve"> </w:t>
            </w:r>
          </w:p>
        </w:tc>
      </w:tr>
      <w:bookmarkEnd w:id="1"/>
      <w:tr w:rsidR="00A36D08" w:rsidRPr="002543C4" w14:paraId="4D8DDC06"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2AB65803"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2.5.</w:t>
            </w:r>
          </w:p>
        </w:tc>
        <w:tc>
          <w:tcPr>
            <w:tcW w:w="1464" w:type="pct"/>
            <w:tcBorders>
              <w:top w:val="single" w:sz="4" w:space="0" w:color="auto"/>
              <w:left w:val="single" w:sz="4" w:space="0" w:color="auto"/>
              <w:bottom w:val="single" w:sz="4" w:space="0" w:color="auto"/>
              <w:right w:val="single" w:sz="4" w:space="0" w:color="auto"/>
            </w:tcBorders>
            <w:vAlign w:val="center"/>
          </w:tcPr>
          <w:p w14:paraId="305B2696" w14:textId="77777777" w:rsidR="00A36D08" w:rsidRPr="002543C4" w:rsidRDefault="00295489">
            <w:pPr>
              <w:widowControl w:val="0"/>
              <w:shd w:val="clear" w:color="auto" w:fill="FFFFFF"/>
              <w:suppressAutoHyphens/>
              <w:rPr>
                <w:szCs w:val="22"/>
              </w:rPr>
            </w:pPr>
            <w:r w:rsidRPr="002543C4">
              <w:rPr>
                <w:sz w:val="22"/>
                <w:szCs w:val="22"/>
              </w:rPr>
              <w:t>Номер контактного телефона/факса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33E40483" w14:textId="77777777" w:rsidR="00A36D08" w:rsidRPr="002543C4" w:rsidRDefault="00295489">
            <w:pPr>
              <w:widowControl w:val="0"/>
              <w:suppressAutoHyphens/>
              <w:rPr>
                <w:color w:val="000000"/>
                <w:szCs w:val="22"/>
              </w:rPr>
            </w:pPr>
            <w:r w:rsidRPr="002543C4">
              <w:rPr>
                <w:color w:val="000000"/>
                <w:sz w:val="22"/>
                <w:szCs w:val="22"/>
              </w:rPr>
              <w:t>Тел. 8(39137)21951</w:t>
            </w:r>
          </w:p>
        </w:tc>
      </w:tr>
      <w:tr w:rsidR="00A36D08" w:rsidRPr="002543C4" w14:paraId="4C9024EF"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563EA221" w14:textId="77777777" w:rsidR="00A36D08" w:rsidRPr="002543C4" w:rsidRDefault="00295489">
            <w:pPr>
              <w:widowControl w:val="0"/>
              <w:tabs>
                <w:tab w:val="left" w:pos="652"/>
              </w:tabs>
              <w:suppressAutoHyphens/>
              <w:rPr>
                <w:b/>
                <w:szCs w:val="22"/>
                <w:lang w:eastAsia="en-US"/>
              </w:rPr>
            </w:pPr>
            <w:r w:rsidRPr="002543C4">
              <w:rPr>
                <w:b/>
                <w:sz w:val="22"/>
                <w:szCs w:val="22"/>
                <w:lang w:val="en-US" w:eastAsia="en-US"/>
              </w:rPr>
              <w:t>2</w:t>
            </w:r>
            <w:r w:rsidRPr="002543C4">
              <w:rPr>
                <w:b/>
                <w:sz w:val="22"/>
                <w:szCs w:val="22"/>
                <w:lang w:eastAsia="en-US"/>
              </w:rPr>
              <w:t>.6.</w:t>
            </w:r>
          </w:p>
        </w:tc>
        <w:tc>
          <w:tcPr>
            <w:tcW w:w="1464" w:type="pct"/>
            <w:tcBorders>
              <w:top w:val="single" w:sz="4" w:space="0" w:color="auto"/>
              <w:left w:val="single" w:sz="4" w:space="0" w:color="auto"/>
              <w:bottom w:val="single" w:sz="4" w:space="0" w:color="auto"/>
              <w:right w:val="single" w:sz="4" w:space="0" w:color="auto"/>
            </w:tcBorders>
            <w:vAlign w:val="center"/>
          </w:tcPr>
          <w:p w14:paraId="3BDE9E8F" w14:textId="77777777" w:rsidR="00A36D08" w:rsidRPr="002543C4" w:rsidRDefault="00295489">
            <w:pPr>
              <w:widowControl w:val="0"/>
              <w:shd w:val="clear" w:color="auto" w:fill="FFFFFF"/>
              <w:suppressAutoHyphens/>
              <w:rPr>
                <w:szCs w:val="22"/>
              </w:rPr>
            </w:pPr>
            <w:r w:rsidRPr="002543C4">
              <w:rPr>
                <w:color w:val="000000"/>
                <w:sz w:val="22"/>
                <w:szCs w:val="22"/>
              </w:rPr>
              <w:t>Ф.И.О. контактного лица по процедуре</w:t>
            </w:r>
          </w:p>
        </w:tc>
        <w:tc>
          <w:tcPr>
            <w:tcW w:w="3155" w:type="pct"/>
            <w:tcBorders>
              <w:top w:val="single" w:sz="4" w:space="0" w:color="auto"/>
              <w:left w:val="single" w:sz="4" w:space="0" w:color="auto"/>
              <w:bottom w:val="single" w:sz="4" w:space="0" w:color="auto"/>
              <w:right w:val="single" w:sz="4" w:space="0" w:color="auto"/>
            </w:tcBorders>
            <w:vAlign w:val="center"/>
          </w:tcPr>
          <w:p w14:paraId="6675B43B" w14:textId="77777777" w:rsidR="00A36D08" w:rsidRPr="002543C4" w:rsidRDefault="00295489">
            <w:pPr>
              <w:widowControl w:val="0"/>
              <w:suppressAutoHyphens/>
              <w:rPr>
                <w:szCs w:val="22"/>
              </w:rPr>
            </w:pPr>
            <w:r w:rsidRPr="002543C4">
              <w:rPr>
                <w:color w:val="000000"/>
                <w:sz w:val="22"/>
                <w:szCs w:val="22"/>
              </w:rPr>
              <w:t>Коростелева Наталья Александровна</w:t>
            </w:r>
          </w:p>
        </w:tc>
      </w:tr>
      <w:tr w:rsidR="00A36D08" w:rsidRPr="002543C4" w14:paraId="176061FC"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0E5B512" w14:textId="77777777" w:rsidR="00A36D08" w:rsidRPr="002543C4" w:rsidRDefault="00295489">
            <w:pPr>
              <w:widowControl w:val="0"/>
              <w:suppressAutoHyphens/>
              <w:rPr>
                <w:b/>
                <w:szCs w:val="22"/>
              </w:rPr>
            </w:pPr>
            <w:r w:rsidRPr="002543C4">
              <w:rPr>
                <w:b/>
                <w:sz w:val="22"/>
                <w:szCs w:val="22"/>
              </w:rPr>
              <w:t>3. Адрес электронной площадки в информационно-телекоммуникационной сети «Интернет»</w:t>
            </w:r>
          </w:p>
        </w:tc>
      </w:tr>
      <w:tr w:rsidR="00A36D08" w:rsidRPr="002543C4" w14:paraId="087CDC5E"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679BD058"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3.1.</w:t>
            </w:r>
          </w:p>
        </w:tc>
        <w:tc>
          <w:tcPr>
            <w:tcW w:w="1464" w:type="pct"/>
            <w:tcBorders>
              <w:top w:val="single" w:sz="4" w:space="0" w:color="auto"/>
              <w:left w:val="single" w:sz="4" w:space="0" w:color="auto"/>
              <w:bottom w:val="single" w:sz="4" w:space="0" w:color="auto"/>
              <w:right w:val="single" w:sz="4" w:space="0" w:color="auto"/>
            </w:tcBorders>
            <w:vAlign w:val="center"/>
          </w:tcPr>
          <w:p w14:paraId="5F94AAF7" w14:textId="77777777" w:rsidR="00A36D08" w:rsidRPr="002543C4" w:rsidRDefault="00295489">
            <w:pPr>
              <w:widowControl w:val="0"/>
              <w:suppressAutoHyphens/>
              <w:rPr>
                <w:szCs w:val="22"/>
              </w:rPr>
            </w:pPr>
            <w:r w:rsidRPr="002543C4">
              <w:rPr>
                <w:sz w:val="22"/>
                <w:szCs w:val="22"/>
              </w:rPr>
              <w:t>Адрес электронной площадки</w:t>
            </w:r>
          </w:p>
        </w:tc>
        <w:tc>
          <w:tcPr>
            <w:tcW w:w="3155" w:type="pct"/>
            <w:tcBorders>
              <w:top w:val="single" w:sz="4" w:space="0" w:color="auto"/>
              <w:left w:val="single" w:sz="4" w:space="0" w:color="auto"/>
              <w:bottom w:val="single" w:sz="4" w:space="0" w:color="auto"/>
              <w:right w:val="single" w:sz="4" w:space="0" w:color="auto"/>
            </w:tcBorders>
            <w:vAlign w:val="center"/>
          </w:tcPr>
          <w:p w14:paraId="656FAE41" w14:textId="77777777" w:rsidR="00A36D08" w:rsidRPr="002543C4" w:rsidRDefault="00264075">
            <w:pPr>
              <w:widowControl w:val="0"/>
              <w:suppressAutoHyphens/>
              <w:rPr>
                <w:szCs w:val="22"/>
              </w:rPr>
            </w:pPr>
            <w:hyperlink r:id="rId9" w:history="1">
              <w:r w:rsidR="00295489" w:rsidRPr="002543C4">
                <w:rPr>
                  <w:rStyle w:val="ab"/>
                  <w:sz w:val="22"/>
                  <w:szCs w:val="22"/>
                </w:rPr>
                <w:t>https://etp-region.ru</w:t>
              </w:r>
            </w:hyperlink>
          </w:p>
        </w:tc>
      </w:tr>
      <w:tr w:rsidR="00A36D08" w:rsidRPr="002543C4" w14:paraId="346920D5" w14:textId="77777777">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391EB314"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3.2.</w:t>
            </w:r>
          </w:p>
        </w:tc>
        <w:tc>
          <w:tcPr>
            <w:tcW w:w="1464" w:type="pct"/>
            <w:tcBorders>
              <w:top w:val="single" w:sz="4" w:space="0" w:color="auto"/>
              <w:left w:val="single" w:sz="4" w:space="0" w:color="auto"/>
              <w:bottom w:val="single" w:sz="4" w:space="0" w:color="auto"/>
              <w:right w:val="single" w:sz="4" w:space="0" w:color="auto"/>
            </w:tcBorders>
            <w:vAlign w:val="center"/>
          </w:tcPr>
          <w:p w14:paraId="69C8D131" w14:textId="77777777" w:rsidR="00A36D08" w:rsidRPr="002543C4" w:rsidRDefault="00295489">
            <w:pPr>
              <w:widowControl w:val="0"/>
              <w:suppressAutoHyphens/>
              <w:rPr>
                <w:szCs w:val="22"/>
              </w:rPr>
            </w:pPr>
            <w:r w:rsidRPr="002543C4">
              <w:rPr>
                <w:sz w:val="22"/>
                <w:szCs w:val="22"/>
              </w:rPr>
              <w:t>Наименование оператора электронной площадки</w:t>
            </w:r>
          </w:p>
        </w:tc>
        <w:tc>
          <w:tcPr>
            <w:tcW w:w="3155" w:type="pct"/>
            <w:tcBorders>
              <w:top w:val="single" w:sz="4" w:space="0" w:color="auto"/>
              <w:left w:val="single" w:sz="4" w:space="0" w:color="auto"/>
              <w:bottom w:val="single" w:sz="4" w:space="0" w:color="auto"/>
              <w:right w:val="single" w:sz="4" w:space="0" w:color="auto"/>
            </w:tcBorders>
            <w:vAlign w:val="center"/>
          </w:tcPr>
          <w:p w14:paraId="580E3737" w14:textId="77777777" w:rsidR="00A36D08" w:rsidRPr="002543C4" w:rsidRDefault="00295489">
            <w:pPr>
              <w:widowControl w:val="0"/>
              <w:suppressAutoHyphens/>
              <w:jc w:val="both"/>
              <w:rPr>
                <w:szCs w:val="22"/>
              </w:rPr>
            </w:pPr>
            <w:r w:rsidRPr="002543C4">
              <w:rPr>
                <w:sz w:val="22"/>
                <w:szCs w:val="22"/>
              </w:rPr>
              <w:t>ООО «РЕГИОН»</w:t>
            </w:r>
          </w:p>
        </w:tc>
      </w:tr>
      <w:tr w:rsidR="00A36D08" w:rsidRPr="002543C4" w14:paraId="4156B750" w14:textId="77777777">
        <w:trPr>
          <w:jc w:val="center"/>
        </w:trPr>
        <w:tc>
          <w:tcPr>
            <w:tcW w:w="5000" w:type="pct"/>
            <w:gridSpan w:val="3"/>
            <w:tcBorders>
              <w:top w:val="single" w:sz="4" w:space="0" w:color="auto"/>
              <w:left w:val="single" w:sz="4" w:space="0" w:color="auto"/>
              <w:right w:val="single" w:sz="4" w:space="0" w:color="auto"/>
            </w:tcBorders>
            <w:vAlign w:val="center"/>
          </w:tcPr>
          <w:p w14:paraId="401D5BC7" w14:textId="77777777" w:rsidR="00A36D08" w:rsidRPr="002543C4" w:rsidRDefault="00295489">
            <w:pPr>
              <w:widowControl w:val="0"/>
              <w:suppressAutoHyphens/>
              <w:rPr>
                <w:b/>
                <w:szCs w:val="22"/>
                <w:lang w:eastAsia="en-US"/>
              </w:rPr>
            </w:pPr>
            <w:r w:rsidRPr="002543C4">
              <w:rPr>
                <w:b/>
                <w:sz w:val="22"/>
                <w:szCs w:val="22"/>
                <w:lang w:eastAsia="en-US"/>
              </w:rPr>
              <w:t>4.  Краткое изложение условий договора</w:t>
            </w:r>
          </w:p>
        </w:tc>
      </w:tr>
      <w:tr w:rsidR="00A36D08" w:rsidRPr="002543C4" w14:paraId="30A2DBB7" w14:textId="77777777">
        <w:trPr>
          <w:jc w:val="center"/>
        </w:trPr>
        <w:tc>
          <w:tcPr>
            <w:tcW w:w="381" w:type="pct"/>
            <w:vMerge w:val="restart"/>
            <w:tcBorders>
              <w:left w:val="single" w:sz="4" w:space="0" w:color="auto"/>
              <w:right w:val="single" w:sz="4" w:space="0" w:color="auto"/>
            </w:tcBorders>
            <w:vAlign w:val="center"/>
          </w:tcPr>
          <w:p w14:paraId="36C33F9F" w14:textId="77777777" w:rsidR="00A36D08" w:rsidRPr="002543C4" w:rsidRDefault="00295489">
            <w:pPr>
              <w:widowControl w:val="0"/>
              <w:tabs>
                <w:tab w:val="left" w:pos="652"/>
              </w:tabs>
              <w:suppressAutoHyphens/>
              <w:rPr>
                <w:b/>
                <w:szCs w:val="22"/>
                <w:lang w:eastAsia="en-US"/>
              </w:rPr>
            </w:pPr>
            <w:bookmarkStart w:id="2" w:name="_Hlk518588560"/>
            <w:r w:rsidRPr="002543C4">
              <w:rPr>
                <w:b/>
                <w:sz w:val="22"/>
                <w:szCs w:val="22"/>
                <w:lang w:eastAsia="en-US"/>
              </w:rPr>
              <w:t>4.1.</w:t>
            </w:r>
          </w:p>
        </w:tc>
        <w:tc>
          <w:tcPr>
            <w:tcW w:w="1464" w:type="pct"/>
            <w:tcBorders>
              <w:top w:val="single" w:sz="4" w:space="0" w:color="auto"/>
              <w:left w:val="single" w:sz="4" w:space="0" w:color="auto"/>
              <w:bottom w:val="single" w:sz="4" w:space="0" w:color="auto"/>
              <w:right w:val="single" w:sz="4" w:space="0" w:color="auto"/>
            </w:tcBorders>
            <w:vAlign w:val="center"/>
          </w:tcPr>
          <w:p w14:paraId="7B6C7C24" w14:textId="77777777" w:rsidR="00A36D08" w:rsidRPr="002543C4" w:rsidRDefault="00295489">
            <w:pPr>
              <w:widowControl w:val="0"/>
              <w:suppressAutoHyphens/>
              <w:rPr>
                <w:szCs w:val="22"/>
                <w:lang w:eastAsia="en-US"/>
              </w:rPr>
            </w:pPr>
            <w:r w:rsidRPr="002543C4">
              <w:rPr>
                <w:sz w:val="22"/>
                <w:szCs w:val="22"/>
                <w:lang w:eastAsia="en-US"/>
              </w:rPr>
              <w:t xml:space="preserve"> Предмет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0BE378ED" w14:textId="725F31AB" w:rsidR="00A36D08" w:rsidRPr="002543C4" w:rsidRDefault="007A4008">
            <w:pPr>
              <w:widowControl w:val="0"/>
              <w:suppressAutoHyphens/>
              <w:rPr>
                <w:b/>
                <w:bCs/>
                <w:szCs w:val="22"/>
              </w:rPr>
            </w:pPr>
            <w:bookmarkStart w:id="3" w:name="_Hlk196222566"/>
            <w:r w:rsidRPr="007A4008">
              <w:rPr>
                <w:b/>
                <w:bCs/>
                <w:sz w:val="22"/>
                <w:szCs w:val="22"/>
                <w:lang w:eastAsia="ar-SA"/>
              </w:rPr>
              <w:t xml:space="preserve">Поставка щебня фракции 8-16 мм во исполнение государственного контракта № ТР – 162/24 от 02 августа 2024г. по ремонту автомобильных дорог общего пользования в Каратузском, </w:t>
            </w:r>
            <w:proofErr w:type="spellStart"/>
            <w:r w:rsidRPr="007A4008">
              <w:rPr>
                <w:b/>
                <w:bCs/>
                <w:sz w:val="22"/>
                <w:szCs w:val="22"/>
                <w:lang w:eastAsia="ar-SA"/>
              </w:rPr>
              <w:t>Курагинском</w:t>
            </w:r>
            <w:proofErr w:type="spellEnd"/>
            <w:r w:rsidRPr="007A4008">
              <w:rPr>
                <w:b/>
                <w:bCs/>
                <w:sz w:val="22"/>
                <w:szCs w:val="22"/>
                <w:lang w:eastAsia="ar-SA"/>
              </w:rPr>
              <w:t xml:space="preserve"> и Минусинском районах Красноярского края и договору субподряда № АО-19/789-2024 от 06.11.2024 года</w:t>
            </w:r>
            <w:bookmarkEnd w:id="3"/>
          </w:p>
        </w:tc>
      </w:tr>
      <w:tr w:rsidR="007A4008" w:rsidRPr="002543C4" w14:paraId="16765399" w14:textId="77777777">
        <w:trPr>
          <w:jc w:val="center"/>
        </w:trPr>
        <w:tc>
          <w:tcPr>
            <w:tcW w:w="381" w:type="pct"/>
            <w:vMerge/>
            <w:tcBorders>
              <w:left w:val="single" w:sz="4" w:space="0" w:color="auto"/>
              <w:right w:val="single" w:sz="4" w:space="0" w:color="auto"/>
            </w:tcBorders>
            <w:vAlign w:val="center"/>
          </w:tcPr>
          <w:p w14:paraId="01F68591" w14:textId="77777777" w:rsidR="007A4008" w:rsidRPr="002543C4" w:rsidRDefault="007A4008">
            <w:pPr>
              <w:widowControl w:val="0"/>
              <w:tabs>
                <w:tab w:val="left" w:pos="652"/>
              </w:tabs>
              <w:suppressAutoHyphens/>
              <w:rPr>
                <w:b/>
                <w:sz w:val="22"/>
                <w:szCs w:val="22"/>
                <w:lang w:eastAsia="en-US"/>
              </w:rPr>
            </w:pPr>
          </w:p>
        </w:tc>
        <w:tc>
          <w:tcPr>
            <w:tcW w:w="1464" w:type="pct"/>
            <w:tcBorders>
              <w:top w:val="single" w:sz="4" w:space="0" w:color="auto"/>
              <w:left w:val="single" w:sz="4" w:space="0" w:color="auto"/>
              <w:bottom w:val="single" w:sz="4" w:space="0" w:color="auto"/>
              <w:right w:val="single" w:sz="4" w:space="0" w:color="auto"/>
            </w:tcBorders>
            <w:vAlign w:val="center"/>
          </w:tcPr>
          <w:p w14:paraId="696EC7FE" w14:textId="15474625" w:rsidR="007A4008" w:rsidRPr="002543C4" w:rsidRDefault="007A4008">
            <w:pPr>
              <w:widowControl w:val="0"/>
              <w:suppressAutoHyphens/>
              <w:rPr>
                <w:sz w:val="22"/>
                <w:szCs w:val="22"/>
                <w:lang w:eastAsia="en-US"/>
              </w:rPr>
            </w:pPr>
            <w:r>
              <w:rPr>
                <w:sz w:val="22"/>
                <w:szCs w:val="22"/>
                <w:lang w:eastAsia="en-US"/>
              </w:rPr>
              <w:t>ОКПД2</w:t>
            </w:r>
          </w:p>
        </w:tc>
        <w:tc>
          <w:tcPr>
            <w:tcW w:w="3155" w:type="pct"/>
            <w:tcBorders>
              <w:top w:val="single" w:sz="4" w:space="0" w:color="auto"/>
              <w:left w:val="single" w:sz="4" w:space="0" w:color="auto"/>
              <w:bottom w:val="single" w:sz="4" w:space="0" w:color="auto"/>
              <w:right w:val="single" w:sz="4" w:space="0" w:color="auto"/>
            </w:tcBorders>
            <w:vAlign w:val="center"/>
          </w:tcPr>
          <w:p w14:paraId="59FB3D95" w14:textId="0658DF80" w:rsidR="007A4008" w:rsidRPr="007A4008" w:rsidRDefault="007A4008">
            <w:pPr>
              <w:widowControl w:val="0"/>
              <w:suppressAutoHyphens/>
              <w:rPr>
                <w:b/>
                <w:bCs/>
                <w:sz w:val="22"/>
                <w:szCs w:val="22"/>
                <w:lang w:eastAsia="ar-SA"/>
              </w:rPr>
            </w:pPr>
            <w:r w:rsidRPr="007A4008">
              <w:rPr>
                <w:b/>
                <w:bCs/>
                <w:sz w:val="22"/>
                <w:szCs w:val="22"/>
                <w:lang w:eastAsia="ar-SA"/>
              </w:rPr>
              <w:t>08.12.12.140</w:t>
            </w:r>
          </w:p>
        </w:tc>
      </w:tr>
      <w:tr w:rsidR="00A36D08" w:rsidRPr="002543C4" w14:paraId="0C6F145C" w14:textId="77777777">
        <w:trPr>
          <w:jc w:val="center"/>
        </w:trPr>
        <w:tc>
          <w:tcPr>
            <w:tcW w:w="381" w:type="pct"/>
            <w:vMerge/>
            <w:tcBorders>
              <w:left w:val="single" w:sz="4" w:space="0" w:color="auto"/>
              <w:right w:val="single" w:sz="4" w:space="0" w:color="auto"/>
            </w:tcBorders>
            <w:vAlign w:val="center"/>
          </w:tcPr>
          <w:p w14:paraId="72D3B71F" w14:textId="77777777" w:rsidR="00A36D08" w:rsidRPr="002543C4" w:rsidRDefault="00A36D08">
            <w:pPr>
              <w:widowControl w:val="0"/>
              <w:tabs>
                <w:tab w:val="left" w:pos="652"/>
              </w:tabs>
              <w:suppressAutoHyphens/>
              <w:rPr>
                <w:b/>
                <w:szCs w:val="22"/>
                <w:lang w:eastAsia="en-US"/>
              </w:rPr>
            </w:pPr>
          </w:p>
        </w:tc>
        <w:tc>
          <w:tcPr>
            <w:tcW w:w="1464" w:type="pct"/>
            <w:tcBorders>
              <w:top w:val="single" w:sz="4" w:space="0" w:color="auto"/>
              <w:left w:val="single" w:sz="4" w:space="0" w:color="auto"/>
              <w:bottom w:val="single" w:sz="4" w:space="0" w:color="auto"/>
              <w:right w:val="single" w:sz="4" w:space="0" w:color="auto"/>
            </w:tcBorders>
            <w:vAlign w:val="center"/>
          </w:tcPr>
          <w:p w14:paraId="3F251094" w14:textId="77777777" w:rsidR="00A36D08" w:rsidRPr="002543C4" w:rsidRDefault="00295489">
            <w:pPr>
              <w:widowControl w:val="0"/>
              <w:suppressAutoHyphens/>
              <w:jc w:val="both"/>
              <w:rPr>
                <w:szCs w:val="22"/>
              </w:rPr>
            </w:pPr>
            <w:r w:rsidRPr="002543C4">
              <w:rPr>
                <w:sz w:val="22"/>
                <w:szCs w:val="22"/>
              </w:rPr>
              <w:t>Описание предмета и объема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0BF9E266" w14:textId="77777777" w:rsidR="00A36D08" w:rsidRPr="002543C4" w:rsidRDefault="00295489">
            <w:pPr>
              <w:widowControl w:val="0"/>
              <w:suppressAutoHyphens/>
              <w:jc w:val="both"/>
              <w:rPr>
                <w:szCs w:val="22"/>
              </w:rPr>
            </w:pPr>
            <w:r w:rsidRPr="002543C4">
              <w:rPr>
                <w:sz w:val="22"/>
                <w:szCs w:val="22"/>
              </w:rPr>
              <w:t>В соответствии с Приложением № 2 к настоящему Извещению - «Техническое задание».</w:t>
            </w:r>
          </w:p>
        </w:tc>
      </w:tr>
      <w:bookmarkEnd w:id="2"/>
      <w:tr w:rsidR="00A36D08" w:rsidRPr="002543C4" w14:paraId="0DDE0608" w14:textId="77777777">
        <w:trPr>
          <w:jc w:val="center"/>
        </w:trPr>
        <w:tc>
          <w:tcPr>
            <w:tcW w:w="381" w:type="pct"/>
            <w:tcBorders>
              <w:left w:val="single" w:sz="4" w:space="0" w:color="auto"/>
              <w:right w:val="single" w:sz="4" w:space="0" w:color="auto"/>
            </w:tcBorders>
            <w:vAlign w:val="center"/>
          </w:tcPr>
          <w:p w14:paraId="1C6CD4D5"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4.2.</w:t>
            </w:r>
          </w:p>
        </w:tc>
        <w:tc>
          <w:tcPr>
            <w:tcW w:w="1464" w:type="pct"/>
            <w:tcBorders>
              <w:top w:val="single" w:sz="4" w:space="0" w:color="auto"/>
              <w:left w:val="single" w:sz="4" w:space="0" w:color="auto"/>
              <w:bottom w:val="single" w:sz="4" w:space="0" w:color="auto"/>
              <w:right w:val="single" w:sz="4" w:space="0" w:color="auto"/>
            </w:tcBorders>
            <w:vAlign w:val="center"/>
          </w:tcPr>
          <w:p w14:paraId="162DA6D4"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Место поставки</w:t>
            </w:r>
          </w:p>
        </w:tc>
        <w:tc>
          <w:tcPr>
            <w:tcW w:w="3155" w:type="pct"/>
            <w:tcBorders>
              <w:top w:val="single" w:sz="4" w:space="0" w:color="auto"/>
              <w:left w:val="single" w:sz="4" w:space="0" w:color="auto"/>
              <w:bottom w:val="single" w:sz="4" w:space="0" w:color="auto"/>
              <w:right w:val="single" w:sz="4" w:space="0" w:color="auto"/>
            </w:tcBorders>
            <w:vAlign w:val="center"/>
          </w:tcPr>
          <w:p w14:paraId="7065D660" w14:textId="239E0D87" w:rsidR="00A36D08" w:rsidRPr="007A4008" w:rsidRDefault="007A4008" w:rsidP="007A4008">
            <w:pPr>
              <w:widowControl w:val="0"/>
              <w:jc w:val="both"/>
              <w:rPr>
                <w:sz w:val="22"/>
                <w:szCs w:val="22"/>
              </w:rPr>
            </w:pPr>
            <w:r w:rsidRPr="007A4008">
              <w:rPr>
                <w:sz w:val="22"/>
                <w:szCs w:val="22"/>
              </w:rPr>
              <w:t xml:space="preserve">Отгрузка производится по заявкам АО «Каратузское ДРСУ» </w:t>
            </w:r>
            <w:r w:rsidRPr="007A4008">
              <w:rPr>
                <w:b/>
                <w:bCs/>
                <w:sz w:val="22"/>
                <w:szCs w:val="22"/>
              </w:rPr>
              <w:t xml:space="preserve">путем самовывоза </w:t>
            </w:r>
            <w:r w:rsidRPr="007A4008">
              <w:rPr>
                <w:sz w:val="22"/>
                <w:szCs w:val="22"/>
              </w:rPr>
              <w:t>со склада Поставщика, находящегося в радиусе не дальше 150 км от Каратузское Красноярского края.</w:t>
            </w:r>
          </w:p>
        </w:tc>
      </w:tr>
      <w:tr w:rsidR="00A36D08" w:rsidRPr="002543C4" w14:paraId="0C45483A" w14:textId="77777777">
        <w:trPr>
          <w:jc w:val="center"/>
        </w:trPr>
        <w:tc>
          <w:tcPr>
            <w:tcW w:w="381" w:type="pct"/>
            <w:tcBorders>
              <w:left w:val="single" w:sz="4" w:space="0" w:color="auto"/>
              <w:right w:val="single" w:sz="4" w:space="0" w:color="auto"/>
            </w:tcBorders>
            <w:vAlign w:val="center"/>
          </w:tcPr>
          <w:p w14:paraId="199A1CC7"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4.3.</w:t>
            </w:r>
          </w:p>
        </w:tc>
        <w:tc>
          <w:tcPr>
            <w:tcW w:w="1464" w:type="pct"/>
            <w:tcBorders>
              <w:top w:val="single" w:sz="4" w:space="0" w:color="auto"/>
              <w:left w:val="single" w:sz="4" w:space="0" w:color="auto"/>
              <w:bottom w:val="single" w:sz="4" w:space="0" w:color="auto"/>
              <w:right w:val="single" w:sz="4" w:space="0" w:color="auto"/>
            </w:tcBorders>
            <w:vAlign w:val="center"/>
          </w:tcPr>
          <w:p w14:paraId="484EB6CA"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Срок поставки</w:t>
            </w:r>
          </w:p>
        </w:tc>
        <w:tc>
          <w:tcPr>
            <w:tcW w:w="3155" w:type="pct"/>
            <w:tcBorders>
              <w:top w:val="single" w:sz="4" w:space="0" w:color="auto"/>
              <w:left w:val="single" w:sz="4" w:space="0" w:color="auto"/>
              <w:bottom w:val="single" w:sz="4" w:space="0" w:color="auto"/>
              <w:right w:val="single" w:sz="4" w:space="0" w:color="auto"/>
            </w:tcBorders>
            <w:vAlign w:val="center"/>
          </w:tcPr>
          <w:p w14:paraId="3A1EBB40" w14:textId="533ABEB8" w:rsidR="00931FF0" w:rsidRPr="002543C4" w:rsidRDefault="007A4008">
            <w:pPr>
              <w:widowControl w:val="0"/>
              <w:suppressAutoHyphens/>
              <w:jc w:val="both"/>
              <w:rPr>
                <w:sz w:val="22"/>
                <w:szCs w:val="22"/>
                <w:lang w:eastAsia="en-US"/>
              </w:rPr>
            </w:pPr>
            <w:r w:rsidRPr="007A4008">
              <w:rPr>
                <w:sz w:val="22"/>
                <w:szCs w:val="22"/>
                <w:lang w:eastAsia="en-US"/>
              </w:rPr>
              <w:t xml:space="preserve">с даты заключения договора </w:t>
            </w:r>
            <w:proofErr w:type="gramStart"/>
            <w:r w:rsidRPr="007A4008">
              <w:rPr>
                <w:sz w:val="22"/>
                <w:szCs w:val="22"/>
                <w:lang w:eastAsia="en-US"/>
              </w:rPr>
              <w:t xml:space="preserve">до </w:t>
            </w:r>
            <w:r w:rsidR="00FE0F03" w:rsidRPr="00FE0F03">
              <w:rPr>
                <w:sz w:val="22"/>
                <w:szCs w:val="22"/>
                <w:lang w:eastAsia="en-US"/>
              </w:rPr>
              <w:t xml:space="preserve"> 31</w:t>
            </w:r>
            <w:proofErr w:type="gramEnd"/>
            <w:r w:rsidR="00FE0F03" w:rsidRPr="00FE0F03">
              <w:rPr>
                <w:sz w:val="22"/>
                <w:szCs w:val="22"/>
                <w:lang w:eastAsia="en-US"/>
              </w:rPr>
              <w:t xml:space="preserve"> августа 2025 года.</w:t>
            </w:r>
          </w:p>
          <w:p w14:paraId="2384B0AC" w14:textId="77777777" w:rsidR="00EA1F10" w:rsidRPr="002543C4" w:rsidRDefault="00EA1F10">
            <w:pPr>
              <w:widowControl w:val="0"/>
              <w:suppressAutoHyphens/>
              <w:jc w:val="both"/>
              <w:rPr>
                <w:b/>
                <w:bCs/>
                <w:sz w:val="22"/>
                <w:szCs w:val="22"/>
                <w:lang w:eastAsia="en-US"/>
              </w:rPr>
            </w:pPr>
          </w:p>
          <w:p w14:paraId="0EC73B94" w14:textId="7A8D1C45" w:rsidR="00931FF0" w:rsidRPr="002543C4" w:rsidRDefault="00931FF0">
            <w:pPr>
              <w:widowControl w:val="0"/>
              <w:suppressAutoHyphens/>
              <w:jc w:val="both"/>
              <w:rPr>
                <w:rFonts w:eastAsia="Calibri"/>
                <w:szCs w:val="22"/>
              </w:rPr>
            </w:pPr>
            <w:r w:rsidRPr="002543C4">
              <w:rPr>
                <w:rFonts w:eastAsia="Calibri"/>
                <w:szCs w:val="22"/>
              </w:rPr>
              <w:t xml:space="preserve">в соответствии с </w:t>
            </w:r>
            <w:r w:rsidRPr="002543C4">
              <w:rPr>
                <w:rFonts w:eastAsia="Calibri"/>
                <w:b/>
                <w:bCs/>
                <w:szCs w:val="22"/>
              </w:rPr>
              <w:t>Проектом договора (Приложение №3)</w:t>
            </w:r>
            <w:r w:rsidRPr="002543C4">
              <w:rPr>
                <w:rFonts w:eastAsia="Calibri"/>
                <w:szCs w:val="22"/>
              </w:rPr>
              <w:t xml:space="preserve"> и </w:t>
            </w:r>
            <w:r w:rsidRPr="002543C4">
              <w:rPr>
                <w:rFonts w:eastAsia="Calibri"/>
                <w:b/>
                <w:bCs/>
                <w:szCs w:val="22"/>
              </w:rPr>
              <w:t>с (Приложением № 2)</w:t>
            </w:r>
            <w:r w:rsidRPr="002543C4">
              <w:rPr>
                <w:rFonts w:eastAsia="Calibri"/>
                <w:szCs w:val="22"/>
              </w:rPr>
              <w:t xml:space="preserve"> к настоящему Извещению - «Техническое задание».</w:t>
            </w:r>
          </w:p>
        </w:tc>
      </w:tr>
      <w:tr w:rsidR="00A36D08" w:rsidRPr="002543C4" w14:paraId="5653EDC6" w14:textId="77777777">
        <w:trPr>
          <w:jc w:val="center"/>
        </w:trPr>
        <w:tc>
          <w:tcPr>
            <w:tcW w:w="381" w:type="pct"/>
            <w:tcBorders>
              <w:left w:val="single" w:sz="4" w:space="0" w:color="auto"/>
              <w:right w:val="single" w:sz="4" w:space="0" w:color="auto"/>
            </w:tcBorders>
            <w:vAlign w:val="center"/>
          </w:tcPr>
          <w:p w14:paraId="58F09A08"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4.4.</w:t>
            </w:r>
          </w:p>
        </w:tc>
        <w:tc>
          <w:tcPr>
            <w:tcW w:w="1464" w:type="pct"/>
            <w:tcBorders>
              <w:top w:val="single" w:sz="4" w:space="0" w:color="auto"/>
              <w:left w:val="single" w:sz="4" w:space="0" w:color="auto"/>
              <w:right w:val="single" w:sz="4" w:space="0" w:color="auto"/>
            </w:tcBorders>
            <w:shd w:val="clear" w:color="auto" w:fill="auto"/>
            <w:vAlign w:val="center"/>
          </w:tcPr>
          <w:p w14:paraId="21521141"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Начальная (максимальная) цена договора (НМЦД)</w:t>
            </w:r>
          </w:p>
        </w:tc>
        <w:tc>
          <w:tcPr>
            <w:tcW w:w="3155" w:type="pct"/>
            <w:tcBorders>
              <w:top w:val="single" w:sz="4" w:space="0" w:color="auto"/>
              <w:left w:val="single" w:sz="4" w:space="0" w:color="auto"/>
              <w:right w:val="single" w:sz="4" w:space="0" w:color="auto"/>
            </w:tcBorders>
            <w:shd w:val="clear" w:color="auto" w:fill="auto"/>
            <w:vAlign w:val="center"/>
          </w:tcPr>
          <w:p w14:paraId="3E0DB662" w14:textId="5AA7440B" w:rsidR="007A4008" w:rsidRDefault="007A4008">
            <w:pPr>
              <w:widowControl w:val="0"/>
              <w:suppressAutoHyphens/>
              <w:contextualSpacing/>
              <w:jc w:val="both"/>
              <w:rPr>
                <w:b/>
                <w:bCs/>
                <w:sz w:val="22"/>
                <w:szCs w:val="22"/>
                <w:lang w:eastAsia="en-US"/>
              </w:rPr>
            </w:pPr>
            <w:r w:rsidRPr="007A4008">
              <w:rPr>
                <w:b/>
                <w:bCs/>
                <w:sz w:val="22"/>
                <w:szCs w:val="22"/>
                <w:lang w:eastAsia="en-US"/>
              </w:rPr>
              <w:t>627 666 (Шестьсот двадцать семь тысяч шестьсот шестьдесят шесть рублей) 67 коп.</w:t>
            </w:r>
          </w:p>
          <w:p w14:paraId="5DEA2EAA" w14:textId="77777777" w:rsidR="007A4008" w:rsidRDefault="007A4008">
            <w:pPr>
              <w:widowControl w:val="0"/>
              <w:suppressAutoHyphens/>
              <w:contextualSpacing/>
              <w:jc w:val="both"/>
              <w:rPr>
                <w:b/>
                <w:bCs/>
                <w:sz w:val="22"/>
                <w:szCs w:val="22"/>
                <w:lang w:eastAsia="en-US"/>
              </w:rPr>
            </w:pPr>
          </w:p>
          <w:p w14:paraId="25DACF6A" w14:textId="051CD46B" w:rsidR="00A36D08" w:rsidRPr="002543C4" w:rsidRDefault="00295489">
            <w:pPr>
              <w:widowControl w:val="0"/>
              <w:suppressAutoHyphens/>
              <w:contextualSpacing/>
              <w:jc w:val="both"/>
              <w:rPr>
                <w:sz w:val="22"/>
                <w:szCs w:val="22"/>
                <w:lang w:eastAsia="en-US"/>
              </w:rPr>
            </w:pPr>
            <w:r w:rsidRPr="002543C4">
              <w:rPr>
                <w:sz w:val="22"/>
                <w:szCs w:val="22"/>
                <w:lang w:eastAsia="en-US"/>
              </w:rPr>
              <w:t xml:space="preserve">Для определения начальной (максимальной) цены договора был применен метод сопоставимых рыночных цен (анализа рынка). </w:t>
            </w:r>
            <w:r w:rsidRPr="002543C4">
              <w:rPr>
                <w:sz w:val="22"/>
                <w:szCs w:val="22"/>
                <w:lang w:eastAsia="en-US"/>
              </w:rPr>
              <w:lastRenderedPageBreak/>
              <w:t>Обоснование НМЦД приложено отдельным файлом.</w:t>
            </w:r>
          </w:p>
        </w:tc>
      </w:tr>
      <w:tr w:rsidR="00A36D08" w:rsidRPr="002543C4" w14:paraId="4495DA9C" w14:textId="77777777">
        <w:trPr>
          <w:jc w:val="center"/>
        </w:trPr>
        <w:tc>
          <w:tcPr>
            <w:tcW w:w="381" w:type="pct"/>
            <w:tcBorders>
              <w:left w:val="single" w:sz="4" w:space="0" w:color="auto"/>
              <w:right w:val="single" w:sz="4" w:space="0" w:color="auto"/>
            </w:tcBorders>
            <w:vAlign w:val="center"/>
          </w:tcPr>
          <w:p w14:paraId="6CD59DB8"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lastRenderedPageBreak/>
              <w:t>4.5.</w:t>
            </w:r>
          </w:p>
        </w:tc>
        <w:tc>
          <w:tcPr>
            <w:tcW w:w="1464" w:type="pct"/>
            <w:tcBorders>
              <w:top w:val="single" w:sz="4" w:space="0" w:color="auto"/>
              <w:left w:val="single" w:sz="4" w:space="0" w:color="auto"/>
              <w:bottom w:val="single" w:sz="4" w:space="0" w:color="auto"/>
              <w:right w:val="single" w:sz="4" w:space="0" w:color="auto"/>
            </w:tcBorders>
            <w:vAlign w:val="center"/>
          </w:tcPr>
          <w:p w14:paraId="5A107F0C"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Порядок формирования начальной (максимальной) цены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45E6DC15" w14:textId="020FD0CB" w:rsidR="00A36D08" w:rsidRPr="002543C4" w:rsidRDefault="007A4008">
            <w:pPr>
              <w:widowControl w:val="0"/>
              <w:tabs>
                <w:tab w:val="left" w:pos="0"/>
              </w:tabs>
              <w:suppressAutoHyphens/>
              <w:jc w:val="both"/>
              <w:rPr>
                <w:color w:val="FF0000"/>
                <w:szCs w:val="22"/>
              </w:rPr>
            </w:pPr>
            <w:bookmarkStart w:id="4" w:name="_Hlk196223239"/>
            <w:r w:rsidRPr="007A4008">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bookmarkEnd w:id="4"/>
          </w:p>
        </w:tc>
      </w:tr>
      <w:tr w:rsidR="00A36D08" w:rsidRPr="002543C4" w14:paraId="081989B9" w14:textId="77777777">
        <w:trPr>
          <w:jc w:val="center"/>
        </w:trPr>
        <w:tc>
          <w:tcPr>
            <w:tcW w:w="381" w:type="pct"/>
            <w:tcBorders>
              <w:left w:val="single" w:sz="4" w:space="0" w:color="auto"/>
              <w:right w:val="single" w:sz="4" w:space="0" w:color="auto"/>
            </w:tcBorders>
            <w:vAlign w:val="center"/>
          </w:tcPr>
          <w:p w14:paraId="43F0695D" w14:textId="77777777" w:rsidR="00A36D08" w:rsidRPr="002543C4" w:rsidRDefault="00295489">
            <w:pPr>
              <w:widowControl w:val="0"/>
              <w:tabs>
                <w:tab w:val="left" w:pos="652"/>
              </w:tabs>
              <w:suppressAutoHyphens/>
              <w:rPr>
                <w:b/>
                <w:szCs w:val="22"/>
                <w:lang w:eastAsia="en-US"/>
              </w:rPr>
            </w:pPr>
            <w:bookmarkStart w:id="5" w:name="_Hlk518588637"/>
            <w:r w:rsidRPr="002543C4">
              <w:rPr>
                <w:b/>
                <w:sz w:val="22"/>
                <w:szCs w:val="22"/>
                <w:lang w:eastAsia="en-US"/>
              </w:rPr>
              <w:t>4.6.</w:t>
            </w:r>
          </w:p>
        </w:tc>
        <w:tc>
          <w:tcPr>
            <w:tcW w:w="1464" w:type="pct"/>
            <w:tcBorders>
              <w:top w:val="single" w:sz="4" w:space="0" w:color="auto"/>
              <w:left w:val="single" w:sz="4" w:space="0" w:color="auto"/>
              <w:bottom w:val="single" w:sz="4" w:space="0" w:color="auto"/>
              <w:right w:val="single" w:sz="4" w:space="0" w:color="auto"/>
            </w:tcBorders>
            <w:vAlign w:val="center"/>
          </w:tcPr>
          <w:p w14:paraId="7906F4B1" w14:textId="77777777" w:rsidR="00A36D08" w:rsidRPr="002543C4" w:rsidRDefault="00295489">
            <w:pPr>
              <w:pStyle w:val="ConsPlusNormal"/>
              <w:suppressAutoHyphens/>
              <w:rPr>
                <w:rFonts w:ascii="Times New Roman" w:hAnsi="Times New Roman" w:cs="Times New Roman"/>
                <w:sz w:val="22"/>
                <w:szCs w:val="22"/>
                <w:lang w:eastAsia="en-US"/>
              </w:rPr>
            </w:pPr>
            <w:r w:rsidRPr="002543C4">
              <w:rPr>
                <w:rFonts w:ascii="Times New Roman" w:hAnsi="Times New Roman" w:cs="Times New Roman"/>
                <w:sz w:val="22"/>
                <w:szCs w:val="22"/>
                <w:lang w:eastAsia="en-US"/>
              </w:rPr>
              <w:t>Информация о валюте, используемой для формирования цены договора и расчетов с Поставщиком</w:t>
            </w:r>
          </w:p>
        </w:tc>
        <w:tc>
          <w:tcPr>
            <w:tcW w:w="3155" w:type="pct"/>
            <w:tcBorders>
              <w:top w:val="single" w:sz="4" w:space="0" w:color="auto"/>
              <w:left w:val="single" w:sz="4" w:space="0" w:color="auto"/>
              <w:bottom w:val="single" w:sz="4" w:space="0" w:color="auto"/>
              <w:right w:val="single" w:sz="4" w:space="0" w:color="auto"/>
            </w:tcBorders>
            <w:vAlign w:val="center"/>
          </w:tcPr>
          <w:p w14:paraId="1AE61753" w14:textId="3FACE199" w:rsidR="00A36D08" w:rsidRPr="002543C4" w:rsidRDefault="00295489" w:rsidP="00230019">
            <w:pPr>
              <w:widowControl w:val="0"/>
              <w:suppressAutoHyphens/>
              <w:rPr>
                <w:szCs w:val="22"/>
              </w:rPr>
            </w:pPr>
            <w:r w:rsidRPr="002543C4">
              <w:rPr>
                <w:sz w:val="22"/>
                <w:szCs w:val="22"/>
              </w:rPr>
              <w:t>Российский рубль</w:t>
            </w:r>
          </w:p>
        </w:tc>
      </w:tr>
      <w:bookmarkEnd w:id="5"/>
      <w:tr w:rsidR="00A36D08" w:rsidRPr="002543C4" w14:paraId="10B3F9C1" w14:textId="77777777">
        <w:trPr>
          <w:jc w:val="center"/>
        </w:trPr>
        <w:tc>
          <w:tcPr>
            <w:tcW w:w="381" w:type="pct"/>
            <w:tcBorders>
              <w:left w:val="single" w:sz="4" w:space="0" w:color="auto"/>
              <w:right w:val="single" w:sz="4" w:space="0" w:color="auto"/>
            </w:tcBorders>
            <w:vAlign w:val="center"/>
          </w:tcPr>
          <w:p w14:paraId="56C52505" w14:textId="77777777" w:rsidR="00A36D08" w:rsidRPr="002543C4" w:rsidRDefault="00295489">
            <w:pPr>
              <w:widowControl w:val="0"/>
              <w:tabs>
                <w:tab w:val="left" w:pos="652"/>
              </w:tabs>
              <w:suppressAutoHyphens/>
              <w:rPr>
                <w:b/>
                <w:szCs w:val="22"/>
                <w:lang w:eastAsia="en-US"/>
              </w:rPr>
            </w:pPr>
            <w:r w:rsidRPr="002543C4">
              <w:rPr>
                <w:b/>
                <w:sz w:val="22"/>
                <w:szCs w:val="22"/>
                <w:lang w:eastAsia="en-US"/>
              </w:rPr>
              <w:t>4.7.</w:t>
            </w:r>
          </w:p>
        </w:tc>
        <w:tc>
          <w:tcPr>
            <w:tcW w:w="1464" w:type="pct"/>
            <w:tcBorders>
              <w:top w:val="single" w:sz="4" w:space="0" w:color="auto"/>
              <w:left w:val="single" w:sz="4" w:space="0" w:color="auto"/>
              <w:bottom w:val="single" w:sz="4" w:space="0" w:color="auto"/>
              <w:right w:val="single" w:sz="4" w:space="0" w:color="auto"/>
            </w:tcBorders>
            <w:vAlign w:val="center"/>
          </w:tcPr>
          <w:p w14:paraId="642A0E1A"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Форма, сроки и порядок оплаты товара</w:t>
            </w:r>
          </w:p>
        </w:tc>
        <w:tc>
          <w:tcPr>
            <w:tcW w:w="3155" w:type="pct"/>
            <w:tcBorders>
              <w:top w:val="single" w:sz="4" w:space="0" w:color="auto"/>
              <w:left w:val="single" w:sz="4" w:space="0" w:color="auto"/>
              <w:bottom w:val="single" w:sz="4" w:space="0" w:color="auto"/>
              <w:right w:val="single" w:sz="4" w:space="0" w:color="auto"/>
            </w:tcBorders>
            <w:vAlign w:val="center"/>
          </w:tcPr>
          <w:p w14:paraId="3C6BDAC1" w14:textId="36DEFA8B" w:rsidR="00A36D08" w:rsidRPr="002543C4" w:rsidRDefault="007A4008" w:rsidP="007A4008">
            <w:pPr>
              <w:jc w:val="both"/>
              <w:rPr>
                <w:color w:val="FF0000"/>
                <w:sz w:val="22"/>
                <w:szCs w:val="22"/>
                <w:shd w:val="clear" w:color="auto" w:fill="FFFFFF"/>
              </w:rPr>
            </w:pPr>
            <w:bookmarkStart w:id="6" w:name="_Hlk188638950"/>
            <w:r w:rsidRPr="007A4008">
              <w:rPr>
                <w:sz w:val="22"/>
                <w:szCs w:val="22"/>
              </w:rPr>
              <w:t xml:space="preserve">Расчет по настоящему договору осуществляется Заказчиком за фактически поставленный Поставщиком и принятый Заказчиком товар, </w:t>
            </w:r>
            <w:r w:rsidRPr="007A4008">
              <w:rPr>
                <w:b/>
                <w:bCs/>
                <w:sz w:val="22"/>
                <w:szCs w:val="22"/>
              </w:rPr>
              <w:t>в течение 30 (тридцати) рабочих дней</w:t>
            </w:r>
            <w:r w:rsidRPr="007A4008">
              <w:rPr>
                <w:sz w:val="22"/>
                <w:szCs w:val="22"/>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bookmarkEnd w:id="6"/>
          </w:p>
        </w:tc>
      </w:tr>
      <w:tr w:rsidR="00A36D08" w:rsidRPr="002543C4" w14:paraId="6AD74CD3" w14:textId="77777777">
        <w:trPr>
          <w:jc w:val="center"/>
        </w:trPr>
        <w:tc>
          <w:tcPr>
            <w:tcW w:w="5000" w:type="pct"/>
            <w:gridSpan w:val="3"/>
            <w:tcBorders>
              <w:left w:val="single" w:sz="4" w:space="0" w:color="auto"/>
              <w:right w:val="single" w:sz="4" w:space="0" w:color="auto"/>
            </w:tcBorders>
            <w:vAlign w:val="center"/>
          </w:tcPr>
          <w:p w14:paraId="63811A35" w14:textId="77777777" w:rsidR="00A36D08" w:rsidRPr="002543C4" w:rsidRDefault="00295489">
            <w:pPr>
              <w:widowControl w:val="0"/>
              <w:suppressAutoHyphens/>
              <w:jc w:val="both"/>
              <w:rPr>
                <w:b/>
                <w:bCs/>
                <w:color w:val="00000A"/>
                <w:szCs w:val="22"/>
                <w:lang w:eastAsia="zh-CN"/>
              </w:rPr>
            </w:pPr>
            <w:r w:rsidRPr="002543C4">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A36D08" w:rsidRPr="002543C4" w14:paraId="59D3253B" w14:textId="77777777">
        <w:trPr>
          <w:jc w:val="center"/>
        </w:trPr>
        <w:tc>
          <w:tcPr>
            <w:tcW w:w="381" w:type="pct"/>
            <w:tcBorders>
              <w:left w:val="single" w:sz="4" w:space="0" w:color="auto"/>
              <w:right w:val="single" w:sz="4" w:space="0" w:color="auto"/>
            </w:tcBorders>
            <w:vAlign w:val="center"/>
          </w:tcPr>
          <w:p w14:paraId="60AB383B"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 xml:space="preserve">5.1. </w:t>
            </w:r>
          </w:p>
        </w:tc>
        <w:tc>
          <w:tcPr>
            <w:tcW w:w="1464" w:type="pct"/>
            <w:tcBorders>
              <w:left w:val="single" w:sz="4" w:space="0" w:color="auto"/>
              <w:right w:val="single" w:sz="4" w:space="0" w:color="auto"/>
            </w:tcBorders>
            <w:vAlign w:val="center"/>
          </w:tcPr>
          <w:p w14:paraId="239919C2" w14:textId="77777777" w:rsidR="00A36D08" w:rsidRPr="002543C4" w:rsidRDefault="00295489">
            <w:pPr>
              <w:widowControl w:val="0"/>
              <w:suppressAutoHyphens/>
              <w:rPr>
                <w:bCs/>
                <w:color w:val="00000A"/>
                <w:szCs w:val="22"/>
                <w:lang w:eastAsia="zh-CN"/>
              </w:rPr>
            </w:pPr>
            <w:r w:rsidRPr="002543C4">
              <w:rPr>
                <w:bCs/>
                <w:color w:val="00000A"/>
                <w:sz w:val="22"/>
                <w:szCs w:val="22"/>
                <w:lang w:eastAsia="zh-CN"/>
              </w:rPr>
              <w:t>Порядок подачи заявок на участие в закупке</w:t>
            </w:r>
          </w:p>
        </w:tc>
        <w:tc>
          <w:tcPr>
            <w:tcW w:w="3155" w:type="pct"/>
            <w:tcBorders>
              <w:left w:val="single" w:sz="4" w:space="0" w:color="auto"/>
              <w:right w:val="single" w:sz="4" w:space="0" w:color="auto"/>
            </w:tcBorders>
            <w:vAlign w:val="center"/>
          </w:tcPr>
          <w:p w14:paraId="437DF7A6" w14:textId="77777777" w:rsidR="00A36D08" w:rsidRPr="002543C4" w:rsidRDefault="00295489">
            <w:pPr>
              <w:widowControl w:val="0"/>
              <w:suppressAutoHyphens/>
              <w:jc w:val="both"/>
              <w:rPr>
                <w:bCs/>
                <w:color w:val="00000A"/>
                <w:szCs w:val="22"/>
                <w:lang w:eastAsia="zh-CN"/>
              </w:rPr>
            </w:pPr>
            <w:r w:rsidRPr="002543C4">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sidRPr="002543C4">
              <w:rPr>
                <w:rStyle w:val="ab"/>
                <w:bCs/>
                <w:sz w:val="22"/>
                <w:szCs w:val="22"/>
                <w:lang w:eastAsia="zh-CN"/>
              </w:rPr>
              <w:t>https://etp-region.ru</w:t>
            </w:r>
            <w:r w:rsidRPr="002543C4">
              <w:rPr>
                <w:bCs/>
                <w:color w:val="00000A"/>
                <w:sz w:val="22"/>
                <w:szCs w:val="22"/>
                <w:lang w:eastAsia="zh-CN"/>
              </w:rPr>
              <w:t>в сети «Интернет» в соответствии с регламентом этого сайта и требованиями Положения о закупке Заказчика, размещенного на официальном сайте в ЕИС.</w:t>
            </w:r>
          </w:p>
          <w:p w14:paraId="529282C8" w14:textId="77777777" w:rsidR="00A36D08" w:rsidRPr="002543C4" w:rsidRDefault="00A36D08">
            <w:pPr>
              <w:widowControl w:val="0"/>
              <w:suppressAutoHyphens/>
              <w:jc w:val="both"/>
              <w:rPr>
                <w:bCs/>
                <w:color w:val="00000A"/>
                <w:szCs w:val="22"/>
                <w:lang w:eastAsia="zh-CN"/>
              </w:rPr>
            </w:pPr>
          </w:p>
          <w:p w14:paraId="59B00693" w14:textId="77777777" w:rsidR="00A36D08" w:rsidRPr="002543C4" w:rsidRDefault="00295489">
            <w:pPr>
              <w:widowControl w:val="0"/>
              <w:tabs>
                <w:tab w:val="left" w:pos="142"/>
                <w:tab w:val="left" w:pos="426"/>
              </w:tabs>
              <w:suppressAutoHyphens/>
              <w:jc w:val="both"/>
              <w:rPr>
                <w:rFonts w:eastAsiaTheme="minorEastAsia"/>
                <w:szCs w:val="22"/>
              </w:rPr>
            </w:pPr>
            <w:r w:rsidRPr="002543C4">
              <w:rPr>
                <w:b/>
                <w:bCs/>
                <w:color w:val="000000"/>
                <w:sz w:val="22"/>
                <w:szCs w:val="22"/>
              </w:rPr>
              <w:t xml:space="preserve">Порядок подачи </w:t>
            </w:r>
            <w:r w:rsidRPr="002543C4">
              <w:rPr>
                <w:rFonts w:eastAsiaTheme="minorEastAsia"/>
                <w:b/>
                <w:sz w:val="22"/>
                <w:szCs w:val="22"/>
              </w:rPr>
              <w:t>заявок:</w:t>
            </w:r>
          </w:p>
          <w:p w14:paraId="50F92006" w14:textId="77777777" w:rsidR="00A36D08" w:rsidRPr="002543C4" w:rsidRDefault="00295489">
            <w:pPr>
              <w:pStyle w:val="Style12"/>
              <w:suppressAutoHyphens/>
              <w:spacing w:line="240" w:lineRule="auto"/>
              <w:ind w:firstLine="0"/>
              <w:rPr>
                <w:rFonts w:eastAsiaTheme="minorEastAsia"/>
                <w:szCs w:val="22"/>
              </w:rPr>
            </w:pPr>
            <w:r w:rsidRPr="002543C4">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004E723B" w14:textId="77777777" w:rsidR="00A36D08" w:rsidRPr="002543C4" w:rsidRDefault="00295489">
            <w:pPr>
              <w:pStyle w:val="Style12"/>
              <w:suppressAutoHyphens/>
              <w:spacing w:line="240" w:lineRule="auto"/>
              <w:ind w:firstLine="0"/>
              <w:rPr>
                <w:color w:val="000000"/>
                <w:szCs w:val="22"/>
              </w:rPr>
            </w:pPr>
            <w:r w:rsidRPr="002543C4">
              <w:rPr>
                <w:rFonts w:eastAsiaTheme="minorEastAsia"/>
                <w:sz w:val="22"/>
                <w:szCs w:val="22"/>
              </w:rPr>
              <w:t>Участник закупки подает заявку на участие в запросе котировок согласно прилагаемой форме</w:t>
            </w:r>
            <w:r w:rsidRPr="002543C4">
              <w:rPr>
                <w:rFonts w:eastAsiaTheme="minorEastAsia"/>
                <w:i/>
                <w:sz w:val="22"/>
                <w:szCs w:val="22"/>
              </w:rPr>
              <w:t>(Приложение 3 к Извещению)</w:t>
            </w:r>
            <w:r w:rsidRPr="002543C4">
              <w:rPr>
                <w:rFonts w:eastAsiaTheme="minorEastAsia"/>
                <w:sz w:val="22"/>
                <w:szCs w:val="22"/>
              </w:rPr>
              <w:t xml:space="preserve"> с применением функционала электронной торговой площадки </w:t>
            </w:r>
            <w:r w:rsidRPr="002543C4">
              <w:rPr>
                <w:rStyle w:val="ab"/>
                <w:rFonts w:eastAsiaTheme="minorEastAsia"/>
                <w:sz w:val="22"/>
                <w:szCs w:val="22"/>
              </w:rPr>
              <w:t>https://etp-region.ru</w:t>
            </w:r>
            <w:r w:rsidRPr="002543C4">
              <w:rPr>
                <w:rFonts w:eastAsiaTheme="minorEastAsia"/>
                <w:sz w:val="22"/>
                <w:szCs w:val="22"/>
              </w:rPr>
              <w:t xml:space="preserve">, прикрепляет требуемые извещением о закупке документы в электронной форме, подписанные </w:t>
            </w:r>
            <w:r w:rsidRPr="002543C4">
              <w:rPr>
                <w:sz w:val="22"/>
                <w:szCs w:val="22"/>
              </w:rPr>
              <w:t xml:space="preserve">усиленной квалифицированной электронной подписью (далее – электронная подпись) лица, имеющего право действовать от имени Участника </w:t>
            </w:r>
            <w:r w:rsidRPr="002543C4">
              <w:rPr>
                <w:bCs/>
                <w:color w:val="00000A"/>
                <w:sz w:val="22"/>
                <w:szCs w:val="22"/>
                <w:lang w:eastAsia="zh-CN"/>
              </w:rPr>
              <w:t>запроса котировок в электронной форме</w:t>
            </w:r>
            <w:r w:rsidRPr="002543C4">
              <w:rPr>
                <w:color w:val="000000"/>
                <w:sz w:val="22"/>
                <w:szCs w:val="22"/>
              </w:rPr>
              <w:t>.</w:t>
            </w:r>
          </w:p>
          <w:p w14:paraId="5C80F210" w14:textId="77777777" w:rsidR="00A36D08" w:rsidRPr="002543C4" w:rsidRDefault="00295489">
            <w:pPr>
              <w:pStyle w:val="Style12"/>
              <w:suppressAutoHyphens/>
              <w:spacing w:line="240" w:lineRule="auto"/>
              <w:ind w:firstLine="0"/>
              <w:rPr>
                <w:bCs/>
                <w:color w:val="00000A"/>
                <w:szCs w:val="22"/>
                <w:lang w:eastAsia="zh-CN"/>
              </w:rPr>
            </w:pPr>
            <w:r w:rsidRPr="002543C4">
              <w:rPr>
                <w:rFonts w:eastAsiaTheme="minorEastAsia"/>
                <w:sz w:val="22"/>
                <w:szCs w:val="22"/>
              </w:rPr>
              <w:t xml:space="preserve">Участник </w:t>
            </w:r>
            <w:r w:rsidRPr="002543C4">
              <w:rPr>
                <w:bCs/>
                <w:color w:val="00000A"/>
                <w:sz w:val="22"/>
                <w:szCs w:val="22"/>
                <w:lang w:eastAsia="zh-CN"/>
              </w:rPr>
              <w:t>закупки</w:t>
            </w:r>
            <w:r w:rsidRPr="002543C4">
              <w:rPr>
                <w:rFonts w:eastAsiaTheme="minorEastAsia"/>
                <w:sz w:val="22"/>
                <w:szCs w:val="22"/>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rsidR="00A36D08" w:rsidRPr="002543C4" w14:paraId="0E060534" w14:textId="77777777">
        <w:trPr>
          <w:jc w:val="center"/>
        </w:trPr>
        <w:tc>
          <w:tcPr>
            <w:tcW w:w="381" w:type="pct"/>
            <w:tcBorders>
              <w:left w:val="single" w:sz="4" w:space="0" w:color="auto"/>
              <w:right w:val="single" w:sz="4" w:space="0" w:color="auto"/>
            </w:tcBorders>
            <w:vAlign w:val="center"/>
          </w:tcPr>
          <w:p w14:paraId="1448335C"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 xml:space="preserve">5.2. </w:t>
            </w:r>
          </w:p>
        </w:tc>
        <w:tc>
          <w:tcPr>
            <w:tcW w:w="1464" w:type="pct"/>
            <w:tcBorders>
              <w:left w:val="single" w:sz="4" w:space="0" w:color="auto"/>
              <w:right w:val="single" w:sz="4" w:space="0" w:color="auto"/>
            </w:tcBorders>
            <w:vAlign w:val="center"/>
          </w:tcPr>
          <w:p w14:paraId="30E70B9E" w14:textId="77777777" w:rsidR="00A36D08" w:rsidRPr="002543C4" w:rsidRDefault="00295489">
            <w:pPr>
              <w:widowControl w:val="0"/>
              <w:suppressAutoHyphens/>
              <w:rPr>
                <w:bCs/>
                <w:color w:val="00000A"/>
                <w:szCs w:val="22"/>
                <w:lang w:eastAsia="zh-CN"/>
              </w:rPr>
            </w:pPr>
            <w:r w:rsidRPr="002543C4">
              <w:rPr>
                <w:bCs/>
                <w:color w:val="00000A"/>
                <w:sz w:val="22"/>
                <w:szCs w:val="22"/>
                <w:lang w:eastAsia="zh-CN"/>
              </w:rPr>
              <w:t>Внесение изменений и отзыв заявки на участие в закупке</w:t>
            </w:r>
          </w:p>
        </w:tc>
        <w:tc>
          <w:tcPr>
            <w:tcW w:w="3155" w:type="pct"/>
            <w:tcBorders>
              <w:left w:val="single" w:sz="4" w:space="0" w:color="auto"/>
              <w:right w:val="single" w:sz="4" w:space="0" w:color="auto"/>
            </w:tcBorders>
            <w:vAlign w:val="center"/>
          </w:tcPr>
          <w:p w14:paraId="2AB572E8" w14:textId="77777777" w:rsidR="00A36D08" w:rsidRPr="002543C4" w:rsidRDefault="00295489">
            <w:pPr>
              <w:widowControl w:val="0"/>
              <w:tabs>
                <w:tab w:val="left" w:pos="142"/>
                <w:tab w:val="left" w:pos="426"/>
              </w:tabs>
              <w:suppressAutoHyphens/>
              <w:jc w:val="both"/>
              <w:rPr>
                <w:rFonts w:eastAsiaTheme="minorEastAsia"/>
                <w:szCs w:val="22"/>
              </w:rPr>
            </w:pPr>
            <w:r w:rsidRPr="002543C4">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w:t>
            </w:r>
            <w:r w:rsidRPr="002543C4">
              <w:rPr>
                <w:rFonts w:eastAsiaTheme="minorEastAsia"/>
                <w:sz w:val="22"/>
                <w:szCs w:val="22"/>
              </w:rPr>
              <w:lastRenderedPageBreak/>
              <w:t xml:space="preserve">инструкциями, а также с использованием функционала электронной площадки: </w:t>
            </w:r>
            <w:r w:rsidRPr="002543C4">
              <w:rPr>
                <w:rStyle w:val="ab"/>
                <w:rFonts w:eastAsiaTheme="minorEastAsia"/>
                <w:sz w:val="22"/>
                <w:szCs w:val="22"/>
              </w:rPr>
              <w:t>https://etp-region.ru</w:t>
            </w:r>
            <w:r w:rsidRPr="002543C4">
              <w:rPr>
                <w:rFonts w:eastAsiaTheme="minorEastAsia"/>
                <w:sz w:val="22"/>
                <w:szCs w:val="22"/>
              </w:rPr>
              <w:t>.</w:t>
            </w:r>
          </w:p>
        </w:tc>
      </w:tr>
      <w:tr w:rsidR="00A36D08" w:rsidRPr="002543C4" w14:paraId="7964999D" w14:textId="77777777">
        <w:trPr>
          <w:jc w:val="center"/>
        </w:trPr>
        <w:tc>
          <w:tcPr>
            <w:tcW w:w="381" w:type="pct"/>
            <w:tcBorders>
              <w:left w:val="single" w:sz="4" w:space="0" w:color="auto"/>
              <w:right w:val="single" w:sz="4" w:space="0" w:color="auto"/>
            </w:tcBorders>
            <w:shd w:val="clear" w:color="auto" w:fill="auto"/>
            <w:vAlign w:val="center"/>
          </w:tcPr>
          <w:p w14:paraId="180243FB"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lastRenderedPageBreak/>
              <w:t>5.3.</w:t>
            </w:r>
          </w:p>
        </w:tc>
        <w:tc>
          <w:tcPr>
            <w:tcW w:w="1464" w:type="pct"/>
            <w:tcBorders>
              <w:left w:val="single" w:sz="4" w:space="0" w:color="auto"/>
              <w:right w:val="single" w:sz="4" w:space="0" w:color="auto"/>
            </w:tcBorders>
            <w:shd w:val="clear" w:color="auto" w:fill="auto"/>
            <w:vAlign w:val="center"/>
          </w:tcPr>
          <w:p w14:paraId="29F6AE7B"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Дата начала срока подачи заявок на участие в закупке</w:t>
            </w:r>
          </w:p>
        </w:tc>
        <w:tc>
          <w:tcPr>
            <w:tcW w:w="3155" w:type="pct"/>
            <w:tcBorders>
              <w:left w:val="single" w:sz="4" w:space="0" w:color="auto"/>
              <w:right w:val="single" w:sz="4" w:space="0" w:color="auto"/>
            </w:tcBorders>
            <w:shd w:val="clear" w:color="auto" w:fill="auto"/>
            <w:vAlign w:val="center"/>
          </w:tcPr>
          <w:p w14:paraId="7790644B" w14:textId="0344C353" w:rsidR="00A36D08" w:rsidRPr="00867B56" w:rsidRDefault="008154AC">
            <w:pPr>
              <w:widowControl w:val="0"/>
              <w:shd w:val="clear" w:color="auto" w:fill="FFFFFF"/>
              <w:suppressAutoHyphens/>
              <w:rPr>
                <w:b/>
                <w:szCs w:val="22"/>
                <w:lang w:eastAsia="en-US"/>
              </w:rPr>
            </w:pPr>
            <w:r w:rsidRPr="00867B56">
              <w:rPr>
                <w:b/>
                <w:sz w:val="22"/>
                <w:szCs w:val="22"/>
                <w:lang w:eastAsia="en-US"/>
              </w:rPr>
              <w:t>28</w:t>
            </w:r>
            <w:r w:rsidR="00FD0217" w:rsidRPr="00867B56">
              <w:rPr>
                <w:b/>
                <w:sz w:val="22"/>
                <w:szCs w:val="22"/>
                <w:lang w:eastAsia="en-US"/>
              </w:rPr>
              <w:t xml:space="preserve"> </w:t>
            </w:r>
            <w:r w:rsidR="009F37E0" w:rsidRPr="00867B56">
              <w:rPr>
                <w:b/>
                <w:sz w:val="22"/>
                <w:szCs w:val="22"/>
                <w:lang w:eastAsia="en-US"/>
              </w:rPr>
              <w:t xml:space="preserve">апреля </w:t>
            </w:r>
            <w:r w:rsidR="00295489" w:rsidRPr="00867B56">
              <w:rPr>
                <w:b/>
                <w:sz w:val="22"/>
                <w:szCs w:val="22"/>
                <w:lang w:eastAsia="en-US"/>
              </w:rPr>
              <w:t xml:space="preserve"> 202</w:t>
            </w:r>
            <w:r w:rsidRPr="00867B56">
              <w:rPr>
                <w:b/>
                <w:sz w:val="22"/>
                <w:szCs w:val="22"/>
                <w:lang w:eastAsia="en-US"/>
              </w:rPr>
              <w:t>5</w:t>
            </w:r>
            <w:r w:rsidR="00295489" w:rsidRPr="00867B56">
              <w:rPr>
                <w:b/>
                <w:sz w:val="22"/>
                <w:szCs w:val="22"/>
                <w:lang w:eastAsia="en-US"/>
              </w:rPr>
              <w:t xml:space="preserve"> года.</w:t>
            </w:r>
          </w:p>
        </w:tc>
      </w:tr>
      <w:tr w:rsidR="00A36D08" w:rsidRPr="002543C4" w14:paraId="22966FB3" w14:textId="77777777">
        <w:trPr>
          <w:jc w:val="center"/>
        </w:trPr>
        <w:tc>
          <w:tcPr>
            <w:tcW w:w="381" w:type="pct"/>
            <w:tcBorders>
              <w:left w:val="single" w:sz="4" w:space="0" w:color="auto"/>
              <w:right w:val="single" w:sz="4" w:space="0" w:color="auto"/>
            </w:tcBorders>
            <w:shd w:val="clear" w:color="auto" w:fill="auto"/>
            <w:vAlign w:val="center"/>
          </w:tcPr>
          <w:p w14:paraId="23660C5B"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5.4.1.</w:t>
            </w:r>
          </w:p>
        </w:tc>
        <w:tc>
          <w:tcPr>
            <w:tcW w:w="1464" w:type="pct"/>
            <w:tcBorders>
              <w:left w:val="single" w:sz="4" w:space="0" w:color="auto"/>
              <w:right w:val="single" w:sz="4" w:space="0" w:color="auto"/>
            </w:tcBorders>
            <w:shd w:val="clear" w:color="auto" w:fill="auto"/>
            <w:vAlign w:val="center"/>
          </w:tcPr>
          <w:p w14:paraId="1CF4BD54"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Дата и время окончания срока подачи заявок на участие в закупке</w:t>
            </w:r>
          </w:p>
        </w:tc>
        <w:tc>
          <w:tcPr>
            <w:tcW w:w="3155" w:type="pct"/>
            <w:tcBorders>
              <w:left w:val="single" w:sz="4" w:space="0" w:color="auto"/>
              <w:right w:val="single" w:sz="4" w:space="0" w:color="auto"/>
            </w:tcBorders>
            <w:shd w:val="clear" w:color="auto" w:fill="auto"/>
            <w:vAlign w:val="center"/>
          </w:tcPr>
          <w:p w14:paraId="740FF0D1" w14:textId="4505A5EB" w:rsidR="00A36D08" w:rsidRPr="00867B56" w:rsidRDefault="008154AC">
            <w:pPr>
              <w:widowControl w:val="0"/>
              <w:shd w:val="clear" w:color="auto" w:fill="FFFFFF"/>
              <w:suppressAutoHyphens/>
              <w:rPr>
                <w:b/>
                <w:szCs w:val="22"/>
              </w:rPr>
            </w:pPr>
            <w:r w:rsidRPr="00867B56">
              <w:rPr>
                <w:b/>
                <w:sz w:val="22"/>
                <w:szCs w:val="22"/>
                <w:lang w:eastAsia="en-US"/>
              </w:rPr>
              <w:t>12</w:t>
            </w:r>
            <w:r w:rsidR="000C1426" w:rsidRPr="00867B56">
              <w:rPr>
                <w:b/>
                <w:sz w:val="22"/>
                <w:szCs w:val="22"/>
                <w:lang w:eastAsia="en-US"/>
              </w:rPr>
              <w:t xml:space="preserve"> </w:t>
            </w:r>
            <w:r w:rsidRPr="00867B56">
              <w:rPr>
                <w:b/>
                <w:sz w:val="22"/>
                <w:szCs w:val="22"/>
                <w:lang w:eastAsia="en-US"/>
              </w:rPr>
              <w:t>мая</w:t>
            </w:r>
            <w:r w:rsidR="00F845D1" w:rsidRPr="00867B56">
              <w:rPr>
                <w:b/>
                <w:sz w:val="22"/>
                <w:szCs w:val="22"/>
                <w:lang w:eastAsia="en-US"/>
              </w:rPr>
              <w:t xml:space="preserve"> 202</w:t>
            </w:r>
            <w:r w:rsidRPr="00867B56">
              <w:rPr>
                <w:b/>
                <w:sz w:val="22"/>
                <w:szCs w:val="22"/>
                <w:lang w:eastAsia="en-US"/>
              </w:rPr>
              <w:t>5</w:t>
            </w:r>
            <w:r w:rsidR="00295489" w:rsidRPr="00867B56">
              <w:rPr>
                <w:b/>
                <w:sz w:val="22"/>
                <w:szCs w:val="22"/>
                <w:lang w:eastAsia="en-US"/>
              </w:rPr>
              <w:t xml:space="preserve"> года </w:t>
            </w:r>
            <w:r w:rsidR="00D53A53" w:rsidRPr="00867B56">
              <w:rPr>
                <w:b/>
                <w:sz w:val="22"/>
                <w:szCs w:val="22"/>
                <w:lang w:eastAsia="en-US"/>
              </w:rPr>
              <w:t>1</w:t>
            </w:r>
            <w:r w:rsidRPr="00867B56">
              <w:rPr>
                <w:b/>
                <w:sz w:val="22"/>
                <w:szCs w:val="22"/>
                <w:lang w:eastAsia="en-US"/>
              </w:rPr>
              <w:t>0</w:t>
            </w:r>
            <w:r w:rsidR="00295489" w:rsidRPr="00867B56">
              <w:rPr>
                <w:b/>
                <w:sz w:val="22"/>
                <w:szCs w:val="22"/>
                <w:lang w:eastAsia="en-US"/>
              </w:rPr>
              <w:t xml:space="preserve">.00 часов </w:t>
            </w:r>
            <w:r w:rsidR="00295489" w:rsidRPr="00867B56">
              <w:rPr>
                <w:b/>
                <w:sz w:val="22"/>
                <w:szCs w:val="22"/>
              </w:rPr>
              <w:t>(по местному времени).</w:t>
            </w:r>
          </w:p>
        </w:tc>
      </w:tr>
      <w:tr w:rsidR="00A36D08" w:rsidRPr="002543C4" w14:paraId="7CED3C74" w14:textId="77777777">
        <w:trPr>
          <w:jc w:val="center"/>
        </w:trPr>
        <w:tc>
          <w:tcPr>
            <w:tcW w:w="381" w:type="pct"/>
            <w:tcBorders>
              <w:left w:val="single" w:sz="4" w:space="0" w:color="auto"/>
              <w:right w:val="single" w:sz="4" w:space="0" w:color="auto"/>
            </w:tcBorders>
            <w:shd w:val="clear" w:color="auto" w:fill="auto"/>
            <w:vAlign w:val="center"/>
          </w:tcPr>
          <w:p w14:paraId="0047DD8E"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5.4.2.</w:t>
            </w:r>
          </w:p>
        </w:tc>
        <w:tc>
          <w:tcPr>
            <w:tcW w:w="1464" w:type="pct"/>
            <w:tcBorders>
              <w:left w:val="single" w:sz="4" w:space="0" w:color="auto"/>
              <w:right w:val="single" w:sz="4" w:space="0" w:color="auto"/>
            </w:tcBorders>
            <w:shd w:val="clear" w:color="auto" w:fill="auto"/>
            <w:vAlign w:val="center"/>
          </w:tcPr>
          <w:p w14:paraId="600B348D"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Место рассмотрения заявок на участие в закупке</w:t>
            </w:r>
          </w:p>
        </w:tc>
        <w:tc>
          <w:tcPr>
            <w:tcW w:w="3155" w:type="pct"/>
            <w:tcBorders>
              <w:left w:val="single" w:sz="4" w:space="0" w:color="auto"/>
              <w:right w:val="single" w:sz="4" w:space="0" w:color="auto"/>
            </w:tcBorders>
            <w:shd w:val="clear" w:color="auto" w:fill="auto"/>
            <w:vAlign w:val="center"/>
          </w:tcPr>
          <w:p w14:paraId="28EBE642" w14:textId="77777777" w:rsidR="00A36D08" w:rsidRPr="00867B56" w:rsidRDefault="00295489">
            <w:pPr>
              <w:widowControl w:val="0"/>
              <w:shd w:val="clear" w:color="auto" w:fill="FFFFFF"/>
              <w:suppressAutoHyphens/>
              <w:rPr>
                <w:b/>
                <w:i/>
                <w:szCs w:val="22"/>
                <w:lang w:eastAsia="en-US"/>
              </w:rPr>
            </w:pPr>
            <w:r w:rsidRPr="00867B56">
              <w:rPr>
                <w:sz w:val="22"/>
                <w:szCs w:val="22"/>
                <w:lang w:eastAsia="en-US"/>
              </w:rPr>
              <w:t>662850, Красноярский край, село Каратузское, ул. Куйбышева, д. 26</w:t>
            </w:r>
          </w:p>
        </w:tc>
      </w:tr>
      <w:tr w:rsidR="00A36D08" w:rsidRPr="002543C4" w14:paraId="31AA3E93" w14:textId="77777777">
        <w:trPr>
          <w:jc w:val="center"/>
        </w:trPr>
        <w:tc>
          <w:tcPr>
            <w:tcW w:w="381" w:type="pct"/>
            <w:tcBorders>
              <w:left w:val="single" w:sz="4" w:space="0" w:color="auto"/>
              <w:right w:val="single" w:sz="4" w:space="0" w:color="auto"/>
            </w:tcBorders>
            <w:shd w:val="clear" w:color="auto" w:fill="auto"/>
            <w:vAlign w:val="center"/>
          </w:tcPr>
          <w:p w14:paraId="34351D1C"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 xml:space="preserve">5.5. </w:t>
            </w:r>
          </w:p>
        </w:tc>
        <w:tc>
          <w:tcPr>
            <w:tcW w:w="1464" w:type="pct"/>
            <w:tcBorders>
              <w:left w:val="single" w:sz="4" w:space="0" w:color="auto"/>
              <w:right w:val="single" w:sz="4" w:space="0" w:color="auto"/>
            </w:tcBorders>
            <w:shd w:val="clear" w:color="auto" w:fill="auto"/>
            <w:vAlign w:val="center"/>
          </w:tcPr>
          <w:p w14:paraId="74AA9575"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Дата рассмотрения заявок на участие в запросе котировок, дата подведения итогов запроса котировок</w:t>
            </w:r>
          </w:p>
        </w:tc>
        <w:tc>
          <w:tcPr>
            <w:tcW w:w="3155" w:type="pct"/>
            <w:tcBorders>
              <w:left w:val="single" w:sz="4" w:space="0" w:color="auto"/>
              <w:right w:val="single" w:sz="4" w:space="0" w:color="auto"/>
            </w:tcBorders>
            <w:shd w:val="clear" w:color="auto" w:fill="auto"/>
            <w:vAlign w:val="center"/>
          </w:tcPr>
          <w:p w14:paraId="4F34A4FC" w14:textId="72B548FE" w:rsidR="00A36D08" w:rsidRPr="00867B56" w:rsidRDefault="00295489">
            <w:pPr>
              <w:widowControl w:val="0"/>
              <w:shd w:val="clear" w:color="auto" w:fill="FFFFFF"/>
              <w:suppressAutoHyphens/>
              <w:rPr>
                <w:szCs w:val="22"/>
                <w:lang w:eastAsia="en-US"/>
              </w:rPr>
            </w:pPr>
            <w:r w:rsidRPr="00867B56">
              <w:rPr>
                <w:sz w:val="22"/>
                <w:szCs w:val="22"/>
                <w:lang w:eastAsia="en-US"/>
              </w:rPr>
              <w:t xml:space="preserve">Рассмотрение заявок и подведение итогов </w:t>
            </w:r>
            <w:r w:rsidR="009F37E0" w:rsidRPr="00867B56">
              <w:rPr>
                <w:b/>
                <w:bCs/>
                <w:sz w:val="22"/>
                <w:szCs w:val="22"/>
                <w:lang w:eastAsia="en-US"/>
              </w:rPr>
              <w:t>1</w:t>
            </w:r>
            <w:r w:rsidR="008154AC" w:rsidRPr="00867B56">
              <w:rPr>
                <w:b/>
                <w:bCs/>
                <w:sz w:val="22"/>
                <w:szCs w:val="22"/>
                <w:lang w:eastAsia="en-US"/>
              </w:rPr>
              <w:t>2</w:t>
            </w:r>
            <w:r w:rsidR="000C1426" w:rsidRPr="00867B56">
              <w:rPr>
                <w:b/>
                <w:sz w:val="22"/>
                <w:szCs w:val="22"/>
                <w:lang w:eastAsia="en-US"/>
              </w:rPr>
              <w:t xml:space="preserve"> </w:t>
            </w:r>
            <w:r w:rsidR="008154AC" w:rsidRPr="00867B56">
              <w:rPr>
                <w:b/>
                <w:sz w:val="22"/>
                <w:szCs w:val="22"/>
                <w:lang w:eastAsia="en-US"/>
              </w:rPr>
              <w:t>мая</w:t>
            </w:r>
            <w:r w:rsidR="000C1426" w:rsidRPr="00867B56">
              <w:rPr>
                <w:b/>
                <w:sz w:val="22"/>
                <w:szCs w:val="22"/>
                <w:lang w:eastAsia="en-US"/>
              </w:rPr>
              <w:t xml:space="preserve"> 202</w:t>
            </w:r>
            <w:r w:rsidR="008154AC" w:rsidRPr="00867B56">
              <w:rPr>
                <w:b/>
                <w:sz w:val="22"/>
                <w:szCs w:val="22"/>
                <w:lang w:eastAsia="en-US"/>
              </w:rPr>
              <w:t>5</w:t>
            </w:r>
            <w:r w:rsidR="000C1426" w:rsidRPr="00867B56">
              <w:rPr>
                <w:b/>
                <w:sz w:val="22"/>
                <w:szCs w:val="22"/>
                <w:lang w:eastAsia="en-US"/>
              </w:rPr>
              <w:t xml:space="preserve"> </w:t>
            </w:r>
            <w:r w:rsidRPr="00867B56">
              <w:rPr>
                <w:b/>
                <w:sz w:val="22"/>
                <w:szCs w:val="22"/>
                <w:lang w:eastAsia="en-US"/>
              </w:rPr>
              <w:t xml:space="preserve">года </w:t>
            </w:r>
          </w:p>
        </w:tc>
      </w:tr>
      <w:tr w:rsidR="00A36D08" w:rsidRPr="002543C4" w14:paraId="200B815D" w14:textId="77777777">
        <w:trPr>
          <w:jc w:val="center"/>
        </w:trPr>
        <w:tc>
          <w:tcPr>
            <w:tcW w:w="381" w:type="pct"/>
            <w:tcBorders>
              <w:left w:val="single" w:sz="4" w:space="0" w:color="auto"/>
              <w:right w:val="single" w:sz="4" w:space="0" w:color="auto"/>
            </w:tcBorders>
            <w:vAlign w:val="center"/>
          </w:tcPr>
          <w:p w14:paraId="6B2F5DDF"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5.6.</w:t>
            </w:r>
          </w:p>
        </w:tc>
        <w:tc>
          <w:tcPr>
            <w:tcW w:w="1464" w:type="pct"/>
            <w:tcBorders>
              <w:left w:val="single" w:sz="4" w:space="0" w:color="auto"/>
              <w:right w:val="single" w:sz="4" w:space="0" w:color="auto"/>
            </w:tcBorders>
            <w:vAlign w:val="center"/>
          </w:tcPr>
          <w:p w14:paraId="1331375D"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Порядок подведения итогов закупки</w:t>
            </w:r>
          </w:p>
        </w:tc>
        <w:tc>
          <w:tcPr>
            <w:tcW w:w="3155" w:type="pct"/>
            <w:tcBorders>
              <w:left w:val="single" w:sz="4" w:space="0" w:color="auto"/>
              <w:right w:val="single" w:sz="4" w:space="0" w:color="auto"/>
            </w:tcBorders>
            <w:vAlign w:val="center"/>
          </w:tcPr>
          <w:p w14:paraId="6225AE4B" w14:textId="77777777" w:rsidR="00A36D08" w:rsidRPr="002543C4" w:rsidRDefault="00295489">
            <w:pPr>
              <w:widowControl w:val="0"/>
              <w:tabs>
                <w:tab w:val="left" w:pos="284"/>
                <w:tab w:val="left" w:pos="851"/>
                <w:tab w:val="left" w:pos="993"/>
              </w:tabs>
              <w:suppressAutoHyphens/>
              <w:contextualSpacing/>
              <w:jc w:val="both"/>
              <w:rPr>
                <w:rFonts w:eastAsiaTheme="minorEastAsia"/>
                <w:color w:val="000000"/>
                <w:szCs w:val="22"/>
              </w:rPr>
            </w:pPr>
            <w:r w:rsidRPr="002543C4">
              <w:rPr>
                <w:rFonts w:eastAsiaTheme="minorEastAsia"/>
                <w:color w:val="000000"/>
                <w:sz w:val="22"/>
                <w:szCs w:val="22"/>
              </w:rPr>
              <w:t xml:space="preserve">После предоставления оператором электронной площадки </w:t>
            </w:r>
            <w:r w:rsidRPr="002543C4">
              <w:rPr>
                <w:rStyle w:val="ab"/>
                <w:rFonts w:eastAsiaTheme="minorEastAsia"/>
                <w:sz w:val="22"/>
                <w:szCs w:val="22"/>
              </w:rPr>
              <w:t>https://etp-region.ru</w:t>
            </w:r>
            <w:r w:rsidRPr="002543C4">
              <w:rPr>
                <w:rFonts w:eastAsiaTheme="minorEastAsia"/>
                <w:color w:val="000000"/>
                <w:sz w:val="22"/>
                <w:szCs w:val="22"/>
              </w:rPr>
              <w:t xml:space="preserve">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5.7. настоящего раздела Извещения.</w:t>
            </w:r>
          </w:p>
          <w:p w14:paraId="5A9C6656" w14:textId="11338452" w:rsidR="00A36D08" w:rsidRPr="002543C4" w:rsidRDefault="00295489">
            <w:pPr>
              <w:widowControl w:val="0"/>
              <w:suppressAutoHyphens/>
              <w:jc w:val="both"/>
              <w:rPr>
                <w:rFonts w:eastAsiaTheme="minorEastAsia"/>
                <w:color w:val="000000"/>
                <w:szCs w:val="22"/>
              </w:rPr>
            </w:pPr>
            <w:r w:rsidRPr="002543C4">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w:t>
            </w:r>
            <w:r w:rsidR="00EA10D4" w:rsidRPr="002543C4">
              <w:rPr>
                <w:rFonts w:eastAsiaTheme="minorEastAsia"/>
                <w:b/>
                <w:color w:val="000000"/>
                <w:sz w:val="22"/>
                <w:szCs w:val="22"/>
              </w:rPr>
              <w:t>запроса котировок,</w:t>
            </w:r>
            <w:r w:rsidRPr="002543C4">
              <w:rPr>
                <w:rFonts w:eastAsiaTheme="minorEastAsia"/>
                <w:b/>
                <w:color w:val="000000"/>
                <w:sz w:val="22"/>
                <w:szCs w:val="22"/>
              </w:rPr>
              <w:t xml:space="preserve"> и которая содержит предложение о более низкой цене договора</w:t>
            </w:r>
            <w:r w:rsidRPr="002543C4">
              <w:rPr>
                <w:rFonts w:eastAsiaTheme="minorEastAsia"/>
                <w:color w:val="000000"/>
                <w:sz w:val="22"/>
                <w:szCs w:val="22"/>
              </w:rPr>
              <w:t xml:space="preserve">. </w:t>
            </w:r>
          </w:p>
          <w:p w14:paraId="3D0ECB15" w14:textId="77777777" w:rsidR="00A36D08" w:rsidRPr="002543C4" w:rsidRDefault="00295489">
            <w:pPr>
              <w:widowControl w:val="0"/>
              <w:suppressAutoHyphens/>
              <w:jc w:val="both"/>
              <w:rPr>
                <w:rFonts w:eastAsiaTheme="minorEastAsia"/>
                <w:color w:val="000000"/>
                <w:szCs w:val="22"/>
              </w:rPr>
            </w:pPr>
            <w:r w:rsidRPr="002543C4">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7B91B64C" w14:textId="77777777" w:rsidR="00A36D08" w:rsidRPr="002543C4" w:rsidRDefault="00295489">
            <w:pPr>
              <w:widowControl w:val="0"/>
              <w:tabs>
                <w:tab w:val="left" w:pos="284"/>
                <w:tab w:val="left" w:pos="851"/>
                <w:tab w:val="left" w:pos="993"/>
              </w:tabs>
              <w:suppressAutoHyphens/>
              <w:contextualSpacing/>
              <w:jc w:val="both"/>
              <w:rPr>
                <w:szCs w:val="22"/>
                <w:lang w:eastAsia="en-US"/>
              </w:rPr>
            </w:pPr>
            <w:r w:rsidRPr="002543C4">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6D08" w:rsidRPr="002543C4" w14:paraId="3CD8CB4C" w14:textId="77777777">
        <w:trPr>
          <w:jc w:val="center"/>
        </w:trPr>
        <w:tc>
          <w:tcPr>
            <w:tcW w:w="381" w:type="pct"/>
            <w:tcBorders>
              <w:left w:val="single" w:sz="4" w:space="0" w:color="auto"/>
              <w:right w:val="single" w:sz="4" w:space="0" w:color="auto"/>
            </w:tcBorders>
            <w:vAlign w:val="center"/>
          </w:tcPr>
          <w:p w14:paraId="746E9B15"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 xml:space="preserve">5.7. </w:t>
            </w:r>
          </w:p>
        </w:tc>
        <w:tc>
          <w:tcPr>
            <w:tcW w:w="1464" w:type="pct"/>
            <w:tcBorders>
              <w:left w:val="single" w:sz="4" w:space="0" w:color="auto"/>
              <w:right w:val="single" w:sz="4" w:space="0" w:color="auto"/>
            </w:tcBorders>
            <w:vAlign w:val="center"/>
          </w:tcPr>
          <w:p w14:paraId="52406DB6" w14:textId="77777777" w:rsidR="00A36D08" w:rsidRPr="002543C4" w:rsidRDefault="00295489">
            <w:pPr>
              <w:widowControl w:val="0"/>
              <w:tabs>
                <w:tab w:val="left" w:pos="284"/>
                <w:tab w:val="left" w:pos="851"/>
              </w:tabs>
              <w:suppressAutoHyphens/>
              <w:contextualSpacing/>
              <w:rPr>
                <w:rFonts w:eastAsiaTheme="minorEastAsia"/>
                <w:szCs w:val="22"/>
              </w:rPr>
            </w:pPr>
            <w:r w:rsidRPr="002543C4">
              <w:rPr>
                <w:rFonts w:eastAsiaTheme="minorEastAsia"/>
                <w:sz w:val="22"/>
                <w:szCs w:val="22"/>
              </w:rPr>
              <w:t>Порядок рассмотрения, оценки и сопоставления заявок на участие в закупке</w:t>
            </w:r>
          </w:p>
        </w:tc>
        <w:tc>
          <w:tcPr>
            <w:tcW w:w="3155" w:type="pct"/>
            <w:tcBorders>
              <w:left w:val="single" w:sz="4" w:space="0" w:color="auto"/>
              <w:right w:val="single" w:sz="4" w:space="0" w:color="auto"/>
            </w:tcBorders>
            <w:vAlign w:val="center"/>
          </w:tcPr>
          <w:p w14:paraId="0CBDCD57" w14:textId="77777777" w:rsidR="00A36D08" w:rsidRPr="002543C4" w:rsidRDefault="00295489">
            <w:pPr>
              <w:widowControl w:val="0"/>
              <w:tabs>
                <w:tab w:val="left" w:pos="268"/>
              </w:tabs>
              <w:suppressAutoHyphens/>
              <w:jc w:val="both"/>
              <w:rPr>
                <w:bCs/>
                <w:sz w:val="22"/>
                <w:szCs w:val="22"/>
                <w:lang w:eastAsia="en-US"/>
              </w:rPr>
            </w:pPr>
            <w:r w:rsidRPr="002543C4">
              <w:rPr>
                <w:bCs/>
                <w:sz w:val="22"/>
                <w:szCs w:val="22"/>
                <w:lang w:eastAsia="en-US"/>
              </w:rPr>
              <w:t>1. Комиссия по закупкам отказывает участнику закупки в допуске к участию в процедуре закупки в следующих случаях:</w:t>
            </w:r>
          </w:p>
          <w:p w14:paraId="687B3D7F" w14:textId="77777777" w:rsidR="00A36D08" w:rsidRPr="002543C4" w:rsidRDefault="00295489">
            <w:pPr>
              <w:widowControl w:val="0"/>
              <w:tabs>
                <w:tab w:val="left" w:pos="268"/>
              </w:tabs>
              <w:suppressAutoHyphens/>
              <w:jc w:val="both"/>
              <w:rPr>
                <w:bCs/>
                <w:sz w:val="22"/>
                <w:szCs w:val="22"/>
                <w:lang w:eastAsia="en-US"/>
              </w:rPr>
            </w:pPr>
            <w:r w:rsidRPr="002543C4">
              <w:rPr>
                <w:bCs/>
                <w:sz w:val="22"/>
                <w:szCs w:val="22"/>
                <w:lang w:eastAsia="en-US"/>
              </w:rPr>
              <w:t>1) выявлено несоответствие участника хотя бы одному из требований, перечисленных в п. 6.1 настоящего Извещения;</w:t>
            </w:r>
          </w:p>
          <w:p w14:paraId="5AF3287F" w14:textId="77777777" w:rsidR="00A36D08" w:rsidRPr="002543C4" w:rsidRDefault="00295489">
            <w:pPr>
              <w:widowControl w:val="0"/>
              <w:tabs>
                <w:tab w:val="left" w:pos="268"/>
              </w:tabs>
              <w:suppressAutoHyphens/>
              <w:jc w:val="both"/>
              <w:rPr>
                <w:bCs/>
                <w:sz w:val="22"/>
                <w:szCs w:val="22"/>
                <w:lang w:eastAsia="en-US"/>
              </w:rPr>
            </w:pPr>
            <w:r w:rsidRPr="002543C4">
              <w:rPr>
                <w:bCs/>
                <w:sz w:val="22"/>
                <w:szCs w:val="22"/>
                <w:lang w:eastAsia="en-US"/>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3D65778A" w14:textId="77777777" w:rsidR="00A36D08" w:rsidRPr="002543C4" w:rsidRDefault="00295489">
            <w:pPr>
              <w:widowControl w:val="0"/>
              <w:tabs>
                <w:tab w:val="left" w:pos="268"/>
              </w:tabs>
              <w:suppressAutoHyphens/>
              <w:jc w:val="both"/>
              <w:rPr>
                <w:bCs/>
                <w:sz w:val="22"/>
                <w:szCs w:val="22"/>
                <w:lang w:eastAsia="en-US"/>
              </w:rPr>
            </w:pPr>
            <w:r w:rsidRPr="002543C4">
              <w:rPr>
                <w:bCs/>
                <w:sz w:val="22"/>
                <w:szCs w:val="22"/>
                <w:lang w:eastAsia="en-US"/>
              </w:rPr>
              <w:t>3) участник закупки не представил документы, необходимые для участия в процедуре закупки;</w:t>
            </w:r>
          </w:p>
          <w:p w14:paraId="78A7B615" w14:textId="77777777" w:rsidR="00A36D08" w:rsidRPr="002543C4" w:rsidRDefault="00295489">
            <w:pPr>
              <w:widowControl w:val="0"/>
              <w:tabs>
                <w:tab w:val="left" w:pos="268"/>
              </w:tabs>
              <w:suppressAutoHyphens/>
              <w:jc w:val="both"/>
              <w:rPr>
                <w:bCs/>
                <w:sz w:val="22"/>
                <w:szCs w:val="22"/>
                <w:lang w:eastAsia="en-US"/>
              </w:rPr>
            </w:pPr>
            <w:r w:rsidRPr="002543C4">
              <w:rPr>
                <w:bCs/>
                <w:sz w:val="22"/>
                <w:szCs w:val="22"/>
                <w:lang w:eastAsia="en-US"/>
              </w:rPr>
              <w:t>4) в представленных документах или в заявке указаны недостоверные сведения об участнике закупки и (или) о товарах, работах, услугах;</w:t>
            </w:r>
          </w:p>
          <w:p w14:paraId="5501325F" w14:textId="77777777" w:rsidR="00A36D08" w:rsidRPr="002543C4" w:rsidRDefault="00295489">
            <w:pPr>
              <w:widowControl w:val="0"/>
              <w:tabs>
                <w:tab w:val="left" w:pos="268"/>
              </w:tabs>
              <w:suppressAutoHyphens/>
              <w:jc w:val="both"/>
              <w:rPr>
                <w:bCs/>
                <w:sz w:val="22"/>
                <w:szCs w:val="22"/>
                <w:lang w:eastAsia="en-US"/>
              </w:rPr>
            </w:pPr>
            <w:r w:rsidRPr="002543C4">
              <w:rPr>
                <w:bCs/>
                <w:sz w:val="22"/>
                <w:szCs w:val="22"/>
                <w:lang w:eastAsia="en-US"/>
              </w:rPr>
              <w:t>5) участник закупки не предоставил обеспечение заявки на участие в закупке, если такое обеспечение предусмотрено документацией о закупке.</w:t>
            </w:r>
          </w:p>
          <w:p w14:paraId="29F65256" w14:textId="77777777" w:rsidR="00A36D08" w:rsidRPr="002543C4" w:rsidRDefault="00295489">
            <w:pPr>
              <w:widowControl w:val="0"/>
              <w:tabs>
                <w:tab w:val="left" w:pos="268"/>
              </w:tabs>
              <w:suppressAutoHyphens/>
              <w:jc w:val="both"/>
              <w:rPr>
                <w:bCs/>
                <w:sz w:val="22"/>
                <w:szCs w:val="22"/>
                <w:lang w:eastAsia="en-US"/>
              </w:rPr>
            </w:pPr>
            <w:r w:rsidRPr="002543C4">
              <w:rPr>
                <w:bCs/>
                <w:sz w:val="22"/>
                <w:szCs w:val="22"/>
                <w:lang w:eastAsia="en-US"/>
              </w:rPr>
              <w:t>2. Если выявлен хотя бы один из фактов, указанных в п.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69C16F54" w14:textId="77777777" w:rsidR="00A36D08" w:rsidRPr="002543C4" w:rsidRDefault="00295489">
            <w:pPr>
              <w:pStyle w:val="affa"/>
              <w:widowControl w:val="0"/>
              <w:tabs>
                <w:tab w:val="left" w:pos="268"/>
                <w:tab w:val="left" w:pos="410"/>
              </w:tabs>
              <w:suppressAutoHyphens/>
              <w:ind w:left="0"/>
              <w:jc w:val="both"/>
              <w:rPr>
                <w:bCs/>
                <w:kern w:val="36"/>
                <w:szCs w:val="22"/>
              </w:rPr>
            </w:pPr>
            <w:r w:rsidRPr="002543C4">
              <w:rPr>
                <w:bCs/>
                <w:szCs w:val="22"/>
                <w:lang w:eastAsia="en-US"/>
              </w:rPr>
              <w:t xml:space="preserve">3. В случае выявления фактов, предусмотренных в п.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w:t>
            </w:r>
            <w:r w:rsidRPr="002543C4">
              <w:rPr>
                <w:bCs/>
                <w:szCs w:val="22"/>
                <w:lang w:eastAsia="en-US"/>
              </w:rPr>
              <w:lastRenderedPageBreak/>
              <w:t>выявления таких фактов.</w:t>
            </w:r>
          </w:p>
        </w:tc>
      </w:tr>
      <w:tr w:rsidR="00A36D08" w:rsidRPr="002543C4" w14:paraId="635E961A" w14:textId="77777777">
        <w:trPr>
          <w:jc w:val="center"/>
        </w:trPr>
        <w:tc>
          <w:tcPr>
            <w:tcW w:w="381" w:type="pct"/>
            <w:tcBorders>
              <w:left w:val="single" w:sz="4" w:space="0" w:color="auto"/>
              <w:right w:val="single" w:sz="4" w:space="0" w:color="auto"/>
            </w:tcBorders>
            <w:vAlign w:val="center"/>
          </w:tcPr>
          <w:p w14:paraId="63FBFE05"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lastRenderedPageBreak/>
              <w:t>5.8.</w:t>
            </w:r>
          </w:p>
        </w:tc>
        <w:tc>
          <w:tcPr>
            <w:tcW w:w="1464" w:type="pct"/>
            <w:tcBorders>
              <w:left w:val="single" w:sz="4" w:space="0" w:color="auto"/>
              <w:right w:val="single" w:sz="4" w:space="0" w:color="auto"/>
            </w:tcBorders>
            <w:vAlign w:val="center"/>
          </w:tcPr>
          <w:p w14:paraId="554CF6BB" w14:textId="77777777" w:rsidR="00A36D08" w:rsidRPr="002543C4" w:rsidRDefault="00295489">
            <w:pPr>
              <w:widowControl w:val="0"/>
              <w:suppressAutoHyphens/>
              <w:jc w:val="both"/>
              <w:rPr>
                <w:szCs w:val="22"/>
                <w:lang w:eastAsia="en-US"/>
              </w:rPr>
            </w:pPr>
            <w:r w:rsidRPr="002543C4">
              <w:rPr>
                <w:sz w:val="22"/>
                <w:szCs w:val="22"/>
                <w:lang w:eastAsia="en-US"/>
              </w:rPr>
              <w:t>Условия допуска к участию в закупке</w:t>
            </w:r>
          </w:p>
        </w:tc>
        <w:tc>
          <w:tcPr>
            <w:tcW w:w="3155" w:type="pct"/>
            <w:tcBorders>
              <w:left w:val="single" w:sz="4" w:space="0" w:color="auto"/>
              <w:right w:val="single" w:sz="4" w:space="0" w:color="auto"/>
            </w:tcBorders>
            <w:vAlign w:val="center"/>
          </w:tcPr>
          <w:p w14:paraId="04A259E0" w14:textId="77777777" w:rsidR="00A36D08" w:rsidRPr="002543C4" w:rsidRDefault="00295489">
            <w:pPr>
              <w:pStyle w:val="ae"/>
              <w:widowControl w:val="0"/>
              <w:tabs>
                <w:tab w:val="left" w:pos="254"/>
                <w:tab w:val="left" w:pos="428"/>
              </w:tabs>
              <w:suppressAutoHyphens/>
              <w:ind w:left="35"/>
              <w:jc w:val="both"/>
              <w:rPr>
                <w:rFonts w:ascii="Times New Roman" w:hAnsi="Times New Roman" w:cs="Times New Roman"/>
                <w:sz w:val="22"/>
                <w:szCs w:val="22"/>
              </w:rPr>
            </w:pPr>
            <w:r w:rsidRPr="002543C4">
              <w:rPr>
                <w:rFonts w:ascii="Times New Roman" w:hAnsi="Times New Roman" w:cs="Times New Roman"/>
                <w:sz w:val="22"/>
                <w:szCs w:val="22"/>
              </w:rPr>
              <w:t>Соответствие участника закупки требованиям, установленным настоящим Извещением о проведении запроса котировок в электронной форме</w:t>
            </w:r>
          </w:p>
        </w:tc>
      </w:tr>
      <w:tr w:rsidR="00A36D08" w:rsidRPr="002543C4" w14:paraId="5EFE94A2" w14:textId="77777777">
        <w:trPr>
          <w:jc w:val="center"/>
        </w:trPr>
        <w:tc>
          <w:tcPr>
            <w:tcW w:w="381" w:type="pct"/>
            <w:tcBorders>
              <w:left w:val="single" w:sz="4" w:space="0" w:color="auto"/>
              <w:right w:val="single" w:sz="4" w:space="0" w:color="auto"/>
            </w:tcBorders>
            <w:vAlign w:val="center"/>
          </w:tcPr>
          <w:p w14:paraId="3EB15855"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5.9.</w:t>
            </w:r>
          </w:p>
        </w:tc>
        <w:tc>
          <w:tcPr>
            <w:tcW w:w="1464" w:type="pct"/>
            <w:tcBorders>
              <w:left w:val="single" w:sz="4" w:space="0" w:color="auto"/>
              <w:right w:val="single" w:sz="4" w:space="0" w:color="auto"/>
            </w:tcBorders>
            <w:vAlign w:val="center"/>
          </w:tcPr>
          <w:p w14:paraId="34969C81"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 xml:space="preserve">Последствия признания запроса котировок несостоявшимся </w:t>
            </w:r>
          </w:p>
        </w:tc>
        <w:tc>
          <w:tcPr>
            <w:tcW w:w="3155" w:type="pct"/>
            <w:tcBorders>
              <w:left w:val="single" w:sz="4" w:space="0" w:color="auto"/>
              <w:right w:val="single" w:sz="4" w:space="0" w:color="auto"/>
            </w:tcBorders>
            <w:vAlign w:val="center"/>
          </w:tcPr>
          <w:p w14:paraId="10FEE2B9" w14:textId="77777777" w:rsidR="00A36D08" w:rsidRPr="002543C4" w:rsidRDefault="00295489">
            <w:pPr>
              <w:widowControl w:val="0"/>
              <w:suppressAutoHyphens/>
              <w:jc w:val="both"/>
              <w:rPr>
                <w:rFonts w:eastAsiaTheme="minorEastAsia"/>
                <w:color w:val="000000"/>
                <w:szCs w:val="22"/>
              </w:rPr>
            </w:pPr>
            <w:r w:rsidRPr="002543C4">
              <w:rPr>
                <w:rFonts w:eastAsiaTheme="minorEastAsia"/>
                <w:color w:val="000000"/>
                <w:sz w:val="22"/>
                <w:szCs w:val="22"/>
              </w:rPr>
              <w:t>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p>
          <w:p w14:paraId="1D4C8F3A" w14:textId="77777777" w:rsidR="00A36D08" w:rsidRPr="002543C4" w:rsidRDefault="00295489">
            <w:pPr>
              <w:widowControl w:val="0"/>
              <w:suppressAutoHyphens/>
              <w:jc w:val="both"/>
              <w:rPr>
                <w:rFonts w:eastAsiaTheme="minorEastAsia"/>
                <w:color w:val="000000"/>
                <w:szCs w:val="22"/>
              </w:rPr>
            </w:pPr>
            <w:r w:rsidRPr="002543C4">
              <w:rPr>
                <w:rFonts w:eastAsiaTheme="minorEastAsia"/>
                <w:color w:val="000000"/>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14:paraId="1D1F6A81" w14:textId="77777777" w:rsidR="00A36D08" w:rsidRPr="002543C4" w:rsidRDefault="00295489">
            <w:pPr>
              <w:widowControl w:val="0"/>
              <w:suppressAutoHyphens/>
              <w:jc w:val="both"/>
              <w:rPr>
                <w:rFonts w:eastAsiaTheme="minorEastAsia"/>
                <w:color w:val="000000"/>
                <w:szCs w:val="22"/>
              </w:rPr>
            </w:pPr>
            <w:r w:rsidRPr="002543C4">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разделом 10 настоящего Извещения.</w:t>
            </w:r>
          </w:p>
          <w:p w14:paraId="5945A6D0" w14:textId="77777777" w:rsidR="00A36D08" w:rsidRPr="002543C4" w:rsidRDefault="00295489">
            <w:pPr>
              <w:widowControl w:val="0"/>
              <w:suppressAutoHyphens/>
              <w:jc w:val="both"/>
              <w:rPr>
                <w:rFonts w:eastAsiaTheme="minorEastAsia"/>
                <w:color w:val="000000"/>
                <w:szCs w:val="22"/>
              </w:rPr>
            </w:pPr>
            <w:r w:rsidRPr="002543C4">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уклонился от заключения договора, Заказчик вправе провести новую или повторную закупку.</w:t>
            </w:r>
          </w:p>
          <w:p w14:paraId="601D4C22" w14:textId="77777777" w:rsidR="00A36D08" w:rsidRPr="002543C4" w:rsidRDefault="00295489">
            <w:pPr>
              <w:widowControl w:val="0"/>
              <w:suppressAutoHyphens/>
              <w:jc w:val="both"/>
              <w:rPr>
                <w:rFonts w:eastAsiaTheme="minorEastAsia"/>
                <w:color w:val="000000"/>
                <w:szCs w:val="22"/>
              </w:rPr>
            </w:pPr>
            <w:r w:rsidRPr="002543C4">
              <w:rPr>
                <w:rFonts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tc>
      </w:tr>
      <w:tr w:rsidR="00A36D08" w:rsidRPr="002543C4" w14:paraId="4A047596" w14:textId="77777777">
        <w:trPr>
          <w:jc w:val="center"/>
        </w:trPr>
        <w:tc>
          <w:tcPr>
            <w:tcW w:w="381" w:type="pct"/>
            <w:tcBorders>
              <w:left w:val="single" w:sz="4" w:space="0" w:color="auto"/>
              <w:right w:val="single" w:sz="4" w:space="0" w:color="auto"/>
            </w:tcBorders>
            <w:vAlign w:val="center"/>
          </w:tcPr>
          <w:p w14:paraId="6798F459" w14:textId="77777777" w:rsidR="00A36D08" w:rsidRPr="002543C4" w:rsidRDefault="00295489">
            <w:pPr>
              <w:widowControl w:val="0"/>
              <w:suppressAutoHyphens/>
              <w:rPr>
                <w:b/>
                <w:bCs/>
                <w:color w:val="00000A"/>
                <w:szCs w:val="22"/>
                <w:lang w:eastAsia="zh-CN"/>
              </w:rPr>
            </w:pPr>
            <w:r w:rsidRPr="002543C4">
              <w:rPr>
                <w:b/>
                <w:bCs/>
                <w:color w:val="00000A"/>
                <w:sz w:val="22"/>
                <w:szCs w:val="22"/>
                <w:lang w:eastAsia="zh-CN"/>
              </w:rPr>
              <w:t>5.10.</w:t>
            </w:r>
          </w:p>
        </w:tc>
        <w:tc>
          <w:tcPr>
            <w:tcW w:w="1464" w:type="pct"/>
            <w:tcBorders>
              <w:left w:val="single" w:sz="4" w:space="0" w:color="auto"/>
              <w:right w:val="single" w:sz="4" w:space="0" w:color="auto"/>
            </w:tcBorders>
            <w:vAlign w:val="center"/>
          </w:tcPr>
          <w:p w14:paraId="71E2F0F1" w14:textId="77777777" w:rsidR="00A36D08" w:rsidRPr="002543C4" w:rsidRDefault="00295489">
            <w:pPr>
              <w:widowControl w:val="0"/>
              <w:shd w:val="clear" w:color="auto" w:fill="FFFFFF"/>
              <w:suppressAutoHyphens/>
              <w:rPr>
                <w:szCs w:val="22"/>
                <w:lang w:eastAsia="en-US"/>
              </w:rPr>
            </w:pPr>
            <w:r w:rsidRPr="002543C4">
              <w:rPr>
                <w:sz w:val="22"/>
                <w:szCs w:val="22"/>
                <w:lang w:eastAsia="en-US"/>
              </w:rPr>
              <w:t>Обеспечение заявки</w:t>
            </w:r>
          </w:p>
        </w:tc>
        <w:tc>
          <w:tcPr>
            <w:tcW w:w="3155" w:type="pct"/>
            <w:tcBorders>
              <w:left w:val="single" w:sz="4" w:space="0" w:color="auto"/>
              <w:right w:val="single" w:sz="4" w:space="0" w:color="auto"/>
            </w:tcBorders>
            <w:vAlign w:val="center"/>
          </w:tcPr>
          <w:p w14:paraId="2A423BFF" w14:textId="77777777" w:rsidR="00A36D08" w:rsidRPr="002543C4" w:rsidRDefault="00295489">
            <w:pPr>
              <w:widowControl w:val="0"/>
              <w:tabs>
                <w:tab w:val="center" w:pos="3235"/>
              </w:tabs>
              <w:suppressAutoHyphens/>
              <w:jc w:val="both"/>
              <w:rPr>
                <w:rFonts w:eastAsiaTheme="minorEastAsia"/>
                <w:color w:val="000000"/>
                <w:szCs w:val="22"/>
              </w:rPr>
            </w:pPr>
            <w:r w:rsidRPr="002543C4">
              <w:rPr>
                <w:rFonts w:eastAsiaTheme="minorEastAsia"/>
                <w:color w:val="000000"/>
                <w:sz w:val="22"/>
                <w:szCs w:val="22"/>
              </w:rPr>
              <w:t>Не предусмотрено</w:t>
            </w:r>
          </w:p>
        </w:tc>
      </w:tr>
      <w:tr w:rsidR="00A36D08" w:rsidRPr="002543C4" w14:paraId="67311C18" w14:textId="77777777">
        <w:trPr>
          <w:jc w:val="center"/>
        </w:trPr>
        <w:tc>
          <w:tcPr>
            <w:tcW w:w="5000" w:type="pct"/>
            <w:gridSpan w:val="3"/>
            <w:tcBorders>
              <w:left w:val="single" w:sz="4" w:space="0" w:color="auto"/>
              <w:right w:val="single" w:sz="4" w:space="0" w:color="auto"/>
            </w:tcBorders>
            <w:vAlign w:val="center"/>
          </w:tcPr>
          <w:p w14:paraId="281FCE11" w14:textId="77777777" w:rsidR="00A36D08" w:rsidRPr="002543C4" w:rsidRDefault="00295489">
            <w:pPr>
              <w:widowControl w:val="0"/>
              <w:suppressAutoHyphens/>
              <w:rPr>
                <w:b/>
                <w:szCs w:val="22"/>
                <w:lang w:eastAsia="en-US"/>
              </w:rPr>
            </w:pPr>
            <w:r w:rsidRPr="002543C4">
              <w:rPr>
                <w:b/>
                <w:sz w:val="22"/>
                <w:szCs w:val="22"/>
                <w:lang w:eastAsia="en-US"/>
              </w:rPr>
              <w:t>6. Требования к участникам закупки</w:t>
            </w:r>
          </w:p>
        </w:tc>
      </w:tr>
      <w:tr w:rsidR="00A36D08" w:rsidRPr="002543C4" w14:paraId="267661B9" w14:textId="77777777">
        <w:trPr>
          <w:jc w:val="center"/>
        </w:trPr>
        <w:tc>
          <w:tcPr>
            <w:tcW w:w="381" w:type="pct"/>
            <w:tcBorders>
              <w:left w:val="single" w:sz="4" w:space="0" w:color="auto"/>
              <w:right w:val="single" w:sz="4" w:space="0" w:color="auto"/>
            </w:tcBorders>
            <w:vAlign w:val="center"/>
          </w:tcPr>
          <w:p w14:paraId="620FAE37" w14:textId="77777777" w:rsidR="00A36D08" w:rsidRPr="002543C4" w:rsidRDefault="00295489">
            <w:pPr>
              <w:widowControl w:val="0"/>
              <w:suppressAutoHyphens/>
              <w:rPr>
                <w:b/>
                <w:szCs w:val="22"/>
                <w:lang w:eastAsia="en-US"/>
              </w:rPr>
            </w:pPr>
            <w:bookmarkStart w:id="7" w:name="_Hlk142582291"/>
            <w:r w:rsidRPr="002543C4">
              <w:rPr>
                <w:b/>
                <w:sz w:val="22"/>
                <w:szCs w:val="22"/>
                <w:lang w:eastAsia="en-US"/>
              </w:rPr>
              <w:t xml:space="preserve">6.1. </w:t>
            </w:r>
          </w:p>
        </w:tc>
        <w:tc>
          <w:tcPr>
            <w:tcW w:w="1464" w:type="pct"/>
            <w:tcBorders>
              <w:left w:val="single" w:sz="4" w:space="0" w:color="auto"/>
              <w:right w:val="single" w:sz="4" w:space="0" w:color="auto"/>
            </w:tcBorders>
            <w:vAlign w:val="center"/>
          </w:tcPr>
          <w:p w14:paraId="0E9B6A98" w14:textId="77777777" w:rsidR="00A36D08" w:rsidRPr="002543C4" w:rsidRDefault="00295489">
            <w:pPr>
              <w:widowControl w:val="0"/>
              <w:suppressAutoHyphens/>
              <w:rPr>
                <w:szCs w:val="22"/>
                <w:lang w:eastAsia="en-US"/>
              </w:rPr>
            </w:pPr>
            <w:r w:rsidRPr="002543C4">
              <w:rPr>
                <w:sz w:val="22"/>
                <w:szCs w:val="22"/>
                <w:lang w:eastAsia="en-US"/>
              </w:rPr>
              <w:t>Единые требования к участникам закупки</w:t>
            </w:r>
          </w:p>
        </w:tc>
        <w:tc>
          <w:tcPr>
            <w:tcW w:w="3155" w:type="pct"/>
            <w:tcBorders>
              <w:left w:val="single" w:sz="4" w:space="0" w:color="auto"/>
              <w:right w:val="single" w:sz="4" w:space="0" w:color="auto"/>
            </w:tcBorders>
            <w:vAlign w:val="center"/>
          </w:tcPr>
          <w:p w14:paraId="30E7CC12" w14:textId="2EF6791E" w:rsidR="00F845D1" w:rsidRPr="002543C4" w:rsidRDefault="00F845D1">
            <w:pPr>
              <w:pStyle w:val="ae"/>
              <w:widowControl w:val="0"/>
              <w:tabs>
                <w:tab w:val="left" w:pos="428"/>
              </w:tabs>
              <w:suppressAutoHyphens/>
              <w:jc w:val="both"/>
              <w:rPr>
                <w:rFonts w:ascii="Times New Roman" w:hAnsi="Times New Roman" w:cs="Times New Roman"/>
                <w:sz w:val="22"/>
                <w:szCs w:val="22"/>
              </w:rPr>
            </w:pPr>
            <w:r w:rsidRPr="002543C4">
              <w:rPr>
                <w:rFonts w:ascii="Times New Roman" w:hAnsi="Times New Roman" w:cs="Times New Roman"/>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w:t>
            </w:r>
            <w:r w:rsidRPr="002543C4">
              <w:rPr>
                <w:rFonts w:ascii="Times New Roman" w:hAnsi="Times New Roman" w:cs="Times New Roman"/>
                <w:sz w:val="22"/>
                <w:szCs w:val="22"/>
              </w:rPr>
              <w:lastRenderedPageBreak/>
              <w:t>влиянием».</w:t>
            </w:r>
          </w:p>
          <w:p w14:paraId="2EBDCC6B" w14:textId="4CFBB9B4" w:rsidR="00F845D1" w:rsidRPr="002543C4" w:rsidRDefault="00F845D1">
            <w:pPr>
              <w:pStyle w:val="ae"/>
              <w:widowControl w:val="0"/>
              <w:tabs>
                <w:tab w:val="left" w:pos="428"/>
              </w:tabs>
              <w:suppressAutoHyphens/>
              <w:jc w:val="both"/>
              <w:rPr>
                <w:rFonts w:ascii="Times New Roman" w:hAnsi="Times New Roman" w:cs="Times New Roman"/>
                <w:b/>
                <w:bCs/>
                <w:sz w:val="22"/>
                <w:szCs w:val="22"/>
              </w:rPr>
            </w:pPr>
            <w:r w:rsidRPr="002543C4">
              <w:rPr>
                <w:rFonts w:ascii="Times New Roman" w:hAnsi="Times New Roman" w:cs="Times New Roman"/>
                <w:b/>
                <w:bCs/>
                <w:sz w:val="22"/>
                <w:szCs w:val="22"/>
              </w:rPr>
              <w:t>Требования к участникам закупки:</w:t>
            </w:r>
          </w:p>
          <w:p w14:paraId="4104CDB2"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053F6CF"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2) участник закупки - юридическое лицо не находится в процессе ликвидации;</w:t>
            </w:r>
          </w:p>
          <w:p w14:paraId="60305889"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9C16AFE"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 xml:space="preserve">4) </w:t>
            </w:r>
            <w:proofErr w:type="spellStart"/>
            <w:r w:rsidRPr="00DD1EB6">
              <w:rPr>
                <w:sz w:val="22"/>
                <w:szCs w:val="22"/>
              </w:rPr>
              <w:t>неприостановление</w:t>
            </w:r>
            <w:proofErr w:type="spellEnd"/>
            <w:r w:rsidRPr="00DD1EB6">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C326957"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5000AFE"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B28AB1"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 xml:space="preserve">7) </w:t>
            </w:r>
            <w:proofErr w:type="spellStart"/>
            <w:r w:rsidRPr="00DD1EB6">
              <w:rPr>
                <w:sz w:val="22"/>
                <w:szCs w:val="22"/>
              </w:rPr>
              <w:t>непривлечение</w:t>
            </w:r>
            <w:proofErr w:type="spellEnd"/>
            <w:r w:rsidRPr="00DD1EB6">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7F68AA"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3DF1CB8"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 xml:space="preserve">9) отсутствие сведений об участнике закупки в реестре недобросовестных поставщиков, предусмотренном </w:t>
            </w:r>
            <w:r w:rsidRPr="00DD1EB6">
              <w:rPr>
                <w:sz w:val="22"/>
                <w:szCs w:val="22"/>
              </w:rPr>
              <w:lastRenderedPageBreak/>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15DAC50"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10) отсутствие между участником закупки и заказчиком конфликта интересов;</w:t>
            </w:r>
          </w:p>
          <w:p w14:paraId="11A86171" w14:textId="77777777" w:rsidR="00DD1EB6" w:rsidRPr="00DD1EB6" w:rsidRDefault="00DD1EB6" w:rsidP="00DD1EB6">
            <w:pPr>
              <w:autoSpaceDE w:val="0"/>
              <w:autoSpaceDN w:val="0"/>
              <w:adjustRightInd w:val="0"/>
              <w:ind w:right="33" w:firstLine="567"/>
              <w:jc w:val="both"/>
              <w:rPr>
                <w:sz w:val="22"/>
                <w:szCs w:val="22"/>
              </w:rPr>
            </w:pPr>
            <w:r w:rsidRPr="00DD1EB6">
              <w:rPr>
                <w:sz w:val="22"/>
                <w:szCs w:val="22"/>
              </w:rPr>
              <w:t>11) участник закупки не является офшорной компанией;</w:t>
            </w:r>
          </w:p>
          <w:p w14:paraId="0FA0CA1D" w14:textId="12B54E71" w:rsidR="00A36D08" w:rsidRPr="002543C4" w:rsidRDefault="00DD1EB6" w:rsidP="00DD1EB6">
            <w:pPr>
              <w:autoSpaceDE w:val="0"/>
              <w:autoSpaceDN w:val="0"/>
              <w:adjustRightInd w:val="0"/>
              <w:ind w:right="33" w:firstLine="567"/>
              <w:jc w:val="both"/>
              <w:rPr>
                <w:sz w:val="22"/>
                <w:szCs w:val="22"/>
              </w:rPr>
            </w:pPr>
            <w:r w:rsidRPr="00DD1EB6">
              <w:rPr>
                <w:sz w:val="22"/>
                <w:szCs w:val="22"/>
              </w:rPr>
              <w:t>12) отсутствие у участника закупки ограничений для участия в закупках, установленных законодательством Российской Федерации.</w:t>
            </w:r>
          </w:p>
        </w:tc>
      </w:tr>
      <w:bookmarkEnd w:id="7"/>
      <w:tr w:rsidR="00A36D08" w:rsidRPr="002543C4" w14:paraId="781D5BA1" w14:textId="77777777">
        <w:trPr>
          <w:jc w:val="center"/>
        </w:trPr>
        <w:tc>
          <w:tcPr>
            <w:tcW w:w="381" w:type="pct"/>
            <w:tcBorders>
              <w:left w:val="single" w:sz="4" w:space="0" w:color="auto"/>
              <w:right w:val="single" w:sz="4" w:space="0" w:color="auto"/>
            </w:tcBorders>
            <w:vAlign w:val="center"/>
          </w:tcPr>
          <w:p w14:paraId="268FCFF9" w14:textId="77777777" w:rsidR="00A36D08" w:rsidRPr="002543C4" w:rsidRDefault="00295489">
            <w:pPr>
              <w:widowControl w:val="0"/>
              <w:suppressAutoHyphens/>
              <w:rPr>
                <w:b/>
                <w:szCs w:val="22"/>
                <w:lang w:eastAsia="en-US"/>
              </w:rPr>
            </w:pPr>
            <w:r w:rsidRPr="002543C4">
              <w:rPr>
                <w:b/>
                <w:sz w:val="22"/>
                <w:szCs w:val="22"/>
                <w:lang w:eastAsia="en-US"/>
              </w:rPr>
              <w:lastRenderedPageBreak/>
              <w:t xml:space="preserve">6.2. </w:t>
            </w:r>
          </w:p>
        </w:tc>
        <w:tc>
          <w:tcPr>
            <w:tcW w:w="1464" w:type="pct"/>
            <w:tcBorders>
              <w:left w:val="single" w:sz="4" w:space="0" w:color="auto"/>
              <w:right w:val="single" w:sz="4" w:space="0" w:color="auto"/>
            </w:tcBorders>
            <w:vAlign w:val="center"/>
          </w:tcPr>
          <w:p w14:paraId="762A4E28" w14:textId="77777777" w:rsidR="00A36D08" w:rsidRPr="002543C4" w:rsidRDefault="00295489">
            <w:pPr>
              <w:widowControl w:val="0"/>
              <w:suppressAutoHyphens/>
              <w:rPr>
                <w:szCs w:val="22"/>
                <w:lang w:eastAsia="en-US"/>
              </w:rPr>
            </w:pPr>
            <w:r w:rsidRPr="002543C4">
              <w:rPr>
                <w:sz w:val="22"/>
                <w:szCs w:val="22"/>
                <w:lang w:eastAsia="en-US"/>
              </w:rPr>
              <w:t>Дополнительные требования к участникам закупки</w:t>
            </w:r>
          </w:p>
        </w:tc>
        <w:tc>
          <w:tcPr>
            <w:tcW w:w="3155" w:type="pct"/>
            <w:tcBorders>
              <w:left w:val="single" w:sz="4" w:space="0" w:color="auto"/>
              <w:right w:val="single" w:sz="4" w:space="0" w:color="auto"/>
            </w:tcBorders>
            <w:vAlign w:val="center"/>
          </w:tcPr>
          <w:p w14:paraId="50055868" w14:textId="0067F7F0" w:rsidR="00A36D08" w:rsidRPr="002543C4" w:rsidRDefault="00295489" w:rsidP="00230019">
            <w:pPr>
              <w:pStyle w:val="ae"/>
              <w:widowControl w:val="0"/>
              <w:tabs>
                <w:tab w:val="left" w:pos="428"/>
              </w:tabs>
              <w:suppressAutoHyphens/>
              <w:rPr>
                <w:rFonts w:ascii="Times New Roman" w:hAnsi="Times New Roman" w:cs="Times New Roman"/>
                <w:sz w:val="22"/>
                <w:szCs w:val="22"/>
              </w:rPr>
            </w:pPr>
            <w:r w:rsidRPr="002543C4">
              <w:rPr>
                <w:rFonts w:ascii="Times New Roman" w:hAnsi="Times New Roman" w:cs="Times New Roman"/>
                <w:sz w:val="22"/>
                <w:szCs w:val="22"/>
              </w:rPr>
              <w:t>Не установлены</w:t>
            </w:r>
          </w:p>
        </w:tc>
      </w:tr>
      <w:tr w:rsidR="00A36D08" w:rsidRPr="002543C4" w14:paraId="590A1D5B" w14:textId="77777777">
        <w:trPr>
          <w:jc w:val="center"/>
        </w:trPr>
        <w:tc>
          <w:tcPr>
            <w:tcW w:w="5000" w:type="pct"/>
            <w:gridSpan w:val="3"/>
            <w:tcBorders>
              <w:left w:val="single" w:sz="4" w:space="0" w:color="auto"/>
              <w:right w:val="single" w:sz="4" w:space="0" w:color="auto"/>
            </w:tcBorders>
            <w:vAlign w:val="center"/>
          </w:tcPr>
          <w:p w14:paraId="19512521" w14:textId="77777777" w:rsidR="00A36D08" w:rsidRPr="002543C4" w:rsidRDefault="00295489">
            <w:pPr>
              <w:pStyle w:val="ae"/>
              <w:widowControl w:val="0"/>
              <w:numPr>
                <w:ilvl w:val="0"/>
                <w:numId w:val="12"/>
              </w:numPr>
              <w:tabs>
                <w:tab w:val="left" w:pos="343"/>
                <w:tab w:val="left" w:pos="2705"/>
              </w:tabs>
              <w:suppressAutoHyphens/>
              <w:rPr>
                <w:rFonts w:ascii="Times New Roman" w:hAnsi="Times New Roman" w:cs="Times New Roman"/>
                <w:b/>
                <w:sz w:val="22"/>
                <w:szCs w:val="22"/>
              </w:rPr>
            </w:pPr>
            <w:r w:rsidRPr="002543C4">
              <w:rPr>
                <w:rFonts w:ascii="Times New Roman" w:hAnsi="Times New Roman" w:cs="Times New Roman"/>
                <w:b/>
                <w:sz w:val="22"/>
                <w:szCs w:val="22"/>
              </w:rPr>
              <w:t>Требования к содержанию, форме, оформлению и составу заявки на участие в закупке</w:t>
            </w:r>
          </w:p>
        </w:tc>
      </w:tr>
      <w:tr w:rsidR="00A36D08" w:rsidRPr="002543C4" w14:paraId="74CACCAA" w14:textId="77777777">
        <w:trPr>
          <w:jc w:val="center"/>
        </w:trPr>
        <w:tc>
          <w:tcPr>
            <w:tcW w:w="381" w:type="pct"/>
            <w:tcBorders>
              <w:left w:val="single" w:sz="4" w:space="0" w:color="auto"/>
              <w:right w:val="single" w:sz="4" w:space="0" w:color="auto"/>
            </w:tcBorders>
            <w:vAlign w:val="center"/>
          </w:tcPr>
          <w:p w14:paraId="74151900" w14:textId="77777777" w:rsidR="00A36D08" w:rsidRPr="002543C4" w:rsidRDefault="00295489">
            <w:pPr>
              <w:widowControl w:val="0"/>
              <w:suppressAutoHyphens/>
              <w:jc w:val="both"/>
              <w:rPr>
                <w:b/>
                <w:szCs w:val="22"/>
                <w:lang w:eastAsia="en-US"/>
              </w:rPr>
            </w:pPr>
            <w:r w:rsidRPr="002543C4">
              <w:rPr>
                <w:b/>
                <w:sz w:val="22"/>
                <w:szCs w:val="22"/>
                <w:lang w:eastAsia="en-US"/>
              </w:rPr>
              <w:t>7.1.</w:t>
            </w:r>
          </w:p>
        </w:tc>
        <w:tc>
          <w:tcPr>
            <w:tcW w:w="1464" w:type="pct"/>
            <w:tcBorders>
              <w:left w:val="single" w:sz="4" w:space="0" w:color="auto"/>
              <w:right w:val="single" w:sz="4" w:space="0" w:color="auto"/>
            </w:tcBorders>
            <w:vAlign w:val="center"/>
          </w:tcPr>
          <w:p w14:paraId="686D193F" w14:textId="77777777" w:rsidR="00A36D08" w:rsidRPr="002543C4" w:rsidRDefault="00295489">
            <w:pPr>
              <w:pStyle w:val="affa"/>
              <w:widowControl w:val="0"/>
              <w:suppressAutoHyphens/>
              <w:ind w:left="-25" w:firstLine="25"/>
              <w:jc w:val="both"/>
              <w:rPr>
                <w:szCs w:val="22"/>
              </w:rPr>
            </w:pPr>
            <w:r w:rsidRPr="002543C4">
              <w:rPr>
                <w:szCs w:val="22"/>
                <w:lang w:eastAsia="en-US"/>
              </w:rPr>
              <w:t>Форма котировочной заявки</w:t>
            </w:r>
          </w:p>
        </w:tc>
        <w:tc>
          <w:tcPr>
            <w:tcW w:w="3155" w:type="pct"/>
            <w:tcBorders>
              <w:left w:val="single" w:sz="4" w:space="0" w:color="auto"/>
              <w:right w:val="single" w:sz="4" w:space="0" w:color="auto"/>
            </w:tcBorders>
            <w:vAlign w:val="center"/>
          </w:tcPr>
          <w:p w14:paraId="3C6E76A8" w14:textId="10C6FF8A" w:rsidR="00A36D08" w:rsidRPr="002543C4" w:rsidRDefault="00295489">
            <w:pPr>
              <w:pStyle w:val="affa"/>
              <w:widowControl w:val="0"/>
              <w:suppressAutoHyphens/>
              <w:ind w:left="0"/>
              <w:jc w:val="both"/>
              <w:rPr>
                <w:b/>
                <w:szCs w:val="22"/>
              </w:rPr>
            </w:pPr>
            <w:r w:rsidRPr="002543C4">
              <w:rPr>
                <w:bCs/>
                <w:szCs w:val="22"/>
                <w:lang w:eastAsia="en-US"/>
              </w:rPr>
              <w:t xml:space="preserve">Заявка оформляется по форме, указанной в </w:t>
            </w:r>
            <w:r w:rsidRPr="002543C4">
              <w:rPr>
                <w:b/>
                <w:i/>
                <w:szCs w:val="22"/>
                <w:lang w:eastAsia="en-US"/>
              </w:rPr>
              <w:t xml:space="preserve">Приложении </w:t>
            </w:r>
            <w:r w:rsidR="00EA10D4" w:rsidRPr="002543C4">
              <w:rPr>
                <w:b/>
                <w:i/>
                <w:szCs w:val="22"/>
                <w:lang w:eastAsia="en-US"/>
              </w:rPr>
              <w:t>1</w:t>
            </w:r>
            <w:r w:rsidRPr="002543C4">
              <w:rPr>
                <w:b/>
                <w:i/>
                <w:szCs w:val="22"/>
                <w:lang w:eastAsia="en-US"/>
              </w:rPr>
              <w:t xml:space="preserve"> к Извещению</w:t>
            </w:r>
          </w:p>
        </w:tc>
      </w:tr>
      <w:tr w:rsidR="00A36D08" w:rsidRPr="002543C4" w14:paraId="20C58F77" w14:textId="77777777">
        <w:trPr>
          <w:jc w:val="center"/>
        </w:trPr>
        <w:tc>
          <w:tcPr>
            <w:tcW w:w="381" w:type="pct"/>
            <w:tcBorders>
              <w:left w:val="single" w:sz="4" w:space="0" w:color="auto"/>
              <w:right w:val="single" w:sz="4" w:space="0" w:color="auto"/>
            </w:tcBorders>
            <w:vAlign w:val="center"/>
          </w:tcPr>
          <w:p w14:paraId="231A9A75" w14:textId="77777777" w:rsidR="00A36D08" w:rsidRPr="002543C4" w:rsidRDefault="00295489">
            <w:pPr>
              <w:widowControl w:val="0"/>
              <w:suppressAutoHyphens/>
              <w:rPr>
                <w:b/>
                <w:szCs w:val="22"/>
                <w:lang w:eastAsia="en-US"/>
              </w:rPr>
            </w:pPr>
            <w:r w:rsidRPr="002543C4">
              <w:rPr>
                <w:b/>
                <w:sz w:val="22"/>
                <w:szCs w:val="22"/>
                <w:lang w:eastAsia="en-US"/>
              </w:rPr>
              <w:t>7.2.</w:t>
            </w:r>
          </w:p>
        </w:tc>
        <w:tc>
          <w:tcPr>
            <w:tcW w:w="1464" w:type="pct"/>
            <w:tcBorders>
              <w:left w:val="single" w:sz="4" w:space="0" w:color="auto"/>
              <w:right w:val="single" w:sz="4" w:space="0" w:color="auto"/>
            </w:tcBorders>
            <w:vAlign w:val="center"/>
          </w:tcPr>
          <w:p w14:paraId="4EA4485B" w14:textId="77777777" w:rsidR="00A36D08" w:rsidRPr="002543C4" w:rsidRDefault="00295489">
            <w:pPr>
              <w:pStyle w:val="affa"/>
              <w:widowControl w:val="0"/>
              <w:suppressAutoHyphens/>
              <w:ind w:left="-25" w:firstLine="25"/>
              <w:jc w:val="left"/>
              <w:rPr>
                <w:szCs w:val="22"/>
                <w:lang w:eastAsia="en-US"/>
              </w:rPr>
            </w:pPr>
            <w:r w:rsidRPr="002543C4">
              <w:rPr>
                <w:szCs w:val="22"/>
                <w:lang w:eastAsia="en-US"/>
              </w:rPr>
              <w:t xml:space="preserve">Требования к оформлению </w:t>
            </w:r>
          </w:p>
        </w:tc>
        <w:tc>
          <w:tcPr>
            <w:tcW w:w="3155" w:type="pct"/>
            <w:tcBorders>
              <w:left w:val="single" w:sz="4" w:space="0" w:color="auto"/>
              <w:right w:val="single" w:sz="4" w:space="0" w:color="auto"/>
            </w:tcBorders>
            <w:vAlign w:val="center"/>
          </w:tcPr>
          <w:p w14:paraId="0F789A56" w14:textId="41D56A39" w:rsidR="00A36D08" w:rsidRPr="002543C4" w:rsidRDefault="00295489">
            <w:pPr>
              <w:pStyle w:val="affa"/>
              <w:widowControl w:val="0"/>
              <w:suppressAutoHyphens/>
              <w:ind w:left="0"/>
              <w:jc w:val="both"/>
              <w:rPr>
                <w:b/>
                <w:szCs w:val="22"/>
                <w:lang w:eastAsia="en-US"/>
              </w:rPr>
            </w:pPr>
            <w:r w:rsidRPr="002543C4">
              <w:rPr>
                <w:b/>
                <w:szCs w:val="22"/>
              </w:rPr>
              <w:t xml:space="preserve">Инструкция по заполнению заявки представлена </w:t>
            </w:r>
            <w:r w:rsidRPr="002543C4">
              <w:rPr>
                <w:b/>
                <w:i/>
                <w:szCs w:val="22"/>
              </w:rPr>
              <w:t xml:space="preserve">в Приложении </w:t>
            </w:r>
            <w:r w:rsidR="00EA10D4" w:rsidRPr="002543C4">
              <w:rPr>
                <w:b/>
                <w:i/>
                <w:szCs w:val="22"/>
              </w:rPr>
              <w:t>1</w:t>
            </w:r>
            <w:r w:rsidRPr="002543C4">
              <w:rPr>
                <w:b/>
                <w:i/>
                <w:szCs w:val="22"/>
              </w:rPr>
              <w:t xml:space="preserve"> к Извещению</w:t>
            </w:r>
          </w:p>
        </w:tc>
      </w:tr>
      <w:tr w:rsidR="00A36D08" w:rsidRPr="002543C4" w14:paraId="7B9E8E8C" w14:textId="77777777">
        <w:trPr>
          <w:jc w:val="center"/>
        </w:trPr>
        <w:tc>
          <w:tcPr>
            <w:tcW w:w="381" w:type="pct"/>
            <w:tcBorders>
              <w:left w:val="single" w:sz="4" w:space="0" w:color="auto"/>
              <w:right w:val="single" w:sz="4" w:space="0" w:color="auto"/>
            </w:tcBorders>
            <w:vAlign w:val="center"/>
          </w:tcPr>
          <w:p w14:paraId="561D80E0" w14:textId="77777777" w:rsidR="00A36D08" w:rsidRPr="002543C4" w:rsidRDefault="00295489">
            <w:pPr>
              <w:widowControl w:val="0"/>
              <w:suppressAutoHyphens/>
              <w:rPr>
                <w:b/>
                <w:szCs w:val="22"/>
                <w:lang w:eastAsia="en-US"/>
              </w:rPr>
            </w:pPr>
            <w:r w:rsidRPr="002543C4">
              <w:rPr>
                <w:b/>
                <w:sz w:val="22"/>
                <w:szCs w:val="22"/>
                <w:lang w:eastAsia="en-US"/>
              </w:rPr>
              <w:t>7.3.</w:t>
            </w:r>
          </w:p>
        </w:tc>
        <w:tc>
          <w:tcPr>
            <w:tcW w:w="1464" w:type="pct"/>
            <w:tcBorders>
              <w:left w:val="single" w:sz="4" w:space="0" w:color="auto"/>
              <w:right w:val="single" w:sz="4" w:space="0" w:color="auto"/>
            </w:tcBorders>
            <w:vAlign w:val="center"/>
          </w:tcPr>
          <w:p w14:paraId="44E5F781" w14:textId="77777777" w:rsidR="00A36D08" w:rsidRPr="002543C4" w:rsidRDefault="00295489">
            <w:pPr>
              <w:pStyle w:val="affa"/>
              <w:widowControl w:val="0"/>
              <w:suppressAutoHyphens/>
              <w:ind w:left="-25" w:firstLine="25"/>
              <w:jc w:val="left"/>
              <w:rPr>
                <w:szCs w:val="22"/>
                <w:lang w:eastAsia="en-US"/>
              </w:rPr>
            </w:pPr>
            <w:r w:rsidRPr="002543C4">
              <w:rPr>
                <w:szCs w:val="22"/>
                <w:lang w:eastAsia="en-US"/>
              </w:rPr>
              <w:t>Содержание и состав заявки</w:t>
            </w:r>
          </w:p>
        </w:tc>
        <w:tc>
          <w:tcPr>
            <w:tcW w:w="3155" w:type="pct"/>
            <w:tcBorders>
              <w:left w:val="single" w:sz="4" w:space="0" w:color="auto"/>
              <w:right w:val="single" w:sz="4" w:space="0" w:color="auto"/>
            </w:tcBorders>
            <w:vAlign w:val="center"/>
          </w:tcPr>
          <w:p w14:paraId="4554D971" w14:textId="77777777" w:rsidR="00A36D08" w:rsidRPr="002543C4" w:rsidRDefault="00295489">
            <w:pPr>
              <w:widowControl w:val="0"/>
              <w:tabs>
                <w:tab w:val="left" w:pos="0"/>
              </w:tabs>
              <w:suppressAutoHyphens/>
              <w:jc w:val="both"/>
              <w:rPr>
                <w:sz w:val="22"/>
                <w:szCs w:val="22"/>
              </w:rPr>
            </w:pPr>
            <w:r w:rsidRPr="002543C4">
              <w:rPr>
                <w:sz w:val="22"/>
                <w:szCs w:val="22"/>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6326AC20" w14:textId="77777777" w:rsidR="00A36D08" w:rsidRPr="002543C4" w:rsidRDefault="00295489">
            <w:pPr>
              <w:widowControl w:val="0"/>
              <w:tabs>
                <w:tab w:val="left" w:pos="0"/>
              </w:tabs>
              <w:suppressAutoHyphens/>
              <w:jc w:val="both"/>
              <w:rPr>
                <w:sz w:val="22"/>
                <w:szCs w:val="22"/>
              </w:rPr>
            </w:pPr>
            <w:r w:rsidRPr="002543C4">
              <w:rPr>
                <w:sz w:val="22"/>
                <w:szCs w:val="22"/>
              </w:rPr>
              <w:t>2) копии учредительных документов участника закупок (для юридических лиц);</w:t>
            </w:r>
          </w:p>
          <w:p w14:paraId="5DA62CED" w14:textId="77777777" w:rsidR="00A36D08" w:rsidRPr="002543C4" w:rsidRDefault="00295489">
            <w:pPr>
              <w:widowControl w:val="0"/>
              <w:tabs>
                <w:tab w:val="left" w:pos="0"/>
              </w:tabs>
              <w:suppressAutoHyphens/>
              <w:jc w:val="both"/>
              <w:rPr>
                <w:sz w:val="22"/>
                <w:szCs w:val="22"/>
              </w:rPr>
            </w:pPr>
            <w:r w:rsidRPr="002543C4">
              <w:rPr>
                <w:sz w:val="22"/>
                <w:szCs w:val="22"/>
              </w:rPr>
              <w:t>3) копии документов, удостоверяющих личность (для физических лиц);</w:t>
            </w:r>
          </w:p>
          <w:p w14:paraId="4B16701D" w14:textId="77777777" w:rsidR="00A36D08" w:rsidRPr="002543C4" w:rsidRDefault="00295489">
            <w:pPr>
              <w:widowControl w:val="0"/>
              <w:tabs>
                <w:tab w:val="left" w:pos="0"/>
              </w:tabs>
              <w:suppressAutoHyphens/>
              <w:jc w:val="both"/>
              <w:rPr>
                <w:sz w:val="22"/>
                <w:szCs w:val="22"/>
              </w:rPr>
            </w:pPr>
            <w:r w:rsidRPr="002543C4">
              <w:rPr>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36D7F794" w14:textId="77777777" w:rsidR="00A36D08" w:rsidRPr="002543C4" w:rsidRDefault="00295489">
            <w:pPr>
              <w:widowControl w:val="0"/>
              <w:tabs>
                <w:tab w:val="left" w:pos="0"/>
              </w:tabs>
              <w:suppressAutoHyphens/>
              <w:jc w:val="both"/>
              <w:rPr>
                <w:sz w:val="22"/>
                <w:szCs w:val="22"/>
              </w:rPr>
            </w:pPr>
            <w:r w:rsidRPr="002543C4">
              <w:rPr>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1641C9F3" w14:textId="77777777" w:rsidR="00A36D08" w:rsidRPr="002543C4" w:rsidRDefault="00295489">
            <w:pPr>
              <w:widowControl w:val="0"/>
              <w:tabs>
                <w:tab w:val="left" w:pos="0"/>
              </w:tabs>
              <w:suppressAutoHyphens/>
              <w:jc w:val="both"/>
              <w:rPr>
                <w:sz w:val="22"/>
                <w:szCs w:val="22"/>
              </w:rPr>
            </w:pPr>
            <w:r w:rsidRPr="002543C4">
              <w:rPr>
                <w:sz w:val="22"/>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4ED394E" w14:textId="77777777" w:rsidR="00A36D08" w:rsidRPr="002543C4" w:rsidRDefault="00295489">
            <w:pPr>
              <w:widowControl w:val="0"/>
              <w:tabs>
                <w:tab w:val="left" w:pos="0"/>
              </w:tabs>
              <w:suppressAutoHyphens/>
              <w:jc w:val="both"/>
              <w:rPr>
                <w:sz w:val="22"/>
                <w:szCs w:val="22"/>
              </w:rPr>
            </w:pPr>
            <w:r w:rsidRPr="002543C4">
              <w:rPr>
                <w:sz w:val="22"/>
                <w:szCs w:val="22"/>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w:t>
            </w:r>
            <w:r w:rsidRPr="002543C4">
              <w:rPr>
                <w:sz w:val="22"/>
                <w:szCs w:val="22"/>
              </w:rPr>
              <w:lastRenderedPageBreak/>
              <w:t>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4BBC50DC" w14:textId="77777777" w:rsidR="00A36D08" w:rsidRPr="002543C4" w:rsidRDefault="00295489">
            <w:pPr>
              <w:widowControl w:val="0"/>
              <w:tabs>
                <w:tab w:val="left" w:pos="0"/>
              </w:tabs>
              <w:suppressAutoHyphens/>
              <w:jc w:val="both"/>
              <w:rPr>
                <w:sz w:val="22"/>
                <w:szCs w:val="22"/>
              </w:rPr>
            </w:pPr>
            <w:r w:rsidRPr="002543C4">
              <w:rPr>
                <w:sz w:val="22"/>
                <w:szCs w:val="22"/>
              </w:rPr>
              <w:t>8)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2 – 12 пункта 6.1 документации;</w:t>
            </w:r>
          </w:p>
          <w:p w14:paraId="1276D494" w14:textId="77777777" w:rsidR="00A36D08" w:rsidRPr="002543C4" w:rsidRDefault="00295489">
            <w:pPr>
              <w:widowControl w:val="0"/>
              <w:tabs>
                <w:tab w:val="left" w:pos="0"/>
              </w:tabs>
              <w:suppressAutoHyphens/>
              <w:jc w:val="both"/>
              <w:rPr>
                <w:b/>
                <w:bCs/>
                <w:sz w:val="22"/>
                <w:szCs w:val="22"/>
              </w:rPr>
            </w:pPr>
            <w:r w:rsidRPr="002543C4">
              <w:rPr>
                <w:b/>
                <w:bCs/>
                <w:sz w:val="22"/>
                <w:szCs w:val="22"/>
              </w:rPr>
              <w:t>9) предложение о цене договора;</w:t>
            </w:r>
          </w:p>
          <w:p w14:paraId="73C5DE45" w14:textId="77777777" w:rsidR="00A36D08" w:rsidRPr="002543C4" w:rsidRDefault="00295489">
            <w:pPr>
              <w:widowControl w:val="0"/>
              <w:tabs>
                <w:tab w:val="left" w:pos="0"/>
              </w:tabs>
              <w:suppressAutoHyphens/>
              <w:jc w:val="both"/>
              <w:rPr>
                <w:sz w:val="22"/>
                <w:szCs w:val="22"/>
              </w:rPr>
            </w:pPr>
            <w:r w:rsidRPr="002543C4">
              <w:rPr>
                <w:sz w:val="22"/>
                <w:szCs w:val="22"/>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08ECF93A" w14:textId="729C4EFB" w:rsidR="00A36D08" w:rsidRPr="002543C4" w:rsidRDefault="00295489">
            <w:pPr>
              <w:widowControl w:val="0"/>
              <w:tabs>
                <w:tab w:val="left" w:pos="0"/>
              </w:tabs>
              <w:suppressAutoHyphens/>
              <w:jc w:val="both"/>
              <w:rPr>
                <w:sz w:val="22"/>
                <w:szCs w:val="22"/>
              </w:rPr>
            </w:pPr>
            <w:r w:rsidRPr="002543C4">
              <w:rPr>
                <w:sz w:val="22"/>
                <w:szCs w:val="22"/>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w:t>
            </w:r>
            <w:r w:rsidR="00962CE9" w:rsidRPr="002543C4">
              <w:rPr>
                <w:sz w:val="22"/>
                <w:szCs w:val="22"/>
              </w:rPr>
              <w:t xml:space="preserve"> </w:t>
            </w:r>
            <w:r w:rsidR="00962CE9" w:rsidRPr="002543C4">
              <w:rPr>
                <w:b/>
                <w:bCs/>
                <w:i/>
                <w:iCs/>
                <w:sz w:val="22"/>
                <w:szCs w:val="22"/>
              </w:rPr>
              <w:t>(в том числе конкретные показатели)</w:t>
            </w:r>
            <w:r w:rsidRPr="002543C4">
              <w:rPr>
                <w:sz w:val="22"/>
                <w:szCs w:val="22"/>
              </w:rPr>
              <w:t>. Исключение составляют документы, которые согласно гражданскому законодательству могут быть представлены только вместе с товаром;</w:t>
            </w:r>
          </w:p>
          <w:p w14:paraId="0621D8CD" w14:textId="77777777" w:rsidR="00A36D08" w:rsidRPr="002543C4" w:rsidRDefault="00295489">
            <w:pPr>
              <w:widowControl w:val="0"/>
              <w:tabs>
                <w:tab w:val="left" w:pos="0"/>
              </w:tabs>
              <w:suppressAutoHyphens/>
              <w:jc w:val="both"/>
              <w:rPr>
                <w:sz w:val="22"/>
                <w:szCs w:val="22"/>
              </w:rPr>
            </w:pPr>
            <w:r w:rsidRPr="002543C4">
              <w:rPr>
                <w:sz w:val="22"/>
                <w:szCs w:val="22"/>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5B86E2D3" w14:textId="77777777" w:rsidR="00A36D08" w:rsidRPr="002543C4" w:rsidRDefault="00295489">
            <w:pPr>
              <w:widowControl w:val="0"/>
              <w:tabs>
                <w:tab w:val="left" w:pos="0"/>
              </w:tabs>
              <w:suppressAutoHyphens/>
              <w:jc w:val="both"/>
              <w:rPr>
                <w:sz w:val="22"/>
                <w:szCs w:val="22"/>
              </w:rPr>
            </w:pPr>
            <w:r w:rsidRPr="002543C4">
              <w:rPr>
                <w:sz w:val="22"/>
                <w:szCs w:val="22"/>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 в том числе:</w:t>
            </w:r>
          </w:p>
          <w:p w14:paraId="60B894E3" w14:textId="77777777" w:rsidR="00A36D08" w:rsidRPr="002543C4" w:rsidRDefault="00295489">
            <w:pPr>
              <w:widowControl w:val="0"/>
              <w:tabs>
                <w:tab w:val="left" w:pos="0"/>
              </w:tabs>
              <w:suppressAutoHyphens/>
              <w:jc w:val="both"/>
              <w:rPr>
                <w:sz w:val="22"/>
                <w:szCs w:val="22"/>
              </w:rPr>
            </w:pPr>
            <w:r w:rsidRPr="002543C4">
              <w:rPr>
                <w:sz w:val="22"/>
                <w:szCs w:val="22"/>
              </w:rPr>
              <w:t>1-1) при размещении закупки на поставку товара:</w:t>
            </w:r>
          </w:p>
          <w:p w14:paraId="2434B94F" w14:textId="77777777" w:rsidR="00A36D08" w:rsidRPr="002543C4" w:rsidRDefault="00295489">
            <w:pPr>
              <w:widowControl w:val="0"/>
              <w:tabs>
                <w:tab w:val="left" w:pos="0"/>
              </w:tabs>
              <w:suppressAutoHyphens/>
              <w:jc w:val="both"/>
              <w:rPr>
                <w:sz w:val="22"/>
                <w:szCs w:val="22"/>
              </w:rPr>
            </w:pPr>
            <w:r w:rsidRPr="002543C4">
              <w:rPr>
                <w:sz w:val="22"/>
                <w:szCs w:val="22"/>
              </w:rPr>
              <w:t>а) согласие участника процедуры закупки на поставку товара в случае:</w:t>
            </w:r>
          </w:p>
          <w:p w14:paraId="15B5D44F" w14:textId="77777777" w:rsidR="00A36D08" w:rsidRPr="002543C4" w:rsidRDefault="00295489">
            <w:pPr>
              <w:widowControl w:val="0"/>
              <w:tabs>
                <w:tab w:val="left" w:pos="0"/>
              </w:tabs>
              <w:suppressAutoHyphens/>
              <w:jc w:val="both"/>
              <w:rPr>
                <w:szCs w:val="22"/>
              </w:rPr>
            </w:pPr>
            <w:r w:rsidRPr="002543C4">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tc>
      </w:tr>
      <w:tr w:rsidR="00A36D08" w:rsidRPr="002543C4" w14:paraId="7AF09B5C" w14:textId="77777777">
        <w:trPr>
          <w:jc w:val="center"/>
        </w:trPr>
        <w:tc>
          <w:tcPr>
            <w:tcW w:w="381" w:type="pct"/>
            <w:tcBorders>
              <w:left w:val="single" w:sz="4" w:space="0" w:color="auto"/>
              <w:right w:val="single" w:sz="4" w:space="0" w:color="auto"/>
            </w:tcBorders>
            <w:vAlign w:val="center"/>
          </w:tcPr>
          <w:p w14:paraId="0CCF8560" w14:textId="77777777" w:rsidR="00A36D08" w:rsidRPr="002543C4" w:rsidRDefault="00295489">
            <w:pPr>
              <w:widowControl w:val="0"/>
              <w:suppressAutoHyphens/>
              <w:rPr>
                <w:b/>
                <w:szCs w:val="22"/>
                <w:lang w:eastAsia="en-US"/>
              </w:rPr>
            </w:pPr>
            <w:r w:rsidRPr="002543C4">
              <w:rPr>
                <w:b/>
                <w:sz w:val="22"/>
                <w:szCs w:val="22"/>
                <w:lang w:eastAsia="en-US"/>
              </w:rPr>
              <w:lastRenderedPageBreak/>
              <w:t>7.4.</w:t>
            </w:r>
          </w:p>
        </w:tc>
        <w:tc>
          <w:tcPr>
            <w:tcW w:w="4619" w:type="pct"/>
            <w:gridSpan w:val="2"/>
            <w:tcBorders>
              <w:left w:val="single" w:sz="4" w:space="0" w:color="auto"/>
              <w:right w:val="single" w:sz="4" w:space="0" w:color="auto"/>
            </w:tcBorders>
            <w:vAlign w:val="center"/>
          </w:tcPr>
          <w:p w14:paraId="3EB7813E" w14:textId="77777777" w:rsidR="00A36D08" w:rsidRDefault="00202676">
            <w:pPr>
              <w:widowControl w:val="0"/>
              <w:tabs>
                <w:tab w:val="left" w:pos="0"/>
                <w:tab w:val="left" w:pos="318"/>
                <w:tab w:val="left" w:pos="353"/>
              </w:tabs>
              <w:suppressAutoHyphens/>
              <w:jc w:val="both"/>
              <w:rPr>
                <w:szCs w:val="22"/>
                <w:shd w:val="clear" w:color="auto" w:fill="FFFFFF"/>
              </w:rPr>
            </w:pPr>
            <w:r w:rsidRPr="00202676">
              <w:rPr>
                <w:szCs w:val="22"/>
                <w:shd w:val="clear" w:color="auto" w:fill="FFFFFF"/>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w:t>
            </w:r>
            <w:r w:rsidRPr="00202676">
              <w:rPr>
                <w:szCs w:val="22"/>
                <w:shd w:val="clear" w:color="auto" w:fill="FFFFFF"/>
              </w:rPr>
              <w:lastRenderedPageBreak/>
              <w:t>выполняемой, оказываемой российским лицом:</w:t>
            </w:r>
          </w:p>
          <w:p w14:paraId="7E485E07" w14:textId="77777777" w:rsidR="00202676" w:rsidRPr="00202676" w:rsidRDefault="00202676" w:rsidP="00202676">
            <w:pPr>
              <w:tabs>
                <w:tab w:val="left" w:pos="900"/>
              </w:tabs>
              <w:spacing w:after="200" w:line="276" w:lineRule="auto"/>
              <w:jc w:val="both"/>
              <w:rPr>
                <w:i/>
                <w:iCs/>
                <w:color w:val="333333"/>
                <w:sz w:val="22"/>
                <w:szCs w:val="22"/>
                <w:shd w:val="clear" w:color="auto" w:fill="FFFFFF"/>
                <w:lang w:eastAsia="ar-SA"/>
              </w:rPr>
            </w:pPr>
            <w:r w:rsidRPr="00202676">
              <w:rPr>
                <w:i/>
                <w:iCs/>
                <w:color w:val="333333"/>
                <w:sz w:val="22"/>
                <w:szCs w:val="22"/>
                <w:shd w:val="clear" w:color="auto" w:fill="FFFFFF"/>
                <w:lang w:eastAsia="ar-SA"/>
              </w:rPr>
              <w:t>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94C23E9" w14:textId="77777777" w:rsidR="00202676" w:rsidRPr="00202676" w:rsidRDefault="00202676" w:rsidP="00202676">
            <w:pPr>
              <w:widowControl w:val="0"/>
              <w:autoSpaceDE w:val="0"/>
              <w:autoSpaceDN w:val="0"/>
              <w:adjustRightInd w:val="0"/>
              <w:ind w:firstLine="720"/>
              <w:jc w:val="both"/>
              <w:rPr>
                <w:rFonts w:eastAsia="SimSun" w:cs="Calibri"/>
                <w:i/>
                <w:iCs/>
                <w:color w:val="333333"/>
                <w:sz w:val="22"/>
                <w:szCs w:val="22"/>
                <w:shd w:val="clear" w:color="auto" w:fill="FFFFFF"/>
              </w:rPr>
            </w:pPr>
            <w:bookmarkStart w:id="8" w:name="sub_412"/>
            <w:r w:rsidRPr="00202676">
              <w:rPr>
                <w:rFonts w:ascii="Times New Roman CYR" w:hAnsi="Times New Roman CYR" w:cs="Times New Roman CYR"/>
                <w:i/>
                <w:iCs/>
                <w:szCs w:val="24"/>
              </w:rPr>
              <w:t xml:space="preserve">- предусмотренные </w:t>
            </w:r>
            <w:hyperlink w:anchor="sub_1" w:history="1">
              <w:r w:rsidRPr="00202676">
                <w:rPr>
                  <w:rFonts w:ascii="Times New Roman CYR" w:hAnsi="Times New Roman CYR"/>
                  <w:i/>
                  <w:iCs/>
                  <w:color w:val="106BBE"/>
                  <w:szCs w:val="24"/>
                </w:rPr>
                <w:t>пунктом 1</w:t>
              </w:r>
            </w:hyperlink>
            <w:r w:rsidRPr="00202676">
              <w:rPr>
                <w:rFonts w:ascii="Times New Roman CYR" w:hAnsi="Times New Roman CYR" w:cs="Times New Roman CYR"/>
                <w:i/>
                <w:iCs/>
                <w:szCs w:val="24"/>
              </w:rPr>
              <w:t xml:space="preserve"> настоящего постановления </w:t>
            </w:r>
            <w:r w:rsidRPr="00202676">
              <w:rPr>
                <w:rFonts w:ascii="Times New Roman CYR" w:hAnsi="Times New Roman CYR" w:cs="Times New Roman CYR"/>
                <w:b/>
                <w:bCs/>
                <w:i/>
                <w:iCs/>
                <w:szCs w:val="24"/>
              </w:rPr>
              <w:t>запрет, ограничение, преимущество не распространяются на закупки</w:t>
            </w:r>
            <w:r w:rsidRPr="00202676">
              <w:rPr>
                <w:rFonts w:ascii="Times New Roman CYR" w:hAnsi="Times New Roman CYR" w:cs="Times New Roman CYR"/>
                <w:i/>
                <w:iCs/>
                <w:szCs w:val="24"/>
              </w:rPr>
              <w:t xml:space="preserve">, осуществляемые в соответствии с </w:t>
            </w:r>
            <w:hyperlink r:id="rId10" w:history="1">
              <w:r w:rsidRPr="00202676">
                <w:rPr>
                  <w:rFonts w:ascii="Times New Roman CYR" w:hAnsi="Times New Roman CYR"/>
                  <w:i/>
                  <w:iCs/>
                  <w:color w:val="106BBE"/>
                  <w:szCs w:val="24"/>
                </w:rPr>
                <w:t>Федеральным законом</w:t>
              </w:r>
            </w:hyperlink>
            <w:r w:rsidRPr="00202676">
              <w:rPr>
                <w:rFonts w:ascii="Times New Roman CYR" w:hAnsi="Times New Roman CYR" w:cs="Times New Roman CYR"/>
                <w:i/>
                <w:iCs/>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202676">
                <w:rPr>
                  <w:rFonts w:ascii="Times New Roman CYR" w:hAnsi="Times New Roman CYR"/>
                  <w:b/>
                  <w:bCs/>
                  <w:i/>
                  <w:iCs/>
                  <w:color w:val="106BBE"/>
                  <w:szCs w:val="24"/>
                </w:rPr>
                <w:t>абзаце втором подпункта "л"</w:t>
              </w:r>
            </w:hyperlink>
            <w:r w:rsidRPr="00202676">
              <w:rPr>
                <w:rFonts w:ascii="Times New Roman CYR" w:hAnsi="Times New Roman CYR" w:cs="Times New Roman CYR"/>
                <w:b/>
                <w:bCs/>
                <w:i/>
                <w:iCs/>
                <w:szCs w:val="24"/>
              </w:rPr>
              <w:t xml:space="preserve"> настоящего пункта</w:t>
            </w:r>
            <w:r w:rsidRPr="00202676">
              <w:rPr>
                <w:rFonts w:ascii="Times New Roman CYR" w:hAnsi="Times New Roman CYR" w:cs="Times New Roman CYR"/>
                <w:i/>
                <w:iCs/>
                <w:szCs w:val="24"/>
              </w:rPr>
              <w:t xml:space="preserve">, </w:t>
            </w:r>
            <w:bookmarkEnd w:id="8"/>
          </w:p>
          <w:p w14:paraId="103C78BD" w14:textId="390A74BE" w:rsidR="00202676" w:rsidRPr="002543C4" w:rsidRDefault="00202676" w:rsidP="00202676">
            <w:pPr>
              <w:widowControl w:val="0"/>
              <w:tabs>
                <w:tab w:val="left" w:pos="0"/>
                <w:tab w:val="left" w:pos="318"/>
                <w:tab w:val="left" w:pos="353"/>
              </w:tabs>
              <w:suppressAutoHyphens/>
              <w:jc w:val="both"/>
              <w:rPr>
                <w:szCs w:val="22"/>
                <w:shd w:val="clear" w:color="auto" w:fill="FFFFFF"/>
              </w:rPr>
            </w:pPr>
            <w:r w:rsidRPr="00202676">
              <w:rPr>
                <w:rFonts w:eastAsia="SimSun" w:cs="Calibri"/>
                <w:i/>
                <w:iCs/>
                <w:color w:val="333333"/>
                <w:sz w:val="22"/>
                <w:szCs w:val="22"/>
                <w:shd w:val="clear" w:color="auto" w:fill="FFFFFF"/>
              </w:rPr>
              <w:t>а именно:</w:t>
            </w:r>
            <w:r w:rsidRPr="00202676">
              <w:rPr>
                <w:rFonts w:eastAsia="SimSun" w:cs="Calibri"/>
                <w:i/>
                <w:iCs/>
                <w:color w:val="333333"/>
                <w:sz w:val="22"/>
                <w:szCs w:val="22"/>
              </w:rPr>
              <w:br/>
            </w:r>
            <w:r w:rsidRPr="00202676">
              <w:rPr>
                <w:rFonts w:eastAsia="SimSun" w:cs="Calibri"/>
                <w:i/>
                <w:iCs/>
                <w:color w:val="333333"/>
                <w:sz w:val="22"/>
                <w:szCs w:val="22"/>
                <w:shd w:val="clear" w:color="auto" w:fill="FFFFFF"/>
              </w:rPr>
              <w:t xml:space="preserve">- </w:t>
            </w:r>
            <w:r w:rsidRPr="00202676">
              <w:rPr>
                <w:rFonts w:eastAsia="SimSun" w:cs="Calibri"/>
                <w:b/>
                <w:bCs/>
                <w:i/>
                <w:iCs/>
                <w:color w:val="333333"/>
                <w:sz w:val="22"/>
                <w:szCs w:val="22"/>
                <w:shd w:val="clear" w:color="auto" w:fill="FFFFFF"/>
              </w:rPr>
              <w:t>хозяйственными обществами</w:t>
            </w:r>
            <w:r w:rsidRPr="00202676">
              <w:rPr>
                <w:rFonts w:eastAsia="SimSun" w:cs="Calibri"/>
                <w:i/>
                <w:iCs/>
                <w:color w:val="333333"/>
                <w:sz w:val="22"/>
                <w:szCs w:val="22"/>
                <w:shd w:val="clear" w:color="auto" w:fill="FFFFFF"/>
              </w:rPr>
              <w:t>, естественных монополий;</w:t>
            </w:r>
            <w:r w:rsidRPr="00202676">
              <w:rPr>
                <w:rFonts w:eastAsia="SimSun" w:cs="Calibri"/>
                <w:i/>
                <w:iCs/>
                <w:color w:val="333333"/>
                <w:sz w:val="22"/>
                <w:szCs w:val="22"/>
              </w:rPr>
              <w:br/>
            </w:r>
            <w:r w:rsidRPr="00202676">
              <w:rPr>
                <w:rFonts w:eastAsia="SimSun" w:cs="Calibri"/>
                <w:i/>
                <w:iCs/>
                <w:color w:val="333333"/>
                <w:sz w:val="22"/>
                <w:szCs w:val="22"/>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202676" w:rsidRPr="002543C4" w14:paraId="7A64C77F" w14:textId="0F7B4DB5" w:rsidTr="00202676">
        <w:trPr>
          <w:jc w:val="center"/>
        </w:trPr>
        <w:tc>
          <w:tcPr>
            <w:tcW w:w="381" w:type="pct"/>
            <w:tcBorders>
              <w:left w:val="single" w:sz="4" w:space="0" w:color="auto"/>
              <w:right w:val="single" w:sz="4" w:space="0" w:color="auto"/>
            </w:tcBorders>
            <w:vAlign w:val="center"/>
          </w:tcPr>
          <w:p w14:paraId="5513D139" w14:textId="5D650546" w:rsidR="00202676" w:rsidRPr="002543C4" w:rsidRDefault="00202676">
            <w:pPr>
              <w:widowControl w:val="0"/>
              <w:suppressAutoHyphens/>
              <w:rPr>
                <w:b/>
                <w:sz w:val="22"/>
                <w:szCs w:val="22"/>
                <w:lang w:eastAsia="en-US"/>
              </w:rPr>
            </w:pPr>
            <w:r>
              <w:rPr>
                <w:b/>
                <w:sz w:val="22"/>
                <w:szCs w:val="22"/>
                <w:lang w:eastAsia="en-US"/>
              </w:rPr>
              <w:lastRenderedPageBreak/>
              <w:t>7.4.1.</w:t>
            </w:r>
          </w:p>
        </w:tc>
        <w:tc>
          <w:tcPr>
            <w:tcW w:w="1464" w:type="pct"/>
            <w:tcBorders>
              <w:left w:val="single" w:sz="4" w:space="0" w:color="auto"/>
              <w:right w:val="single" w:sz="4" w:space="0" w:color="auto"/>
            </w:tcBorders>
            <w:vAlign w:val="center"/>
          </w:tcPr>
          <w:p w14:paraId="744E4973" w14:textId="15E8415F" w:rsidR="00202676" w:rsidRPr="00202676" w:rsidRDefault="00202676">
            <w:pPr>
              <w:widowControl w:val="0"/>
              <w:tabs>
                <w:tab w:val="left" w:pos="0"/>
                <w:tab w:val="left" w:pos="318"/>
                <w:tab w:val="left" w:pos="353"/>
              </w:tabs>
              <w:suppressAutoHyphens/>
              <w:jc w:val="both"/>
              <w:rPr>
                <w:szCs w:val="22"/>
                <w:shd w:val="clear" w:color="auto" w:fill="FFFFFF"/>
              </w:rPr>
            </w:pPr>
            <w:r w:rsidRPr="00202676">
              <w:rPr>
                <w:b/>
                <w:bCs/>
                <w:sz w:val="22"/>
                <w:szCs w:val="22"/>
              </w:rPr>
              <w:t xml:space="preserve">ЗАПРЕТ </w:t>
            </w:r>
            <w:r w:rsidRPr="00202676">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155" w:type="pct"/>
            <w:tcBorders>
              <w:left w:val="single" w:sz="4" w:space="0" w:color="auto"/>
              <w:right w:val="single" w:sz="4" w:space="0" w:color="auto"/>
            </w:tcBorders>
            <w:vAlign w:val="center"/>
          </w:tcPr>
          <w:p w14:paraId="3EDE1F41" w14:textId="77777777" w:rsidR="00202676" w:rsidRPr="00202676" w:rsidRDefault="00202676" w:rsidP="00202676">
            <w:pPr>
              <w:tabs>
                <w:tab w:val="left" w:pos="900"/>
              </w:tabs>
              <w:spacing w:after="200" w:line="276" w:lineRule="auto"/>
              <w:jc w:val="center"/>
              <w:rPr>
                <w:b/>
                <w:bCs/>
                <w:sz w:val="22"/>
                <w:szCs w:val="22"/>
              </w:rPr>
            </w:pPr>
            <w:r w:rsidRPr="00202676">
              <w:rPr>
                <w:b/>
                <w:bCs/>
                <w:sz w:val="22"/>
                <w:szCs w:val="22"/>
              </w:rPr>
              <w:t>НЕ УСТАНОВЛЕНО</w:t>
            </w:r>
          </w:p>
          <w:p w14:paraId="0860DDB1" w14:textId="77777777" w:rsidR="00202676" w:rsidRPr="00202676" w:rsidRDefault="00202676">
            <w:pPr>
              <w:widowControl w:val="0"/>
              <w:tabs>
                <w:tab w:val="left" w:pos="0"/>
                <w:tab w:val="left" w:pos="318"/>
                <w:tab w:val="left" w:pos="353"/>
              </w:tabs>
              <w:suppressAutoHyphens/>
              <w:jc w:val="both"/>
              <w:rPr>
                <w:szCs w:val="22"/>
                <w:shd w:val="clear" w:color="auto" w:fill="FFFFFF"/>
              </w:rPr>
            </w:pPr>
          </w:p>
        </w:tc>
      </w:tr>
      <w:tr w:rsidR="00202676" w:rsidRPr="002543C4" w14:paraId="3B43AD2D" w14:textId="652140D3" w:rsidTr="00202676">
        <w:trPr>
          <w:jc w:val="center"/>
        </w:trPr>
        <w:tc>
          <w:tcPr>
            <w:tcW w:w="381" w:type="pct"/>
            <w:tcBorders>
              <w:left w:val="single" w:sz="4" w:space="0" w:color="auto"/>
              <w:right w:val="single" w:sz="4" w:space="0" w:color="auto"/>
            </w:tcBorders>
            <w:vAlign w:val="center"/>
          </w:tcPr>
          <w:p w14:paraId="3F490DCC" w14:textId="0C8CB536" w:rsidR="00202676" w:rsidRPr="002543C4" w:rsidRDefault="00202676">
            <w:pPr>
              <w:widowControl w:val="0"/>
              <w:suppressAutoHyphens/>
              <w:rPr>
                <w:b/>
                <w:sz w:val="22"/>
                <w:szCs w:val="22"/>
                <w:lang w:eastAsia="en-US"/>
              </w:rPr>
            </w:pPr>
            <w:r>
              <w:rPr>
                <w:b/>
                <w:sz w:val="22"/>
                <w:szCs w:val="22"/>
                <w:lang w:eastAsia="en-US"/>
              </w:rPr>
              <w:t>7.4.2</w:t>
            </w:r>
          </w:p>
        </w:tc>
        <w:tc>
          <w:tcPr>
            <w:tcW w:w="1464" w:type="pct"/>
            <w:tcBorders>
              <w:left w:val="single" w:sz="4" w:space="0" w:color="auto"/>
              <w:right w:val="single" w:sz="4" w:space="0" w:color="auto"/>
            </w:tcBorders>
            <w:vAlign w:val="center"/>
          </w:tcPr>
          <w:p w14:paraId="70A31403" w14:textId="0F9D5BED" w:rsidR="00202676" w:rsidRPr="00202676" w:rsidRDefault="00202676">
            <w:pPr>
              <w:widowControl w:val="0"/>
              <w:tabs>
                <w:tab w:val="left" w:pos="0"/>
                <w:tab w:val="left" w:pos="318"/>
                <w:tab w:val="left" w:pos="353"/>
              </w:tabs>
              <w:suppressAutoHyphens/>
              <w:jc w:val="both"/>
              <w:rPr>
                <w:szCs w:val="22"/>
                <w:shd w:val="clear" w:color="auto" w:fill="FFFFFF"/>
              </w:rPr>
            </w:pPr>
            <w:r w:rsidRPr="00202676">
              <w:rPr>
                <w:b/>
                <w:bCs/>
                <w:sz w:val="22"/>
                <w:szCs w:val="22"/>
              </w:rPr>
              <w:t xml:space="preserve">ОГРАНИЧЕНИЕ </w:t>
            </w:r>
            <w:r w:rsidRPr="00202676">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155" w:type="pct"/>
            <w:tcBorders>
              <w:left w:val="single" w:sz="4" w:space="0" w:color="auto"/>
              <w:right w:val="single" w:sz="4" w:space="0" w:color="auto"/>
            </w:tcBorders>
            <w:vAlign w:val="center"/>
          </w:tcPr>
          <w:p w14:paraId="2AFA5065" w14:textId="77777777" w:rsidR="00202676" w:rsidRPr="00202676" w:rsidRDefault="00202676" w:rsidP="00202676">
            <w:pPr>
              <w:tabs>
                <w:tab w:val="left" w:pos="900"/>
              </w:tabs>
              <w:spacing w:after="200" w:line="276" w:lineRule="auto"/>
              <w:jc w:val="center"/>
              <w:rPr>
                <w:b/>
                <w:bCs/>
                <w:sz w:val="22"/>
                <w:szCs w:val="22"/>
              </w:rPr>
            </w:pPr>
            <w:r w:rsidRPr="00202676">
              <w:rPr>
                <w:b/>
                <w:bCs/>
                <w:sz w:val="22"/>
                <w:szCs w:val="22"/>
              </w:rPr>
              <w:t>НЕ УСТАНОВЛЕНО</w:t>
            </w:r>
          </w:p>
          <w:p w14:paraId="47C0CDFF" w14:textId="77777777" w:rsidR="00202676" w:rsidRPr="00202676" w:rsidRDefault="00202676">
            <w:pPr>
              <w:widowControl w:val="0"/>
              <w:tabs>
                <w:tab w:val="left" w:pos="0"/>
                <w:tab w:val="left" w:pos="318"/>
                <w:tab w:val="left" w:pos="353"/>
              </w:tabs>
              <w:suppressAutoHyphens/>
              <w:jc w:val="both"/>
              <w:rPr>
                <w:szCs w:val="22"/>
                <w:shd w:val="clear" w:color="auto" w:fill="FFFFFF"/>
              </w:rPr>
            </w:pPr>
          </w:p>
        </w:tc>
      </w:tr>
      <w:tr w:rsidR="00202676" w:rsidRPr="002543C4" w14:paraId="67B750F0" w14:textId="608C4BF3" w:rsidTr="00202676">
        <w:trPr>
          <w:jc w:val="center"/>
        </w:trPr>
        <w:tc>
          <w:tcPr>
            <w:tcW w:w="381" w:type="pct"/>
            <w:tcBorders>
              <w:left w:val="single" w:sz="4" w:space="0" w:color="auto"/>
              <w:right w:val="single" w:sz="4" w:space="0" w:color="auto"/>
            </w:tcBorders>
            <w:vAlign w:val="center"/>
          </w:tcPr>
          <w:p w14:paraId="3F451CB1" w14:textId="1E8F520F" w:rsidR="00202676" w:rsidRPr="002543C4" w:rsidRDefault="00202676">
            <w:pPr>
              <w:widowControl w:val="0"/>
              <w:suppressAutoHyphens/>
              <w:rPr>
                <w:b/>
                <w:sz w:val="22"/>
                <w:szCs w:val="22"/>
                <w:lang w:eastAsia="en-US"/>
              </w:rPr>
            </w:pPr>
            <w:r>
              <w:rPr>
                <w:b/>
                <w:sz w:val="22"/>
                <w:szCs w:val="22"/>
                <w:lang w:eastAsia="en-US"/>
              </w:rPr>
              <w:t>7.4.3</w:t>
            </w:r>
          </w:p>
        </w:tc>
        <w:tc>
          <w:tcPr>
            <w:tcW w:w="1464" w:type="pct"/>
            <w:tcBorders>
              <w:left w:val="single" w:sz="4" w:space="0" w:color="auto"/>
              <w:right w:val="single" w:sz="4" w:space="0" w:color="auto"/>
            </w:tcBorders>
            <w:vAlign w:val="center"/>
          </w:tcPr>
          <w:p w14:paraId="596A8D30" w14:textId="5398B496" w:rsidR="00202676" w:rsidRPr="00202676" w:rsidRDefault="00202676">
            <w:pPr>
              <w:widowControl w:val="0"/>
              <w:tabs>
                <w:tab w:val="left" w:pos="0"/>
                <w:tab w:val="left" w:pos="318"/>
                <w:tab w:val="left" w:pos="353"/>
              </w:tabs>
              <w:suppressAutoHyphens/>
              <w:jc w:val="both"/>
              <w:rPr>
                <w:szCs w:val="22"/>
                <w:shd w:val="clear" w:color="auto" w:fill="FFFFFF"/>
              </w:rPr>
            </w:pPr>
            <w:r w:rsidRPr="00202676">
              <w:rPr>
                <w:b/>
                <w:bCs/>
                <w:sz w:val="22"/>
                <w:szCs w:val="22"/>
              </w:rPr>
              <w:t xml:space="preserve">ПРЕИМУЩЕСТВО </w:t>
            </w:r>
            <w:r w:rsidRPr="00202676">
              <w:rPr>
                <w:sz w:val="22"/>
                <w:szCs w:val="22"/>
              </w:rPr>
              <w:t>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155" w:type="pct"/>
            <w:tcBorders>
              <w:left w:val="single" w:sz="4" w:space="0" w:color="auto"/>
              <w:right w:val="single" w:sz="4" w:space="0" w:color="auto"/>
            </w:tcBorders>
            <w:vAlign w:val="center"/>
          </w:tcPr>
          <w:p w14:paraId="3B9B2A00" w14:textId="77777777" w:rsidR="00202676" w:rsidRPr="00202676" w:rsidRDefault="00202676" w:rsidP="00202676">
            <w:pPr>
              <w:tabs>
                <w:tab w:val="left" w:pos="900"/>
              </w:tabs>
              <w:spacing w:after="200" w:line="276" w:lineRule="auto"/>
              <w:jc w:val="center"/>
              <w:rPr>
                <w:b/>
                <w:bCs/>
                <w:sz w:val="22"/>
                <w:szCs w:val="22"/>
              </w:rPr>
            </w:pPr>
            <w:r w:rsidRPr="00202676">
              <w:rPr>
                <w:b/>
                <w:bCs/>
                <w:sz w:val="22"/>
                <w:szCs w:val="22"/>
              </w:rPr>
              <w:t>НЕ УСТАНОВЛЕНО</w:t>
            </w:r>
          </w:p>
          <w:p w14:paraId="014A98A0" w14:textId="77777777" w:rsidR="00202676" w:rsidRPr="00202676" w:rsidRDefault="00202676">
            <w:pPr>
              <w:widowControl w:val="0"/>
              <w:tabs>
                <w:tab w:val="left" w:pos="0"/>
                <w:tab w:val="left" w:pos="318"/>
                <w:tab w:val="left" w:pos="353"/>
              </w:tabs>
              <w:suppressAutoHyphens/>
              <w:jc w:val="both"/>
              <w:rPr>
                <w:szCs w:val="22"/>
                <w:shd w:val="clear" w:color="auto" w:fill="FFFFFF"/>
              </w:rPr>
            </w:pPr>
          </w:p>
        </w:tc>
      </w:tr>
      <w:tr w:rsidR="00A36D08" w:rsidRPr="002543C4" w14:paraId="3C703F7A" w14:textId="77777777">
        <w:trPr>
          <w:jc w:val="center"/>
        </w:trPr>
        <w:tc>
          <w:tcPr>
            <w:tcW w:w="5000" w:type="pct"/>
            <w:gridSpan w:val="3"/>
            <w:tcBorders>
              <w:left w:val="single" w:sz="4" w:space="0" w:color="auto"/>
              <w:right w:val="single" w:sz="4" w:space="0" w:color="auto"/>
            </w:tcBorders>
            <w:vAlign w:val="center"/>
          </w:tcPr>
          <w:p w14:paraId="7B851B2B" w14:textId="77777777" w:rsidR="00A36D08" w:rsidRPr="002543C4" w:rsidRDefault="00295489">
            <w:pPr>
              <w:pStyle w:val="affa"/>
              <w:widowControl w:val="0"/>
              <w:numPr>
                <w:ilvl w:val="0"/>
                <w:numId w:val="13"/>
              </w:numPr>
              <w:tabs>
                <w:tab w:val="left" w:pos="326"/>
              </w:tabs>
              <w:suppressAutoHyphens/>
              <w:ind w:left="0" w:firstLine="0"/>
              <w:jc w:val="both"/>
              <w:rPr>
                <w:b/>
                <w:szCs w:val="22"/>
              </w:rPr>
            </w:pPr>
            <w:r w:rsidRPr="002543C4">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A36D08" w:rsidRPr="002543C4" w14:paraId="6F5E8C1C" w14:textId="77777777">
        <w:trPr>
          <w:jc w:val="center"/>
        </w:trPr>
        <w:tc>
          <w:tcPr>
            <w:tcW w:w="381" w:type="pct"/>
            <w:tcBorders>
              <w:left w:val="single" w:sz="4" w:space="0" w:color="auto"/>
              <w:bottom w:val="single" w:sz="4" w:space="0" w:color="auto"/>
              <w:right w:val="single" w:sz="4" w:space="0" w:color="auto"/>
            </w:tcBorders>
            <w:vAlign w:val="center"/>
          </w:tcPr>
          <w:p w14:paraId="393FF2BA" w14:textId="77777777" w:rsidR="00A36D08" w:rsidRPr="002543C4" w:rsidRDefault="00295489">
            <w:pPr>
              <w:widowControl w:val="0"/>
              <w:suppressAutoHyphens/>
              <w:rPr>
                <w:b/>
                <w:szCs w:val="22"/>
              </w:rPr>
            </w:pPr>
            <w:r w:rsidRPr="002543C4">
              <w:rPr>
                <w:b/>
                <w:sz w:val="22"/>
                <w:szCs w:val="22"/>
              </w:rPr>
              <w:t>8.1.</w:t>
            </w:r>
          </w:p>
          <w:p w14:paraId="654FA761" w14:textId="77777777" w:rsidR="00A36D08" w:rsidRPr="002543C4" w:rsidRDefault="00A36D08">
            <w:pPr>
              <w:widowControl w:val="0"/>
              <w:suppressAutoHyphens/>
              <w:rPr>
                <w:b/>
                <w:szCs w:val="22"/>
              </w:rPr>
            </w:pPr>
          </w:p>
        </w:tc>
        <w:tc>
          <w:tcPr>
            <w:tcW w:w="1464" w:type="pct"/>
            <w:tcBorders>
              <w:top w:val="single" w:sz="4" w:space="0" w:color="auto"/>
              <w:left w:val="single" w:sz="4" w:space="0" w:color="auto"/>
              <w:bottom w:val="single" w:sz="4" w:space="0" w:color="auto"/>
              <w:right w:val="single" w:sz="4" w:space="0" w:color="auto"/>
            </w:tcBorders>
            <w:vAlign w:val="center"/>
          </w:tcPr>
          <w:p w14:paraId="3BD51DF6" w14:textId="77777777" w:rsidR="00A36D08" w:rsidRPr="002543C4" w:rsidRDefault="00295489">
            <w:pPr>
              <w:widowControl w:val="0"/>
              <w:suppressAutoHyphens/>
              <w:rPr>
                <w:szCs w:val="22"/>
              </w:rPr>
            </w:pPr>
            <w:r w:rsidRPr="002543C4">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155" w:type="pct"/>
            <w:tcBorders>
              <w:top w:val="single" w:sz="4" w:space="0" w:color="auto"/>
              <w:left w:val="single" w:sz="4" w:space="0" w:color="auto"/>
              <w:bottom w:val="single" w:sz="4" w:space="0" w:color="auto"/>
              <w:right w:val="single" w:sz="4" w:space="0" w:color="auto"/>
            </w:tcBorders>
            <w:vAlign w:val="center"/>
          </w:tcPr>
          <w:p w14:paraId="79EB4B84" w14:textId="77777777" w:rsidR="00A36D08" w:rsidRPr="002543C4" w:rsidRDefault="00295489">
            <w:pPr>
              <w:widowControl w:val="0"/>
              <w:tabs>
                <w:tab w:val="left" w:pos="284"/>
                <w:tab w:val="left" w:pos="851"/>
              </w:tabs>
              <w:suppressAutoHyphens/>
              <w:jc w:val="both"/>
              <w:rPr>
                <w:szCs w:val="22"/>
              </w:rPr>
            </w:pPr>
            <w:r w:rsidRPr="002543C4">
              <w:rPr>
                <w:sz w:val="22"/>
                <w:szCs w:val="22"/>
              </w:rPr>
              <w:t>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14:paraId="52BD0F66" w14:textId="77777777" w:rsidR="00A36D08" w:rsidRPr="002543C4" w:rsidRDefault="00295489">
            <w:pPr>
              <w:widowControl w:val="0"/>
              <w:tabs>
                <w:tab w:val="left" w:pos="284"/>
                <w:tab w:val="left" w:pos="851"/>
              </w:tabs>
              <w:suppressAutoHyphens/>
              <w:jc w:val="both"/>
              <w:rPr>
                <w:bCs/>
                <w:color w:val="00000A"/>
                <w:szCs w:val="22"/>
                <w:lang w:eastAsia="zh-CN"/>
              </w:rPr>
            </w:pPr>
            <w:r w:rsidRPr="002543C4">
              <w:rPr>
                <w:bCs/>
                <w:color w:val="00000A"/>
                <w:sz w:val="22"/>
                <w:szCs w:val="22"/>
                <w:lang w:eastAsia="zh-CN"/>
              </w:rPr>
              <w:lastRenderedPageBreak/>
              <w:t xml:space="preserve">Запрос о разъяснении формируется в электронной форме с использованием функционала электронной площадки </w:t>
            </w:r>
            <w:r w:rsidRPr="002543C4">
              <w:rPr>
                <w:rStyle w:val="ab"/>
                <w:bCs/>
                <w:sz w:val="22"/>
                <w:szCs w:val="22"/>
                <w:lang w:eastAsia="zh-CN"/>
              </w:rPr>
              <w:t>https://etp-region.ru</w:t>
            </w:r>
            <w:r w:rsidRPr="002543C4">
              <w:rPr>
                <w:bCs/>
                <w:color w:val="00000A"/>
                <w:sz w:val="22"/>
                <w:szCs w:val="22"/>
                <w:lang w:eastAsia="zh-CN"/>
              </w:rPr>
              <w:t xml:space="preserve">. </w:t>
            </w:r>
          </w:p>
          <w:p w14:paraId="3A048D0E" w14:textId="77777777" w:rsidR="00A36D08" w:rsidRPr="002543C4" w:rsidRDefault="00295489">
            <w:pPr>
              <w:widowControl w:val="0"/>
              <w:suppressAutoHyphens/>
              <w:jc w:val="both"/>
              <w:rPr>
                <w:szCs w:val="22"/>
              </w:rPr>
            </w:pPr>
            <w:r w:rsidRPr="002543C4">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5BA4131F" w14:textId="77777777" w:rsidR="00A36D08" w:rsidRPr="002543C4" w:rsidRDefault="00295489">
            <w:pPr>
              <w:widowControl w:val="0"/>
              <w:suppressAutoHyphens/>
              <w:jc w:val="both"/>
              <w:rPr>
                <w:szCs w:val="22"/>
              </w:rPr>
            </w:pPr>
            <w:r w:rsidRPr="002543C4">
              <w:rPr>
                <w:sz w:val="22"/>
                <w:szCs w:val="22"/>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407E7F94" w14:textId="77777777" w:rsidR="00A36D08" w:rsidRPr="002543C4" w:rsidRDefault="00295489">
            <w:pPr>
              <w:pStyle w:val="ConsPlusNormal"/>
              <w:suppressAutoHyphens/>
              <w:jc w:val="both"/>
              <w:rPr>
                <w:rFonts w:ascii="Times New Roman" w:hAnsi="Times New Roman" w:cs="Times New Roman"/>
                <w:sz w:val="22"/>
                <w:szCs w:val="22"/>
              </w:rPr>
            </w:pPr>
            <w:r w:rsidRPr="002543C4">
              <w:rPr>
                <w:rFonts w:ascii="Times New Roman" w:hAnsi="Times New Roman" w:cs="Times New Roman"/>
                <w:sz w:val="22"/>
                <w:szCs w:val="22"/>
              </w:rPr>
              <w:t>Разъяснения положений извещения о закупке, предоставленные Заказчиком, не должны изменять ее суть и существенные условия проекта договора.</w:t>
            </w:r>
          </w:p>
          <w:p w14:paraId="27C238FE" w14:textId="77777777" w:rsidR="00A36D08" w:rsidRPr="002543C4" w:rsidRDefault="00295489">
            <w:pPr>
              <w:widowControl w:val="0"/>
              <w:suppressAutoHyphens/>
              <w:jc w:val="both"/>
              <w:rPr>
                <w:sz w:val="22"/>
                <w:szCs w:val="22"/>
              </w:rPr>
            </w:pPr>
            <w:r w:rsidRPr="002543C4">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 лицом при направлении запроса.</w:t>
            </w:r>
          </w:p>
          <w:p w14:paraId="68AD230F" w14:textId="77777777" w:rsidR="00561855" w:rsidRPr="002543C4" w:rsidRDefault="00561855">
            <w:pPr>
              <w:widowControl w:val="0"/>
              <w:suppressAutoHyphens/>
              <w:jc w:val="both"/>
              <w:rPr>
                <w:sz w:val="22"/>
                <w:szCs w:val="22"/>
              </w:rPr>
            </w:pPr>
          </w:p>
          <w:p w14:paraId="7EF542D7" w14:textId="29135DCF" w:rsidR="00561855" w:rsidRPr="00867B56" w:rsidRDefault="00561855" w:rsidP="00561855">
            <w:pPr>
              <w:widowControl w:val="0"/>
              <w:jc w:val="both"/>
              <w:rPr>
                <w:b/>
                <w:bCs/>
              </w:rPr>
            </w:pPr>
            <w:bookmarkStart w:id="9" w:name="_GoBack"/>
            <w:bookmarkEnd w:id="9"/>
            <w:r w:rsidRPr="00867B56">
              <w:rPr>
                <w:b/>
                <w:bCs/>
              </w:rPr>
              <w:t xml:space="preserve">Дата начала предоставления разъяснений – </w:t>
            </w:r>
            <w:r w:rsidR="00202676" w:rsidRPr="00867B56">
              <w:rPr>
                <w:b/>
                <w:bCs/>
              </w:rPr>
              <w:t>28</w:t>
            </w:r>
            <w:r w:rsidRPr="00867B56">
              <w:rPr>
                <w:b/>
                <w:bCs/>
              </w:rPr>
              <w:t>.0</w:t>
            </w:r>
            <w:r w:rsidR="009F37E0" w:rsidRPr="00867B56">
              <w:rPr>
                <w:b/>
                <w:bCs/>
              </w:rPr>
              <w:t>4</w:t>
            </w:r>
            <w:r w:rsidRPr="00867B56">
              <w:rPr>
                <w:b/>
                <w:bCs/>
              </w:rPr>
              <w:t>.202</w:t>
            </w:r>
            <w:r w:rsidR="00202676" w:rsidRPr="00867B56">
              <w:rPr>
                <w:b/>
                <w:bCs/>
              </w:rPr>
              <w:t>5</w:t>
            </w:r>
            <w:r w:rsidRPr="00867B56">
              <w:rPr>
                <w:b/>
                <w:bCs/>
              </w:rPr>
              <w:t xml:space="preserve"> г.</w:t>
            </w:r>
          </w:p>
          <w:p w14:paraId="4FF11925" w14:textId="643C5B6F" w:rsidR="00561855" w:rsidRPr="00BF0699" w:rsidRDefault="00561855" w:rsidP="00BF0699">
            <w:pPr>
              <w:widowControl w:val="0"/>
              <w:jc w:val="both"/>
              <w:rPr>
                <w:b/>
                <w:bCs/>
              </w:rPr>
            </w:pPr>
            <w:r w:rsidRPr="00867B56">
              <w:rPr>
                <w:b/>
                <w:bCs/>
              </w:rPr>
              <w:t xml:space="preserve">Дата окончания предоставления разъяснений – </w:t>
            </w:r>
            <w:r w:rsidR="00202676" w:rsidRPr="00867B56">
              <w:rPr>
                <w:b/>
                <w:bCs/>
              </w:rPr>
              <w:t>12</w:t>
            </w:r>
            <w:r w:rsidRPr="00867B56">
              <w:rPr>
                <w:b/>
                <w:bCs/>
              </w:rPr>
              <w:t>.0</w:t>
            </w:r>
            <w:r w:rsidR="00202676" w:rsidRPr="00867B56">
              <w:rPr>
                <w:b/>
                <w:bCs/>
              </w:rPr>
              <w:t>5</w:t>
            </w:r>
            <w:r w:rsidRPr="00867B56">
              <w:rPr>
                <w:b/>
                <w:bCs/>
              </w:rPr>
              <w:t>.202</w:t>
            </w:r>
            <w:r w:rsidR="00202676" w:rsidRPr="00867B56">
              <w:rPr>
                <w:b/>
                <w:bCs/>
              </w:rPr>
              <w:t>5</w:t>
            </w:r>
            <w:r w:rsidRPr="00867B56">
              <w:rPr>
                <w:b/>
                <w:bCs/>
              </w:rPr>
              <w:t xml:space="preserve"> г. до </w:t>
            </w:r>
            <w:r w:rsidR="009F37E0" w:rsidRPr="00867B56">
              <w:rPr>
                <w:b/>
                <w:bCs/>
              </w:rPr>
              <w:t>1</w:t>
            </w:r>
            <w:r w:rsidR="00A31622" w:rsidRPr="00867B56">
              <w:rPr>
                <w:b/>
                <w:bCs/>
              </w:rPr>
              <w:t>0</w:t>
            </w:r>
            <w:r w:rsidR="009F37E0" w:rsidRPr="00867B56">
              <w:rPr>
                <w:b/>
                <w:bCs/>
              </w:rPr>
              <w:t>:</w:t>
            </w:r>
            <w:r w:rsidR="00A31622" w:rsidRPr="00867B56">
              <w:rPr>
                <w:b/>
                <w:bCs/>
              </w:rPr>
              <w:t>00</w:t>
            </w:r>
            <w:r w:rsidRPr="00867B56">
              <w:rPr>
                <w:b/>
                <w:bCs/>
              </w:rPr>
              <w:t xml:space="preserve"> (местное время Заказчика)</w:t>
            </w:r>
          </w:p>
        </w:tc>
      </w:tr>
      <w:tr w:rsidR="00A36D08" w:rsidRPr="002543C4" w14:paraId="30782962" w14:textId="77777777">
        <w:trPr>
          <w:jc w:val="center"/>
        </w:trPr>
        <w:tc>
          <w:tcPr>
            <w:tcW w:w="5000" w:type="pct"/>
            <w:gridSpan w:val="3"/>
            <w:tcBorders>
              <w:left w:val="single" w:sz="4" w:space="0" w:color="auto"/>
              <w:bottom w:val="single" w:sz="4" w:space="0" w:color="auto"/>
              <w:right w:val="single" w:sz="4" w:space="0" w:color="auto"/>
            </w:tcBorders>
            <w:vAlign w:val="center"/>
          </w:tcPr>
          <w:p w14:paraId="19320F0D" w14:textId="77777777" w:rsidR="00A36D08" w:rsidRPr="002543C4" w:rsidRDefault="00295489">
            <w:pPr>
              <w:pStyle w:val="affa"/>
              <w:widowControl w:val="0"/>
              <w:numPr>
                <w:ilvl w:val="0"/>
                <w:numId w:val="13"/>
              </w:numPr>
              <w:tabs>
                <w:tab w:val="left" w:pos="284"/>
                <w:tab w:val="left" w:pos="851"/>
              </w:tabs>
              <w:suppressAutoHyphens/>
              <w:ind w:left="0" w:firstLine="0"/>
              <w:jc w:val="both"/>
              <w:rPr>
                <w:b/>
                <w:szCs w:val="22"/>
              </w:rPr>
            </w:pPr>
            <w:r w:rsidRPr="002543C4">
              <w:rPr>
                <w:b/>
                <w:szCs w:val="22"/>
              </w:rPr>
              <w:lastRenderedPageBreak/>
              <w:t>Внесение изменений в извещение о закупке и отказа от проведения закупки</w:t>
            </w:r>
          </w:p>
        </w:tc>
      </w:tr>
      <w:tr w:rsidR="00A36D08" w:rsidRPr="002543C4" w14:paraId="3CF289D4" w14:textId="77777777">
        <w:trPr>
          <w:jc w:val="center"/>
        </w:trPr>
        <w:tc>
          <w:tcPr>
            <w:tcW w:w="381" w:type="pct"/>
            <w:tcBorders>
              <w:left w:val="single" w:sz="4" w:space="0" w:color="auto"/>
              <w:bottom w:val="single" w:sz="4" w:space="0" w:color="auto"/>
              <w:right w:val="single" w:sz="4" w:space="0" w:color="auto"/>
            </w:tcBorders>
            <w:vAlign w:val="center"/>
          </w:tcPr>
          <w:p w14:paraId="0CD86F45" w14:textId="77777777" w:rsidR="00A36D08" w:rsidRPr="002543C4" w:rsidRDefault="00295489">
            <w:pPr>
              <w:widowControl w:val="0"/>
              <w:suppressAutoHyphens/>
              <w:rPr>
                <w:b/>
                <w:szCs w:val="22"/>
              </w:rPr>
            </w:pPr>
            <w:r w:rsidRPr="002543C4">
              <w:rPr>
                <w:b/>
                <w:sz w:val="22"/>
                <w:szCs w:val="22"/>
              </w:rPr>
              <w:t>9.1.</w:t>
            </w:r>
          </w:p>
        </w:tc>
        <w:tc>
          <w:tcPr>
            <w:tcW w:w="1464" w:type="pct"/>
            <w:tcBorders>
              <w:top w:val="single" w:sz="4" w:space="0" w:color="auto"/>
              <w:left w:val="single" w:sz="4" w:space="0" w:color="auto"/>
              <w:bottom w:val="single" w:sz="4" w:space="0" w:color="auto"/>
              <w:right w:val="single" w:sz="4" w:space="0" w:color="auto"/>
            </w:tcBorders>
            <w:vAlign w:val="center"/>
          </w:tcPr>
          <w:p w14:paraId="6631554C" w14:textId="77777777" w:rsidR="00A36D08" w:rsidRPr="002543C4" w:rsidRDefault="00295489">
            <w:pPr>
              <w:widowControl w:val="0"/>
              <w:suppressAutoHyphens/>
              <w:rPr>
                <w:szCs w:val="22"/>
              </w:rPr>
            </w:pPr>
            <w:r w:rsidRPr="002543C4">
              <w:rPr>
                <w:sz w:val="22"/>
                <w:szCs w:val="22"/>
              </w:rPr>
              <w:t>Порядок внесения Заказчиком изменений в извещение о проведении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7D4AE2FA" w14:textId="629E15F4" w:rsidR="00A36D08" w:rsidRPr="002543C4" w:rsidRDefault="00EA10D4" w:rsidP="00EA10D4">
            <w:pPr>
              <w:widowControl w:val="0"/>
              <w:suppressAutoHyphens/>
              <w:jc w:val="both"/>
              <w:rPr>
                <w:b/>
                <w:szCs w:val="22"/>
              </w:rPr>
            </w:pPr>
            <w:r w:rsidRPr="002543C4">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A36D08" w:rsidRPr="002543C4" w14:paraId="3A44899B" w14:textId="77777777">
        <w:trPr>
          <w:jc w:val="center"/>
        </w:trPr>
        <w:tc>
          <w:tcPr>
            <w:tcW w:w="381" w:type="pct"/>
            <w:tcBorders>
              <w:left w:val="single" w:sz="4" w:space="0" w:color="auto"/>
              <w:right w:val="single" w:sz="4" w:space="0" w:color="auto"/>
            </w:tcBorders>
            <w:vAlign w:val="center"/>
          </w:tcPr>
          <w:p w14:paraId="3F9E7158" w14:textId="77777777" w:rsidR="00A36D08" w:rsidRPr="002543C4" w:rsidRDefault="00295489">
            <w:pPr>
              <w:widowControl w:val="0"/>
              <w:suppressAutoHyphens/>
              <w:rPr>
                <w:b/>
                <w:szCs w:val="22"/>
              </w:rPr>
            </w:pPr>
            <w:r w:rsidRPr="002543C4">
              <w:rPr>
                <w:b/>
                <w:sz w:val="22"/>
                <w:szCs w:val="22"/>
              </w:rPr>
              <w:t xml:space="preserve">9.2. </w:t>
            </w:r>
          </w:p>
        </w:tc>
        <w:tc>
          <w:tcPr>
            <w:tcW w:w="1464" w:type="pct"/>
            <w:tcBorders>
              <w:top w:val="single" w:sz="4" w:space="0" w:color="auto"/>
              <w:left w:val="single" w:sz="4" w:space="0" w:color="auto"/>
              <w:bottom w:val="single" w:sz="4" w:space="0" w:color="auto"/>
              <w:right w:val="single" w:sz="4" w:space="0" w:color="auto"/>
            </w:tcBorders>
            <w:vAlign w:val="center"/>
          </w:tcPr>
          <w:p w14:paraId="3C6F02F4" w14:textId="77777777" w:rsidR="00A36D08" w:rsidRPr="002543C4" w:rsidRDefault="00295489">
            <w:pPr>
              <w:widowControl w:val="0"/>
              <w:suppressAutoHyphens/>
              <w:rPr>
                <w:szCs w:val="22"/>
              </w:rPr>
            </w:pPr>
            <w:r w:rsidRPr="002543C4">
              <w:rPr>
                <w:sz w:val="22"/>
                <w:szCs w:val="22"/>
              </w:rPr>
              <w:t>Отказ Заказчика от проведения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09D11725" w14:textId="77777777" w:rsidR="00A36D08" w:rsidRPr="002543C4" w:rsidRDefault="00295489">
            <w:pPr>
              <w:widowControl w:val="0"/>
              <w:suppressAutoHyphens/>
              <w:jc w:val="both"/>
              <w:rPr>
                <w:szCs w:val="22"/>
              </w:rPr>
            </w:pPr>
            <w:r w:rsidRPr="002543C4">
              <w:rPr>
                <w:sz w:val="22"/>
                <w:szCs w:val="22"/>
              </w:rPr>
              <w:t>Заказчик вправе принять решение об отмене закупки в любой момент до окончания срока подачи заявок на участие в закупке.</w:t>
            </w:r>
          </w:p>
          <w:p w14:paraId="3571AB60" w14:textId="77777777" w:rsidR="00A36D08" w:rsidRPr="002543C4" w:rsidRDefault="00295489">
            <w:pPr>
              <w:widowControl w:val="0"/>
              <w:suppressAutoHyphens/>
              <w:jc w:val="both"/>
              <w:rPr>
                <w:szCs w:val="22"/>
              </w:rPr>
            </w:pPr>
            <w:r w:rsidRPr="002543C4">
              <w:rPr>
                <w:sz w:val="22"/>
                <w:szCs w:val="22"/>
              </w:rPr>
              <w:t>Решение об отмене закупки Заказчик размещает в единой информационной системе в день его принятия.</w:t>
            </w:r>
          </w:p>
          <w:p w14:paraId="64C85FE8" w14:textId="77777777" w:rsidR="00A36D08" w:rsidRPr="002543C4" w:rsidRDefault="00295489">
            <w:pPr>
              <w:widowControl w:val="0"/>
              <w:suppressAutoHyphens/>
              <w:jc w:val="both"/>
              <w:rPr>
                <w:szCs w:val="22"/>
              </w:rPr>
            </w:pPr>
            <w:r w:rsidRPr="002543C4">
              <w:rPr>
                <w:sz w:val="22"/>
                <w:szCs w:val="22"/>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761445E8" w14:textId="77777777" w:rsidR="00A36D08" w:rsidRPr="002543C4" w:rsidRDefault="00295489">
            <w:pPr>
              <w:widowControl w:val="0"/>
              <w:suppressAutoHyphens/>
              <w:jc w:val="both"/>
              <w:rPr>
                <w:szCs w:val="22"/>
              </w:rPr>
            </w:pPr>
            <w:r w:rsidRPr="002543C4">
              <w:rPr>
                <w:sz w:val="22"/>
                <w:szCs w:val="22"/>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14:paraId="02CAD470" w14:textId="77777777" w:rsidR="00A36D08" w:rsidRPr="002543C4" w:rsidRDefault="00295489">
            <w:pPr>
              <w:widowControl w:val="0"/>
              <w:suppressAutoHyphens/>
              <w:jc w:val="both"/>
              <w:rPr>
                <w:szCs w:val="22"/>
              </w:rPr>
            </w:pPr>
            <w:r w:rsidRPr="002543C4">
              <w:rPr>
                <w:sz w:val="22"/>
                <w:szCs w:val="22"/>
              </w:rPr>
              <w:t xml:space="preserve">Решение об отмене запроса котировок в электронной форме </w:t>
            </w:r>
            <w:r w:rsidRPr="002543C4">
              <w:rPr>
                <w:sz w:val="22"/>
                <w:szCs w:val="22"/>
              </w:rPr>
              <w:lastRenderedPageBreak/>
              <w:t>размещается Заказчиком на электронной площадке и в ЕИС в день принятия этого решения.</w:t>
            </w:r>
          </w:p>
        </w:tc>
      </w:tr>
      <w:tr w:rsidR="00A36D08" w:rsidRPr="002543C4" w14:paraId="603A6513" w14:textId="77777777">
        <w:trPr>
          <w:jc w:val="center"/>
        </w:trPr>
        <w:tc>
          <w:tcPr>
            <w:tcW w:w="5000" w:type="pct"/>
            <w:gridSpan w:val="3"/>
            <w:tcBorders>
              <w:left w:val="single" w:sz="4" w:space="0" w:color="auto"/>
              <w:right w:val="single" w:sz="4" w:space="0" w:color="auto"/>
            </w:tcBorders>
            <w:vAlign w:val="center"/>
          </w:tcPr>
          <w:p w14:paraId="725FCCA2" w14:textId="77777777" w:rsidR="00A36D08" w:rsidRPr="002543C4" w:rsidRDefault="00295489">
            <w:pPr>
              <w:pStyle w:val="affa"/>
              <w:widowControl w:val="0"/>
              <w:numPr>
                <w:ilvl w:val="0"/>
                <w:numId w:val="13"/>
              </w:numPr>
              <w:tabs>
                <w:tab w:val="left" w:pos="238"/>
                <w:tab w:val="left" w:pos="423"/>
              </w:tabs>
              <w:suppressAutoHyphens/>
              <w:ind w:left="0" w:firstLine="0"/>
              <w:jc w:val="both"/>
              <w:rPr>
                <w:b/>
                <w:szCs w:val="22"/>
              </w:rPr>
            </w:pPr>
            <w:r w:rsidRPr="002543C4">
              <w:rPr>
                <w:b/>
                <w:szCs w:val="22"/>
              </w:rPr>
              <w:lastRenderedPageBreak/>
              <w:t>Порядок заключения договора</w:t>
            </w:r>
          </w:p>
        </w:tc>
      </w:tr>
      <w:tr w:rsidR="00A36D08" w:rsidRPr="002543C4" w14:paraId="20292680" w14:textId="77777777">
        <w:trPr>
          <w:jc w:val="center"/>
        </w:trPr>
        <w:tc>
          <w:tcPr>
            <w:tcW w:w="381" w:type="pct"/>
            <w:tcBorders>
              <w:left w:val="single" w:sz="4" w:space="0" w:color="auto"/>
              <w:right w:val="single" w:sz="4" w:space="0" w:color="auto"/>
            </w:tcBorders>
            <w:vAlign w:val="center"/>
          </w:tcPr>
          <w:p w14:paraId="3B447E6B" w14:textId="77777777" w:rsidR="00A36D08" w:rsidRPr="002543C4" w:rsidRDefault="00295489">
            <w:pPr>
              <w:widowControl w:val="0"/>
              <w:suppressAutoHyphens/>
              <w:rPr>
                <w:b/>
                <w:szCs w:val="22"/>
              </w:rPr>
            </w:pPr>
            <w:r w:rsidRPr="002543C4">
              <w:rPr>
                <w:b/>
                <w:sz w:val="22"/>
                <w:szCs w:val="22"/>
              </w:rPr>
              <w:t xml:space="preserve">10.1. </w:t>
            </w:r>
          </w:p>
        </w:tc>
        <w:tc>
          <w:tcPr>
            <w:tcW w:w="1464" w:type="pct"/>
            <w:tcBorders>
              <w:top w:val="single" w:sz="4" w:space="0" w:color="auto"/>
              <w:left w:val="single" w:sz="4" w:space="0" w:color="auto"/>
              <w:bottom w:val="single" w:sz="4" w:space="0" w:color="auto"/>
              <w:right w:val="single" w:sz="4" w:space="0" w:color="auto"/>
            </w:tcBorders>
            <w:vAlign w:val="center"/>
          </w:tcPr>
          <w:p w14:paraId="4DB293A8" w14:textId="77777777" w:rsidR="00A36D08" w:rsidRPr="002543C4" w:rsidRDefault="00295489">
            <w:pPr>
              <w:widowControl w:val="0"/>
              <w:suppressAutoHyphens/>
              <w:rPr>
                <w:szCs w:val="22"/>
              </w:rPr>
            </w:pPr>
            <w:r w:rsidRPr="002543C4">
              <w:rPr>
                <w:sz w:val="22"/>
                <w:szCs w:val="22"/>
              </w:rPr>
              <w:t>Проект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56D76421" w14:textId="5B5BBFBD" w:rsidR="00A36D08" w:rsidRPr="002543C4" w:rsidRDefault="00295489">
            <w:pPr>
              <w:widowControl w:val="0"/>
              <w:suppressAutoHyphens/>
              <w:rPr>
                <w:i/>
                <w:szCs w:val="22"/>
              </w:rPr>
            </w:pPr>
            <w:r w:rsidRPr="002543C4">
              <w:rPr>
                <w:i/>
                <w:sz w:val="22"/>
                <w:szCs w:val="22"/>
              </w:rPr>
              <w:t xml:space="preserve">Приложение </w:t>
            </w:r>
            <w:r w:rsidR="000B15DE" w:rsidRPr="002543C4">
              <w:rPr>
                <w:i/>
                <w:sz w:val="22"/>
                <w:szCs w:val="22"/>
              </w:rPr>
              <w:t>3</w:t>
            </w:r>
            <w:r w:rsidRPr="002543C4">
              <w:rPr>
                <w:i/>
                <w:sz w:val="22"/>
                <w:szCs w:val="22"/>
              </w:rPr>
              <w:t xml:space="preserve"> «Проект договора».</w:t>
            </w:r>
          </w:p>
        </w:tc>
      </w:tr>
      <w:tr w:rsidR="00A36D08" w:rsidRPr="002543C4" w14:paraId="0020769F" w14:textId="77777777">
        <w:trPr>
          <w:jc w:val="center"/>
        </w:trPr>
        <w:tc>
          <w:tcPr>
            <w:tcW w:w="381" w:type="pct"/>
            <w:tcBorders>
              <w:left w:val="single" w:sz="4" w:space="0" w:color="auto"/>
              <w:right w:val="single" w:sz="4" w:space="0" w:color="auto"/>
            </w:tcBorders>
            <w:vAlign w:val="center"/>
          </w:tcPr>
          <w:p w14:paraId="65B6AE2D" w14:textId="77777777" w:rsidR="00A36D08" w:rsidRPr="002543C4" w:rsidRDefault="00295489">
            <w:pPr>
              <w:widowControl w:val="0"/>
              <w:suppressAutoHyphens/>
              <w:rPr>
                <w:b/>
                <w:szCs w:val="22"/>
              </w:rPr>
            </w:pPr>
            <w:r w:rsidRPr="002543C4">
              <w:rPr>
                <w:b/>
                <w:sz w:val="22"/>
                <w:szCs w:val="22"/>
              </w:rPr>
              <w:t xml:space="preserve">10.2. </w:t>
            </w:r>
          </w:p>
        </w:tc>
        <w:tc>
          <w:tcPr>
            <w:tcW w:w="1464" w:type="pct"/>
            <w:tcBorders>
              <w:top w:val="single" w:sz="4" w:space="0" w:color="auto"/>
              <w:left w:val="single" w:sz="4" w:space="0" w:color="auto"/>
              <w:bottom w:val="single" w:sz="4" w:space="0" w:color="auto"/>
              <w:right w:val="single" w:sz="4" w:space="0" w:color="auto"/>
            </w:tcBorders>
            <w:vAlign w:val="center"/>
          </w:tcPr>
          <w:p w14:paraId="2C44DE99" w14:textId="77777777" w:rsidR="00A36D08" w:rsidRPr="002543C4" w:rsidRDefault="00295489">
            <w:pPr>
              <w:widowControl w:val="0"/>
              <w:suppressAutoHyphens/>
              <w:rPr>
                <w:szCs w:val="22"/>
              </w:rPr>
            </w:pPr>
            <w:r w:rsidRPr="002543C4">
              <w:rPr>
                <w:sz w:val="22"/>
                <w:szCs w:val="22"/>
              </w:rPr>
              <w:t>Срок заключения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691C5CC9" w14:textId="77777777" w:rsidR="00A36D08" w:rsidRPr="002543C4" w:rsidRDefault="00295489">
            <w:pPr>
              <w:pStyle w:val="32"/>
              <w:widowControl w:val="0"/>
              <w:tabs>
                <w:tab w:val="left" w:pos="311"/>
              </w:tabs>
              <w:suppressAutoHyphens/>
              <w:spacing w:line="240" w:lineRule="auto"/>
              <w:ind w:left="0" w:firstLine="0"/>
              <w:rPr>
                <w:rFonts w:eastAsiaTheme="minorEastAsia"/>
                <w:color w:val="000000"/>
                <w:sz w:val="22"/>
                <w:szCs w:val="22"/>
              </w:rPr>
            </w:pPr>
            <w:r w:rsidRPr="002543C4">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A36D08" w:rsidRPr="002543C4" w14:paraId="7F294546" w14:textId="77777777">
        <w:trPr>
          <w:jc w:val="center"/>
        </w:trPr>
        <w:tc>
          <w:tcPr>
            <w:tcW w:w="381" w:type="pct"/>
            <w:tcBorders>
              <w:left w:val="single" w:sz="4" w:space="0" w:color="auto"/>
              <w:right w:val="single" w:sz="4" w:space="0" w:color="auto"/>
            </w:tcBorders>
            <w:vAlign w:val="center"/>
          </w:tcPr>
          <w:p w14:paraId="78735EF1" w14:textId="77777777" w:rsidR="00A36D08" w:rsidRPr="002543C4" w:rsidRDefault="00295489">
            <w:pPr>
              <w:widowControl w:val="0"/>
              <w:suppressAutoHyphens/>
              <w:rPr>
                <w:b/>
                <w:szCs w:val="22"/>
              </w:rPr>
            </w:pPr>
            <w:r w:rsidRPr="002543C4">
              <w:rPr>
                <w:b/>
                <w:sz w:val="22"/>
                <w:szCs w:val="22"/>
              </w:rPr>
              <w:t>10.3.</w:t>
            </w:r>
          </w:p>
        </w:tc>
        <w:tc>
          <w:tcPr>
            <w:tcW w:w="1464" w:type="pct"/>
            <w:tcBorders>
              <w:top w:val="single" w:sz="4" w:space="0" w:color="auto"/>
              <w:left w:val="single" w:sz="4" w:space="0" w:color="auto"/>
              <w:right w:val="single" w:sz="4" w:space="0" w:color="auto"/>
            </w:tcBorders>
            <w:vAlign w:val="center"/>
          </w:tcPr>
          <w:p w14:paraId="7D0E31B2" w14:textId="77777777" w:rsidR="00A36D08" w:rsidRPr="002543C4" w:rsidRDefault="00295489">
            <w:pPr>
              <w:widowControl w:val="0"/>
              <w:suppressAutoHyphens/>
              <w:rPr>
                <w:szCs w:val="22"/>
              </w:rPr>
            </w:pPr>
            <w:r w:rsidRPr="002543C4">
              <w:rPr>
                <w:sz w:val="22"/>
                <w:szCs w:val="22"/>
              </w:rPr>
              <w:t>Порядок заключения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24956257" w14:textId="77777777" w:rsidR="00A36D08" w:rsidRPr="002543C4" w:rsidRDefault="00295489">
            <w:pPr>
              <w:pStyle w:val="affa"/>
              <w:widowControl w:val="0"/>
              <w:numPr>
                <w:ilvl w:val="0"/>
                <w:numId w:val="14"/>
              </w:numPr>
              <w:suppressAutoHyphens/>
              <w:ind w:left="73" w:firstLine="287"/>
              <w:jc w:val="both"/>
              <w:rPr>
                <w:szCs w:val="22"/>
              </w:rPr>
            </w:pPr>
            <w:r w:rsidRPr="002543C4">
              <w:rPr>
                <w:szCs w:val="22"/>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14:paraId="11EA7402" w14:textId="77777777" w:rsidR="00A36D08" w:rsidRPr="002543C4" w:rsidRDefault="00295489">
            <w:pPr>
              <w:widowControl w:val="0"/>
              <w:suppressAutoHyphens/>
              <w:ind w:left="73" w:firstLine="287"/>
              <w:jc w:val="both"/>
              <w:rPr>
                <w:szCs w:val="22"/>
              </w:rPr>
            </w:pPr>
            <w:r w:rsidRPr="002543C4">
              <w:rPr>
                <w:sz w:val="22"/>
                <w:szCs w:val="22"/>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6A712061" w14:textId="77777777" w:rsidR="00A36D08" w:rsidRPr="002543C4" w:rsidRDefault="00295489">
            <w:pPr>
              <w:widowControl w:val="0"/>
              <w:suppressAutoHyphens/>
              <w:ind w:left="73" w:firstLine="287"/>
              <w:jc w:val="both"/>
              <w:rPr>
                <w:szCs w:val="22"/>
              </w:rPr>
            </w:pPr>
            <w:r w:rsidRPr="002543C4">
              <w:rPr>
                <w:sz w:val="22"/>
                <w:szCs w:val="22"/>
              </w:rPr>
              <w:t>В случае, установления в извещении об осуществлении конкурентной закупки, документации о конкурентной закупке 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w:t>
            </w:r>
          </w:p>
          <w:p w14:paraId="10F41729" w14:textId="3D460722" w:rsidR="00230019" w:rsidRPr="007C2D30" w:rsidRDefault="00295489" w:rsidP="007C2D30">
            <w:pPr>
              <w:widowControl w:val="0"/>
              <w:suppressAutoHyphens/>
              <w:ind w:left="73" w:firstLine="287"/>
              <w:jc w:val="both"/>
              <w:rPr>
                <w:sz w:val="22"/>
                <w:szCs w:val="22"/>
              </w:rPr>
            </w:pPr>
            <w:r w:rsidRPr="002543C4">
              <w:rPr>
                <w:sz w:val="22"/>
                <w:szCs w:val="22"/>
              </w:rPr>
              <w:t>Договор  может быть заключен не ранее чем  через 10 (десять) дней и не позднее 20 (двадцати) дней с даты размещения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tc>
      </w:tr>
      <w:tr w:rsidR="00A36D08" w:rsidRPr="002543C4" w14:paraId="2674D336" w14:textId="77777777">
        <w:trPr>
          <w:jc w:val="center"/>
        </w:trPr>
        <w:tc>
          <w:tcPr>
            <w:tcW w:w="381" w:type="pct"/>
            <w:tcBorders>
              <w:left w:val="single" w:sz="4" w:space="0" w:color="auto"/>
              <w:right w:val="single" w:sz="4" w:space="0" w:color="auto"/>
            </w:tcBorders>
            <w:vAlign w:val="center"/>
          </w:tcPr>
          <w:p w14:paraId="6D539646" w14:textId="77777777" w:rsidR="00A36D08" w:rsidRPr="002543C4" w:rsidRDefault="00A36D08">
            <w:pPr>
              <w:pStyle w:val="affa"/>
              <w:widowControl w:val="0"/>
              <w:numPr>
                <w:ilvl w:val="0"/>
                <w:numId w:val="13"/>
              </w:numPr>
              <w:suppressAutoHyphens/>
              <w:ind w:hanging="688"/>
              <w:jc w:val="left"/>
              <w:rPr>
                <w:szCs w:val="22"/>
              </w:rPr>
            </w:pPr>
          </w:p>
        </w:tc>
        <w:tc>
          <w:tcPr>
            <w:tcW w:w="1464" w:type="pct"/>
            <w:tcBorders>
              <w:left w:val="single" w:sz="4" w:space="0" w:color="auto"/>
              <w:right w:val="single" w:sz="4" w:space="0" w:color="auto"/>
            </w:tcBorders>
            <w:vAlign w:val="center"/>
          </w:tcPr>
          <w:p w14:paraId="3AB8E168" w14:textId="77777777" w:rsidR="00A36D08" w:rsidRPr="002543C4" w:rsidRDefault="00295489">
            <w:pPr>
              <w:widowControl w:val="0"/>
              <w:suppressAutoHyphens/>
              <w:rPr>
                <w:szCs w:val="22"/>
              </w:rPr>
            </w:pPr>
            <w:r w:rsidRPr="002543C4">
              <w:rPr>
                <w:b/>
                <w:sz w:val="22"/>
                <w:szCs w:val="22"/>
              </w:rPr>
              <w:t xml:space="preserve">Обеспечение исполнения договора </w:t>
            </w:r>
          </w:p>
        </w:tc>
        <w:tc>
          <w:tcPr>
            <w:tcW w:w="3155" w:type="pct"/>
            <w:tcBorders>
              <w:left w:val="single" w:sz="4" w:space="0" w:color="auto"/>
              <w:right w:val="single" w:sz="4" w:space="0" w:color="auto"/>
            </w:tcBorders>
            <w:vAlign w:val="center"/>
          </w:tcPr>
          <w:p w14:paraId="61AC34DC" w14:textId="77777777" w:rsidR="00A36D08" w:rsidRPr="002543C4" w:rsidRDefault="00295489">
            <w:pPr>
              <w:widowControl w:val="0"/>
              <w:suppressAutoHyphens/>
              <w:rPr>
                <w:szCs w:val="22"/>
              </w:rPr>
            </w:pPr>
            <w:r w:rsidRPr="002543C4">
              <w:rPr>
                <w:sz w:val="22"/>
                <w:szCs w:val="22"/>
              </w:rPr>
              <w:t>Не установлено</w:t>
            </w:r>
          </w:p>
        </w:tc>
      </w:tr>
      <w:tr w:rsidR="00A36D08" w:rsidRPr="002543C4" w14:paraId="4855403F" w14:textId="77777777">
        <w:trPr>
          <w:jc w:val="center"/>
        </w:trPr>
        <w:tc>
          <w:tcPr>
            <w:tcW w:w="381" w:type="pct"/>
            <w:tcBorders>
              <w:left w:val="single" w:sz="4" w:space="0" w:color="auto"/>
              <w:right w:val="single" w:sz="4" w:space="0" w:color="auto"/>
            </w:tcBorders>
            <w:vAlign w:val="center"/>
          </w:tcPr>
          <w:p w14:paraId="6AD778AF" w14:textId="77777777" w:rsidR="00A36D08" w:rsidRPr="002543C4" w:rsidRDefault="00A36D08">
            <w:pPr>
              <w:pStyle w:val="affa"/>
              <w:widowControl w:val="0"/>
              <w:numPr>
                <w:ilvl w:val="0"/>
                <w:numId w:val="13"/>
              </w:numPr>
              <w:suppressAutoHyphens/>
              <w:ind w:hanging="708"/>
              <w:jc w:val="both"/>
              <w:rPr>
                <w:szCs w:val="22"/>
              </w:rPr>
            </w:pPr>
          </w:p>
        </w:tc>
        <w:tc>
          <w:tcPr>
            <w:tcW w:w="4619" w:type="pct"/>
            <w:gridSpan w:val="2"/>
            <w:tcBorders>
              <w:left w:val="single" w:sz="4" w:space="0" w:color="auto"/>
              <w:right w:val="single" w:sz="4" w:space="0" w:color="auto"/>
            </w:tcBorders>
            <w:vAlign w:val="center"/>
          </w:tcPr>
          <w:p w14:paraId="673DC902" w14:textId="77777777" w:rsidR="00A36D08" w:rsidRPr="002543C4" w:rsidRDefault="00295489">
            <w:pPr>
              <w:widowControl w:val="0"/>
              <w:suppressAutoHyphens/>
              <w:jc w:val="both"/>
              <w:rPr>
                <w:szCs w:val="22"/>
              </w:rPr>
            </w:pPr>
            <w:r w:rsidRPr="002543C4">
              <w:rPr>
                <w:b/>
                <w:sz w:val="22"/>
                <w:szCs w:val="22"/>
              </w:rPr>
              <w:t>Изменение условий договора</w:t>
            </w:r>
          </w:p>
        </w:tc>
      </w:tr>
      <w:tr w:rsidR="00A36D08" w:rsidRPr="002543C4" w14:paraId="2F80DB76" w14:textId="77777777">
        <w:trPr>
          <w:jc w:val="center"/>
        </w:trPr>
        <w:tc>
          <w:tcPr>
            <w:tcW w:w="381" w:type="pct"/>
            <w:tcBorders>
              <w:left w:val="single" w:sz="4" w:space="0" w:color="auto"/>
              <w:right w:val="single" w:sz="4" w:space="0" w:color="auto"/>
            </w:tcBorders>
            <w:vAlign w:val="center"/>
          </w:tcPr>
          <w:p w14:paraId="098E87A8" w14:textId="77777777" w:rsidR="00A36D08" w:rsidRPr="002543C4" w:rsidRDefault="00295489">
            <w:pPr>
              <w:widowControl w:val="0"/>
              <w:suppressAutoHyphens/>
              <w:rPr>
                <w:b/>
                <w:szCs w:val="22"/>
              </w:rPr>
            </w:pPr>
            <w:bookmarkStart w:id="10" w:name="_Hlk142581579"/>
            <w:r w:rsidRPr="002543C4">
              <w:rPr>
                <w:b/>
                <w:sz w:val="22"/>
                <w:szCs w:val="22"/>
              </w:rPr>
              <w:t>12.1</w:t>
            </w:r>
          </w:p>
        </w:tc>
        <w:tc>
          <w:tcPr>
            <w:tcW w:w="1464" w:type="pct"/>
            <w:tcBorders>
              <w:top w:val="single" w:sz="4" w:space="0" w:color="auto"/>
              <w:left w:val="single" w:sz="4" w:space="0" w:color="auto"/>
              <w:bottom w:val="single" w:sz="4" w:space="0" w:color="auto"/>
              <w:right w:val="single" w:sz="4" w:space="0" w:color="auto"/>
            </w:tcBorders>
            <w:vAlign w:val="center"/>
          </w:tcPr>
          <w:p w14:paraId="3BF6F88C" w14:textId="77777777" w:rsidR="00A36D08" w:rsidRPr="002543C4" w:rsidRDefault="00295489">
            <w:pPr>
              <w:widowControl w:val="0"/>
              <w:suppressAutoHyphens/>
              <w:rPr>
                <w:szCs w:val="22"/>
              </w:rPr>
            </w:pPr>
            <w:r w:rsidRPr="002543C4">
              <w:rPr>
                <w:sz w:val="22"/>
                <w:szCs w:val="22"/>
              </w:rPr>
              <w:t>Условия и порядок изменения условий договора при его заключении и исполнении</w:t>
            </w:r>
          </w:p>
        </w:tc>
        <w:tc>
          <w:tcPr>
            <w:tcW w:w="3155" w:type="pct"/>
            <w:tcBorders>
              <w:top w:val="single" w:sz="4" w:space="0" w:color="auto"/>
              <w:left w:val="single" w:sz="4" w:space="0" w:color="auto"/>
              <w:bottom w:val="single" w:sz="4" w:space="0" w:color="auto"/>
              <w:right w:val="single" w:sz="4" w:space="0" w:color="auto"/>
            </w:tcBorders>
            <w:vAlign w:val="center"/>
          </w:tcPr>
          <w:p w14:paraId="0CA9D566" w14:textId="77777777" w:rsidR="00A36D08" w:rsidRPr="002543C4" w:rsidRDefault="00295489">
            <w:pPr>
              <w:widowControl w:val="0"/>
              <w:suppressAutoHyphens/>
              <w:jc w:val="both"/>
              <w:rPr>
                <w:sz w:val="22"/>
                <w:szCs w:val="22"/>
              </w:rPr>
            </w:pPr>
            <w:r w:rsidRPr="002543C4">
              <w:rPr>
                <w:sz w:val="22"/>
                <w:szCs w:val="22"/>
              </w:rPr>
              <w:t>1.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6A6C68EB" w14:textId="77777777" w:rsidR="00A36D08" w:rsidRPr="002543C4" w:rsidRDefault="00295489">
            <w:pPr>
              <w:widowControl w:val="0"/>
              <w:suppressAutoHyphens/>
              <w:jc w:val="both"/>
              <w:rPr>
                <w:sz w:val="22"/>
                <w:szCs w:val="22"/>
              </w:rPr>
            </w:pPr>
            <w:r w:rsidRPr="002543C4">
              <w:rPr>
                <w:sz w:val="22"/>
                <w:szCs w:val="22"/>
              </w:rPr>
              <w:t>2. Цена договора является твердой и может изменяться только по соглашению сторон в следующих случаях:</w:t>
            </w:r>
          </w:p>
          <w:p w14:paraId="1030ECFE" w14:textId="33294858" w:rsidR="009F37E0" w:rsidRPr="005823F7" w:rsidRDefault="009F37E0" w:rsidP="009F37E0">
            <w:pPr>
              <w:widowControl w:val="0"/>
              <w:tabs>
                <w:tab w:val="left" w:pos="851"/>
              </w:tabs>
              <w:jc w:val="both"/>
              <w:rPr>
                <w:sz w:val="22"/>
                <w:szCs w:val="22"/>
              </w:rPr>
            </w:pPr>
            <w:r w:rsidRPr="005823F7">
              <w:rPr>
                <w:sz w:val="22"/>
                <w:szCs w:val="22"/>
              </w:rPr>
              <w:t>-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0F8625C5" w14:textId="6BAA80FB" w:rsidR="00A36D08" w:rsidRPr="002543C4" w:rsidRDefault="00295489">
            <w:pPr>
              <w:widowControl w:val="0"/>
              <w:suppressAutoHyphens/>
              <w:jc w:val="both"/>
              <w:rPr>
                <w:sz w:val="22"/>
                <w:szCs w:val="22"/>
              </w:rPr>
            </w:pPr>
            <w:r w:rsidRPr="002543C4">
              <w:rPr>
                <w:sz w:val="22"/>
                <w:szCs w:val="22"/>
              </w:rPr>
              <w:t xml:space="preserve">3.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w:t>
            </w:r>
            <w:r w:rsidRPr="002543C4">
              <w:rPr>
                <w:sz w:val="22"/>
                <w:szCs w:val="22"/>
              </w:rPr>
              <w:lastRenderedPageBreak/>
              <w:t>закупках.</w:t>
            </w:r>
          </w:p>
          <w:p w14:paraId="2863A1E0" w14:textId="77777777" w:rsidR="00A36D08" w:rsidRPr="002543C4" w:rsidRDefault="00295489">
            <w:pPr>
              <w:widowControl w:val="0"/>
              <w:suppressAutoHyphens/>
              <w:jc w:val="both"/>
              <w:rPr>
                <w:sz w:val="22"/>
                <w:szCs w:val="22"/>
              </w:rPr>
            </w:pPr>
            <w:r w:rsidRPr="002543C4">
              <w:rPr>
                <w:sz w:val="22"/>
                <w:szCs w:val="22"/>
              </w:rPr>
              <w:t>4.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14:paraId="1145E7C5" w14:textId="77777777" w:rsidR="00A36D08" w:rsidRPr="002543C4" w:rsidRDefault="00295489">
            <w:pPr>
              <w:widowControl w:val="0"/>
              <w:suppressAutoHyphens/>
              <w:jc w:val="both"/>
              <w:rPr>
                <w:sz w:val="22"/>
                <w:szCs w:val="22"/>
              </w:rPr>
            </w:pPr>
            <w:r w:rsidRPr="002543C4">
              <w:rPr>
                <w:sz w:val="22"/>
                <w:szCs w:val="22"/>
              </w:rPr>
              <w:t>5.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41D9186E" w14:textId="77777777" w:rsidR="00A36D08" w:rsidRPr="002543C4" w:rsidRDefault="00295489">
            <w:pPr>
              <w:widowControl w:val="0"/>
              <w:suppressAutoHyphens/>
              <w:jc w:val="both"/>
              <w:rPr>
                <w:sz w:val="22"/>
                <w:szCs w:val="22"/>
              </w:rPr>
            </w:pPr>
            <w:r w:rsidRPr="002543C4">
              <w:rPr>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408AFFB7" w14:textId="77777777" w:rsidR="00A36D08" w:rsidRPr="002543C4" w:rsidRDefault="00295489">
            <w:pPr>
              <w:widowControl w:val="0"/>
              <w:suppressAutoHyphens/>
              <w:jc w:val="both"/>
              <w:rPr>
                <w:szCs w:val="22"/>
              </w:rPr>
            </w:pPr>
            <w:r w:rsidRPr="002543C4">
              <w:rPr>
                <w:sz w:val="22"/>
                <w:szCs w:val="22"/>
              </w:rPr>
              <w:t>6.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tc>
      </w:tr>
      <w:bookmarkEnd w:id="10"/>
      <w:tr w:rsidR="00A36D08" w:rsidRPr="002543C4" w14:paraId="4B98C27C" w14:textId="77777777">
        <w:trPr>
          <w:jc w:val="center"/>
        </w:trPr>
        <w:tc>
          <w:tcPr>
            <w:tcW w:w="5000" w:type="pct"/>
            <w:gridSpan w:val="3"/>
            <w:tcBorders>
              <w:left w:val="single" w:sz="4" w:space="0" w:color="auto"/>
              <w:right w:val="single" w:sz="4" w:space="0" w:color="auto"/>
            </w:tcBorders>
            <w:vAlign w:val="center"/>
          </w:tcPr>
          <w:p w14:paraId="7D6FF862" w14:textId="77777777" w:rsidR="00A36D08" w:rsidRPr="002543C4" w:rsidRDefault="00295489">
            <w:pPr>
              <w:pStyle w:val="affa"/>
              <w:widowControl w:val="0"/>
              <w:numPr>
                <w:ilvl w:val="0"/>
                <w:numId w:val="13"/>
              </w:numPr>
              <w:suppressAutoHyphens/>
              <w:ind w:hanging="720"/>
              <w:jc w:val="both"/>
              <w:rPr>
                <w:szCs w:val="22"/>
              </w:rPr>
            </w:pPr>
            <w:r w:rsidRPr="002543C4">
              <w:rPr>
                <w:b/>
                <w:szCs w:val="22"/>
              </w:rPr>
              <w:lastRenderedPageBreak/>
              <w:t>Расторжение договора</w:t>
            </w:r>
          </w:p>
        </w:tc>
      </w:tr>
      <w:tr w:rsidR="00A36D08" w:rsidRPr="002543C4" w14:paraId="4A147DF7" w14:textId="77777777">
        <w:trPr>
          <w:jc w:val="center"/>
        </w:trPr>
        <w:tc>
          <w:tcPr>
            <w:tcW w:w="381" w:type="pct"/>
            <w:tcBorders>
              <w:left w:val="single" w:sz="4" w:space="0" w:color="auto"/>
              <w:right w:val="single" w:sz="4" w:space="0" w:color="auto"/>
            </w:tcBorders>
            <w:vAlign w:val="center"/>
          </w:tcPr>
          <w:p w14:paraId="3E69E4B1" w14:textId="77777777" w:rsidR="00A36D08" w:rsidRPr="002543C4" w:rsidRDefault="00295489">
            <w:pPr>
              <w:widowControl w:val="0"/>
              <w:suppressAutoHyphens/>
              <w:rPr>
                <w:b/>
                <w:szCs w:val="22"/>
              </w:rPr>
            </w:pPr>
            <w:r w:rsidRPr="002543C4">
              <w:rPr>
                <w:b/>
                <w:sz w:val="22"/>
                <w:szCs w:val="22"/>
              </w:rPr>
              <w:t>13.1.</w:t>
            </w:r>
          </w:p>
        </w:tc>
        <w:tc>
          <w:tcPr>
            <w:tcW w:w="1464" w:type="pct"/>
            <w:tcBorders>
              <w:top w:val="single" w:sz="4" w:space="0" w:color="auto"/>
              <w:left w:val="single" w:sz="4" w:space="0" w:color="auto"/>
              <w:bottom w:val="single" w:sz="4" w:space="0" w:color="auto"/>
              <w:right w:val="single" w:sz="4" w:space="0" w:color="auto"/>
            </w:tcBorders>
            <w:vAlign w:val="center"/>
          </w:tcPr>
          <w:p w14:paraId="7F772560" w14:textId="77777777" w:rsidR="00A36D08" w:rsidRPr="002543C4" w:rsidRDefault="00295489">
            <w:pPr>
              <w:widowControl w:val="0"/>
              <w:suppressAutoHyphens/>
              <w:rPr>
                <w:szCs w:val="22"/>
              </w:rPr>
            </w:pPr>
            <w:r w:rsidRPr="002543C4">
              <w:rPr>
                <w:sz w:val="22"/>
                <w:szCs w:val="22"/>
              </w:rPr>
              <w:t>Основания и порядок расторжения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18E1D43B" w14:textId="77777777" w:rsidR="00A36D08" w:rsidRPr="002543C4" w:rsidRDefault="00295489">
            <w:pPr>
              <w:widowControl w:val="0"/>
              <w:suppressAutoHyphens/>
              <w:autoSpaceDE w:val="0"/>
              <w:autoSpaceDN w:val="0"/>
              <w:adjustRightInd w:val="0"/>
              <w:jc w:val="both"/>
              <w:rPr>
                <w:bCs/>
                <w:szCs w:val="22"/>
              </w:rPr>
            </w:pPr>
            <w:bookmarkStart w:id="11" w:name="sub_281"/>
            <w:r w:rsidRPr="002543C4">
              <w:rPr>
                <w:bCs/>
                <w:sz w:val="22"/>
                <w:szCs w:val="22"/>
              </w:rPr>
              <w:t xml:space="preserve">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11" w:history="1">
              <w:r w:rsidRPr="002543C4">
                <w:rPr>
                  <w:bCs/>
                  <w:sz w:val="22"/>
                  <w:szCs w:val="22"/>
                </w:rPr>
                <w:t>гражданским законодательством</w:t>
              </w:r>
            </w:hyperlink>
            <w:r w:rsidRPr="002543C4">
              <w:rPr>
                <w:bCs/>
                <w:sz w:val="22"/>
                <w:szCs w:val="22"/>
              </w:rPr>
              <w:t xml:space="preserve"> Российской Федерации.</w:t>
            </w:r>
          </w:p>
          <w:p w14:paraId="2A9794C1" w14:textId="77777777" w:rsidR="00A36D08" w:rsidRPr="002543C4" w:rsidRDefault="00295489">
            <w:pPr>
              <w:widowControl w:val="0"/>
              <w:suppressAutoHyphens/>
              <w:autoSpaceDE w:val="0"/>
              <w:autoSpaceDN w:val="0"/>
              <w:adjustRightInd w:val="0"/>
              <w:jc w:val="both"/>
              <w:rPr>
                <w:bCs/>
                <w:szCs w:val="22"/>
              </w:rPr>
            </w:pPr>
            <w:bookmarkStart w:id="12" w:name="sub_283"/>
            <w:bookmarkEnd w:id="11"/>
            <w:r w:rsidRPr="002543C4">
              <w:rPr>
                <w:bCs/>
                <w:sz w:val="22"/>
                <w:szCs w:val="22"/>
              </w:rPr>
              <w:t>Заказчик вправе принять решение об одностороннем отказе от исполнения Договора, при условии надлежащего уведомления Поставщика об одностороннем отказе от исполнения Договора.</w:t>
            </w:r>
          </w:p>
          <w:p w14:paraId="1432883B" w14:textId="77777777" w:rsidR="00A36D08" w:rsidRPr="002543C4" w:rsidRDefault="00295489">
            <w:pPr>
              <w:widowControl w:val="0"/>
              <w:suppressAutoHyphens/>
              <w:autoSpaceDE w:val="0"/>
              <w:autoSpaceDN w:val="0"/>
              <w:adjustRightInd w:val="0"/>
              <w:jc w:val="both"/>
              <w:rPr>
                <w:bCs/>
                <w:szCs w:val="22"/>
              </w:rPr>
            </w:pPr>
            <w:r w:rsidRPr="002543C4">
              <w:rPr>
                <w:bCs/>
                <w:sz w:val="22"/>
                <w:szCs w:val="22"/>
              </w:rPr>
              <w:t>Условия расторжения договора определены в проекте договора.</w:t>
            </w:r>
          </w:p>
          <w:p w14:paraId="71A10A49" w14:textId="77777777" w:rsidR="00A36D08" w:rsidRPr="002543C4" w:rsidRDefault="00295489">
            <w:pPr>
              <w:widowControl w:val="0"/>
              <w:suppressAutoHyphens/>
              <w:autoSpaceDE w:val="0"/>
              <w:autoSpaceDN w:val="0"/>
              <w:adjustRightInd w:val="0"/>
              <w:jc w:val="both"/>
              <w:rPr>
                <w:bCs/>
                <w:szCs w:val="22"/>
              </w:rPr>
            </w:pPr>
            <w:r w:rsidRPr="002543C4">
              <w:rPr>
                <w:bCs/>
                <w:sz w:val="22"/>
                <w:szCs w:val="22"/>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bookmarkEnd w:id="12"/>
          </w:p>
        </w:tc>
      </w:tr>
      <w:tr w:rsidR="00A36D08" w:rsidRPr="002543C4" w14:paraId="48581E00" w14:textId="77777777">
        <w:trPr>
          <w:jc w:val="center"/>
        </w:trPr>
        <w:tc>
          <w:tcPr>
            <w:tcW w:w="381" w:type="pct"/>
            <w:tcBorders>
              <w:left w:val="single" w:sz="4" w:space="0" w:color="auto"/>
              <w:right w:val="single" w:sz="4" w:space="0" w:color="auto"/>
            </w:tcBorders>
            <w:vAlign w:val="center"/>
          </w:tcPr>
          <w:p w14:paraId="0F3158DB" w14:textId="77777777" w:rsidR="00A36D08" w:rsidRPr="002543C4" w:rsidRDefault="00A36D08">
            <w:pPr>
              <w:pStyle w:val="affa"/>
              <w:widowControl w:val="0"/>
              <w:numPr>
                <w:ilvl w:val="0"/>
                <w:numId w:val="13"/>
              </w:numPr>
              <w:tabs>
                <w:tab w:val="left" w:pos="447"/>
                <w:tab w:val="left" w:pos="873"/>
              </w:tabs>
              <w:suppressAutoHyphens/>
              <w:ind w:left="22" w:firstLine="0"/>
              <w:rPr>
                <w:b/>
                <w:szCs w:val="22"/>
              </w:rPr>
            </w:pPr>
          </w:p>
        </w:tc>
        <w:tc>
          <w:tcPr>
            <w:tcW w:w="1464" w:type="pct"/>
            <w:tcBorders>
              <w:left w:val="single" w:sz="4" w:space="0" w:color="auto"/>
              <w:right w:val="single" w:sz="4" w:space="0" w:color="auto"/>
            </w:tcBorders>
            <w:vAlign w:val="center"/>
          </w:tcPr>
          <w:p w14:paraId="732A8127" w14:textId="77777777" w:rsidR="00A36D08" w:rsidRPr="002543C4" w:rsidRDefault="00295489">
            <w:pPr>
              <w:widowControl w:val="0"/>
              <w:tabs>
                <w:tab w:val="left" w:pos="447"/>
                <w:tab w:val="left" w:pos="873"/>
              </w:tabs>
              <w:suppressAutoHyphens/>
              <w:ind w:left="22"/>
              <w:jc w:val="both"/>
              <w:rPr>
                <w:b/>
                <w:szCs w:val="22"/>
              </w:rPr>
            </w:pPr>
            <w:r w:rsidRPr="002543C4">
              <w:rPr>
                <w:b/>
                <w:sz w:val="22"/>
                <w:szCs w:val="22"/>
              </w:rPr>
              <w:t>Срок, место и порядок предоставления документации о закупке</w:t>
            </w:r>
          </w:p>
        </w:tc>
        <w:tc>
          <w:tcPr>
            <w:tcW w:w="3155" w:type="pct"/>
            <w:tcBorders>
              <w:top w:val="single" w:sz="4" w:space="0" w:color="auto"/>
              <w:left w:val="single" w:sz="4" w:space="0" w:color="auto"/>
              <w:bottom w:val="single" w:sz="4" w:space="0" w:color="auto"/>
              <w:right w:val="single" w:sz="4" w:space="0" w:color="auto"/>
            </w:tcBorders>
            <w:vAlign w:val="center"/>
          </w:tcPr>
          <w:p w14:paraId="40A9ACD4" w14:textId="77777777" w:rsidR="00A36D08" w:rsidRPr="002543C4" w:rsidRDefault="00295489">
            <w:pPr>
              <w:widowControl w:val="0"/>
              <w:tabs>
                <w:tab w:val="left" w:pos="151"/>
              </w:tabs>
              <w:suppressAutoHyphens/>
              <w:autoSpaceDE w:val="0"/>
              <w:autoSpaceDN w:val="0"/>
              <w:adjustRightInd w:val="0"/>
              <w:jc w:val="both"/>
              <w:rPr>
                <w:bCs/>
                <w:szCs w:val="22"/>
              </w:rPr>
            </w:pPr>
            <w:r w:rsidRPr="002543C4">
              <w:rPr>
                <w:bCs/>
                <w:sz w:val="22"/>
                <w:szCs w:val="22"/>
              </w:rPr>
              <w:t xml:space="preserve">Участник закупки может самостоятельно скачать документацию на сайте ЕИС </w:t>
            </w:r>
            <w:hyperlink r:id="rId12" w:history="1">
              <w:r w:rsidRPr="002543C4">
                <w:rPr>
                  <w:rStyle w:val="ab"/>
                  <w:bCs/>
                  <w:sz w:val="22"/>
                  <w:szCs w:val="22"/>
                  <w:lang w:val="en-US"/>
                </w:rPr>
                <w:t>www</w:t>
              </w:r>
              <w:r w:rsidRPr="002543C4">
                <w:rPr>
                  <w:rStyle w:val="ab"/>
                  <w:bCs/>
                  <w:sz w:val="22"/>
                  <w:szCs w:val="22"/>
                </w:rPr>
                <w:t>.zakupki.gov.ru</w:t>
              </w:r>
            </w:hyperlink>
            <w:r w:rsidRPr="002543C4">
              <w:rPr>
                <w:bCs/>
                <w:sz w:val="22"/>
                <w:szCs w:val="22"/>
              </w:rPr>
              <w:t xml:space="preserve">и на ЭТП </w:t>
            </w:r>
            <w:r w:rsidRPr="002543C4">
              <w:rPr>
                <w:rStyle w:val="ab"/>
                <w:bCs/>
                <w:sz w:val="22"/>
                <w:szCs w:val="22"/>
              </w:rPr>
              <w:t>https://etp-region.ru</w:t>
            </w:r>
          </w:p>
        </w:tc>
      </w:tr>
    </w:tbl>
    <w:p w14:paraId="7783CFCC" w14:textId="77777777" w:rsidR="00A36D08" w:rsidRPr="002543C4" w:rsidRDefault="00295489">
      <w:pPr>
        <w:widowControl w:val="0"/>
        <w:suppressAutoHyphens/>
        <w:ind w:left="12191"/>
        <w:jc w:val="center"/>
        <w:rPr>
          <w:b/>
          <w:sz w:val="22"/>
          <w:szCs w:val="22"/>
        </w:rPr>
      </w:pPr>
      <w:proofErr w:type="spellStart"/>
      <w:r w:rsidRPr="002543C4">
        <w:rPr>
          <w:b/>
          <w:sz w:val="22"/>
          <w:szCs w:val="22"/>
        </w:rPr>
        <w:t>орме</w:t>
      </w:r>
      <w:proofErr w:type="spellEnd"/>
    </w:p>
    <w:p w14:paraId="16C7B13C" w14:textId="7E6135B9" w:rsidR="00A36D08" w:rsidRPr="002543C4" w:rsidRDefault="00295489">
      <w:pPr>
        <w:widowControl w:val="0"/>
        <w:suppressAutoHyphens/>
        <w:rPr>
          <w:b/>
          <w:sz w:val="22"/>
          <w:szCs w:val="22"/>
        </w:rPr>
      </w:pPr>
      <w:bookmarkStart w:id="13" w:name="OLE_LINK3"/>
      <w:bookmarkStart w:id="14" w:name="OLE_LINK1"/>
      <w:bookmarkStart w:id="15" w:name="OLE_LINK2"/>
      <w:r w:rsidRPr="002543C4">
        <w:rPr>
          <w:b/>
          <w:sz w:val="22"/>
          <w:szCs w:val="22"/>
        </w:rPr>
        <w:br w:type="page"/>
      </w:r>
    </w:p>
    <w:p w14:paraId="55ED139D" w14:textId="77777777" w:rsidR="00CA1842" w:rsidRPr="002543C4" w:rsidRDefault="00CA1842" w:rsidP="00CA1842">
      <w:pPr>
        <w:widowControl w:val="0"/>
        <w:ind w:left="6521"/>
        <w:rPr>
          <w:b/>
          <w:sz w:val="22"/>
          <w:szCs w:val="22"/>
        </w:rPr>
      </w:pPr>
      <w:r w:rsidRPr="002543C4">
        <w:rPr>
          <w:b/>
          <w:sz w:val="22"/>
          <w:szCs w:val="22"/>
        </w:rPr>
        <w:lastRenderedPageBreak/>
        <w:t>Приложение № 1 к Извещению о проведении запроса котировок в электронной форме</w:t>
      </w:r>
    </w:p>
    <w:p w14:paraId="03166241" w14:textId="77777777" w:rsidR="00CA1842" w:rsidRPr="002543C4" w:rsidRDefault="00CA1842" w:rsidP="00CA1842">
      <w:pPr>
        <w:widowControl w:val="0"/>
        <w:jc w:val="right"/>
        <w:rPr>
          <w:b/>
          <w:sz w:val="22"/>
          <w:szCs w:val="22"/>
        </w:rPr>
      </w:pPr>
    </w:p>
    <w:p w14:paraId="0CC40087" w14:textId="77777777" w:rsidR="00CA1842" w:rsidRPr="002543C4" w:rsidRDefault="00CA1842" w:rsidP="00CA1842">
      <w:pPr>
        <w:widowControl w:val="0"/>
        <w:jc w:val="center"/>
        <w:rPr>
          <w:b/>
          <w:sz w:val="22"/>
          <w:szCs w:val="22"/>
        </w:rPr>
      </w:pPr>
      <w:r w:rsidRPr="002543C4">
        <w:rPr>
          <w:b/>
          <w:sz w:val="22"/>
          <w:szCs w:val="22"/>
        </w:rPr>
        <w:t>Рекомендуемая форма котировочной заявки</w:t>
      </w:r>
    </w:p>
    <w:p w14:paraId="5654F543" w14:textId="77777777" w:rsidR="00CA1842" w:rsidRPr="002543C4" w:rsidRDefault="00CA1842" w:rsidP="00CA1842">
      <w:pPr>
        <w:widowControl w:val="0"/>
        <w:jc w:val="right"/>
        <w:rPr>
          <w:b/>
          <w:sz w:val="22"/>
          <w:szCs w:val="22"/>
        </w:rPr>
      </w:pPr>
    </w:p>
    <w:p w14:paraId="14520158" w14:textId="77777777" w:rsidR="00CA1842" w:rsidRPr="002543C4" w:rsidRDefault="00CA1842" w:rsidP="00CA1842">
      <w:pPr>
        <w:widowControl w:val="0"/>
        <w:jc w:val="center"/>
        <w:rPr>
          <w:b/>
          <w:sz w:val="22"/>
          <w:szCs w:val="22"/>
        </w:rPr>
      </w:pPr>
      <w:r w:rsidRPr="002543C4">
        <w:rPr>
          <w:b/>
          <w:sz w:val="22"/>
          <w:szCs w:val="22"/>
        </w:rPr>
        <w:t>ЗАЯВКА НА УЧАСТИЕ В ЗАПРОСЕ КОТИРОВОК В ЭЛЕКТРОННОЙ ФОРМЕ</w:t>
      </w:r>
    </w:p>
    <w:p w14:paraId="290A5ABF" w14:textId="77777777" w:rsidR="00CA1842" w:rsidRPr="002543C4" w:rsidRDefault="00CA1842" w:rsidP="00CA1842">
      <w:pPr>
        <w:widowControl w:val="0"/>
        <w:autoSpaceDE w:val="0"/>
        <w:autoSpaceDN w:val="0"/>
        <w:adjustRightInd w:val="0"/>
        <w:jc w:val="right"/>
        <w:rPr>
          <w:sz w:val="22"/>
          <w:szCs w:val="22"/>
        </w:rPr>
      </w:pPr>
    </w:p>
    <w:p w14:paraId="0D4819B2" w14:textId="77777777" w:rsidR="00CA1842" w:rsidRPr="002543C4" w:rsidRDefault="00CA1842" w:rsidP="00CA1842">
      <w:pPr>
        <w:widowControl w:val="0"/>
        <w:autoSpaceDE w:val="0"/>
        <w:autoSpaceDN w:val="0"/>
        <w:adjustRightInd w:val="0"/>
        <w:jc w:val="right"/>
        <w:rPr>
          <w:sz w:val="22"/>
          <w:szCs w:val="22"/>
        </w:rPr>
      </w:pPr>
      <w:r w:rsidRPr="002543C4">
        <w:rPr>
          <w:sz w:val="22"/>
          <w:szCs w:val="22"/>
        </w:rPr>
        <w:t>«___» ______________ 20___г.</w:t>
      </w:r>
    </w:p>
    <w:p w14:paraId="220E8002" w14:textId="77777777" w:rsidR="00CA1842" w:rsidRPr="002543C4" w:rsidRDefault="00CA1842" w:rsidP="00CA1842">
      <w:pPr>
        <w:widowControl w:val="0"/>
        <w:tabs>
          <w:tab w:val="left" w:pos="708"/>
        </w:tabs>
        <w:ind w:left="1584" w:hanging="1584"/>
        <w:outlineLvl w:val="8"/>
        <w:rPr>
          <w:iCs/>
          <w:color w:val="404040"/>
          <w:sz w:val="22"/>
          <w:szCs w:val="22"/>
          <w:lang w:eastAsia="en-US"/>
        </w:rPr>
      </w:pPr>
    </w:p>
    <w:p w14:paraId="21518500" w14:textId="77777777" w:rsidR="00CA1842" w:rsidRPr="002543C4" w:rsidRDefault="00CA1842" w:rsidP="00CA1842">
      <w:pPr>
        <w:widowControl w:val="0"/>
        <w:tabs>
          <w:tab w:val="left" w:pos="708"/>
        </w:tabs>
        <w:ind w:left="1584" w:hanging="1584"/>
        <w:outlineLvl w:val="8"/>
        <w:rPr>
          <w:rFonts w:eastAsia="Calibri"/>
          <w:b/>
          <w:sz w:val="22"/>
          <w:szCs w:val="22"/>
          <w:lang w:eastAsia="en-US"/>
        </w:rPr>
      </w:pPr>
      <w:r w:rsidRPr="002543C4">
        <w:rPr>
          <w:b/>
          <w:iCs/>
          <w:color w:val="404040"/>
          <w:sz w:val="22"/>
          <w:szCs w:val="22"/>
          <w:lang w:eastAsia="en-US"/>
        </w:rPr>
        <w:t>1</w:t>
      </w:r>
      <w:r w:rsidRPr="002543C4">
        <w:rPr>
          <w:rFonts w:eastAsia="Calibri"/>
          <w:b/>
          <w:sz w:val="22"/>
          <w:szCs w:val="22"/>
          <w:lang w:eastAsia="en-US"/>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6109"/>
        <w:gridCol w:w="3438"/>
      </w:tblGrid>
      <w:tr w:rsidR="00CA1842" w:rsidRPr="002543C4" w14:paraId="4728BCC4" w14:textId="77777777" w:rsidTr="000B15DE">
        <w:trPr>
          <w:jc w:val="center"/>
        </w:trPr>
        <w:tc>
          <w:tcPr>
            <w:tcW w:w="172" w:type="pct"/>
            <w:tcBorders>
              <w:top w:val="single" w:sz="4" w:space="0" w:color="auto"/>
              <w:left w:val="single" w:sz="4" w:space="0" w:color="auto"/>
              <w:bottom w:val="single" w:sz="4" w:space="0" w:color="auto"/>
              <w:right w:val="single" w:sz="4" w:space="0" w:color="auto"/>
            </w:tcBorders>
          </w:tcPr>
          <w:p w14:paraId="4F681449" w14:textId="77777777" w:rsidR="00CA1842" w:rsidRPr="002543C4" w:rsidRDefault="00CA1842" w:rsidP="00CA1842">
            <w:pPr>
              <w:widowControl w:val="0"/>
              <w:ind w:right="-244"/>
              <w:rPr>
                <w:sz w:val="22"/>
                <w:szCs w:val="22"/>
              </w:rPr>
            </w:pPr>
            <w:r w:rsidRPr="002543C4">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14:paraId="66DF12B4" w14:textId="77777777" w:rsidR="00CA1842" w:rsidRPr="002543C4" w:rsidRDefault="00CA1842" w:rsidP="00CA1842">
            <w:pPr>
              <w:widowControl w:val="0"/>
              <w:jc w:val="both"/>
              <w:rPr>
                <w:sz w:val="22"/>
                <w:szCs w:val="22"/>
              </w:rPr>
            </w:pPr>
            <w:r w:rsidRPr="002543C4">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16DD6998" w14:textId="77777777" w:rsidR="00CA1842" w:rsidRPr="002543C4" w:rsidRDefault="00CA1842" w:rsidP="00CA1842">
            <w:pPr>
              <w:widowControl w:val="0"/>
              <w:rPr>
                <w:sz w:val="22"/>
                <w:szCs w:val="22"/>
              </w:rPr>
            </w:pPr>
          </w:p>
        </w:tc>
      </w:tr>
      <w:tr w:rsidR="00CA1842" w:rsidRPr="002543C4" w14:paraId="1BC5C3BB" w14:textId="77777777" w:rsidTr="000B15DE">
        <w:trPr>
          <w:jc w:val="center"/>
        </w:trPr>
        <w:tc>
          <w:tcPr>
            <w:tcW w:w="172" w:type="pct"/>
            <w:tcBorders>
              <w:top w:val="single" w:sz="4" w:space="0" w:color="auto"/>
              <w:left w:val="single" w:sz="4" w:space="0" w:color="auto"/>
              <w:bottom w:val="single" w:sz="4" w:space="0" w:color="auto"/>
              <w:right w:val="single" w:sz="4" w:space="0" w:color="auto"/>
            </w:tcBorders>
          </w:tcPr>
          <w:p w14:paraId="00DE8F29" w14:textId="77777777" w:rsidR="00CA1842" w:rsidRPr="002543C4" w:rsidRDefault="00CA1842" w:rsidP="00CA1842">
            <w:pPr>
              <w:widowControl w:val="0"/>
              <w:ind w:right="-244"/>
              <w:rPr>
                <w:sz w:val="22"/>
                <w:szCs w:val="22"/>
              </w:rPr>
            </w:pPr>
            <w:r w:rsidRPr="002543C4">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7526D735" w14:textId="77777777" w:rsidR="00CA1842" w:rsidRPr="002543C4" w:rsidRDefault="00CA1842" w:rsidP="00CA1842">
            <w:pPr>
              <w:widowControl w:val="0"/>
              <w:jc w:val="both"/>
              <w:rPr>
                <w:sz w:val="22"/>
                <w:szCs w:val="22"/>
              </w:rPr>
            </w:pPr>
            <w:r w:rsidRPr="002543C4">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6E1AF8C0" w14:textId="77777777" w:rsidR="00CA1842" w:rsidRPr="002543C4" w:rsidRDefault="00CA1842" w:rsidP="00CA1842">
            <w:pPr>
              <w:widowControl w:val="0"/>
              <w:rPr>
                <w:sz w:val="22"/>
                <w:szCs w:val="22"/>
              </w:rPr>
            </w:pPr>
          </w:p>
        </w:tc>
      </w:tr>
      <w:tr w:rsidR="00CA1842" w:rsidRPr="002543C4" w14:paraId="75118BF4" w14:textId="77777777" w:rsidTr="000B15DE">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0CF298A8" w14:textId="77777777" w:rsidR="00CA1842" w:rsidRPr="002543C4" w:rsidRDefault="00CA1842" w:rsidP="00CA1842">
            <w:pPr>
              <w:widowControl w:val="0"/>
              <w:ind w:right="-244"/>
              <w:rPr>
                <w:sz w:val="22"/>
                <w:szCs w:val="22"/>
              </w:rPr>
            </w:pPr>
            <w:r w:rsidRPr="002543C4">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14:paraId="51D70F97" w14:textId="77777777" w:rsidR="00CA1842" w:rsidRPr="002543C4" w:rsidRDefault="00CA1842" w:rsidP="00CA1842">
            <w:pPr>
              <w:widowControl w:val="0"/>
              <w:jc w:val="both"/>
              <w:rPr>
                <w:sz w:val="22"/>
                <w:szCs w:val="22"/>
              </w:rPr>
            </w:pPr>
            <w:r w:rsidRPr="002543C4">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427DF44A" w14:textId="77777777" w:rsidR="00CA1842" w:rsidRPr="002543C4" w:rsidRDefault="00CA1842" w:rsidP="00CA1842">
            <w:pPr>
              <w:widowControl w:val="0"/>
              <w:rPr>
                <w:sz w:val="22"/>
                <w:szCs w:val="22"/>
              </w:rPr>
            </w:pPr>
          </w:p>
        </w:tc>
      </w:tr>
      <w:tr w:rsidR="00CA1842" w:rsidRPr="002543C4" w14:paraId="78E92473" w14:textId="77777777" w:rsidTr="000B15DE">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3D32FE03" w14:textId="77777777" w:rsidR="00CA1842" w:rsidRPr="002543C4" w:rsidRDefault="00CA1842" w:rsidP="00CA1842">
            <w:pPr>
              <w:widowControl w:val="0"/>
              <w:ind w:right="-244"/>
              <w:rPr>
                <w:sz w:val="22"/>
                <w:szCs w:val="22"/>
              </w:rPr>
            </w:pPr>
            <w:r w:rsidRPr="002543C4">
              <w:rPr>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14:paraId="684781FE" w14:textId="77777777" w:rsidR="00CA1842" w:rsidRPr="002543C4" w:rsidRDefault="00CA1842" w:rsidP="00CA1842">
            <w:pPr>
              <w:widowControl w:val="0"/>
              <w:jc w:val="both"/>
              <w:rPr>
                <w:sz w:val="22"/>
                <w:szCs w:val="22"/>
              </w:rPr>
            </w:pPr>
            <w:r w:rsidRPr="002543C4">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1A52E35D" w14:textId="77777777" w:rsidR="00CA1842" w:rsidRPr="002543C4" w:rsidRDefault="00CA1842" w:rsidP="00CA1842">
            <w:pPr>
              <w:widowControl w:val="0"/>
              <w:rPr>
                <w:sz w:val="22"/>
                <w:szCs w:val="22"/>
              </w:rPr>
            </w:pPr>
          </w:p>
        </w:tc>
      </w:tr>
      <w:tr w:rsidR="00CA1842" w:rsidRPr="002543C4" w14:paraId="3412F25D" w14:textId="77777777" w:rsidTr="000B15DE">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3283C6D" w14:textId="77777777" w:rsidR="00CA1842" w:rsidRPr="002543C4" w:rsidRDefault="00CA1842" w:rsidP="00CA1842">
            <w:pPr>
              <w:widowControl w:val="0"/>
              <w:ind w:right="-244"/>
              <w:rPr>
                <w:sz w:val="22"/>
                <w:szCs w:val="22"/>
              </w:rPr>
            </w:pPr>
            <w:r w:rsidRPr="002543C4">
              <w:rPr>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59A2E3C2" w14:textId="77777777" w:rsidR="00CA1842" w:rsidRPr="002543C4" w:rsidRDefault="00CA1842" w:rsidP="00CA1842">
            <w:pPr>
              <w:widowControl w:val="0"/>
              <w:jc w:val="both"/>
              <w:rPr>
                <w:sz w:val="22"/>
                <w:szCs w:val="22"/>
              </w:rPr>
            </w:pPr>
            <w:r w:rsidRPr="002543C4">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5908723A" w14:textId="77777777" w:rsidR="00CA1842" w:rsidRPr="002543C4" w:rsidRDefault="00CA1842" w:rsidP="00CA1842">
            <w:pPr>
              <w:widowControl w:val="0"/>
              <w:rPr>
                <w:sz w:val="22"/>
                <w:szCs w:val="22"/>
              </w:rPr>
            </w:pPr>
          </w:p>
        </w:tc>
      </w:tr>
      <w:tr w:rsidR="00CA1842" w:rsidRPr="002543C4" w14:paraId="4C9B6560" w14:textId="77777777" w:rsidTr="000B15DE">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55E8A4B6" w14:textId="77777777" w:rsidR="00CA1842" w:rsidRPr="002543C4" w:rsidRDefault="00CA1842" w:rsidP="00CA1842">
            <w:pPr>
              <w:widowControl w:val="0"/>
              <w:ind w:right="-244"/>
              <w:rPr>
                <w:sz w:val="22"/>
                <w:szCs w:val="22"/>
              </w:rPr>
            </w:pPr>
            <w:r w:rsidRPr="002543C4">
              <w:rPr>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5903CC88" w14:textId="77777777" w:rsidR="00CA1842" w:rsidRPr="002543C4" w:rsidRDefault="00CA1842" w:rsidP="00CA1842">
            <w:pPr>
              <w:widowControl w:val="0"/>
              <w:jc w:val="both"/>
              <w:rPr>
                <w:sz w:val="22"/>
                <w:szCs w:val="22"/>
              </w:rPr>
            </w:pPr>
            <w:r w:rsidRPr="002543C4">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01CA6543" w14:textId="77777777" w:rsidR="00CA1842" w:rsidRPr="002543C4" w:rsidRDefault="00CA1842" w:rsidP="00CA1842">
            <w:pPr>
              <w:widowControl w:val="0"/>
              <w:rPr>
                <w:sz w:val="22"/>
                <w:szCs w:val="22"/>
              </w:rPr>
            </w:pPr>
          </w:p>
        </w:tc>
      </w:tr>
      <w:tr w:rsidR="00CA1842" w:rsidRPr="002543C4" w14:paraId="0AB6E5BC" w14:textId="77777777" w:rsidTr="000B15DE">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008CE9E6" w14:textId="77777777" w:rsidR="00CA1842" w:rsidRPr="002543C4" w:rsidRDefault="00CA1842" w:rsidP="00CA1842">
            <w:pPr>
              <w:widowControl w:val="0"/>
              <w:ind w:right="-244"/>
              <w:rPr>
                <w:sz w:val="22"/>
                <w:szCs w:val="22"/>
              </w:rPr>
            </w:pPr>
            <w:r w:rsidRPr="002543C4">
              <w:rPr>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38F5D4C0" w14:textId="77777777" w:rsidR="00CA1842" w:rsidRPr="002543C4" w:rsidRDefault="00CA1842" w:rsidP="00CA1842">
            <w:pPr>
              <w:widowControl w:val="0"/>
              <w:jc w:val="both"/>
              <w:rPr>
                <w:sz w:val="22"/>
                <w:szCs w:val="22"/>
              </w:rPr>
            </w:pPr>
            <w:r w:rsidRPr="002543C4">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49EFAC6E" w14:textId="77777777" w:rsidR="00CA1842" w:rsidRPr="002543C4" w:rsidRDefault="00CA1842" w:rsidP="00CA1842">
            <w:pPr>
              <w:widowControl w:val="0"/>
              <w:rPr>
                <w:sz w:val="22"/>
                <w:szCs w:val="22"/>
              </w:rPr>
            </w:pPr>
          </w:p>
        </w:tc>
      </w:tr>
      <w:tr w:rsidR="00CA1842" w:rsidRPr="002543C4" w14:paraId="293EDA37" w14:textId="77777777" w:rsidTr="000B15DE">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59814BF" w14:textId="77777777" w:rsidR="00CA1842" w:rsidRPr="002543C4" w:rsidRDefault="00CA1842" w:rsidP="00CA1842">
            <w:pPr>
              <w:widowControl w:val="0"/>
              <w:ind w:right="-244"/>
              <w:rPr>
                <w:sz w:val="22"/>
                <w:szCs w:val="22"/>
              </w:rPr>
            </w:pPr>
            <w:r w:rsidRPr="002543C4">
              <w:rPr>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5660A6BF" w14:textId="77777777" w:rsidR="00CA1842" w:rsidRPr="002543C4" w:rsidRDefault="00CA1842" w:rsidP="00CA1842">
            <w:pPr>
              <w:widowControl w:val="0"/>
              <w:jc w:val="both"/>
              <w:rPr>
                <w:sz w:val="22"/>
                <w:szCs w:val="22"/>
              </w:rPr>
            </w:pPr>
            <w:r w:rsidRPr="002543C4">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54E9D28A" w14:textId="77777777" w:rsidR="00CA1842" w:rsidRPr="002543C4" w:rsidRDefault="00CA1842" w:rsidP="00CA1842">
            <w:pPr>
              <w:widowControl w:val="0"/>
              <w:rPr>
                <w:sz w:val="22"/>
                <w:szCs w:val="22"/>
              </w:rPr>
            </w:pPr>
          </w:p>
        </w:tc>
      </w:tr>
      <w:tr w:rsidR="00CA1842" w:rsidRPr="002543C4" w14:paraId="7FD85471" w14:textId="77777777" w:rsidTr="000B15DE">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6B4640E7" w14:textId="77777777" w:rsidR="00CA1842" w:rsidRPr="002543C4" w:rsidRDefault="00CA1842" w:rsidP="00CA1842">
            <w:pPr>
              <w:widowControl w:val="0"/>
              <w:ind w:right="-244"/>
              <w:rPr>
                <w:sz w:val="22"/>
                <w:szCs w:val="22"/>
              </w:rPr>
            </w:pPr>
            <w:r w:rsidRPr="002543C4">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14:paraId="0134BE5B" w14:textId="77777777" w:rsidR="00CA1842" w:rsidRPr="002543C4" w:rsidRDefault="00CA1842" w:rsidP="00CA1842">
            <w:pPr>
              <w:widowControl w:val="0"/>
              <w:jc w:val="both"/>
              <w:rPr>
                <w:sz w:val="22"/>
                <w:szCs w:val="22"/>
              </w:rPr>
            </w:pPr>
            <w:r w:rsidRPr="002543C4">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5F7753D7" w14:textId="77777777" w:rsidR="00CA1842" w:rsidRPr="002543C4" w:rsidRDefault="00CA1842" w:rsidP="00CA1842">
            <w:pPr>
              <w:widowControl w:val="0"/>
              <w:rPr>
                <w:sz w:val="22"/>
                <w:szCs w:val="22"/>
              </w:rPr>
            </w:pPr>
          </w:p>
        </w:tc>
      </w:tr>
      <w:tr w:rsidR="00CA1842" w:rsidRPr="002543C4" w14:paraId="1BC1AD7F" w14:textId="77777777" w:rsidTr="000B15DE">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292C6997" w14:textId="77777777" w:rsidR="00CA1842" w:rsidRPr="002543C4" w:rsidRDefault="00CA1842" w:rsidP="00CA1842">
            <w:pPr>
              <w:widowControl w:val="0"/>
              <w:ind w:right="-244"/>
              <w:rPr>
                <w:sz w:val="22"/>
                <w:szCs w:val="22"/>
              </w:rPr>
            </w:pPr>
            <w:r w:rsidRPr="002543C4">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27DB871F" w14:textId="77777777" w:rsidR="00CA1842" w:rsidRPr="002543C4" w:rsidRDefault="00CA1842" w:rsidP="00CA1842">
            <w:pPr>
              <w:widowControl w:val="0"/>
              <w:rPr>
                <w:sz w:val="22"/>
                <w:szCs w:val="22"/>
              </w:rPr>
            </w:pPr>
            <w:r w:rsidRPr="002543C4">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2BDB6BC2" w14:textId="77777777" w:rsidR="00CA1842" w:rsidRPr="002543C4" w:rsidRDefault="00CA1842" w:rsidP="00CA1842">
            <w:pPr>
              <w:widowControl w:val="0"/>
              <w:rPr>
                <w:sz w:val="22"/>
                <w:szCs w:val="22"/>
              </w:rPr>
            </w:pPr>
          </w:p>
        </w:tc>
      </w:tr>
      <w:tr w:rsidR="00CA1842" w:rsidRPr="002543C4" w14:paraId="1EECEDD7" w14:textId="77777777" w:rsidTr="000B15DE">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7029A791" w14:textId="77777777" w:rsidR="00CA1842" w:rsidRPr="002543C4" w:rsidRDefault="00CA1842" w:rsidP="00CA1842">
            <w:pPr>
              <w:widowControl w:val="0"/>
              <w:ind w:right="-244"/>
              <w:rPr>
                <w:sz w:val="22"/>
                <w:szCs w:val="22"/>
              </w:rPr>
            </w:pPr>
            <w:r w:rsidRPr="002543C4">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090E5BFE" w14:textId="77777777" w:rsidR="00CA1842" w:rsidRPr="002543C4" w:rsidRDefault="00CA1842" w:rsidP="00CA1842">
            <w:pPr>
              <w:widowControl w:val="0"/>
              <w:rPr>
                <w:sz w:val="22"/>
                <w:szCs w:val="22"/>
              </w:rPr>
            </w:pPr>
            <w:r w:rsidRPr="002543C4">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06EBCB8F" w14:textId="77777777" w:rsidR="00CA1842" w:rsidRPr="002543C4" w:rsidRDefault="00CA1842" w:rsidP="00CA1842">
            <w:pPr>
              <w:widowControl w:val="0"/>
              <w:rPr>
                <w:sz w:val="22"/>
                <w:szCs w:val="22"/>
              </w:rPr>
            </w:pPr>
          </w:p>
        </w:tc>
      </w:tr>
      <w:tr w:rsidR="00CA1842" w:rsidRPr="002543C4" w14:paraId="4C9A10BD" w14:textId="77777777" w:rsidTr="000B15DE">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026D1020" w14:textId="77777777" w:rsidR="00CA1842" w:rsidRPr="002543C4" w:rsidRDefault="00CA1842" w:rsidP="00CA1842">
            <w:pPr>
              <w:widowControl w:val="0"/>
              <w:ind w:right="-244"/>
              <w:rPr>
                <w:sz w:val="22"/>
                <w:szCs w:val="22"/>
              </w:rPr>
            </w:pPr>
            <w:r w:rsidRPr="002543C4">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2D1045E3" w14:textId="77777777" w:rsidR="00CA1842" w:rsidRPr="002543C4" w:rsidRDefault="00CA1842" w:rsidP="00CA1842">
            <w:pPr>
              <w:widowControl w:val="0"/>
              <w:rPr>
                <w:sz w:val="22"/>
                <w:szCs w:val="22"/>
              </w:rPr>
            </w:pPr>
            <w:r w:rsidRPr="002543C4">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6455DA06" w14:textId="77777777" w:rsidR="00CA1842" w:rsidRPr="002543C4" w:rsidRDefault="00CA1842" w:rsidP="00CA1842">
            <w:pPr>
              <w:widowControl w:val="0"/>
              <w:rPr>
                <w:sz w:val="22"/>
                <w:szCs w:val="22"/>
              </w:rPr>
            </w:pPr>
          </w:p>
        </w:tc>
      </w:tr>
      <w:tr w:rsidR="00CA1842" w:rsidRPr="002543C4" w14:paraId="189A50D6" w14:textId="77777777" w:rsidTr="000B15DE">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4D810677" w14:textId="77777777" w:rsidR="00CA1842" w:rsidRPr="002543C4" w:rsidRDefault="00CA1842" w:rsidP="00CA1842">
            <w:pPr>
              <w:widowControl w:val="0"/>
              <w:ind w:right="-244"/>
              <w:rPr>
                <w:sz w:val="22"/>
                <w:szCs w:val="22"/>
              </w:rPr>
            </w:pPr>
          </w:p>
        </w:tc>
        <w:tc>
          <w:tcPr>
            <w:tcW w:w="3083" w:type="pct"/>
          </w:tcPr>
          <w:p w14:paraId="69E1DAF8" w14:textId="77777777" w:rsidR="00CA1842" w:rsidRPr="002543C4" w:rsidRDefault="00CA1842" w:rsidP="00CA1842">
            <w:pPr>
              <w:widowControl w:val="0"/>
              <w:jc w:val="both"/>
              <w:rPr>
                <w:sz w:val="22"/>
                <w:szCs w:val="22"/>
              </w:rPr>
            </w:pPr>
            <w:r w:rsidRPr="002543C4">
              <w:rPr>
                <w:sz w:val="22"/>
                <w:szCs w:val="22"/>
              </w:rPr>
              <w:t>номер телефона</w:t>
            </w:r>
          </w:p>
        </w:tc>
      </w:tr>
      <w:tr w:rsidR="00CA1842" w:rsidRPr="002543C4" w14:paraId="2ADB854A" w14:textId="77777777" w:rsidTr="000B15DE">
        <w:trPr>
          <w:trHeight w:val="285"/>
          <w:jc w:val="center"/>
        </w:trPr>
        <w:tc>
          <w:tcPr>
            <w:tcW w:w="172" w:type="pct"/>
            <w:vMerge/>
            <w:tcBorders>
              <w:left w:val="single" w:sz="4" w:space="0" w:color="auto"/>
              <w:right w:val="single" w:sz="4" w:space="0" w:color="auto"/>
            </w:tcBorders>
          </w:tcPr>
          <w:p w14:paraId="731BD511" w14:textId="77777777" w:rsidR="00CA1842" w:rsidRPr="002543C4" w:rsidRDefault="00CA1842" w:rsidP="00CA1842">
            <w:pPr>
              <w:widowControl w:val="0"/>
              <w:ind w:right="-244"/>
              <w:rPr>
                <w:sz w:val="22"/>
                <w:szCs w:val="22"/>
              </w:rPr>
            </w:pPr>
          </w:p>
        </w:tc>
        <w:tc>
          <w:tcPr>
            <w:tcW w:w="3083" w:type="pct"/>
            <w:tcBorders>
              <w:top w:val="single" w:sz="4" w:space="0" w:color="auto"/>
              <w:left w:val="single" w:sz="4" w:space="0" w:color="auto"/>
              <w:right w:val="single" w:sz="4" w:space="0" w:color="auto"/>
            </w:tcBorders>
          </w:tcPr>
          <w:p w14:paraId="0DC9D747" w14:textId="77777777" w:rsidR="00CA1842" w:rsidRPr="002543C4" w:rsidRDefault="00CA1842" w:rsidP="00CA1842">
            <w:pPr>
              <w:widowControl w:val="0"/>
              <w:jc w:val="both"/>
              <w:rPr>
                <w:sz w:val="22"/>
                <w:szCs w:val="22"/>
              </w:rPr>
            </w:pPr>
            <w:r w:rsidRPr="002543C4">
              <w:rPr>
                <w:sz w:val="22"/>
                <w:szCs w:val="22"/>
              </w:rPr>
              <w:t>электронный адрес</w:t>
            </w:r>
          </w:p>
        </w:tc>
        <w:tc>
          <w:tcPr>
            <w:tcW w:w="1745" w:type="pct"/>
            <w:tcBorders>
              <w:top w:val="single" w:sz="4" w:space="0" w:color="auto"/>
              <w:left w:val="single" w:sz="4" w:space="0" w:color="auto"/>
              <w:right w:val="single" w:sz="4" w:space="0" w:color="auto"/>
            </w:tcBorders>
          </w:tcPr>
          <w:p w14:paraId="13547A10" w14:textId="77777777" w:rsidR="00CA1842" w:rsidRPr="002543C4" w:rsidRDefault="00CA1842" w:rsidP="00CA1842">
            <w:pPr>
              <w:widowControl w:val="0"/>
              <w:rPr>
                <w:sz w:val="22"/>
                <w:szCs w:val="22"/>
              </w:rPr>
            </w:pPr>
          </w:p>
        </w:tc>
      </w:tr>
      <w:tr w:rsidR="00CA1842" w:rsidRPr="002543C4" w14:paraId="5FE5993A" w14:textId="77777777" w:rsidTr="000B15DE">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42953AAE" w14:textId="77777777" w:rsidR="00CA1842" w:rsidRPr="002543C4" w:rsidRDefault="00CA1842" w:rsidP="00CA1842">
            <w:pPr>
              <w:widowControl w:val="0"/>
              <w:ind w:right="-244"/>
              <w:rPr>
                <w:sz w:val="22"/>
                <w:szCs w:val="22"/>
              </w:rPr>
            </w:pPr>
            <w:r w:rsidRPr="002543C4">
              <w:rPr>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71F8F408" w14:textId="77777777" w:rsidR="00CA1842" w:rsidRPr="002543C4" w:rsidRDefault="00CA1842" w:rsidP="00CA1842">
            <w:pPr>
              <w:widowControl w:val="0"/>
              <w:jc w:val="both"/>
              <w:rPr>
                <w:sz w:val="22"/>
                <w:szCs w:val="22"/>
              </w:rPr>
            </w:pPr>
            <w:r w:rsidRPr="002543C4">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76B6DA67" w14:textId="77777777" w:rsidR="00CA1842" w:rsidRPr="002543C4" w:rsidRDefault="00CA1842" w:rsidP="00CA1842">
            <w:pPr>
              <w:widowControl w:val="0"/>
              <w:rPr>
                <w:sz w:val="22"/>
                <w:szCs w:val="22"/>
              </w:rPr>
            </w:pPr>
          </w:p>
        </w:tc>
      </w:tr>
    </w:tbl>
    <w:p w14:paraId="063430FF" w14:textId="77777777" w:rsidR="00CA1842" w:rsidRPr="002543C4" w:rsidRDefault="00CA1842" w:rsidP="00CA1842">
      <w:pPr>
        <w:widowControl w:val="0"/>
        <w:tabs>
          <w:tab w:val="left" w:pos="708"/>
        </w:tabs>
        <w:outlineLvl w:val="8"/>
        <w:rPr>
          <w:i/>
          <w:iCs/>
          <w:sz w:val="22"/>
          <w:szCs w:val="22"/>
          <w:lang w:eastAsia="en-US"/>
        </w:rPr>
      </w:pPr>
    </w:p>
    <w:p w14:paraId="1B4861D5" w14:textId="77777777" w:rsidR="00CA1842" w:rsidRPr="002543C4" w:rsidRDefault="00CA1842" w:rsidP="00CA1842">
      <w:pPr>
        <w:widowControl w:val="0"/>
        <w:tabs>
          <w:tab w:val="left" w:pos="708"/>
        </w:tabs>
        <w:outlineLvl w:val="8"/>
        <w:rPr>
          <w:i/>
          <w:iCs/>
          <w:sz w:val="22"/>
          <w:szCs w:val="22"/>
          <w:lang w:eastAsia="en-US"/>
        </w:rPr>
      </w:pPr>
      <w:r w:rsidRPr="002543C4">
        <w:rPr>
          <w:i/>
          <w:iCs/>
          <w:sz w:val="22"/>
          <w:szCs w:val="22"/>
          <w:lang w:eastAsia="en-US"/>
        </w:rPr>
        <w:t>или</w:t>
      </w:r>
    </w:p>
    <w:p w14:paraId="42DDEEE3" w14:textId="77777777" w:rsidR="00CA1842" w:rsidRPr="002543C4" w:rsidRDefault="00CA1842" w:rsidP="00CA1842">
      <w:pPr>
        <w:widowControl w:val="0"/>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
        <w:gridCol w:w="6102"/>
        <w:gridCol w:w="3481"/>
      </w:tblGrid>
      <w:tr w:rsidR="00CA1842" w:rsidRPr="002543C4" w14:paraId="7F5F9936" w14:textId="77777777" w:rsidTr="000B15DE">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57225161" w14:textId="77777777" w:rsidR="00CA1842" w:rsidRPr="002543C4" w:rsidRDefault="00CA1842" w:rsidP="00CA1842">
            <w:pPr>
              <w:widowControl w:val="0"/>
              <w:jc w:val="both"/>
              <w:rPr>
                <w:sz w:val="22"/>
                <w:szCs w:val="22"/>
              </w:rPr>
            </w:pPr>
            <w:r w:rsidRPr="002543C4">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14:paraId="5A98EB0D" w14:textId="77777777" w:rsidR="00CA1842" w:rsidRPr="002543C4" w:rsidRDefault="00CA1842" w:rsidP="00CA1842">
            <w:pPr>
              <w:widowControl w:val="0"/>
              <w:jc w:val="both"/>
              <w:rPr>
                <w:i/>
                <w:sz w:val="22"/>
                <w:szCs w:val="22"/>
              </w:rPr>
            </w:pPr>
            <w:r w:rsidRPr="002543C4">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377E3262" w14:textId="77777777" w:rsidR="00CA1842" w:rsidRPr="002543C4" w:rsidRDefault="00CA1842" w:rsidP="00CA1842">
            <w:pPr>
              <w:widowControl w:val="0"/>
              <w:rPr>
                <w:sz w:val="22"/>
                <w:szCs w:val="22"/>
              </w:rPr>
            </w:pPr>
          </w:p>
        </w:tc>
      </w:tr>
      <w:tr w:rsidR="00CA1842" w:rsidRPr="002543C4" w14:paraId="47095DD7" w14:textId="77777777" w:rsidTr="000B15DE">
        <w:trPr>
          <w:trHeight w:val="159"/>
          <w:jc w:val="center"/>
        </w:trPr>
        <w:tc>
          <w:tcPr>
            <w:tcW w:w="166" w:type="pct"/>
            <w:vMerge w:val="restart"/>
            <w:tcBorders>
              <w:top w:val="single" w:sz="4" w:space="0" w:color="auto"/>
              <w:left w:val="single" w:sz="4" w:space="0" w:color="auto"/>
              <w:right w:val="single" w:sz="4" w:space="0" w:color="auto"/>
            </w:tcBorders>
            <w:hideMark/>
          </w:tcPr>
          <w:p w14:paraId="1185B4FD" w14:textId="77777777" w:rsidR="00CA1842" w:rsidRPr="002543C4" w:rsidRDefault="00CA1842" w:rsidP="00CA1842">
            <w:pPr>
              <w:widowControl w:val="0"/>
              <w:jc w:val="both"/>
              <w:rPr>
                <w:sz w:val="22"/>
                <w:szCs w:val="22"/>
              </w:rPr>
            </w:pPr>
            <w:r w:rsidRPr="002543C4">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517D17DD" w14:textId="77777777" w:rsidR="00CA1842" w:rsidRPr="002543C4" w:rsidRDefault="00CA1842" w:rsidP="00CA1842">
            <w:pPr>
              <w:widowControl w:val="0"/>
              <w:rPr>
                <w:sz w:val="22"/>
                <w:szCs w:val="22"/>
              </w:rPr>
            </w:pPr>
            <w:r w:rsidRPr="002543C4">
              <w:rPr>
                <w:sz w:val="22"/>
                <w:szCs w:val="22"/>
              </w:rPr>
              <w:t>Паспортные данные:</w:t>
            </w:r>
          </w:p>
        </w:tc>
      </w:tr>
      <w:tr w:rsidR="00CA1842" w:rsidRPr="002543C4" w14:paraId="073B5998" w14:textId="77777777" w:rsidTr="000B15DE">
        <w:trPr>
          <w:trHeight w:val="131"/>
          <w:jc w:val="center"/>
        </w:trPr>
        <w:tc>
          <w:tcPr>
            <w:tcW w:w="166" w:type="pct"/>
            <w:vMerge/>
            <w:tcBorders>
              <w:left w:val="single" w:sz="4" w:space="0" w:color="auto"/>
              <w:right w:val="single" w:sz="4" w:space="0" w:color="auto"/>
            </w:tcBorders>
          </w:tcPr>
          <w:p w14:paraId="4D61D1CE" w14:textId="77777777" w:rsidR="00CA1842" w:rsidRPr="002543C4"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3CBA975D" w14:textId="77777777" w:rsidR="00CA1842" w:rsidRPr="002543C4" w:rsidRDefault="00CA1842" w:rsidP="00CA1842">
            <w:pPr>
              <w:widowControl w:val="0"/>
              <w:jc w:val="both"/>
              <w:rPr>
                <w:sz w:val="22"/>
                <w:szCs w:val="22"/>
              </w:rPr>
            </w:pPr>
            <w:r w:rsidRPr="002543C4">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5D4DA838" w14:textId="77777777" w:rsidR="00CA1842" w:rsidRPr="002543C4" w:rsidRDefault="00CA1842" w:rsidP="00CA1842">
            <w:pPr>
              <w:widowControl w:val="0"/>
              <w:rPr>
                <w:sz w:val="22"/>
                <w:szCs w:val="22"/>
              </w:rPr>
            </w:pPr>
          </w:p>
        </w:tc>
      </w:tr>
      <w:tr w:rsidR="00CA1842" w:rsidRPr="002543C4" w14:paraId="5B0F68A3" w14:textId="77777777" w:rsidTr="000B15DE">
        <w:trPr>
          <w:trHeight w:val="192"/>
          <w:jc w:val="center"/>
        </w:trPr>
        <w:tc>
          <w:tcPr>
            <w:tcW w:w="166" w:type="pct"/>
            <w:vMerge/>
            <w:tcBorders>
              <w:left w:val="single" w:sz="4" w:space="0" w:color="auto"/>
              <w:right w:val="single" w:sz="4" w:space="0" w:color="auto"/>
            </w:tcBorders>
          </w:tcPr>
          <w:p w14:paraId="0AE8C941" w14:textId="77777777" w:rsidR="00CA1842" w:rsidRPr="002543C4"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1F7D7C76" w14:textId="77777777" w:rsidR="00CA1842" w:rsidRPr="002543C4" w:rsidRDefault="00CA1842" w:rsidP="00CA1842">
            <w:pPr>
              <w:widowControl w:val="0"/>
              <w:jc w:val="both"/>
              <w:rPr>
                <w:sz w:val="22"/>
                <w:szCs w:val="22"/>
              </w:rPr>
            </w:pPr>
            <w:r w:rsidRPr="002543C4">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14:paraId="2C1C7709" w14:textId="77777777" w:rsidR="00CA1842" w:rsidRPr="002543C4" w:rsidRDefault="00CA1842" w:rsidP="00CA1842">
            <w:pPr>
              <w:widowControl w:val="0"/>
              <w:rPr>
                <w:sz w:val="22"/>
                <w:szCs w:val="22"/>
              </w:rPr>
            </w:pPr>
          </w:p>
        </w:tc>
      </w:tr>
      <w:tr w:rsidR="00CA1842" w:rsidRPr="002543C4" w14:paraId="3ADD0DB2" w14:textId="77777777" w:rsidTr="000B15DE">
        <w:trPr>
          <w:trHeight w:val="109"/>
          <w:jc w:val="center"/>
        </w:trPr>
        <w:tc>
          <w:tcPr>
            <w:tcW w:w="166" w:type="pct"/>
            <w:vMerge/>
            <w:tcBorders>
              <w:left w:val="single" w:sz="4" w:space="0" w:color="auto"/>
              <w:bottom w:val="single" w:sz="4" w:space="0" w:color="auto"/>
              <w:right w:val="single" w:sz="4" w:space="0" w:color="auto"/>
            </w:tcBorders>
          </w:tcPr>
          <w:p w14:paraId="792E2348" w14:textId="77777777" w:rsidR="00CA1842" w:rsidRPr="002543C4"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7A0C7AD6" w14:textId="77777777" w:rsidR="00CA1842" w:rsidRPr="002543C4" w:rsidRDefault="00CA1842" w:rsidP="00CA1842">
            <w:pPr>
              <w:widowControl w:val="0"/>
              <w:jc w:val="both"/>
              <w:rPr>
                <w:sz w:val="22"/>
                <w:szCs w:val="22"/>
              </w:rPr>
            </w:pPr>
            <w:r w:rsidRPr="002543C4">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4BD16358" w14:textId="77777777" w:rsidR="00CA1842" w:rsidRPr="002543C4" w:rsidRDefault="00CA1842" w:rsidP="00CA1842">
            <w:pPr>
              <w:widowControl w:val="0"/>
              <w:rPr>
                <w:sz w:val="22"/>
                <w:szCs w:val="22"/>
              </w:rPr>
            </w:pPr>
          </w:p>
        </w:tc>
      </w:tr>
      <w:tr w:rsidR="00CA1842" w:rsidRPr="002543C4" w14:paraId="7785F428" w14:textId="77777777" w:rsidTr="000B15DE">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4D6340A0" w14:textId="77777777" w:rsidR="00CA1842" w:rsidRPr="002543C4" w:rsidRDefault="00CA1842" w:rsidP="00CA1842">
            <w:pPr>
              <w:widowControl w:val="0"/>
              <w:jc w:val="both"/>
              <w:rPr>
                <w:sz w:val="22"/>
                <w:szCs w:val="22"/>
              </w:rPr>
            </w:pPr>
            <w:r w:rsidRPr="002543C4">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14:paraId="73B32798" w14:textId="77777777" w:rsidR="00CA1842" w:rsidRPr="002543C4" w:rsidRDefault="00CA1842" w:rsidP="00CA1842">
            <w:pPr>
              <w:widowControl w:val="0"/>
              <w:tabs>
                <w:tab w:val="left" w:pos="142"/>
              </w:tabs>
              <w:jc w:val="both"/>
              <w:rPr>
                <w:sz w:val="22"/>
                <w:szCs w:val="22"/>
              </w:rPr>
            </w:pPr>
            <w:r w:rsidRPr="002543C4">
              <w:rPr>
                <w:sz w:val="22"/>
                <w:szCs w:val="22"/>
              </w:rPr>
              <w:t xml:space="preserve">сведения о месте жительства (указывается </w:t>
            </w:r>
            <w:r w:rsidRPr="002543C4">
              <w:rPr>
                <w:sz w:val="22"/>
                <w:szCs w:val="22"/>
                <w:u w:val="single"/>
              </w:rPr>
              <w:t>для индивидуальных предпринимателей</w:t>
            </w:r>
            <w:r w:rsidRPr="002543C4">
              <w:rPr>
                <w:sz w:val="22"/>
                <w:szCs w:val="22"/>
              </w:rPr>
              <w:t xml:space="preserve">: на основании документов, содержащих информацию о месте регистрации / </w:t>
            </w:r>
            <w:r w:rsidRPr="002543C4">
              <w:rPr>
                <w:sz w:val="22"/>
                <w:szCs w:val="22"/>
                <w:u w:val="single"/>
              </w:rPr>
              <w:t>для физ. лиц:</w:t>
            </w:r>
            <w:r w:rsidRPr="002543C4">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3B02DA85" w14:textId="77777777" w:rsidR="00CA1842" w:rsidRPr="002543C4" w:rsidRDefault="00CA1842" w:rsidP="00CA1842">
            <w:pPr>
              <w:widowControl w:val="0"/>
              <w:rPr>
                <w:sz w:val="22"/>
                <w:szCs w:val="22"/>
              </w:rPr>
            </w:pPr>
          </w:p>
        </w:tc>
      </w:tr>
      <w:tr w:rsidR="00CA1842" w:rsidRPr="002543C4" w14:paraId="7FA5279D" w14:textId="77777777" w:rsidTr="000B15DE">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68F4AC8C" w14:textId="77777777" w:rsidR="00CA1842" w:rsidRPr="002543C4" w:rsidRDefault="00CA1842" w:rsidP="00CA1842">
            <w:pPr>
              <w:widowControl w:val="0"/>
              <w:jc w:val="both"/>
              <w:rPr>
                <w:sz w:val="22"/>
                <w:szCs w:val="22"/>
              </w:rPr>
            </w:pPr>
            <w:r w:rsidRPr="002543C4">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0D8C672E" w14:textId="77777777" w:rsidR="00CA1842" w:rsidRPr="002543C4" w:rsidRDefault="00CA1842" w:rsidP="00CA1842">
            <w:pPr>
              <w:widowControl w:val="0"/>
              <w:jc w:val="both"/>
              <w:rPr>
                <w:sz w:val="22"/>
                <w:szCs w:val="22"/>
              </w:rPr>
            </w:pPr>
            <w:r w:rsidRPr="002543C4">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5E5F0DE6" w14:textId="77777777" w:rsidR="00CA1842" w:rsidRPr="002543C4" w:rsidRDefault="00CA1842" w:rsidP="00CA1842">
            <w:pPr>
              <w:widowControl w:val="0"/>
              <w:rPr>
                <w:sz w:val="22"/>
                <w:szCs w:val="22"/>
              </w:rPr>
            </w:pPr>
          </w:p>
        </w:tc>
      </w:tr>
      <w:tr w:rsidR="00CA1842" w:rsidRPr="002543C4" w14:paraId="4D6B67EF" w14:textId="77777777" w:rsidTr="000B15DE">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7DEDA3EC" w14:textId="77777777" w:rsidR="00CA1842" w:rsidRPr="002543C4" w:rsidRDefault="00CA1842" w:rsidP="00CA1842">
            <w:pPr>
              <w:widowControl w:val="0"/>
              <w:jc w:val="both"/>
              <w:rPr>
                <w:sz w:val="22"/>
                <w:szCs w:val="22"/>
              </w:rPr>
            </w:pPr>
            <w:r w:rsidRPr="002543C4">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20B69889" w14:textId="77777777" w:rsidR="00CA1842" w:rsidRPr="002543C4" w:rsidRDefault="00CA1842" w:rsidP="00CA1842">
            <w:pPr>
              <w:widowControl w:val="0"/>
              <w:jc w:val="both"/>
              <w:rPr>
                <w:sz w:val="22"/>
                <w:szCs w:val="22"/>
              </w:rPr>
            </w:pPr>
            <w:r w:rsidRPr="002543C4">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180686BB" w14:textId="77777777" w:rsidR="00CA1842" w:rsidRPr="002543C4" w:rsidRDefault="00CA1842" w:rsidP="00CA1842">
            <w:pPr>
              <w:widowControl w:val="0"/>
              <w:rPr>
                <w:sz w:val="22"/>
                <w:szCs w:val="22"/>
              </w:rPr>
            </w:pPr>
          </w:p>
        </w:tc>
      </w:tr>
      <w:tr w:rsidR="00CA1842" w:rsidRPr="002543C4" w14:paraId="33A4DE01" w14:textId="77777777" w:rsidTr="000B15DE">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2C7F17EA" w14:textId="77777777" w:rsidR="00CA1842" w:rsidRPr="002543C4" w:rsidRDefault="00CA1842" w:rsidP="00CA1842">
            <w:pPr>
              <w:widowControl w:val="0"/>
              <w:ind w:right="-244"/>
              <w:rPr>
                <w:sz w:val="22"/>
                <w:szCs w:val="22"/>
              </w:rPr>
            </w:pPr>
            <w:r w:rsidRPr="002543C4">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22C5288D" w14:textId="77777777" w:rsidR="00CA1842" w:rsidRPr="002543C4" w:rsidRDefault="00CA1842" w:rsidP="00CA1842">
            <w:pPr>
              <w:widowControl w:val="0"/>
              <w:rPr>
                <w:sz w:val="22"/>
                <w:szCs w:val="22"/>
              </w:rPr>
            </w:pPr>
            <w:r w:rsidRPr="002543C4">
              <w:rPr>
                <w:sz w:val="22"/>
                <w:szCs w:val="22"/>
              </w:rPr>
              <w:t>Режим налогообложения в соответствии с Налоговым Кодексом РФ</w:t>
            </w:r>
            <w:r w:rsidRPr="002543C4">
              <w:rPr>
                <w:sz w:val="22"/>
                <w:szCs w:val="22"/>
                <w:vertAlign w:val="superscript"/>
              </w:rPr>
              <w:t>1</w:t>
            </w:r>
          </w:p>
        </w:tc>
        <w:tc>
          <w:tcPr>
            <w:tcW w:w="1751" w:type="pct"/>
            <w:tcBorders>
              <w:top w:val="single" w:sz="4" w:space="0" w:color="auto"/>
              <w:left w:val="single" w:sz="4" w:space="0" w:color="auto"/>
              <w:bottom w:val="single" w:sz="4" w:space="0" w:color="auto"/>
              <w:right w:val="single" w:sz="4" w:space="0" w:color="auto"/>
            </w:tcBorders>
          </w:tcPr>
          <w:p w14:paraId="00B17A13" w14:textId="77777777" w:rsidR="00CA1842" w:rsidRPr="002543C4" w:rsidRDefault="00CA1842" w:rsidP="00CA1842">
            <w:pPr>
              <w:widowControl w:val="0"/>
              <w:rPr>
                <w:sz w:val="22"/>
                <w:szCs w:val="22"/>
              </w:rPr>
            </w:pPr>
          </w:p>
        </w:tc>
      </w:tr>
      <w:tr w:rsidR="00CA1842" w:rsidRPr="002543C4" w14:paraId="3219BC54" w14:textId="77777777" w:rsidTr="000B15DE">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56E5A18F" w14:textId="77777777" w:rsidR="00CA1842" w:rsidRPr="002543C4" w:rsidRDefault="00CA1842" w:rsidP="00CA1842">
            <w:pPr>
              <w:widowControl w:val="0"/>
              <w:ind w:right="-244"/>
              <w:rPr>
                <w:sz w:val="22"/>
                <w:szCs w:val="22"/>
              </w:rPr>
            </w:pPr>
            <w:r w:rsidRPr="002543C4">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4273BE15" w14:textId="77777777" w:rsidR="00CA1842" w:rsidRPr="002543C4" w:rsidRDefault="00CA1842" w:rsidP="00CA1842">
            <w:pPr>
              <w:widowControl w:val="0"/>
              <w:rPr>
                <w:sz w:val="22"/>
                <w:szCs w:val="22"/>
              </w:rPr>
            </w:pPr>
            <w:r w:rsidRPr="002543C4">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6D500697" w14:textId="77777777" w:rsidR="00CA1842" w:rsidRPr="002543C4" w:rsidRDefault="00CA1842" w:rsidP="00CA1842">
            <w:pPr>
              <w:widowControl w:val="0"/>
              <w:rPr>
                <w:sz w:val="22"/>
                <w:szCs w:val="22"/>
              </w:rPr>
            </w:pPr>
          </w:p>
        </w:tc>
      </w:tr>
      <w:tr w:rsidR="00CA1842" w:rsidRPr="002543C4" w14:paraId="454F60E6" w14:textId="77777777" w:rsidTr="000B15DE">
        <w:trPr>
          <w:cantSplit/>
          <w:trHeight w:val="199"/>
          <w:jc w:val="center"/>
        </w:trPr>
        <w:tc>
          <w:tcPr>
            <w:tcW w:w="166" w:type="pct"/>
            <w:vMerge w:val="restart"/>
            <w:tcBorders>
              <w:top w:val="single" w:sz="4" w:space="0" w:color="auto"/>
              <w:left w:val="single" w:sz="4" w:space="0" w:color="auto"/>
              <w:right w:val="single" w:sz="4" w:space="0" w:color="auto"/>
            </w:tcBorders>
          </w:tcPr>
          <w:p w14:paraId="205AA488" w14:textId="77777777" w:rsidR="00CA1842" w:rsidRPr="002543C4" w:rsidRDefault="00CA1842" w:rsidP="00CA1842">
            <w:pPr>
              <w:widowControl w:val="0"/>
              <w:jc w:val="both"/>
              <w:rPr>
                <w:sz w:val="22"/>
                <w:szCs w:val="22"/>
              </w:rPr>
            </w:pPr>
            <w:r w:rsidRPr="002543C4">
              <w:rPr>
                <w:sz w:val="22"/>
                <w:szCs w:val="22"/>
              </w:rPr>
              <w:t>8</w:t>
            </w:r>
          </w:p>
          <w:p w14:paraId="5066A9DB" w14:textId="77777777" w:rsidR="00CA1842" w:rsidRPr="002543C4" w:rsidRDefault="00CA1842" w:rsidP="00CA1842">
            <w:pPr>
              <w:widowControl w:val="0"/>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0D8F1618" w14:textId="77777777" w:rsidR="00CA1842" w:rsidRPr="002543C4" w:rsidRDefault="00CA1842" w:rsidP="00CA1842">
            <w:pPr>
              <w:widowControl w:val="0"/>
              <w:rPr>
                <w:sz w:val="22"/>
                <w:szCs w:val="22"/>
              </w:rPr>
            </w:pPr>
            <w:r w:rsidRPr="002543C4">
              <w:rPr>
                <w:sz w:val="22"/>
                <w:szCs w:val="22"/>
              </w:rPr>
              <w:t>контактные данные участника</w:t>
            </w:r>
          </w:p>
        </w:tc>
      </w:tr>
      <w:tr w:rsidR="00CA1842" w:rsidRPr="002543C4" w14:paraId="0488E854" w14:textId="77777777" w:rsidTr="000B15DE">
        <w:trPr>
          <w:cantSplit/>
          <w:trHeight w:val="223"/>
          <w:jc w:val="center"/>
        </w:trPr>
        <w:tc>
          <w:tcPr>
            <w:tcW w:w="166" w:type="pct"/>
            <w:vMerge/>
            <w:tcBorders>
              <w:left w:val="single" w:sz="4" w:space="0" w:color="auto"/>
              <w:right w:val="single" w:sz="4" w:space="0" w:color="auto"/>
            </w:tcBorders>
          </w:tcPr>
          <w:p w14:paraId="11452AA7" w14:textId="77777777" w:rsidR="00CA1842" w:rsidRPr="002543C4"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5820D01" w14:textId="77777777" w:rsidR="00CA1842" w:rsidRPr="002543C4" w:rsidRDefault="00CA1842" w:rsidP="00CA1842">
            <w:pPr>
              <w:widowControl w:val="0"/>
              <w:jc w:val="both"/>
              <w:rPr>
                <w:sz w:val="22"/>
                <w:szCs w:val="22"/>
              </w:rPr>
            </w:pPr>
            <w:r w:rsidRPr="002543C4">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0939AC05" w14:textId="77777777" w:rsidR="00CA1842" w:rsidRPr="002543C4" w:rsidRDefault="00CA1842" w:rsidP="00CA1842">
            <w:pPr>
              <w:widowControl w:val="0"/>
              <w:rPr>
                <w:sz w:val="22"/>
                <w:szCs w:val="22"/>
              </w:rPr>
            </w:pPr>
          </w:p>
        </w:tc>
      </w:tr>
      <w:tr w:rsidR="00CA1842" w:rsidRPr="002543C4" w14:paraId="1AD89AB0" w14:textId="77777777" w:rsidTr="000B15DE">
        <w:trPr>
          <w:cantSplit/>
          <w:trHeight w:val="185"/>
          <w:jc w:val="center"/>
        </w:trPr>
        <w:tc>
          <w:tcPr>
            <w:tcW w:w="166" w:type="pct"/>
            <w:vMerge/>
            <w:tcBorders>
              <w:left w:val="single" w:sz="4" w:space="0" w:color="auto"/>
              <w:bottom w:val="single" w:sz="4" w:space="0" w:color="auto"/>
              <w:right w:val="single" w:sz="4" w:space="0" w:color="auto"/>
            </w:tcBorders>
          </w:tcPr>
          <w:p w14:paraId="13458DF3" w14:textId="77777777" w:rsidR="00CA1842" w:rsidRPr="002543C4" w:rsidRDefault="00CA1842" w:rsidP="00CA1842">
            <w:pPr>
              <w:widowControl w:val="0"/>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E6355ED" w14:textId="77777777" w:rsidR="00CA1842" w:rsidRPr="002543C4" w:rsidRDefault="00CA1842" w:rsidP="00CA1842">
            <w:pPr>
              <w:widowControl w:val="0"/>
              <w:jc w:val="both"/>
              <w:rPr>
                <w:sz w:val="22"/>
                <w:szCs w:val="22"/>
              </w:rPr>
            </w:pPr>
            <w:r w:rsidRPr="002543C4">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73E45D34" w14:textId="77777777" w:rsidR="00CA1842" w:rsidRPr="002543C4" w:rsidRDefault="00CA1842" w:rsidP="00CA1842">
            <w:pPr>
              <w:widowControl w:val="0"/>
              <w:rPr>
                <w:sz w:val="22"/>
                <w:szCs w:val="22"/>
              </w:rPr>
            </w:pPr>
          </w:p>
        </w:tc>
      </w:tr>
    </w:tbl>
    <w:p w14:paraId="02B32317" w14:textId="77777777" w:rsidR="00CA1842" w:rsidRPr="002543C4" w:rsidRDefault="00CA1842" w:rsidP="00CA1842">
      <w:pPr>
        <w:widowControl w:val="0"/>
        <w:tabs>
          <w:tab w:val="left" w:pos="284"/>
        </w:tabs>
        <w:jc w:val="both"/>
        <w:rPr>
          <w:sz w:val="22"/>
          <w:szCs w:val="22"/>
        </w:rPr>
      </w:pPr>
    </w:p>
    <w:p w14:paraId="2D55D1F8" w14:textId="77777777" w:rsidR="00CA1842" w:rsidRPr="002543C4" w:rsidRDefault="00CA1842" w:rsidP="00CA1842">
      <w:pPr>
        <w:widowControl w:val="0"/>
        <w:tabs>
          <w:tab w:val="left" w:pos="284"/>
        </w:tabs>
        <w:jc w:val="both"/>
        <w:rPr>
          <w:sz w:val="22"/>
          <w:szCs w:val="22"/>
        </w:rPr>
      </w:pPr>
    </w:p>
    <w:p w14:paraId="5064DBCE" w14:textId="77777777" w:rsidR="00CA1842" w:rsidRPr="002543C4" w:rsidRDefault="00CA1842" w:rsidP="00CA1842">
      <w:pPr>
        <w:widowControl w:val="0"/>
        <w:tabs>
          <w:tab w:val="left" w:pos="284"/>
        </w:tabs>
        <w:jc w:val="both"/>
        <w:rPr>
          <w:sz w:val="22"/>
          <w:szCs w:val="22"/>
        </w:rPr>
      </w:pPr>
    </w:p>
    <w:p w14:paraId="48514DF8" w14:textId="77777777" w:rsidR="00CA1842" w:rsidRPr="002543C4" w:rsidRDefault="00CA1842" w:rsidP="00CA1842">
      <w:pPr>
        <w:widowControl w:val="0"/>
        <w:tabs>
          <w:tab w:val="left" w:pos="284"/>
        </w:tabs>
        <w:jc w:val="both"/>
        <w:rPr>
          <w:sz w:val="22"/>
          <w:szCs w:val="22"/>
        </w:rPr>
      </w:pPr>
      <w:r w:rsidRPr="002543C4">
        <w:rPr>
          <w:b/>
          <w:sz w:val="22"/>
          <w:szCs w:val="22"/>
        </w:rPr>
        <w:t>2.</w:t>
      </w:r>
      <w:r w:rsidRPr="002543C4">
        <w:rPr>
          <w:sz w:val="22"/>
          <w:szCs w:val="22"/>
        </w:rPr>
        <w:t>Изучив извещение о проведении запроса котировок в электронной форме ____________________________________________________________________________________,</w:t>
      </w:r>
    </w:p>
    <w:p w14:paraId="7228FEA7" w14:textId="77777777" w:rsidR="00CA1842" w:rsidRPr="002543C4" w:rsidRDefault="00CA1842" w:rsidP="00CA1842">
      <w:pPr>
        <w:widowControl w:val="0"/>
        <w:tabs>
          <w:tab w:val="left" w:pos="284"/>
        </w:tabs>
        <w:jc w:val="center"/>
        <w:rPr>
          <w:i/>
          <w:sz w:val="22"/>
          <w:szCs w:val="22"/>
        </w:rPr>
      </w:pPr>
      <w:r w:rsidRPr="002543C4">
        <w:rPr>
          <w:i/>
          <w:sz w:val="22"/>
          <w:szCs w:val="22"/>
        </w:rPr>
        <w:t xml:space="preserve">(наименование предмета </w:t>
      </w:r>
      <w:proofErr w:type="gramStart"/>
      <w:r w:rsidRPr="002543C4">
        <w:rPr>
          <w:i/>
          <w:sz w:val="22"/>
          <w:szCs w:val="22"/>
        </w:rPr>
        <w:lastRenderedPageBreak/>
        <w:t>закупки)</w:t>
      </w:r>
      <w:r w:rsidRPr="002543C4">
        <w:rPr>
          <w:sz w:val="22"/>
          <w:szCs w:val="22"/>
        </w:rPr>
        <w:t>_</w:t>
      </w:r>
      <w:proofErr w:type="gramEnd"/>
      <w:r w:rsidRPr="002543C4">
        <w:rPr>
          <w:sz w:val="22"/>
          <w:szCs w:val="22"/>
        </w:rPr>
        <w:t>_________________________________________________________________________</w:t>
      </w:r>
    </w:p>
    <w:p w14:paraId="29BE4B86" w14:textId="77777777" w:rsidR="00CA1842" w:rsidRPr="002543C4" w:rsidRDefault="00CA1842" w:rsidP="00CA1842">
      <w:pPr>
        <w:widowControl w:val="0"/>
        <w:tabs>
          <w:tab w:val="left" w:pos="284"/>
        </w:tabs>
        <w:contextualSpacing/>
        <w:jc w:val="center"/>
        <w:rPr>
          <w:i/>
          <w:color w:val="000000"/>
          <w:sz w:val="22"/>
          <w:szCs w:val="22"/>
        </w:rPr>
      </w:pPr>
      <w:r w:rsidRPr="002543C4">
        <w:rPr>
          <w:i/>
          <w:color w:val="000000"/>
          <w:sz w:val="22"/>
          <w:szCs w:val="22"/>
        </w:rPr>
        <w:t>(указывается наименование (полное, сокращенное), фирменное наименование (при наличии) участника закупки)</w:t>
      </w:r>
    </w:p>
    <w:p w14:paraId="04641B17" w14:textId="77777777" w:rsidR="00CA1842" w:rsidRPr="002543C4" w:rsidRDefault="00CA1842" w:rsidP="00CA1842">
      <w:pPr>
        <w:widowControl w:val="0"/>
        <w:tabs>
          <w:tab w:val="left" w:pos="284"/>
        </w:tabs>
        <w:contextualSpacing/>
        <w:jc w:val="center"/>
        <w:rPr>
          <w:b/>
          <w:color w:val="000000"/>
          <w:sz w:val="22"/>
          <w:szCs w:val="22"/>
        </w:rPr>
      </w:pPr>
    </w:p>
    <w:p w14:paraId="0F6FF8CE" w14:textId="5F5EF6CA" w:rsidR="00CA1842" w:rsidRPr="002543C4" w:rsidRDefault="00CA1842" w:rsidP="00CA1842">
      <w:pPr>
        <w:widowControl w:val="0"/>
        <w:tabs>
          <w:tab w:val="left" w:pos="284"/>
        </w:tabs>
        <w:contextualSpacing/>
        <w:jc w:val="both"/>
        <w:rPr>
          <w:b/>
          <w:color w:val="000000"/>
          <w:sz w:val="22"/>
          <w:szCs w:val="22"/>
        </w:rPr>
      </w:pPr>
      <w:r w:rsidRPr="002543C4">
        <w:rPr>
          <w:b/>
          <w:color w:val="000000"/>
          <w:sz w:val="22"/>
          <w:szCs w:val="22"/>
        </w:rPr>
        <w:t>СОГЛАСЕН исполнить в полном объеме и в установленные сроки выполнить все условия договора,</w:t>
      </w:r>
      <w:r w:rsidRPr="002543C4">
        <w:rPr>
          <w:color w:val="000000"/>
          <w:sz w:val="22"/>
          <w:szCs w:val="22"/>
        </w:rPr>
        <w:t xml:space="preserve"> указанные в Извещении о проведении запроса котировок в электронной форме (приложениях, проекте договора) №__________ </w:t>
      </w:r>
      <w:r w:rsidRPr="002543C4">
        <w:rPr>
          <w:b/>
          <w:color w:val="000000"/>
          <w:sz w:val="22"/>
          <w:szCs w:val="22"/>
        </w:rPr>
        <w:t>(номер извещения на официальном сайте (http://zakupki.gov.ru)</w:t>
      </w:r>
      <w:r w:rsidR="00230019" w:rsidRPr="002543C4">
        <w:rPr>
          <w:color w:val="000000"/>
          <w:sz w:val="22"/>
          <w:szCs w:val="22"/>
        </w:rPr>
        <w:t>от "____" ___________ 2023</w:t>
      </w:r>
      <w:r w:rsidRPr="002543C4">
        <w:rPr>
          <w:color w:val="000000"/>
          <w:sz w:val="22"/>
          <w:szCs w:val="22"/>
        </w:rPr>
        <w:t xml:space="preserve">г. </w:t>
      </w:r>
      <w:r w:rsidRPr="002543C4">
        <w:rPr>
          <w:b/>
          <w:color w:val="000000"/>
          <w:sz w:val="22"/>
          <w:szCs w:val="22"/>
        </w:rPr>
        <w:t>(дата размещения извещения на официальном сайте).</w:t>
      </w:r>
    </w:p>
    <w:p w14:paraId="55A8BA32" w14:textId="77777777" w:rsidR="00CA1842" w:rsidRPr="002543C4" w:rsidRDefault="00CA1842" w:rsidP="00CA1842">
      <w:pPr>
        <w:widowControl w:val="0"/>
        <w:tabs>
          <w:tab w:val="left" w:pos="284"/>
        </w:tabs>
        <w:contextualSpacing/>
        <w:jc w:val="both"/>
        <w:rPr>
          <w:b/>
          <w:color w:val="000000"/>
          <w:sz w:val="22"/>
          <w:szCs w:val="22"/>
        </w:rPr>
      </w:pPr>
    </w:p>
    <w:p w14:paraId="44FBF551" w14:textId="77777777" w:rsidR="00CA1842" w:rsidRPr="002543C4" w:rsidRDefault="00CA1842" w:rsidP="00CA1842">
      <w:pPr>
        <w:widowControl w:val="0"/>
        <w:numPr>
          <w:ilvl w:val="0"/>
          <w:numId w:val="16"/>
        </w:numPr>
        <w:tabs>
          <w:tab w:val="left" w:pos="284"/>
        </w:tabs>
        <w:spacing w:after="160" w:line="259" w:lineRule="auto"/>
        <w:ind w:left="0" w:firstLine="0"/>
        <w:contextualSpacing/>
        <w:jc w:val="both"/>
        <w:rPr>
          <w:b/>
          <w:color w:val="000000"/>
          <w:sz w:val="22"/>
          <w:szCs w:val="22"/>
        </w:rPr>
      </w:pPr>
      <w:r w:rsidRPr="002543C4">
        <w:rPr>
          <w:b/>
          <w:color w:val="000000"/>
          <w:sz w:val="22"/>
          <w:szCs w:val="22"/>
        </w:rPr>
        <w:t>Предложение участника закупки о цене договора:</w:t>
      </w:r>
    </w:p>
    <w:p w14:paraId="10FF0683" w14:textId="77777777" w:rsidR="00CA1842" w:rsidRPr="002543C4" w:rsidRDefault="00CA1842" w:rsidP="00CA1842">
      <w:pPr>
        <w:widowControl w:val="0"/>
        <w:tabs>
          <w:tab w:val="left" w:pos="284"/>
        </w:tabs>
        <w:contextualSpacing/>
        <w:jc w:val="both"/>
        <w:rPr>
          <w:b/>
          <w:color w:val="000000"/>
          <w:sz w:val="22"/>
          <w:szCs w:val="22"/>
        </w:rPr>
      </w:pPr>
    </w:p>
    <w:p w14:paraId="22A97A27" w14:textId="77777777" w:rsidR="00CA1842" w:rsidRPr="002543C4" w:rsidRDefault="00CA1842" w:rsidP="00CA1842">
      <w:pPr>
        <w:widowControl w:val="0"/>
        <w:tabs>
          <w:tab w:val="left" w:pos="284"/>
        </w:tabs>
        <w:contextualSpacing/>
        <w:jc w:val="both"/>
        <w:rPr>
          <w:color w:val="000000"/>
          <w:sz w:val="22"/>
          <w:szCs w:val="22"/>
        </w:rPr>
      </w:pPr>
      <w:r w:rsidRPr="002543C4">
        <w:rPr>
          <w:color w:val="000000"/>
          <w:sz w:val="22"/>
          <w:szCs w:val="22"/>
        </w:rPr>
        <w:t>Цена договора с учётом всех обязательных затрат и платежей составляет ____________</w:t>
      </w:r>
      <w:proofErr w:type="gramStart"/>
      <w:r w:rsidRPr="002543C4">
        <w:rPr>
          <w:color w:val="000000"/>
          <w:sz w:val="22"/>
          <w:szCs w:val="22"/>
        </w:rPr>
        <w:t>_(</w:t>
      </w:r>
      <w:proofErr w:type="gramEnd"/>
      <w:r w:rsidRPr="002543C4">
        <w:rPr>
          <w:color w:val="000000"/>
          <w:sz w:val="22"/>
          <w:szCs w:val="22"/>
        </w:rPr>
        <w:t>___________) рублей ___ коп., НДС___% / НДС не облагается.</w:t>
      </w:r>
    </w:p>
    <w:p w14:paraId="5ABFE43C" w14:textId="77777777" w:rsidR="00CA1842" w:rsidRPr="002543C4" w:rsidRDefault="00CA1842" w:rsidP="00CA1842">
      <w:pPr>
        <w:widowControl w:val="0"/>
        <w:rPr>
          <w:b/>
          <w:bCs/>
          <w:sz w:val="22"/>
          <w:szCs w:val="22"/>
        </w:rPr>
      </w:pPr>
    </w:p>
    <w:p w14:paraId="0EA3C93C" w14:textId="77777777" w:rsidR="00CA1842" w:rsidRPr="002543C4" w:rsidRDefault="00CA1842" w:rsidP="00CA1842">
      <w:pPr>
        <w:widowControl w:val="0"/>
        <w:rPr>
          <w:b/>
          <w:bCs/>
          <w:sz w:val="22"/>
          <w:szCs w:val="22"/>
        </w:rPr>
      </w:pPr>
      <w:r w:rsidRPr="002543C4">
        <w:rPr>
          <w:b/>
          <w:bCs/>
          <w:sz w:val="22"/>
          <w:szCs w:val="22"/>
        </w:rPr>
        <w:t>2.2 Информация о поставляемом Товаре: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9"/>
        <w:gridCol w:w="1832"/>
        <w:gridCol w:w="1830"/>
        <w:gridCol w:w="1373"/>
        <w:gridCol w:w="1678"/>
        <w:gridCol w:w="1513"/>
      </w:tblGrid>
      <w:tr w:rsidR="00CA1842" w:rsidRPr="002543C4" w14:paraId="23B2BF1F" w14:textId="77777777" w:rsidTr="000B15DE">
        <w:trPr>
          <w:trHeight w:val="971"/>
        </w:trPr>
        <w:tc>
          <w:tcPr>
            <w:tcW w:w="1700" w:type="dxa"/>
            <w:vMerge w:val="restart"/>
            <w:tcBorders>
              <w:top w:val="single" w:sz="4" w:space="0" w:color="000000"/>
              <w:left w:val="single" w:sz="4" w:space="0" w:color="000000"/>
              <w:right w:val="single" w:sz="4" w:space="0" w:color="000000"/>
            </w:tcBorders>
            <w:vAlign w:val="center"/>
            <w:hideMark/>
          </w:tcPr>
          <w:p w14:paraId="3C6BCACE" w14:textId="77777777" w:rsidR="00CA1842" w:rsidRPr="002543C4" w:rsidRDefault="00CA1842" w:rsidP="00CA1842">
            <w:pPr>
              <w:widowControl w:val="0"/>
              <w:jc w:val="center"/>
              <w:rPr>
                <w:b/>
                <w:bCs/>
                <w:sz w:val="22"/>
                <w:szCs w:val="22"/>
              </w:rPr>
            </w:pPr>
            <w:r w:rsidRPr="002543C4">
              <w:rPr>
                <w:b/>
                <w:bCs/>
                <w:sz w:val="22"/>
                <w:szCs w:val="22"/>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0E5009AB" w14:textId="77777777" w:rsidR="00CA1842" w:rsidRPr="002543C4" w:rsidRDefault="00CA1842" w:rsidP="00CA1842">
            <w:pPr>
              <w:widowControl w:val="0"/>
              <w:jc w:val="center"/>
              <w:rPr>
                <w:b/>
                <w:bCs/>
                <w:sz w:val="22"/>
                <w:szCs w:val="22"/>
              </w:rPr>
            </w:pPr>
            <w:r w:rsidRPr="002543C4">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2F8FADE1" w14:textId="77777777" w:rsidR="00CA1842" w:rsidRPr="002543C4" w:rsidRDefault="00CA1842" w:rsidP="00CA1842">
            <w:pPr>
              <w:widowControl w:val="0"/>
              <w:jc w:val="center"/>
              <w:rPr>
                <w:b/>
                <w:bCs/>
                <w:sz w:val="22"/>
                <w:szCs w:val="22"/>
              </w:rPr>
            </w:pPr>
            <w:r w:rsidRPr="002543C4">
              <w:rPr>
                <w:b/>
                <w:bCs/>
                <w:sz w:val="22"/>
                <w:szCs w:val="22"/>
              </w:rPr>
              <w:t xml:space="preserve">Наименование страны происхождения </w:t>
            </w:r>
          </w:p>
          <w:p w14:paraId="360E5287" w14:textId="77777777" w:rsidR="00CA1842" w:rsidRPr="002543C4" w:rsidRDefault="00CA1842" w:rsidP="00CA1842">
            <w:pPr>
              <w:widowControl w:val="0"/>
              <w:ind w:right="-112"/>
              <w:jc w:val="center"/>
              <w:rPr>
                <w:b/>
                <w:bCs/>
                <w:sz w:val="22"/>
                <w:szCs w:val="22"/>
              </w:rPr>
            </w:pPr>
          </w:p>
        </w:tc>
        <w:tc>
          <w:tcPr>
            <w:tcW w:w="1559" w:type="dxa"/>
            <w:vMerge w:val="restart"/>
            <w:tcBorders>
              <w:top w:val="single" w:sz="4" w:space="0" w:color="000000"/>
              <w:left w:val="single" w:sz="4" w:space="0" w:color="000000"/>
              <w:right w:val="single" w:sz="4" w:space="0" w:color="000000"/>
            </w:tcBorders>
            <w:vAlign w:val="center"/>
          </w:tcPr>
          <w:p w14:paraId="5E80CAF3" w14:textId="77777777" w:rsidR="00CA1842" w:rsidRPr="002543C4" w:rsidRDefault="00CA1842" w:rsidP="00CA1842">
            <w:pPr>
              <w:widowControl w:val="0"/>
              <w:jc w:val="center"/>
              <w:rPr>
                <w:b/>
                <w:bCs/>
                <w:sz w:val="22"/>
                <w:szCs w:val="22"/>
              </w:rPr>
            </w:pPr>
            <w:r w:rsidRPr="002543C4">
              <w:rPr>
                <w:b/>
                <w:bCs/>
                <w:sz w:val="22"/>
                <w:szCs w:val="22"/>
              </w:rPr>
              <w:t>Цена за единицу товара</w:t>
            </w:r>
          </w:p>
          <w:p w14:paraId="0DF6B82D" w14:textId="77777777" w:rsidR="00CA1842" w:rsidRPr="002543C4" w:rsidRDefault="00CA1842" w:rsidP="00CA1842">
            <w:pPr>
              <w:widowControl w:val="0"/>
              <w:jc w:val="center"/>
              <w:rPr>
                <w:b/>
                <w:bCs/>
                <w:sz w:val="22"/>
                <w:szCs w:val="22"/>
              </w:rPr>
            </w:pPr>
            <w:r w:rsidRPr="002543C4">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4D045F67" w14:textId="77777777" w:rsidR="00CA1842" w:rsidRPr="002543C4" w:rsidRDefault="00CA1842" w:rsidP="00CA1842">
            <w:pPr>
              <w:widowControl w:val="0"/>
              <w:jc w:val="center"/>
              <w:rPr>
                <w:b/>
                <w:bCs/>
                <w:sz w:val="22"/>
                <w:szCs w:val="22"/>
              </w:rPr>
            </w:pPr>
            <w:r w:rsidRPr="002543C4">
              <w:rPr>
                <w:b/>
                <w:bCs/>
                <w:sz w:val="22"/>
                <w:szCs w:val="22"/>
              </w:rPr>
              <w:t>Сумма в рублях</w:t>
            </w:r>
          </w:p>
          <w:p w14:paraId="3BCCD014" w14:textId="77777777" w:rsidR="00CA1842" w:rsidRPr="002543C4" w:rsidRDefault="00CA1842" w:rsidP="00CA1842">
            <w:pPr>
              <w:widowControl w:val="0"/>
              <w:jc w:val="center"/>
              <w:rPr>
                <w:b/>
                <w:bCs/>
                <w:sz w:val="22"/>
                <w:szCs w:val="22"/>
              </w:rPr>
            </w:pPr>
            <w:r w:rsidRPr="002543C4">
              <w:rPr>
                <w:b/>
                <w:bCs/>
                <w:sz w:val="22"/>
                <w:szCs w:val="22"/>
              </w:rPr>
              <w:t xml:space="preserve">(в </w:t>
            </w:r>
            <w:proofErr w:type="spellStart"/>
            <w:r w:rsidRPr="002543C4">
              <w:rPr>
                <w:b/>
                <w:bCs/>
                <w:sz w:val="22"/>
                <w:szCs w:val="22"/>
              </w:rPr>
              <w:t>т.ч</w:t>
            </w:r>
            <w:proofErr w:type="spellEnd"/>
            <w:r w:rsidRPr="002543C4">
              <w:rPr>
                <w:b/>
                <w:bCs/>
                <w:sz w:val="22"/>
                <w:szCs w:val="22"/>
              </w:rPr>
              <w:t>. НДС/</w:t>
            </w:r>
          </w:p>
          <w:p w14:paraId="3B576B0E" w14:textId="77777777" w:rsidR="00CA1842" w:rsidRPr="002543C4" w:rsidRDefault="00CA1842" w:rsidP="00CA1842">
            <w:pPr>
              <w:widowControl w:val="0"/>
              <w:jc w:val="center"/>
              <w:rPr>
                <w:b/>
                <w:bCs/>
                <w:sz w:val="22"/>
                <w:szCs w:val="22"/>
              </w:rPr>
            </w:pPr>
            <w:r w:rsidRPr="002543C4">
              <w:rPr>
                <w:b/>
                <w:bCs/>
                <w:sz w:val="22"/>
                <w:szCs w:val="22"/>
              </w:rPr>
              <w:t>НДС не облагается)</w:t>
            </w:r>
          </w:p>
        </w:tc>
      </w:tr>
      <w:tr w:rsidR="00CA1842" w:rsidRPr="002543C4" w14:paraId="4984FD26" w14:textId="77777777" w:rsidTr="000B15DE">
        <w:trPr>
          <w:trHeight w:val="500"/>
        </w:trPr>
        <w:tc>
          <w:tcPr>
            <w:tcW w:w="1700" w:type="dxa"/>
            <w:vMerge/>
            <w:tcBorders>
              <w:left w:val="single" w:sz="4" w:space="0" w:color="000000"/>
              <w:bottom w:val="single" w:sz="4" w:space="0" w:color="000000"/>
              <w:right w:val="single" w:sz="4" w:space="0" w:color="000000"/>
            </w:tcBorders>
            <w:vAlign w:val="center"/>
          </w:tcPr>
          <w:p w14:paraId="1B5AC33C" w14:textId="77777777" w:rsidR="00CA1842" w:rsidRPr="002543C4" w:rsidRDefault="00CA1842" w:rsidP="00CA1842">
            <w:pPr>
              <w:widowControl w:val="0"/>
              <w:rPr>
                <w:b/>
                <w:bCs/>
                <w:sz w:val="22"/>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4008667" w14:textId="77777777" w:rsidR="00CA1842" w:rsidRPr="002543C4" w:rsidRDefault="00CA1842" w:rsidP="00CA1842">
            <w:pPr>
              <w:widowControl w:val="0"/>
              <w:jc w:val="center"/>
              <w:rPr>
                <w:bCs/>
                <w:sz w:val="22"/>
                <w:szCs w:val="22"/>
              </w:rPr>
            </w:pPr>
            <w:r w:rsidRPr="002543C4">
              <w:rPr>
                <w:bCs/>
                <w:sz w:val="22"/>
                <w:szCs w:val="22"/>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2330DA56" w14:textId="77777777" w:rsidR="00CA1842" w:rsidRPr="002543C4" w:rsidRDefault="00CA1842" w:rsidP="00CA1842">
            <w:pPr>
              <w:widowControl w:val="0"/>
              <w:jc w:val="center"/>
              <w:rPr>
                <w:bCs/>
                <w:sz w:val="22"/>
                <w:szCs w:val="22"/>
              </w:rPr>
            </w:pPr>
            <w:r w:rsidRPr="002543C4">
              <w:rPr>
                <w:bCs/>
                <w:sz w:val="22"/>
                <w:szCs w:val="22"/>
              </w:rPr>
              <w:t>Значение характеристики**</w:t>
            </w:r>
          </w:p>
        </w:tc>
        <w:tc>
          <w:tcPr>
            <w:tcW w:w="1276" w:type="dxa"/>
            <w:vMerge/>
            <w:tcBorders>
              <w:left w:val="single" w:sz="4" w:space="0" w:color="000000"/>
              <w:right w:val="single" w:sz="4" w:space="0" w:color="000000"/>
            </w:tcBorders>
            <w:vAlign w:val="center"/>
          </w:tcPr>
          <w:p w14:paraId="2434E292" w14:textId="77777777" w:rsidR="00CA1842" w:rsidRPr="002543C4" w:rsidRDefault="00CA1842" w:rsidP="00CA1842">
            <w:pPr>
              <w:widowControl w:val="0"/>
              <w:rPr>
                <w:b/>
                <w:bCs/>
                <w:sz w:val="22"/>
                <w:szCs w:val="22"/>
              </w:rPr>
            </w:pPr>
          </w:p>
        </w:tc>
        <w:tc>
          <w:tcPr>
            <w:tcW w:w="1559" w:type="dxa"/>
            <w:vMerge/>
            <w:tcBorders>
              <w:left w:val="single" w:sz="4" w:space="0" w:color="000000"/>
              <w:right w:val="single" w:sz="4" w:space="0" w:color="000000"/>
            </w:tcBorders>
            <w:vAlign w:val="center"/>
          </w:tcPr>
          <w:p w14:paraId="1BE4BFE7" w14:textId="77777777" w:rsidR="00CA1842" w:rsidRPr="002543C4" w:rsidRDefault="00CA1842" w:rsidP="00CA1842">
            <w:pPr>
              <w:widowControl w:val="0"/>
              <w:rPr>
                <w:b/>
                <w:bCs/>
                <w:sz w:val="22"/>
                <w:szCs w:val="22"/>
              </w:rPr>
            </w:pPr>
          </w:p>
        </w:tc>
        <w:tc>
          <w:tcPr>
            <w:tcW w:w="1406" w:type="dxa"/>
            <w:vMerge/>
            <w:tcBorders>
              <w:left w:val="single" w:sz="4" w:space="0" w:color="000000"/>
              <w:right w:val="single" w:sz="4" w:space="0" w:color="000000"/>
            </w:tcBorders>
            <w:vAlign w:val="center"/>
          </w:tcPr>
          <w:p w14:paraId="31A2B19F" w14:textId="77777777" w:rsidR="00CA1842" w:rsidRPr="002543C4" w:rsidRDefault="00CA1842" w:rsidP="00CA1842">
            <w:pPr>
              <w:widowControl w:val="0"/>
              <w:rPr>
                <w:b/>
                <w:bCs/>
                <w:sz w:val="22"/>
                <w:szCs w:val="22"/>
              </w:rPr>
            </w:pPr>
          </w:p>
        </w:tc>
      </w:tr>
      <w:tr w:rsidR="00CA1842" w:rsidRPr="002543C4" w14:paraId="5A43396C" w14:textId="77777777" w:rsidTr="000B15DE">
        <w:trPr>
          <w:trHeight w:val="65"/>
        </w:trPr>
        <w:tc>
          <w:tcPr>
            <w:tcW w:w="1700" w:type="dxa"/>
            <w:tcBorders>
              <w:top w:val="single" w:sz="4" w:space="0" w:color="000000"/>
              <w:left w:val="single" w:sz="4" w:space="0" w:color="000000"/>
              <w:bottom w:val="single" w:sz="4" w:space="0" w:color="000000"/>
              <w:right w:val="single" w:sz="4" w:space="0" w:color="000000"/>
            </w:tcBorders>
          </w:tcPr>
          <w:p w14:paraId="0DF07339" w14:textId="77777777" w:rsidR="00CA1842" w:rsidRPr="002543C4" w:rsidRDefault="00CA1842" w:rsidP="00CA1842">
            <w:pPr>
              <w:widowControl w:val="0"/>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5C811212" w14:textId="77777777" w:rsidR="00CA1842" w:rsidRPr="002543C4" w:rsidRDefault="00CA1842" w:rsidP="00CA1842">
            <w:pPr>
              <w:widowControl w:val="0"/>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E9F1780" w14:textId="77777777" w:rsidR="00CA1842" w:rsidRPr="002543C4" w:rsidRDefault="00CA1842" w:rsidP="00CA1842">
            <w:pPr>
              <w:widowControl w:val="0"/>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85576F9" w14:textId="77777777" w:rsidR="00CA1842" w:rsidRPr="002543C4" w:rsidRDefault="00CA1842" w:rsidP="00CA1842">
            <w:pPr>
              <w:widowControl w:val="0"/>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C1F065" w14:textId="77777777" w:rsidR="00CA1842" w:rsidRPr="002543C4" w:rsidRDefault="00CA1842" w:rsidP="00CA1842">
            <w:pPr>
              <w:widowControl w:val="0"/>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830268A" w14:textId="77777777" w:rsidR="00CA1842" w:rsidRPr="002543C4" w:rsidRDefault="00CA1842" w:rsidP="00CA1842">
            <w:pPr>
              <w:widowControl w:val="0"/>
              <w:rPr>
                <w:b/>
                <w:bCs/>
                <w:sz w:val="22"/>
                <w:szCs w:val="22"/>
              </w:rPr>
            </w:pPr>
          </w:p>
        </w:tc>
      </w:tr>
      <w:tr w:rsidR="00CA1842" w:rsidRPr="002543C4" w14:paraId="3029B621" w14:textId="77777777" w:rsidTr="000B15DE">
        <w:trPr>
          <w:trHeight w:val="65"/>
        </w:trPr>
        <w:tc>
          <w:tcPr>
            <w:tcW w:w="1700" w:type="dxa"/>
            <w:tcBorders>
              <w:top w:val="single" w:sz="4" w:space="0" w:color="000000"/>
              <w:left w:val="single" w:sz="4" w:space="0" w:color="000000"/>
              <w:bottom w:val="single" w:sz="4" w:space="0" w:color="000000"/>
              <w:right w:val="single" w:sz="4" w:space="0" w:color="000000"/>
            </w:tcBorders>
          </w:tcPr>
          <w:p w14:paraId="5FFED467" w14:textId="77777777" w:rsidR="00CA1842" w:rsidRPr="002543C4" w:rsidRDefault="00CA1842" w:rsidP="00CA1842">
            <w:pPr>
              <w:widowControl w:val="0"/>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4E274A09" w14:textId="77777777" w:rsidR="00CA1842" w:rsidRPr="002543C4" w:rsidRDefault="00CA1842" w:rsidP="00CA1842">
            <w:pPr>
              <w:widowControl w:val="0"/>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4501435" w14:textId="77777777" w:rsidR="00CA1842" w:rsidRPr="002543C4" w:rsidRDefault="00CA1842" w:rsidP="00CA1842">
            <w:pPr>
              <w:widowControl w:val="0"/>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F242666" w14:textId="77777777" w:rsidR="00CA1842" w:rsidRPr="002543C4" w:rsidRDefault="00CA1842" w:rsidP="00CA1842">
            <w:pPr>
              <w:widowControl w:val="0"/>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E1D52C" w14:textId="77777777" w:rsidR="00CA1842" w:rsidRPr="002543C4" w:rsidRDefault="00CA1842" w:rsidP="00CA1842">
            <w:pPr>
              <w:widowControl w:val="0"/>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1ABBC2B7" w14:textId="77777777" w:rsidR="00CA1842" w:rsidRPr="002543C4" w:rsidRDefault="00CA1842" w:rsidP="00CA1842">
            <w:pPr>
              <w:widowControl w:val="0"/>
              <w:rPr>
                <w:b/>
                <w:bCs/>
                <w:sz w:val="22"/>
                <w:szCs w:val="22"/>
              </w:rPr>
            </w:pPr>
          </w:p>
        </w:tc>
      </w:tr>
      <w:tr w:rsidR="00CA1842" w:rsidRPr="002543C4" w14:paraId="1C8A4BC3" w14:textId="77777777" w:rsidTr="000B15DE">
        <w:trPr>
          <w:trHeight w:val="65"/>
        </w:trPr>
        <w:tc>
          <w:tcPr>
            <w:tcW w:w="1700" w:type="dxa"/>
            <w:tcBorders>
              <w:top w:val="single" w:sz="4" w:space="0" w:color="000000"/>
              <w:left w:val="single" w:sz="4" w:space="0" w:color="000000"/>
              <w:bottom w:val="single" w:sz="4" w:space="0" w:color="000000"/>
              <w:right w:val="single" w:sz="4" w:space="0" w:color="000000"/>
            </w:tcBorders>
          </w:tcPr>
          <w:p w14:paraId="4B3CED0D" w14:textId="77777777" w:rsidR="00CA1842" w:rsidRPr="002543C4" w:rsidRDefault="00CA1842" w:rsidP="00CA1842">
            <w:pPr>
              <w:widowControl w:val="0"/>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7B5ED620" w14:textId="77777777" w:rsidR="00CA1842" w:rsidRPr="002543C4" w:rsidRDefault="00CA1842" w:rsidP="00CA1842">
            <w:pPr>
              <w:widowControl w:val="0"/>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04971A1" w14:textId="77777777" w:rsidR="00CA1842" w:rsidRPr="002543C4" w:rsidRDefault="00CA1842" w:rsidP="00CA1842">
            <w:pPr>
              <w:widowControl w:val="0"/>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98E576" w14:textId="77777777" w:rsidR="00CA1842" w:rsidRPr="002543C4" w:rsidRDefault="00CA1842" w:rsidP="00CA1842">
            <w:pPr>
              <w:widowControl w:val="0"/>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7ADA5" w14:textId="77777777" w:rsidR="00CA1842" w:rsidRPr="002543C4" w:rsidRDefault="00CA1842" w:rsidP="00CA1842">
            <w:pPr>
              <w:widowControl w:val="0"/>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BBD69A3" w14:textId="77777777" w:rsidR="00CA1842" w:rsidRPr="002543C4" w:rsidRDefault="00CA1842" w:rsidP="00CA1842">
            <w:pPr>
              <w:widowControl w:val="0"/>
              <w:rPr>
                <w:b/>
                <w:bCs/>
                <w:sz w:val="22"/>
                <w:szCs w:val="22"/>
              </w:rPr>
            </w:pPr>
          </w:p>
        </w:tc>
      </w:tr>
    </w:tbl>
    <w:p w14:paraId="00893E80" w14:textId="77777777" w:rsidR="00CA1842" w:rsidRPr="002543C4" w:rsidRDefault="00CA1842" w:rsidP="00CA1842">
      <w:pPr>
        <w:widowControl w:val="0"/>
        <w:ind w:left="-851"/>
        <w:rPr>
          <w:bCs/>
          <w:sz w:val="22"/>
          <w:szCs w:val="22"/>
        </w:rPr>
      </w:pPr>
    </w:p>
    <w:p w14:paraId="2C2F72FE" w14:textId="77777777" w:rsidR="00CA1842" w:rsidRPr="002543C4" w:rsidRDefault="00CA1842" w:rsidP="00CA1842">
      <w:pPr>
        <w:widowControl w:val="0"/>
        <w:jc w:val="both"/>
        <w:rPr>
          <w:bCs/>
          <w:sz w:val="22"/>
          <w:szCs w:val="22"/>
        </w:rPr>
      </w:pPr>
      <w:r w:rsidRPr="002543C4">
        <w:rPr>
          <w:bCs/>
          <w:sz w:val="22"/>
          <w:szCs w:val="22"/>
        </w:rPr>
        <w:t>*Столбец «Наименование характеристики» изменению не подлежит</w:t>
      </w:r>
    </w:p>
    <w:p w14:paraId="335B407C" w14:textId="77777777" w:rsidR="00CA1842" w:rsidRPr="002543C4" w:rsidRDefault="00CA1842" w:rsidP="00CA1842">
      <w:pPr>
        <w:widowControl w:val="0"/>
        <w:jc w:val="both"/>
        <w:rPr>
          <w:bCs/>
          <w:sz w:val="22"/>
          <w:szCs w:val="22"/>
        </w:rPr>
      </w:pPr>
      <w:r w:rsidRPr="002543C4">
        <w:rPr>
          <w:bCs/>
          <w:sz w:val="22"/>
          <w:szCs w:val="22"/>
        </w:rPr>
        <w:t>** В столбце «Значение характеристики» участник закупки указывает четко значения показателей предлагаемого к поставке товара, не допускается использование слов: «не менее», «не более», «не ниже», «от», «до» и т.п.</w:t>
      </w:r>
    </w:p>
    <w:p w14:paraId="4EC59B97" w14:textId="77777777" w:rsidR="00CA1842" w:rsidRPr="002543C4" w:rsidRDefault="00CA1842" w:rsidP="00CA1842">
      <w:pPr>
        <w:widowControl w:val="0"/>
        <w:rPr>
          <w:b/>
          <w:bCs/>
          <w:sz w:val="22"/>
          <w:szCs w:val="22"/>
        </w:rPr>
      </w:pPr>
    </w:p>
    <w:p w14:paraId="0DEEDD71" w14:textId="77777777" w:rsidR="00CA1842" w:rsidRPr="002543C4" w:rsidRDefault="00CA1842" w:rsidP="00CA1842">
      <w:pPr>
        <w:widowControl w:val="0"/>
        <w:ind w:firstLine="709"/>
        <w:jc w:val="both"/>
        <w:rPr>
          <w:sz w:val="22"/>
          <w:szCs w:val="22"/>
        </w:rPr>
      </w:pPr>
      <w:r w:rsidRPr="002543C4">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CA1842" w:rsidRPr="002543C4" w14:paraId="7119B053" w14:textId="77777777" w:rsidTr="000B15DE">
        <w:trPr>
          <w:tblHeader/>
        </w:trPr>
        <w:tc>
          <w:tcPr>
            <w:tcW w:w="567" w:type="dxa"/>
            <w:vAlign w:val="center"/>
          </w:tcPr>
          <w:p w14:paraId="1FB1F14C" w14:textId="77777777" w:rsidR="00CA1842" w:rsidRPr="002543C4" w:rsidRDefault="00CA1842" w:rsidP="00CA1842">
            <w:pPr>
              <w:widowControl w:val="0"/>
              <w:adjustRightInd w:val="0"/>
              <w:jc w:val="both"/>
              <w:textAlignment w:val="baseline"/>
              <w:rPr>
                <w:sz w:val="22"/>
                <w:szCs w:val="22"/>
              </w:rPr>
            </w:pPr>
            <w:r w:rsidRPr="002543C4">
              <w:rPr>
                <w:sz w:val="22"/>
                <w:szCs w:val="22"/>
              </w:rPr>
              <w:t>№</w:t>
            </w:r>
          </w:p>
          <w:p w14:paraId="0882C1C3" w14:textId="77777777" w:rsidR="00CA1842" w:rsidRPr="002543C4" w:rsidRDefault="00CA1842" w:rsidP="00CA1842">
            <w:pPr>
              <w:widowControl w:val="0"/>
              <w:adjustRightInd w:val="0"/>
              <w:jc w:val="both"/>
              <w:textAlignment w:val="baseline"/>
              <w:rPr>
                <w:sz w:val="22"/>
                <w:szCs w:val="22"/>
              </w:rPr>
            </w:pPr>
            <w:r w:rsidRPr="002543C4">
              <w:rPr>
                <w:sz w:val="22"/>
                <w:szCs w:val="22"/>
              </w:rPr>
              <w:t>п/п</w:t>
            </w:r>
          </w:p>
        </w:tc>
        <w:tc>
          <w:tcPr>
            <w:tcW w:w="7371" w:type="dxa"/>
            <w:vAlign w:val="center"/>
          </w:tcPr>
          <w:p w14:paraId="1B4FFE74" w14:textId="77777777" w:rsidR="00CA1842" w:rsidRPr="002543C4" w:rsidRDefault="00CA1842" w:rsidP="00CA1842">
            <w:pPr>
              <w:widowControl w:val="0"/>
              <w:adjustRightInd w:val="0"/>
              <w:jc w:val="center"/>
              <w:textAlignment w:val="baseline"/>
              <w:rPr>
                <w:sz w:val="22"/>
                <w:szCs w:val="22"/>
              </w:rPr>
            </w:pPr>
            <w:r w:rsidRPr="002543C4">
              <w:rPr>
                <w:sz w:val="22"/>
                <w:szCs w:val="22"/>
              </w:rPr>
              <w:t>Наименование документа</w:t>
            </w:r>
          </w:p>
        </w:tc>
        <w:tc>
          <w:tcPr>
            <w:tcW w:w="1560" w:type="dxa"/>
            <w:vAlign w:val="center"/>
          </w:tcPr>
          <w:p w14:paraId="66E16CD9" w14:textId="77777777" w:rsidR="00CA1842" w:rsidRPr="002543C4" w:rsidRDefault="00CA1842" w:rsidP="00CA1842">
            <w:pPr>
              <w:widowControl w:val="0"/>
              <w:adjustRightInd w:val="0"/>
              <w:jc w:val="center"/>
              <w:textAlignment w:val="baseline"/>
              <w:rPr>
                <w:sz w:val="22"/>
                <w:szCs w:val="22"/>
              </w:rPr>
            </w:pPr>
            <w:r w:rsidRPr="002543C4">
              <w:rPr>
                <w:sz w:val="22"/>
                <w:szCs w:val="22"/>
              </w:rPr>
              <w:t>Количество страниц</w:t>
            </w:r>
          </w:p>
        </w:tc>
      </w:tr>
      <w:tr w:rsidR="00CA1842" w:rsidRPr="002543C4" w14:paraId="78D0601C" w14:textId="77777777" w:rsidTr="000B15DE">
        <w:tc>
          <w:tcPr>
            <w:tcW w:w="567" w:type="dxa"/>
            <w:vAlign w:val="center"/>
          </w:tcPr>
          <w:p w14:paraId="018E44C9" w14:textId="77777777" w:rsidR="00CA1842" w:rsidRPr="002543C4" w:rsidRDefault="00CA1842" w:rsidP="00CA1842">
            <w:pPr>
              <w:widowControl w:val="0"/>
              <w:numPr>
                <w:ilvl w:val="0"/>
                <w:numId w:val="17"/>
              </w:numPr>
              <w:tabs>
                <w:tab w:val="left" w:pos="284"/>
              </w:tabs>
              <w:spacing w:after="160" w:line="259" w:lineRule="auto"/>
              <w:jc w:val="both"/>
              <w:rPr>
                <w:i/>
                <w:sz w:val="22"/>
                <w:szCs w:val="22"/>
              </w:rPr>
            </w:pPr>
          </w:p>
        </w:tc>
        <w:tc>
          <w:tcPr>
            <w:tcW w:w="7371" w:type="dxa"/>
          </w:tcPr>
          <w:p w14:paraId="49F18466" w14:textId="77777777" w:rsidR="00CA1842" w:rsidRPr="002543C4" w:rsidRDefault="00CA1842" w:rsidP="00CA1842">
            <w:pPr>
              <w:widowControl w:val="0"/>
              <w:adjustRightInd w:val="0"/>
              <w:jc w:val="both"/>
              <w:textAlignment w:val="baseline"/>
              <w:rPr>
                <w:i/>
                <w:sz w:val="22"/>
                <w:szCs w:val="22"/>
              </w:rPr>
            </w:pPr>
          </w:p>
        </w:tc>
        <w:tc>
          <w:tcPr>
            <w:tcW w:w="1560" w:type="dxa"/>
          </w:tcPr>
          <w:p w14:paraId="51710B6E" w14:textId="77777777" w:rsidR="00CA1842" w:rsidRPr="002543C4" w:rsidRDefault="00CA1842" w:rsidP="00CA1842">
            <w:pPr>
              <w:widowControl w:val="0"/>
              <w:adjustRightInd w:val="0"/>
              <w:jc w:val="both"/>
              <w:textAlignment w:val="baseline"/>
              <w:rPr>
                <w:i/>
                <w:sz w:val="22"/>
                <w:szCs w:val="22"/>
              </w:rPr>
            </w:pPr>
          </w:p>
        </w:tc>
      </w:tr>
      <w:tr w:rsidR="00CA1842" w:rsidRPr="002543C4" w14:paraId="23D0578B" w14:textId="77777777" w:rsidTr="000B15DE">
        <w:tc>
          <w:tcPr>
            <w:tcW w:w="567" w:type="dxa"/>
            <w:vAlign w:val="center"/>
          </w:tcPr>
          <w:p w14:paraId="6D041A9D" w14:textId="77777777" w:rsidR="00CA1842" w:rsidRPr="002543C4" w:rsidRDefault="00CA1842" w:rsidP="00CA1842">
            <w:pPr>
              <w:widowControl w:val="0"/>
              <w:tabs>
                <w:tab w:val="left" w:pos="284"/>
              </w:tabs>
              <w:jc w:val="both"/>
              <w:rPr>
                <w:sz w:val="22"/>
                <w:szCs w:val="22"/>
              </w:rPr>
            </w:pPr>
            <w:r w:rsidRPr="002543C4">
              <w:rPr>
                <w:sz w:val="22"/>
                <w:szCs w:val="22"/>
              </w:rPr>
              <w:t>…</w:t>
            </w:r>
          </w:p>
        </w:tc>
        <w:tc>
          <w:tcPr>
            <w:tcW w:w="7371" w:type="dxa"/>
          </w:tcPr>
          <w:p w14:paraId="517DF065" w14:textId="77777777" w:rsidR="00CA1842" w:rsidRPr="002543C4" w:rsidRDefault="00CA1842" w:rsidP="00CA1842">
            <w:pPr>
              <w:widowControl w:val="0"/>
              <w:adjustRightInd w:val="0"/>
              <w:jc w:val="both"/>
              <w:textAlignment w:val="baseline"/>
              <w:rPr>
                <w:sz w:val="22"/>
                <w:szCs w:val="22"/>
              </w:rPr>
            </w:pPr>
          </w:p>
        </w:tc>
        <w:tc>
          <w:tcPr>
            <w:tcW w:w="1560" w:type="dxa"/>
          </w:tcPr>
          <w:p w14:paraId="677C3A2A" w14:textId="77777777" w:rsidR="00CA1842" w:rsidRPr="002543C4" w:rsidRDefault="00CA1842" w:rsidP="00CA1842">
            <w:pPr>
              <w:widowControl w:val="0"/>
              <w:adjustRightInd w:val="0"/>
              <w:jc w:val="both"/>
              <w:textAlignment w:val="baseline"/>
              <w:rPr>
                <w:sz w:val="22"/>
                <w:szCs w:val="22"/>
              </w:rPr>
            </w:pPr>
          </w:p>
        </w:tc>
      </w:tr>
    </w:tbl>
    <w:p w14:paraId="0ABB33C2" w14:textId="77777777" w:rsidR="00CA1842" w:rsidRPr="002543C4" w:rsidRDefault="00CA1842" w:rsidP="00CA1842">
      <w:pPr>
        <w:widowControl w:val="0"/>
        <w:autoSpaceDE w:val="0"/>
        <w:autoSpaceDN w:val="0"/>
        <w:jc w:val="both"/>
        <w:rPr>
          <w:bCs/>
          <w:snapToGrid w:val="0"/>
          <w:sz w:val="22"/>
          <w:szCs w:val="22"/>
        </w:rPr>
      </w:pPr>
      <w:r w:rsidRPr="002543C4">
        <w:rPr>
          <w:bCs/>
          <w:snapToGrid w:val="0"/>
          <w:sz w:val="22"/>
          <w:szCs w:val="22"/>
        </w:rPr>
        <w:t>(</w:t>
      </w:r>
      <w:r w:rsidRPr="002543C4">
        <w:rPr>
          <w:sz w:val="22"/>
          <w:szCs w:val="22"/>
        </w:rPr>
        <w:t>документы, подтверждающие соответствие участника закупки установленным Извещением требованиям)</w:t>
      </w:r>
    </w:p>
    <w:p w14:paraId="4ABD5F29" w14:textId="77777777" w:rsidR="00CA1842" w:rsidRPr="002543C4" w:rsidRDefault="00CA1842" w:rsidP="00CA1842">
      <w:pPr>
        <w:widowControl w:val="0"/>
        <w:autoSpaceDE w:val="0"/>
        <w:autoSpaceDN w:val="0"/>
        <w:jc w:val="both"/>
        <w:rPr>
          <w:bCs/>
          <w:snapToGrid w:val="0"/>
          <w:sz w:val="22"/>
          <w:szCs w:val="22"/>
        </w:rPr>
      </w:pPr>
    </w:p>
    <w:p w14:paraId="5DF87EE3" w14:textId="77777777" w:rsidR="00CA1842" w:rsidRPr="002543C4" w:rsidRDefault="00CA1842" w:rsidP="00CA1842">
      <w:pPr>
        <w:widowControl w:val="0"/>
        <w:autoSpaceDE w:val="0"/>
        <w:autoSpaceDN w:val="0"/>
        <w:jc w:val="both"/>
        <w:rPr>
          <w:bCs/>
          <w:snapToGrid w:val="0"/>
          <w:sz w:val="22"/>
          <w:szCs w:val="22"/>
        </w:rPr>
      </w:pPr>
      <w:r w:rsidRPr="002543C4">
        <w:rPr>
          <w:bCs/>
          <w:snapToGrid w:val="0"/>
          <w:sz w:val="22"/>
          <w:szCs w:val="22"/>
        </w:rPr>
        <w:t>Приложения к котировочной заявке:</w:t>
      </w:r>
    </w:p>
    <w:p w14:paraId="21289FE3" w14:textId="77777777" w:rsidR="00CA1842" w:rsidRPr="002543C4" w:rsidRDefault="00CA1842" w:rsidP="00CA1842">
      <w:pPr>
        <w:widowControl w:val="0"/>
        <w:autoSpaceDE w:val="0"/>
        <w:autoSpaceDN w:val="0"/>
        <w:jc w:val="both"/>
        <w:rPr>
          <w:bCs/>
          <w:snapToGrid w:val="0"/>
          <w:sz w:val="22"/>
          <w:szCs w:val="22"/>
        </w:rPr>
      </w:pPr>
    </w:p>
    <w:p w14:paraId="2E8A7DA4" w14:textId="77777777" w:rsidR="00CA1842" w:rsidRPr="002543C4" w:rsidRDefault="00CA1842" w:rsidP="00CA1842">
      <w:pPr>
        <w:widowControl w:val="0"/>
        <w:jc w:val="both"/>
        <w:rPr>
          <w:sz w:val="22"/>
          <w:szCs w:val="22"/>
        </w:rPr>
      </w:pPr>
      <w:r w:rsidRPr="002543C4">
        <w:rPr>
          <w:bCs/>
          <w:snapToGrid w:val="0"/>
          <w:sz w:val="22"/>
          <w:szCs w:val="22"/>
        </w:rPr>
        <w:t xml:space="preserve">Приложение № 1- </w:t>
      </w:r>
      <w:r w:rsidRPr="002543C4">
        <w:rPr>
          <w:sz w:val="22"/>
          <w:szCs w:val="22"/>
        </w:rPr>
        <w:t>Декларация о соответствии участника запроса котировок в электронной форме требованиям.</w:t>
      </w:r>
    </w:p>
    <w:p w14:paraId="1202BC92" w14:textId="77777777" w:rsidR="00CA1842" w:rsidRPr="002543C4" w:rsidRDefault="00CA1842" w:rsidP="00CA1842">
      <w:pPr>
        <w:widowControl w:val="0"/>
        <w:jc w:val="both"/>
        <w:rPr>
          <w:b/>
          <w:sz w:val="22"/>
          <w:szCs w:val="22"/>
        </w:rPr>
      </w:pPr>
      <w:r w:rsidRPr="002543C4">
        <w:rPr>
          <w:bCs/>
          <w:snapToGrid w:val="0"/>
          <w:sz w:val="22"/>
          <w:szCs w:val="22"/>
        </w:rPr>
        <w:t xml:space="preserve">Приложение № 2- </w:t>
      </w:r>
      <w:r w:rsidRPr="002543C4">
        <w:rPr>
          <w:sz w:val="22"/>
          <w:szCs w:val="22"/>
        </w:rPr>
        <w:t>Согласие на обработку персональных данных (для физических лиц)</w:t>
      </w:r>
    </w:p>
    <w:p w14:paraId="0E08E52A" w14:textId="77777777" w:rsidR="00CA1842" w:rsidRPr="002543C4" w:rsidRDefault="00CA1842" w:rsidP="00CA1842">
      <w:pPr>
        <w:widowControl w:val="0"/>
        <w:autoSpaceDE w:val="0"/>
        <w:autoSpaceDN w:val="0"/>
        <w:jc w:val="both"/>
        <w:rPr>
          <w:bCs/>
          <w:snapToGrid w:val="0"/>
          <w:sz w:val="22"/>
          <w:szCs w:val="22"/>
        </w:rPr>
      </w:pPr>
    </w:p>
    <w:p w14:paraId="064C319C" w14:textId="77777777" w:rsidR="00CA1842" w:rsidRPr="002543C4" w:rsidRDefault="00CA1842" w:rsidP="00CA1842">
      <w:pPr>
        <w:widowControl w:val="0"/>
        <w:autoSpaceDE w:val="0"/>
        <w:autoSpaceDN w:val="0"/>
        <w:jc w:val="both"/>
        <w:rPr>
          <w:bCs/>
          <w:snapToGrid w:val="0"/>
          <w:sz w:val="22"/>
          <w:szCs w:val="22"/>
        </w:rPr>
      </w:pPr>
      <w:r w:rsidRPr="002543C4">
        <w:rPr>
          <w:bCs/>
          <w:snapToGrid w:val="0"/>
          <w:sz w:val="22"/>
          <w:szCs w:val="22"/>
        </w:rPr>
        <w:t>_____________________________________</w:t>
      </w:r>
      <w:r w:rsidRPr="002543C4">
        <w:rPr>
          <w:bCs/>
          <w:snapToGrid w:val="0"/>
          <w:sz w:val="22"/>
          <w:szCs w:val="22"/>
        </w:rPr>
        <w:tab/>
      </w:r>
      <w:r w:rsidRPr="002543C4">
        <w:rPr>
          <w:bCs/>
          <w:snapToGrid w:val="0"/>
          <w:sz w:val="22"/>
          <w:szCs w:val="22"/>
        </w:rPr>
        <w:tab/>
        <w:t xml:space="preserve">                 ______________________________</w:t>
      </w:r>
    </w:p>
    <w:p w14:paraId="3417EDBD" w14:textId="77777777" w:rsidR="00CA1842" w:rsidRPr="002543C4" w:rsidRDefault="00CA1842" w:rsidP="00CA1842">
      <w:pPr>
        <w:widowControl w:val="0"/>
        <w:overflowPunct w:val="0"/>
        <w:autoSpaceDE w:val="0"/>
        <w:autoSpaceDN w:val="0"/>
        <w:adjustRightInd w:val="0"/>
        <w:jc w:val="both"/>
        <w:rPr>
          <w:b/>
          <w:i/>
          <w:sz w:val="22"/>
          <w:szCs w:val="22"/>
          <w:vertAlign w:val="superscript"/>
        </w:rPr>
      </w:pPr>
      <w:r w:rsidRPr="002543C4">
        <w:rPr>
          <w:b/>
          <w:i/>
          <w:sz w:val="22"/>
          <w:szCs w:val="22"/>
          <w:vertAlign w:val="superscript"/>
        </w:rPr>
        <w:t xml:space="preserve">(Подпись уполномоченного представителя участника </w:t>
      </w:r>
      <w:proofErr w:type="gramStart"/>
      <w:r w:rsidRPr="002543C4">
        <w:rPr>
          <w:b/>
          <w:i/>
          <w:sz w:val="22"/>
          <w:szCs w:val="22"/>
          <w:vertAlign w:val="superscript"/>
        </w:rPr>
        <w:t>закупки )</w:t>
      </w:r>
      <w:proofErr w:type="gramEnd"/>
      <w:r w:rsidRPr="002543C4">
        <w:rPr>
          <w:bCs/>
          <w:snapToGrid w:val="0"/>
          <w:sz w:val="22"/>
          <w:szCs w:val="22"/>
        </w:rPr>
        <w:tab/>
      </w:r>
      <w:r w:rsidRPr="002543C4">
        <w:rPr>
          <w:bCs/>
          <w:snapToGrid w:val="0"/>
          <w:sz w:val="22"/>
          <w:szCs w:val="22"/>
        </w:rPr>
        <w:tab/>
      </w:r>
      <w:r w:rsidRPr="002543C4">
        <w:rPr>
          <w:b/>
          <w:i/>
          <w:sz w:val="22"/>
          <w:szCs w:val="22"/>
          <w:vertAlign w:val="superscript"/>
        </w:rPr>
        <w:t>(Ф.И.О, должность)</w:t>
      </w:r>
    </w:p>
    <w:p w14:paraId="15082AC1" w14:textId="77777777" w:rsidR="00CA1842" w:rsidRPr="002543C4" w:rsidRDefault="00CA1842" w:rsidP="00CA1842">
      <w:pPr>
        <w:widowControl w:val="0"/>
        <w:overflowPunct w:val="0"/>
        <w:autoSpaceDE w:val="0"/>
        <w:autoSpaceDN w:val="0"/>
        <w:adjustRightInd w:val="0"/>
        <w:jc w:val="both"/>
        <w:rPr>
          <w:sz w:val="22"/>
          <w:szCs w:val="22"/>
        </w:rPr>
      </w:pPr>
      <w:r w:rsidRPr="002543C4">
        <w:rPr>
          <w:sz w:val="22"/>
          <w:szCs w:val="22"/>
        </w:rPr>
        <w:t>М.П.</w:t>
      </w:r>
    </w:p>
    <w:p w14:paraId="755CDF57" w14:textId="77777777" w:rsidR="00CA1842" w:rsidRPr="002543C4" w:rsidRDefault="00CA1842" w:rsidP="00CA1842">
      <w:pPr>
        <w:widowControl w:val="0"/>
        <w:overflowPunct w:val="0"/>
        <w:autoSpaceDE w:val="0"/>
        <w:autoSpaceDN w:val="0"/>
        <w:adjustRightInd w:val="0"/>
        <w:jc w:val="both"/>
        <w:rPr>
          <w:sz w:val="22"/>
          <w:szCs w:val="22"/>
        </w:rPr>
      </w:pPr>
    </w:p>
    <w:p w14:paraId="06F0F369" w14:textId="77777777" w:rsidR="00CA1842" w:rsidRPr="002543C4" w:rsidRDefault="00CA1842" w:rsidP="00CA1842">
      <w:pPr>
        <w:widowControl w:val="0"/>
        <w:overflowPunct w:val="0"/>
        <w:autoSpaceDE w:val="0"/>
        <w:autoSpaceDN w:val="0"/>
        <w:adjustRightInd w:val="0"/>
        <w:jc w:val="both"/>
        <w:rPr>
          <w:sz w:val="22"/>
          <w:szCs w:val="22"/>
        </w:rPr>
      </w:pPr>
      <w:r w:rsidRPr="002543C4">
        <w:rPr>
          <w:sz w:val="22"/>
          <w:szCs w:val="22"/>
        </w:rPr>
        <w:t xml:space="preserve">Я, _____________ </w:t>
      </w:r>
      <w:r w:rsidRPr="002543C4">
        <w:rPr>
          <w:b/>
          <w:i/>
          <w:sz w:val="22"/>
          <w:szCs w:val="22"/>
        </w:rPr>
        <w:t>(указывается ФИО уполномоченного представителя участника закупки, подписавшего настоящую заявку)</w:t>
      </w:r>
      <w:r w:rsidRPr="002543C4">
        <w:rPr>
          <w:sz w:val="22"/>
          <w:szCs w:val="22"/>
        </w:rPr>
        <w:t xml:space="preserve"> настоящим подтверждаю, что обладаю полномочиями на подписание заявки от имени _____________ </w:t>
      </w:r>
      <w:r w:rsidRPr="002543C4">
        <w:rPr>
          <w:b/>
          <w:i/>
          <w:sz w:val="22"/>
          <w:szCs w:val="22"/>
        </w:rPr>
        <w:t>(наименование участника закупки)</w:t>
      </w:r>
      <w:r w:rsidRPr="002543C4">
        <w:rPr>
          <w:sz w:val="22"/>
          <w:szCs w:val="22"/>
        </w:rPr>
        <w:t xml:space="preserve"> и несу ответственность за все действия, возникшие на основании заявки на участие в закупке, подписанной от моего имени. </w:t>
      </w:r>
    </w:p>
    <w:p w14:paraId="64B6BEB6" w14:textId="77777777" w:rsidR="00CA1842" w:rsidRPr="002543C4" w:rsidRDefault="00CA1842" w:rsidP="00CA1842">
      <w:pPr>
        <w:widowControl w:val="0"/>
        <w:overflowPunct w:val="0"/>
        <w:autoSpaceDE w:val="0"/>
        <w:autoSpaceDN w:val="0"/>
        <w:adjustRightInd w:val="0"/>
        <w:jc w:val="right"/>
        <w:rPr>
          <w:b/>
          <w:sz w:val="22"/>
          <w:szCs w:val="22"/>
        </w:rPr>
      </w:pPr>
    </w:p>
    <w:p w14:paraId="51BF3577" w14:textId="77777777" w:rsidR="00CA1842" w:rsidRPr="002543C4" w:rsidRDefault="00CA1842" w:rsidP="00CA1842">
      <w:pPr>
        <w:widowControl w:val="0"/>
        <w:overflowPunct w:val="0"/>
        <w:autoSpaceDE w:val="0"/>
        <w:autoSpaceDN w:val="0"/>
        <w:adjustRightInd w:val="0"/>
        <w:jc w:val="right"/>
        <w:rPr>
          <w:b/>
          <w:sz w:val="22"/>
          <w:szCs w:val="22"/>
        </w:rPr>
      </w:pPr>
    </w:p>
    <w:p w14:paraId="2F72FEE8" w14:textId="77777777" w:rsidR="00CA1842" w:rsidRPr="002543C4" w:rsidRDefault="00CA1842" w:rsidP="00CA1842">
      <w:pPr>
        <w:widowControl w:val="0"/>
        <w:overflowPunct w:val="0"/>
        <w:autoSpaceDE w:val="0"/>
        <w:autoSpaceDN w:val="0"/>
        <w:adjustRightInd w:val="0"/>
        <w:rPr>
          <w:b/>
          <w:sz w:val="22"/>
          <w:szCs w:val="22"/>
        </w:rPr>
      </w:pPr>
    </w:p>
    <w:p w14:paraId="69A9DA9A" w14:textId="77777777" w:rsidR="00CA1842" w:rsidRPr="002543C4" w:rsidRDefault="00CA1842" w:rsidP="00CA1842">
      <w:pPr>
        <w:widowControl w:val="0"/>
        <w:overflowPunct w:val="0"/>
        <w:autoSpaceDE w:val="0"/>
        <w:autoSpaceDN w:val="0"/>
        <w:adjustRightInd w:val="0"/>
        <w:rPr>
          <w:b/>
          <w:sz w:val="22"/>
          <w:szCs w:val="22"/>
        </w:rPr>
      </w:pPr>
    </w:p>
    <w:p w14:paraId="34343B5C" w14:textId="128E0BE5" w:rsidR="00CA1842" w:rsidRPr="002543C4" w:rsidRDefault="00CA1842" w:rsidP="00CA1842">
      <w:pPr>
        <w:widowControl w:val="0"/>
        <w:overflowPunct w:val="0"/>
        <w:autoSpaceDE w:val="0"/>
        <w:autoSpaceDN w:val="0"/>
        <w:adjustRightInd w:val="0"/>
        <w:rPr>
          <w:b/>
          <w:sz w:val="22"/>
          <w:szCs w:val="22"/>
        </w:rPr>
      </w:pPr>
    </w:p>
    <w:p w14:paraId="52D60419" w14:textId="77777777" w:rsidR="00CA1842" w:rsidRPr="002543C4" w:rsidRDefault="00CA1842" w:rsidP="00CA1842">
      <w:pPr>
        <w:widowControl w:val="0"/>
        <w:overflowPunct w:val="0"/>
        <w:autoSpaceDE w:val="0"/>
        <w:autoSpaceDN w:val="0"/>
        <w:adjustRightInd w:val="0"/>
        <w:rPr>
          <w:b/>
          <w:sz w:val="22"/>
          <w:szCs w:val="22"/>
        </w:rPr>
      </w:pPr>
    </w:p>
    <w:p w14:paraId="77681E74" w14:textId="77777777" w:rsidR="00CA1842" w:rsidRPr="002543C4" w:rsidRDefault="00CA1842" w:rsidP="00CA1842">
      <w:pPr>
        <w:widowControl w:val="0"/>
        <w:jc w:val="center"/>
        <w:rPr>
          <w:b/>
          <w:sz w:val="20"/>
        </w:rPr>
      </w:pPr>
      <w:r w:rsidRPr="002543C4">
        <w:rPr>
          <w:b/>
          <w:sz w:val="20"/>
        </w:rPr>
        <w:lastRenderedPageBreak/>
        <w:t>Декларация</w:t>
      </w:r>
    </w:p>
    <w:p w14:paraId="70652D24" w14:textId="77777777" w:rsidR="00CA1842" w:rsidRPr="002543C4" w:rsidRDefault="00CA1842" w:rsidP="00CA1842">
      <w:pPr>
        <w:widowControl w:val="0"/>
        <w:jc w:val="center"/>
        <w:rPr>
          <w:b/>
          <w:sz w:val="20"/>
        </w:rPr>
      </w:pPr>
      <w:r w:rsidRPr="002543C4">
        <w:rPr>
          <w:b/>
          <w:sz w:val="20"/>
        </w:rPr>
        <w:t xml:space="preserve"> о соответствии участника запроса котировок в электронной форме требованиям,</w:t>
      </w:r>
    </w:p>
    <w:p w14:paraId="2F932BBC" w14:textId="253A8630" w:rsidR="00CA1842" w:rsidRPr="002543C4" w:rsidRDefault="00CA1842" w:rsidP="000B15DE">
      <w:pPr>
        <w:widowControl w:val="0"/>
        <w:jc w:val="center"/>
        <w:rPr>
          <w:b/>
          <w:sz w:val="20"/>
        </w:rPr>
      </w:pPr>
      <w:r w:rsidRPr="002543C4">
        <w:rPr>
          <w:b/>
          <w:sz w:val="20"/>
        </w:rPr>
        <w:t xml:space="preserve"> установленным в соответствии с законодательством</w:t>
      </w:r>
    </w:p>
    <w:p w14:paraId="3C018BA9" w14:textId="77777777" w:rsidR="00CA1842" w:rsidRPr="002543C4" w:rsidRDefault="00CA1842" w:rsidP="00CA1842">
      <w:pPr>
        <w:widowControl w:val="0"/>
        <w:ind w:firstLine="567"/>
        <w:jc w:val="both"/>
        <w:rPr>
          <w:sz w:val="20"/>
        </w:rPr>
      </w:pPr>
      <w:r w:rsidRPr="002543C4">
        <w:rPr>
          <w:sz w:val="20"/>
        </w:rPr>
        <w:t xml:space="preserve">Настоящей декларацией участник закупки </w:t>
      </w:r>
      <w:r w:rsidRPr="002543C4">
        <w:rPr>
          <w:rFonts w:eastAsia="Calibri"/>
          <w:sz w:val="20"/>
          <w:lang w:eastAsia="en-US"/>
        </w:rPr>
        <w:t xml:space="preserve">_________________ </w:t>
      </w:r>
      <w:r w:rsidRPr="002543C4">
        <w:rPr>
          <w:rFonts w:eastAsia="Calibri"/>
          <w:i/>
          <w:sz w:val="20"/>
          <w:lang w:eastAsia="en-US"/>
        </w:rPr>
        <w:t xml:space="preserve">(указывается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 </w:t>
      </w:r>
      <w:r w:rsidRPr="002543C4">
        <w:rPr>
          <w:sz w:val="20"/>
        </w:rPr>
        <w:t xml:space="preserve">подтверждает, что соответствует следующим </w:t>
      </w:r>
      <w:r w:rsidRPr="002543C4">
        <w:rPr>
          <w:b/>
          <w:bCs/>
          <w:sz w:val="20"/>
        </w:rPr>
        <w:t>требованиям</w:t>
      </w:r>
      <w:r w:rsidRPr="002543C4">
        <w:rPr>
          <w:sz w:val="2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5"/>
      </w:tblGrid>
      <w:tr w:rsidR="007323E0" w:rsidRPr="002543C4" w14:paraId="2EC70197" w14:textId="77777777" w:rsidTr="00F54855">
        <w:trPr>
          <w:jc w:val="center"/>
        </w:trPr>
        <w:tc>
          <w:tcPr>
            <w:tcW w:w="3155" w:type="pct"/>
            <w:tcBorders>
              <w:left w:val="single" w:sz="4" w:space="0" w:color="auto"/>
              <w:right w:val="single" w:sz="4" w:space="0" w:color="auto"/>
            </w:tcBorders>
            <w:vAlign w:val="center"/>
          </w:tcPr>
          <w:p w14:paraId="1ADF8352"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BBDB191"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2) участник закупки - юридическое лицо не находится в процессе ликвидации;</w:t>
            </w:r>
          </w:p>
          <w:p w14:paraId="0751B3D0"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46BE583"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 xml:space="preserve">4) </w:t>
            </w:r>
            <w:proofErr w:type="spellStart"/>
            <w:r w:rsidRPr="005D172C">
              <w:rPr>
                <w:sz w:val="22"/>
                <w:szCs w:val="22"/>
              </w:rPr>
              <w:t>неприостановление</w:t>
            </w:r>
            <w:proofErr w:type="spellEnd"/>
            <w:r w:rsidRPr="005D172C">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A50C036"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6EAA77E"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285861"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 xml:space="preserve">7) </w:t>
            </w:r>
            <w:proofErr w:type="spellStart"/>
            <w:r w:rsidRPr="005D172C">
              <w:rPr>
                <w:sz w:val="22"/>
                <w:szCs w:val="22"/>
              </w:rPr>
              <w:t>непривлечение</w:t>
            </w:r>
            <w:proofErr w:type="spellEnd"/>
            <w:r w:rsidRPr="005D172C">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D33F48"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C2F6FEA"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2E55E24"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10) отсутствие между участником закупки и заказчиком конфликта интересов;</w:t>
            </w:r>
          </w:p>
          <w:p w14:paraId="745967E9" w14:textId="77777777" w:rsidR="005D172C" w:rsidRPr="005D172C" w:rsidRDefault="005D172C" w:rsidP="005D172C">
            <w:pPr>
              <w:autoSpaceDE w:val="0"/>
              <w:autoSpaceDN w:val="0"/>
              <w:adjustRightInd w:val="0"/>
              <w:ind w:right="33" w:firstLine="567"/>
              <w:jc w:val="both"/>
              <w:rPr>
                <w:sz w:val="22"/>
                <w:szCs w:val="22"/>
              </w:rPr>
            </w:pPr>
            <w:r w:rsidRPr="005D172C">
              <w:rPr>
                <w:sz w:val="22"/>
                <w:szCs w:val="22"/>
              </w:rPr>
              <w:t>11) участник закупки не является офшорной компанией;</w:t>
            </w:r>
          </w:p>
          <w:p w14:paraId="7AEB451A" w14:textId="1578BA19" w:rsidR="007323E0" w:rsidRPr="002543C4" w:rsidRDefault="005D172C" w:rsidP="005D172C">
            <w:pPr>
              <w:autoSpaceDE w:val="0"/>
              <w:autoSpaceDN w:val="0"/>
              <w:adjustRightInd w:val="0"/>
              <w:ind w:right="33" w:firstLine="567"/>
              <w:jc w:val="both"/>
              <w:rPr>
                <w:sz w:val="22"/>
                <w:szCs w:val="22"/>
              </w:rPr>
            </w:pPr>
            <w:r w:rsidRPr="005D172C">
              <w:rPr>
                <w:sz w:val="22"/>
                <w:szCs w:val="22"/>
              </w:rPr>
              <w:t>12) отсутствие у участника закупки ограничений для участия в закупках, установленных законодательством Российской Федерации.</w:t>
            </w:r>
          </w:p>
        </w:tc>
      </w:tr>
    </w:tbl>
    <w:p w14:paraId="3C3AA2EA" w14:textId="4179FC33" w:rsidR="00CA1842" w:rsidRPr="002543C4" w:rsidRDefault="00CA1842" w:rsidP="00CA1842">
      <w:pPr>
        <w:widowControl w:val="0"/>
        <w:autoSpaceDE w:val="0"/>
        <w:autoSpaceDN w:val="0"/>
        <w:adjustRightInd w:val="0"/>
        <w:jc w:val="both"/>
        <w:rPr>
          <w:sz w:val="20"/>
        </w:rPr>
      </w:pPr>
    </w:p>
    <w:tbl>
      <w:tblPr>
        <w:tblW w:w="0" w:type="auto"/>
        <w:tblInd w:w="-106" w:type="dxa"/>
        <w:tblLook w:val="01E0" w:firstRow="1" w:lastRow="1" w:firstColumn="1" w:lastColumn="1" w:noHBand="0" w:noVBand="0"/>
      </w:tblPr>
      <w:tblGrid>
        <w:gridCol w:w="3302"/>
        <w:gridCol w:w="512"/>
        <w:gridCol w:w="1931"/>
        <w:gridCol w:w="295"/>
        <w:gridCol w:w="3531"/>
      </w:tblGrid>
      <w:tr w:rsidR="00CA1842" w:rsidRPr="002543C4" w14:paraId="7D829CD6" w14:textId="77777777" w:rsidTr="000B15DE">
        <w:tc>
          <w:tcPr>
            <w:tcW w:w="3302" w:type="dxa"/>
            <w:tcBorders>
              <w:top w:val="nil"/>
              <w:left w:val="nil"/>
              <w:bottom w:val="single" w:sz="4" w:space="0" w:color="auto"/>
              <w:right w:val="nil"/>
            </w:tcBorders>
          </w:tcPr>
          <w:p w14:paraId="3088B9AF" w14:textId="77777777" w:rsidR="00CA1842" w:rsidRPr="002543C4" w:rsidRDefault="00CA1842" w:rsidP="00CA1842">
            <w:pPr>
              <w:widowControl w:val="0"/>
              <w:ind w:firstLine="720"/>
              <w:jc w:val="both"/>
              <w:rPr>
                <w:sz w:val="20"/>
              </w:rPr>
            </w:pPr>
          </w:p>
        </w:tc>
        <w:tc>
          <w:tcPr>
            <w:tcW w:w="512" w:type="dxa"/>
          </w:tcPr>
          <w:p w14:paraId="08483DC7" w14:textId="77777777" w:rsidR="00CA1842" w:rsidRPr="002543C4" w:rsidRDefault="00CA1842" w:rsidP="00CA1842">
            <w:pPr>
              <w:widowControl w:val="0"/>
              <w:ind w:firstLine="720"/>
              <w:jc w:val="both"/>
              <w:rPr>
                <w:sz w:val="20"/>
              </w:rPr>
            </w:pPr>
          </w:p>
        </w:tc>
        <w:tc>
          <w:tcPr>
            <w:tcW w:w="1931" w:type="dxa"/>
            <w:tcBorders>
              <w:top w:val="nil"/>
              <w:left w:val="nil"/>
              <w:bottom w:val="single" w:sz="4" w:space="0" w:color="auto"/>
              <w:right w:val="nil"/>
            </w:tcBorders>
          </w:tcPr>
          <w:p w14:paraId="5676AE8B" w14:textId="77777777" w:rsidR="00CA1842" w:rsidRPr="002543C4" w:rsidRDefault="00CA1842" w:rsidP="00CA1842">
            <w:pPr>
              <w:widowControl w:val="0"/>
              <w:ind w:firstLine="720"/>
              <w:jc w:val="both"/>
              <w:rPr>
                <w:sz w:val="20"/>
              </w:rPr>
            </w:pPr>
          </w:p>
        </w:tc>
        <w:tc>
          <w:tcPr>
            <w:tcW w:w="295" w:type="dxa"/>
          </w:tcPr>
          <w:p w14:paraId="2212EDA1" w14:textId="77777777" w:rsidR="00CA1842" w:rsidRPr="002543C4" w:rsidRDefault="00CA1842" w:rsidP="00CA1842">
            <w:pPr>
              <w:widowControl w:val="0"/>
              <w:ind w:firstLine="720"/>
              <w:jc w:val="both"/>
              <w:rPr>
                <w:sz w:val="20"/>
              </w:rPr>
            </w:pPr>
          </w:p>
        </w:tc>
        <w:tc>
          <w:tcPr>
            <w:tcW w:w="3531" w:type="dxa"/>
            <w:tcBorders>
              <w:top w:val="nil"/>
              <w:left w:val="nil"/>
              <w:bottom w:val="single" w:sz="4" w:space="0" w:color="auto"/>
              <w:right w:val="nil"/>
            </w:tcBorders>
          </w:tcPr>
          <w:p w14:paraId="4B32F8E1" w14:textId="77777777" w:rsidR="00CA1842" w:rsidRPr="002543C4" w:rsidRDefault="00CA1842" w:rsidP="00CA1842">
            <w:pPr>
              <w:widowControl w:val="0"/>
              <w:ind w:firstLine="720"/>
              <w:jc w:val="both"/>
              <w:rPr>
                <w:sz w:val="20"/>
              </w:rPr>
            </w:pPr>
          </w:p>
        </w:tc>
      </w:tr>
      <w:tr w:rsidR="00CA1842" w:rsidRPr="002543C4" w14:paraId="657A3D70" w14:textId="77777777" w:rsidTr="000B15DE">
        <w:tc>
          <w:tcPr>
            <w:tcW w:w="3302" w:type="dxa"/>
            <w:tcBorders>
              <w:top w:val="single" w:sz="4" w:space="0" w:color="auto"/>
              <w:left w:val="nil"/>
              <w:bottom w:val="nil"/>
              <w:right w:val="nil"/>
            </w:tcBorders>
          </w:tcPr>
          <w:p w14:paraId="16C7BA6D" w14:textId="77777777" w:rsidR="00CA1842" w:rsidRPr="002543C4" w:rsidRDefault="00CA1842" w:rsidP="00CA1842">
            <w:pPr>
              <w:widowControl w:val="0"/>
              <w:ind w:firstLine="720"/>
              <w:jc w:val="both"/>
              <w:rPr>
                <w:sz w:val="20"/>
              </w:rPr>
            </w:pPr>
            <w:r w:rsidRPr="002543C4">
              <w:rPr>
                <w:b/>
                <w:bCs/>
                <w:i/>
                <w:iCs/>
                <w:sz w:val="20"/>
                <w:vertAlign w:val="superscript"/>
              </w:rPr>
              <w:t>(Должность)</w:t>
            </w:r>
          </w:p>
        </w:tc>
        <w:tc>
          <w:tcPr>
            <w:tcW w:w="512" w:type="dxa"/>
          </w:tcPr>
          <w:p w14:paraId="0747A4AB" w14:textId="77777777" w:rsidR="00CA1842" w:rsidRPr="002543C4" w:rsidRDefault="00CA1842" w:rsidP="00CA1842">
            <w:pPr>
              <w:widowControl w:val="0"/>
              <w:jc w:val="both"/>
              <w:rPr>
                <w:sz w:val="20"/>
              </w:rPr>
            </w:pPr>
          </w:p>
        </w:tc>
        <w:tc>
          <w:tcPr>
            <w:tcW w:w="1931" w:type="dxa"/>
            <w:tcBorders>
              <w:top w:val="single" w:sz="4" w:space="0" w:color="auto"/>
              <w:left w:val="nil"/>
              <w:bottom w:val="nil"/>
              <w:right w:val="nil"/>
            </w:tcBorders>
          </w:tcPr>
          <w:p w14:paraId="6284E905" w14:textId="77777777" w:rsidR="00CA1842" w:rsidRPr="002543C4" w:rsidRDefault="00CA1842" w:rsidP="00CA1842">
            <w:pPr>
              <w:widowControl w:val="0"/>
              <w:ind w:firstLine="720"/>
              <w:jc w:val="both"/>
              <w:rPr>
                <w:sz w:val="20"/>
              </w:rPr>
            </w:pPr>
            <w:r w:rsidRPr="002543C4">
              <w:rPr>
                <w:b/>
                <w:bCs/>
                <w:i/>
                <w:iCs/>
                <w:sz w:val="20"/>
                <w:vertAlign w:val="superscript"/>
              </w:rPr>
              <w:t>(Подпись)</w:t>
            </w:r>
          </w:p>
        </w:tc>
        <w:tc>
          <w:tcPr>
            <w:tcW w:w="295" w:type="dxa"/>
          </w:tcPr>
          <w:p w14:paraId="1FEC47CD" w14:textId="77777777" w:rsidR="00CA1842" w:rsidRPr="002543C4" w:rsidRDefault="00CA1842" w:rsidP="00CA1842">
            <w:pPr>
              <w:widowControl w:val="0"/>
              <w:ind w:firstLine="720"/>
              <w:jc w:val="both"/>
              <w:rPr>
                <w:sz w:val="20"/>
              </w:rPr>
            </w:pPr>
          </w:p>
        </w:tc>
        <w:tc>
          <w:tcPr>
            <w:tcW w:w="3531" w:type="dxa"/>
            <w:tcBorders>
              <w:top w:val="single" w:sz="4" w:space="0" w:color="auto"/>
              <w:left w:val="nil"/>
              <w:bottom w:val="nil"/>
              <w:right w:val="nil"/>
            </w:tcBorders>
          </w:tcPr>
          <w:p w14:paraId="468B34ED" w14:textId="77777777" w:rsidR="00CA1842" w:rsidRPr="002543C4" w:rsidRDefault="00CA1842" w:rsidP="00CA1842">
            <w:pPr>
              <w:widowControl w:val="0"/>
              <w:ind w:firstLine="720"/>
              <w:jc w:val="both"/>
              <w:rPr>
                <w:sz w:val="20"/>
              </w:rPr>
            </w:pPr>
            <w:r w:rsidRPr="002543C4">
              <w:rPr>
                <w:b/>
                <w:bCs/>
                <w:i/>
                <w:iCs/>
                <w:sz w:val="20"/>
                <w:vertAlign w:val="superscript"/>
              </w:rPr>
              <w:t>(Расшифровка подписи)</w:t>
            </w:r>
          </w:p>
        </w:tc>
      </w:tr>
    </w:tbl>
    <w:p w14:paraId="1D93ED9F" w14:textId="77777777" w:rsidR="00CA1842" w:rsidRPr="002543C4" w:rsidRDefault="00CA1842" w:rsidP="00CA1842">
      <w:pPr>
        <w:widowControl w:val="0"/>
        <w:jc w:val="both"/>
        <w:rPr>
          <w:sz w:val="20"/>
        </w:rPr>
      </w:pPr>
      <w:r w:rsidRPr="002543C4">
        <w:rPr>
          <w:sz w:val="20"/>
        </w:rPr>
        <w:t>М.П.</w:t>
      </w:r>
    </w:p>
    <w:p w14:paraId="4F0FB0DF" w14:textId="66F13FA8" w:rsidR="00CA1842" w:rsidRPr="002543C4" w:rsidRDefault="00CA1842" w:rsidP="00CA1842">
      <w:pPr>
        <w:widowControl w:val="0"/>
        <w:tabs>
          <w:tab w:val="left" w:pos="426"/>
        </w:tabs>
        <w:autoSpaceDE w:val="0"/>
        <w:autoSpaceDN w:val="0"/>
        <w:adjustRightInd w:val="0"/>
        <w:jc w:val="both"/>
        <w:rPr>
          <w:rFonts w:eastAsia="Calibri"/>
          <w:sz w:val="22"/>
          <w:szCs w:val="22"/>
        </w:rPr>
      </w:pPr>
      <w:r w:rsidRPr="002543C4">
        <w:rPr>
          <w:rFonts w:eastAsia="Calibri"/>
          <w:sz w:val="20"/>
        </w:rPr>
        <w:tab/>
      </w:r>
      <w:r w:rsidRPr="002543C4">
        <w:rPr>
          <w:rFonts w:eastAsia="Calibri"/>
          <w:sz w:val="22"/>
          <w:szCs w:val="22"/>
        </w:rPr>
        <w:t>(дата)</w:t>
      </w:r>
    </w:p>
    <w:p w14:paraId="50240E49" w14:textId="1244E2D6" w:rsidR="007323E0" w:rsidRPr="002543C4" w:rsidRDefault="007323E0" w:rsidP="00CA1842">
      <w:pPr>
        <w:widowControl w:val="0"/>
        <w:tabs>
          <w:tab w:val="left" w:pos="426"/>
        </w:tabs>
        <w:autoSpaceDE w:val="0"/>
        <w:autoSpaceDN w:val="0"/>
        <w:adjustRightInd w:val="0"/>
        <w:jc w:val="both"/>
        <w:rPr>
          <w:rFonts w:eastAsia="Calibri"/>
          <w:sz w:val="22"/>
          <w:szCs w:val="22"/>
        </w:rPr>
      </w:pPr>
    </w:p>
    <w:p w14:paraId="77BED6D3" w14:textId="6F44477F" w:rsidR="007323E0" w:rsidRPr="002543C4" w:rsidRDefault="007323E0" w:rsidP="00CA1842">
      <w:pPr>
        <w:widowControl w:val="0"/>
        <w:tabs>
          <w:tab w:val="left" w:pos="426"/>
        </w:tabs>
        <w:autoSpaceDE w:val="0"/>
        <w:autoSpaceDN w:val="0"/>
        <w:adjustRightInd w:val="0"/>
        <w:jc w:val="both"/>
        <w:rPr>
          <w:rFonts w:eastAsia="Calibri"/>
          <w:sz w:val="22"/>
          <w:szCs w:val="22"/>
        </w:rPr>
      </w:pPr>
    </w:p>
    <w:p w14:paraId="2977D43D" w14:textId="751600CC" w:rsidR="007323E0" w:rsidRPr="002543C4" w:rsidRDefault="007323E0" w:rsidP="00CA1842">
      <w:pPr>
        <w:widowControl w:val="0"/>
        <w:tabs>
          <w:tab w:val="left" w:pos="426"/>
        </w:tabs>
        <w:autoSpaceDE w:val="0"/>
        <w:autoSpaceDN w:val="0"/>
        <w:adjustRightInd w:val="0"/>
        <w:jc w:val="both"/>
        <w:rPr>
          <w:rFonts w:eastAsia="Calibri"/>
          <w:sz w:val="22"/>
          <w:szCs w:val="22"/>
        </w:rPr>
      </w:pPr>
    </w:p>
    <w:p w14:paraId="68298DBD" w14:textId="1D2F80C7" w:rsidR="007323E0" w:rsidRPr="002543C4" w:rsidRDefault="007323E0" w:rsidP="00CA1842">
      <w:pPr>
        <w:widowControl w:val="0"/>
        <w:tabs>
          <w:tab w:val="left" w:pos="426"/>
        </w:tabs>
        <w:autoSpaceDE w:val="0"/>
        <w:autoSpaceDN w:val="0"/>
        <w:adjustRightInd w:val="0"/>
        <w:jc w:val="both"/>
        <w:rPr>
          <w:rFonts w:eastAsia="Calibri"/>
          <w:sz w:val="22"/>
          <w:szCs w:val="22"/>
        </w:rPr>
      </w:pPr>
    </w:p>
    <w:p w14:paraId="426C0219" w14:textId="44994E93" w:rsidR="007323E0" w:rsidRPr="002543C4" w:rsidRDefault="007323E0" w:rsidP="00CA1842">
      <w:pPr>
        <w:widowControl w:val="0"/>
        <w:tabs>
          <w:tab w:val="left" w:pos="426"/>
        </w:tabs>
        <w:autoSpaceDE w:val="0"/>
        <w:autoSpaceDN w:val="0"/>
        <w:adjustRightInd w:val="0"/>
        <w:jc w:val="both"/>
        <w:rPr>
          <w:rFonts w:eastAsia="Calibri"/>
          <w:sz w:val="22"/>
          <w:szCs w:val="22"/>
        </w:rPr>
      </w:pPr>
    </w:p>
    <w:p w14:paraId="6F820F96" w14:textId="224D13D8" w:rsidR="007323E0" w:rsidRPr="002543C4" w:rsidRDefault="007323E0" w:rsidP="00CA1842">
      <w:pPr>
        <w:widowControl w:val="0"/>
        <w:tabs>
          <w:tab w:val="left" w:pos="426"/>
        </w:tabs>
        <w:autoSpaceDE w:val="0"/>
        <w:autoSpaceDN w:val="0"/>
        <w:adjustRightInd w:val="0"/>
        <w:jc w:val="both"/>
        <w:rPr>
          <w:rFonts w:eastAsia="Calibri"/>
          <w:sz w:val="22"/>
          <w:szCs w:val="22"/>
        </w:rPr>
      </w:pPr>
    </w:p>
    <w:p w14:paraId="7EC1F28C" w14:textId="77777777" w:rsidR="007323E0" w:rsidRPr="002543C4" w:rsidRDefault="007323E0" w:rsidP="00CA1842">
      <w:pPr>
        <w:widowControl w:val="0"/>
        <w:tabs>
          <w:tab w:val="left" w:pos="426"/>
        </w:tabs>
        <w:autoSpaceDE w:val="0"/>
        <w:autoSpaceDN w:val="0"/>
        <w:adjustRightInd w:val="0"/>
        <w:jc w:val="both"/>
        <w:rPr>
          <w:rFonts w:eastAsia="Calibri"/>
          <w:sz w:val="20"/>
        </w:rPr>
      </w:pPr>
    </w:p>
    <w:p w14:paraId="28013920" w14:textId="77777777" w:rsidR="00CA1842" w:rsidRPr="002543C4" w:rsidRDefault="00CA1842" w:rsidP="00CA1842">
      <w:pPr>
        <w:widowControl w:val="0"/>
        <w:jc w:val="center"/>
        <w:rPr>
          <w:b/>
          <w:sz w:val="22"/>
          <w:szCs w:val="22"/>
        </w:rPr>
      </w:pPr>
      <w:r w:rsidRPr="002543C4">
        <w:rPr>
          <w:b/>
          <w:color w:val="FF0000"/>
          <w:sz w:val="22"/>
          <w:szCs w:val="22"/>
        </w:rPr>
        <w:t>заполняется только физическим лицом, индивидуальным предпринимателем</w:t>
      </w:r>
    </w:p>
    <w:p w14:paraId="51F9397F" w14:textId="77777777" w:rsidR="00CA1842" w:rsidRPr="002543C4" w:rsidRDefault="00CA1842" w:rsidP="00CA1842">
      <w:pPr>
        <w:widowControl w:val="0"/>
        <w:jc w:val="center"/>
        <w:rPr>
          <w:b/>
          <w:sz w:val="22"/>
          <w:szCs w:val="22"/>
        </w:rPr>
      </w:pPr>
      <w:r w:rsidRPr="002543C4">
        <w:rPr>
          <w:b/>
          <w:sz w:val="22"/>
          <w:szCs w:val="22"/>
        </w:rPr>
        <w:t>СОГЛАСИЕ НА ОБРАБОТКУ ПЕРСОНАЛЬНЫХ ДАННЫХ</w:t>
      </w:r>
    </w:p>
    <w:p w14:paraId="611F91CE" w14:textId="77777777" w:rsidR="00CA1842" w:rsidRPr="002543C4" w:rsidRDefault="00CA1842" w:rsidP="00CA1842">
      <w:pPr>
        <w:widowControl w:val="0"/>
        <w:ind w:firstLine="284"/>
        <w:jc w:val="center"/>
        <w:rPr>
          <w:sz w:val="22"/>
          <w:szCs w:val="22"/>
        </w:rPr>
      </w:pPr>
    </w:p>
    <w:p w14:paraId="13296F6B" w14:textId="77777777" w:rsidR="00CA1842" w:rsidRPr="002543C4" w:rsidRDefault="00CA1842" w:rsidP="00CA1842">
      <w:pPr>
        <w:widowControl w:val="0"/>
        <w:ind w:firstLine="284"/>
        <w:jc w:val="center"/>
        <w:rPr>
          <w:sz w:val="22"/>
          <w:szCs w:val="22"/>
        </w:rPr>
      </w:pPr>
      <w:r w:rsidRPr="002543C4">
        <w:rPr>
          <w:sz w:val="22"/>
          <w:szCs w:val="22"/>
        </w:rPr>
        <w:t>Настоящим _____________________________________________________________________________________________</w:t>
      </w:r>
    </w:p>
    <w:p w14:paraId="37A41EB5" w14:textId="77777777" w:rsidR="00CA1842" w:rsidRPr="002543C4" w:rsidRDefault="00CA1842" w:rsidP="00CA1842">
      <w:pPr>
        <w:widowControl w:val="0"/>
        <w:jc w:val="center"/>
        <w:rPr>
          <w:i/>
          <w:sz w:val="22"/>
          <w:szCs w:val="22"/>
        </w:rPr>
      </w:pPr>
      <w:r w:rsidRPr="002543C4">
        <w:rPr>
          <w:i/>
          <w:sz w:val="22"/>
          <w:szCs w:val="22"/>
        </w:rPr>
        <w:t xml:space="preserve">(указывается ФИО участника закупки) </w:t>
      </w:r>
    </w:p>
    <w:p w14:paraId="2E3AE07E" w14:textId="77777777" w:rsidR="00CA1842" w:rsidRPr="002543C4" w:rsidRDefault="00CA1842" w:rsidP="00CA1842">
      <w:pPr>
        <w:widowControl w:val="0"/>
        <w:jc w:val="center"/>
        <w:rPr>
          <w:sz w:val="22"/>
          <w:szCs w:val="22"/>
        </w:rPr>
      </w:pPr>
      <w:r w:rsidRPr="002543C4">
        <w:rPr>
          <w:sz w:val="22"/>
          <w:szCs w:val="22"/>
        </w:rPr>
        <w:t>__________________________________________________________ (далее – Субъект персональных данных)</w:t>
      </w:r>
    </w:p>
    <w:p w14:paraId="23C31A57" w14:textId="77777777" w:rsidR="00CA1842" w:rsidRPr="002543C4" w:rsidRDefault="00CA1842" w:rsidP="00CA1842">
      <w:pPr>
        <w:widowControl w:val="0"/>
        <w:rPr>
          <w:i/>
          <w:sz w:val="22"/>
          <w:szCs w:val="22"/>
        </w:rPr>
      </w:pPr>
      <w:r w:rsidRPr="002543C4">
        <w:rPr>
          <w:i/>
          <w:sz w:val="22"/>
          <w:szCs w:val="22"/>
        </w:rPr>
        <w:t>(указывается место жительства (адрес регистрации), паспортные данные)</w:t>
      </w:r>
    </w:p>
    <w:p w14:paraId="0ED649E9" w14:textId="77777777" w:rsidR="00CA1842" w:rsidRPr="002543C4" w:rsidRDefault="00CA1842" w:rsidP="00CA1842">
      <w:pPr>
        <w:widowControl w:val="0"/>
        <w:ind w:right="192"/>
        <w:jc w:val="both"/>
        <w:rPr>
          <w:sz w:val="22"/>
          <w:szCs w:val="22"/>
        </w:rPr>
      </w:pPr>
      <w:r w:rsidRPr="002543C4">
        <w:rPr>
          <w:sz w:val="22"/>
          <w:szCs w:val="22"/>
        </w:rPr>
        <w:t xml:space="preserve">даю </w:t>
      </w:r>
      <w:r w:rsidRPr="002543C4">
        <w:rPr>
          <w:color w:val="22272F"/>
          <w:sz w:val="22"/>
          <w:szCs w:val="22"/>
        </w:rPr>
        <w:t>на основании </w:t>
      </w:r>
      <w:hyperlink r:id="rId13" w:anchor="/document/12148567/entry/9" w:history="1">
        <w:r w:rsidRPr="002543C4">
          <w:rPr>
            <w:sz w:val="22"/>
            <w:szCs w:val="22"/>
            <w:u w:val="single"/>
          </w:rPr>
          <w:t>статьи 9</w:t>
        </w:r>
      </w:hyperlink>
      <w:r w:rsidRPr="002543C4">
        <w:rPr>
          <w:color w:val="22272F"/>
          <w:sz w:val="22"/>
          <w:szCs w:val="22"/>
        </w:rPr>
        <w:t xml:space="preserve"> Федерального закона от 27.07. 2006 № 152-ФЗ «О персональных данных» </w:t>
      </w:r>
      <w:r w:rsidRPr="002543C4">
        <w:rPr>
          <w:sz w:val="22"/>
          <w:szCs w:val="22"/>
        </w:rPr>
        <w:t>свое согласие _______________, (далее – Оператор) на обработку персональных данных на следующих условиях:</w:t>
      </w:r>
    </w:p>
    <w:p w14:paraId="4DDE1C00" w14:textId="77777777" w:rsidR="00CA1842" w:rsidRPr="002543C4" w:rsidRDefault="00CA1842" w:rsidP="00CA1842">
      <w:pPr>
        <w:widowControl w:val="0"/>
        <w:ind w:right="192" w:firstLine="567"/>
        <w:jc w:val="both"/>
        <w:rPr>
          <w:sz w:val="22"/>
          <w:szCs w:val="22"/>
        </w:rPr>
      </w:pPr>
      <w:r w:rsidRPr="002543C4">
        <w:rPr>
          <w:sz w:val="22"/>
          <w:szCs w:val="22"/>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14:paraId="5CE51A38" w14:textId="77777777" w:rsidR="00CA1842" w:rsidRPr="002543C4" w:rsidRDefault="00CA1842" w:rsidP="00CA1842">
      <w:pPr>
        <w:widowControl w:val="0"/>
        <w:ind w:right="192" w:firstLine="567"/>
        <w:jc w:val="both"/>
        <w:rPr>
          <w:sz w:val="22"/>
          <w:szCs w:val="22"/>
        </w:rPr>
      </w:pPr>
      <w:r w:rsidRPr="002543C4">
        <w:rPr>
          <w:sz w:val="22"/>
          <w:szCs w:val="22"/>
        </w:rPr>
        <w:t>2 Перечень персональных данных, передаваемых Заказчику на обработку:</w:t>
      </w:r>
    </w:p>
    <w:p w14:paraId="5C2BB799" w14:textId="77777777" w:rsidR="00CA1842" w:rsidRPr="002543C4"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2543C4">
        <w:rPr>
          <w:color w:val="000000"/>
          <w:sz w:val="22"/>
          <w:szCs w:val="22"/>
        </w:rPr>
        <w:t xml:space="preserve">фамилия, имя, отчество (при наличии); </w:t>
      </w:r>
    </w:p>
    <w:p w14:paraId="142F5FF2" w14:textId="77777777" w:rsidR="00CA1842" w:rsidRPr="002543C4"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2543C4">
        <w:rPr>
          <w:color w:val="000000"/>
          <w:sz w:val="22"/>
          <w:szCs w:val="22"/>
        </w:rPr>
        <w:t xml:space="preserve">паспортные данные; </w:t>
      </w:r>
    </w:p>
    <w:p w14:paraId="788087F3" w14:textId="77777777" w:rsidR="00CA1842" w:rsidRPr="002543C4"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2543C4">
        <w:rPr>
          <w:color w:val="000000"/>
          <w:sz w:val="22"/>
          <w:szCs w:val="22"/>
        </w:rPr>
        <w:t>контактный телефон (домашний, сотовый, рабочий);</w:t>
      </w:r>
    </w:p>
    <w:p w14:paraId="75EC6897" w14:textId="77777777" w:rsidR="00CA1842" w:rsidRPr="002543C4"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2543C4">
        <w:rPr>
          <w:color w:val="000000"/>
          <w:sz w:val="22"/>
          <w:szCs w:val="22"/>
        </w:rPr>
        <w:t xml:space="preserve">адрес регистрации; биометрические данные (подпись, в </w:t>
      </w:r>
      <w:proofErr w:type="spellStart"/>
      <w:r w:rsidRPr="002543C4">
        <w:rPr>
          <w:color w:val="000000"/>
          <w:sz w:val="22"/>
          <w:szCs w:val="22"/>
        </w:rPr>
        <w:t>т.ч</w:t>
      </w:r>
      <w:proofErr w:type="spellEnd"/>
      <w:r w:rsidRPr="002543C4">
        <w:rPr>
          <w:color w:val="000000"/>
          <w:sz w:val="22"/>
          <w:szCs w:val="22"/>
        </w:rPr>
        <w:t xml:space="preserve">. </w:t>
      </w:r>
      <w:r w:rsidRPr="002543C4">
        <w:rPr>
          <w:color w:val="000000"/>
          <w:sz w:val="22"/>
          <w:szCs w:val="22"/>
          <w:shd w:val="clear" w:color="auto" w:fill="FFFFFF"/>
        </w:rPr>
        <w:t> электронная цифровая подпись с сертификатом ключа подписи</w:t>
      </w:r>
      <w:r w:rsidRPr="002543C4">
        <w:rPr>
          <w:color w:val="000000"/>
          <w:sz w:val="22"/>
          <w:szCs w:val="22"/>
        </w:rPr>
        <w:t>);</w:t>
      </w:r>
    </w:p>
    <w:p w14:paraId="097557AE" w14:textId="77777777" w:rsidR="00CA1842" w:rsidRPr="002543C4" w:rsidRDefault="00CA1842" w:rsidP="00CA1842">
      <w:pPr>
        <w:widowControl w:val="0"/>
        <w:numPr>
          <w:ilvl w:val="0"/>
          <w:numId w:val="18"/>
        </w:numPr>
        <w:tabs>
          <w:tab w:val="num" w:pos="0"/>
          <w:tab w:val="left" w:pos="567"/>
        </w:tabs>
        <w:spacing w:after="160" w:line="259" w:lineRule="auto"/>
        <w:ind w:left="0" w:firstLine="567"/>
        <w:contextualSpacing/>
        <w:jc w:val="both"/>
        <w:rPr>
          <w:color w:val="000000"/>
          <w:sz w:val="22"/>
          <w:szCs w:val="22"/>
        </w:rPr>
      </w:pPr>
      <w:r w:rsidRPr="002543C4">
        <w:rPr>
          <w:color w:val="000000"/>
          <w:sz w:val="22"/>
          <w:szCs w:val="22"/>
        </w:rPr>
        <w:t xml:space="preserve">прочие (в </w:t>
      </w:r>
      <w:proofErr w:type="spellStart"/>
      <w:r w:rsidRPr="002543C4">
        <w:rPr>
          <w:color w:val="000000"/>
          <w:sz w:val="22"/>
          <w:szCs w:val="22"/>
        </w:rPr>
        <w:t>т.ч</w:t>
      </w:r>
      <w:proofErr w:type="spellEnd"/>
      <w:r w:rsidRPr="002543C4">
        <w:rPr>
          <w:color w:val="000000"/>
          <w:sz w:val="22"/>
          <w:szCs w:val="22"/>
        </w:rPr>
        <w:t>. ИНН, ОГРНИП, дата постановки на учет в налоговом органе).</w:t>
      </w:r>
    </w:p>
    <w:p w14:paraId="75B15432" w14:textId="77777777" w:rsidR="00CA1842" w:rsidRPr="002543C4" w:rsidRDefault="00CA1842" w:rsidP="00CA1842">
      <w:pPr>
        <w:widowControl w:val="0"/>
        <w:ind w:firstLine="567"/>
        <w:jc w:val="both"/>
        <w:rPr>
          <w:sz w:val="22"/>
          <w:szCs w:val="22"/>
        </w:rPr>
      </w:pPr>
      <w:r w:rsidRPr="002543C4">
        <w:rPr>
          <w:sz w:val="22"/>
          <w:szCs w:val="22"/>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2EF805E4" w14:textId="77777777" w:rsidR="00CA1842" w:rsidRPr="002543C4" w:rsidRDefault="00CA1842" w:rsidP="00CA1842">
      <w:pPr>
        <w:widowControl w:val="0"/>
        <w:shd w:val="clear" w:color="auto" w:fill="FFFFFF"/>
        <w:ind w:firstLine="567"/>
        <w:jc w:val="both"/>
        <w:rPr>
          <w:color w:val="22272F"/>
          <w:sz w:val="22"/>
          <w:szCs w:val="22"/>
        </w:rPr>
      </w:pPr>
      <w:r w:rsidRPr="002543C4">
        <w:rPr>
          <w:sz w:val="22"/>
          <w:szCs w:val="22"/>
        </w:rPr>
        <w:t>4 Настоящее согласие действует бессрочно.</w:t>
      </w:r>
    </w:p>
    <w:p w14:paraId="7C06BBE3" w14:textId="77777777" w:rsidR="00CA1842" w:rsidRPr="002543C4" w:rsidRDefault="00CA1842" w:rsidP="00CA1842">
      <w:pPr>
        <w:widowControl w:val="0"/>
        <w:shd w:val="clear" w:color="auto" w:fill="FFFFFF"/>
        <w:ind w:firstLine="567"/>
        <w:jc w:val="both"/>
        <w:rPr>
          <w:sz w:val="22"/>
          <w:szCs w:val="22"/>
        </w:rPr>
      </w:pPr>
      <w:r w:rsidRPr="002543C4">
        <w:rPr>
          <w:sz w:val="22"/>
          <w:szCs w:val="22"/>
        </w:rPr>
        <w:t xml:space="preserve">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r w:rsidRPr="002543C4">
        <w:rPr>
          <w:color w:val="22272F"/>
          <w:sz w:val="22"/>
          <w:szCs w:val="22"/>
        </w:rPr>
        <w:t>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2962FF48" w14:textId="77777777" w:rsidR="00CA1842" w:rsidRPr="002543C4" w:rsidRDefault="00CA1842" w:rsidP="00CA1842">
      <w:pPr>
        <w:widowControl w:val="0"/>
        <w:shd w:val="clear" w:color="auto" w:fill="FFFFFF"/>
        <w:ind w:firstLine="567"/>
        <w:jc w:val="both"/>
        <w:rPr>
          <w:sz w:val="22"/>
          <w:szCs w:val="22"/>
        </w:rPr>
      </w:pPr>
      <w:r w:rsidRPr="002543C4">
        <w:rPr>
          <w:sz w:val="22"/>
          <w:szCs w:val="22"/>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55E844E5" w14:textId="77777777" w:rsidR="00CA1842" w:rsidRPr="002543C4" w:rsidRDefault="00CA1842" w:rsidP="00CA1842">
      <w:pPr>
        <w:widowControl w:val="0"/>
        <w:shd w:val="clear" w:color="auto" w:fill="FFFFFF"/>
        <w:tabs>
          <w:tab w:val="left" w:pos="426"/>
        </w:tabs>
        <w:jc w:val="both"/>
        <w:rPr>
          <w:sz w:val="22"/>
          <w:szCs w:val="22"/>
        </w:rPr>
      </w:pPr>
    </w:p>
    <w:p w14:paraId="4AA7F9EE" w14:textId="77777777" w:rsidR="00CA1842" w:rsidRPr="002543C4" w:rsidRDefault="00CA1842" w:rsidP="00CA1842">
      <w:pPr>
        <w:widowControl w:val="0"/>
        <w:jc w:val="both"/>
        <w:rPr>
          <w:sz w:val="22"/>
          <w:szCs w:val="22"/>
        </w:rPr>
      </w:pPr>
      <w:r w:rsidRPr="002543C4">
        <w:rPr>
          <w:sz w:val="22"/>
          <w:szCs w:val="22"/>
        </w:rPr>
        <w:t>«___</w:t>
      </w:r>
      <w:proofErr w:type="gramStart"/>
      <w:r w:rsidRPr="002543C4">
        <w:rPr>
          <w:sz w:val="22"/>
          <w:szCs w:val="22"/>
        </w:rPr>
        <w:t>_»_</w:t>
      </w:r>
      <w:proofErr w:type="gramEnd"/>
      <w:r w:rsidRPr="002543C4">
        <w:rPr>
          <w:sz w:val="22"/>
          <w:szCs w:val="22"/>
        </w:rPr>
        <w:t>_____________ 202__ г.   __________________                 _____________________________</w:t>
      </w:r>
    </w:p>
    <w:p w14:paraId="292BF927" w14:textId="77777777" w:rsidR="00CA1842" w:rsidRPr="002543C4" w:rsidRDefault="00CA1842" w:rsidP="00CA1842">
      <w:pPr>
        <w:widowControl w:val="0"/>
        <w:jc w:val="both"/>
        <w:rPr>
          <w:sz w:val="22"/>
          <w:szCs w:val="22"/>
        </w:rPr>
      </w:pPr>
      <w:r w:rsidRPr="002543C4">
        <w:rPr>
          <w:i/>
          <w:sz w:val="22"/>
          <w:szCs w:val="22"/>
        </w:rPr>
        <w:t>Подпись                                                              ФИО</w:t>
      </w:r>
    </w:p>
    <w:p w14:paraId="170210E8" w14:textId="77777777" w:rsidR="00CA1842" w:rsidRPr="002543C4" w:rsidRDefault="00CA1842" w:rsidP="00CA1842">
      <w:pPr>
        <w:widowControl w:val="0"/>
        <w:jc w:val="both"/>
        <w:rPr>
          <w:sz w:val="22"/>
          <w:szCs w:val="22"/>
        </w:rPr>
      </w:pPr>
      <w:r w:rsidRPr="002543C4">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454F4F8D" w14:textId="77777777" w:rsidR="00CA1842" w:rsidRPr="002543C4" w:rsidRDefault="00CA1842" w:rsidP="00CA1842">
      <w:pPr>
        <w:widowControl w:val="0"/>
        <w:jc w:val="both"/>
        <w:rPr>
          <w:sz w:val="22"/>
          <w:szCs w:val="22"/>
        </w:rPr>
      </w:pPr>
    </w:p>
    <w:p w14:paraId="0EABA1B4" w14:textId="77777777" w:rsidR="00CA1842" w:rsidRPr="002543C4" w:rsidRDefault="00CA1842" w:rsidP="00CA1842">
      <w:pPr>
        <w:widowControl w:val="0"/>
        <w:jc w:val="both"/>
        <w:rPr>
          <w:sz w:val="22"/>
          <w:szCs w:val="22"/>
        </w:rPr>
      </w:pPr>
      <w:r w:rsidRPr="002543C4">
        <w:rPr>
          <w:sz w:val="22"/>
          <w:szCs w:val="22"/>
        </w:rPr>
        <w:t>«___</w:t>
      </w:r>
      <w:proofErr w:type="gramStart"/>
      <w:r w:rsidRPr="002543C4">
        <w:rPr>
          <w:sz w:val="22"/>
          <w:szCs w:val="22"/>
        </w:rPr>
        <w:t>_»_</w:t>
      </w:r>
      <w:proofErr w:type="gramEnd"/>
      <w:r w:rsidRPr="002543C4">
        <w:rPr>
          <w:sz w:val="22"/>
          <w:szCs w:val="22"/>
        </w:rPr>
        <w:t>_____________ 202__ г.   __________________                 _____________________________</w:t>
      </w:r>
    </w:p>
    <w:p w14:paraId="696722D2" w14:textId="77777777" w:rsidR="00CA1842" w:rsidRPr="002543C4" w:rsidRDefault="00CA1842" w:rsidP="00CA1842">
      <w:pPr>
        <w:widowControl w:val="0"/>
        <w:jc w:val="both"/>
        <w:rPr>
          <w:sz w:val="22"/>
          <w:szCs w:val="22"/>
        </w:rPr>
      </w:pPr>
      <w:r w:rsidRPr="002543C4">
        <w:rPr>
          <w:i/>
          <w:sz w:val="22"/>
          <w:szCs w:val="22"/>
        </w:rPr>
        <w:t>Подпись                                                              ФИО</w:t>
      </w:r>
    </w:p>
    <w:p w14:paraId="34AFC77A" w14:textId="77777777" w:rsidR="00CA1842" w:rsidRPr="002543C4" w:rsidRDefault="00CA1842" w:rsidP="00CA1842">
      <w:pPr>
        <w:widowControl w:val="0"/>
        <w:jc w:val="center"/>
        <w:rPr>
          <w:b/>
          <w:bCs/>
          <w:szCs w:val="24"/>
        </w:rPr>
      </w:pPr>
    </w:p>
    <w:p w14:paraId="56847075" w14:textId="77777777" w:rsidR="00CA1842" w:rsidRPr="002543C4" w:rsidRDefault="00CA1842" w:rsidP="00CA1842">
      <w:pPr>
        <w:widowControl w:val="0"/>
        <w:rPr>
          <w:b/>
          <w:bCs/>
          <w:szCs w:val="24"/>
        </w:rPr>
      </w:pPr>
    </w:p>
    <w:p w14:paraId="31DB09E1" w14:textId="77777777" w:rsidR="00CA1842" w:rsidRPr="002543C4" w:rsidRDefault="00CA1842" w:rsidP="00CA1842">
      <w:pPr>
        <w:widowControl w:val="0"/>
        <w:jc w:val="center"/>
        <w:rPr>
          <w:b/>
          <w:bCs/>
          <w:szCs w:val="24"/>
        </w:rPr>
      </w:pPr>
    </w:p>
    <w:p w14:paraId="3B16BA41" w14:textId="77777777" w:rsidR="00CA1842" w:rsidRPr="002543C4" w:rsidRDefault="00CA1842" w:rsidP="00CA1842">
      <w:pPr>
        <w:widowControl w:val="0"/>
        <w:jc w:val="center"/>
        <w:rPr>
          <w:b/>
          <w:bCs/>
          <w:szCs w:val="24"/>
        </w:rPr>
      </w:pPr>
    </w:p>
    <w:p w14:paraId="71F42E52" w14:textId="77777777" w:rsidR="00CA1842" w:rsidRPr="002543C4" w:rsidRDefault="00CA1842" w:rsidP="00CA1842">
      <w:pPr>
        <w:widowControl w:val="0"/>
        <w:jc w:val="center"/>
        <w:rPr>
          <w:b/>
          <w:bCs/>
          <w:szCs w:val="24"/>
        </w:rPr>
      </w:pPr>
      <w:r w:rsidRPr="002543C4">
        <w:rPr>
          <w:b/>
          <w:bCs/>
          <w:szCs w:val="24"/>
        </w:rPr>
        <w:t>Инструкция по заполнению заявки участником закупки</w:t>
      </w:r>
    </w:p>
    <w:p w14:paraId="3FA1F068" w14:textId="77777777" w:rsidR="00CA1842" w:rsidRPr="002543C4" w:rsidRDefault="00CA1842" w:rsidP="00CA1842">
      <w:pPr>
        <w:widowControl w:val="0"/>
        <w:jc w:val="center"/>
        <w:rPr>
          <w:sz w:val="22"/>
          <w:szCs w:val="22"/>
        </w:rPr>
      </w:pPr>
    </w:p>
    <w:p w14:paraId="42909FEC" w14:textId="77777777" w:rsidR="00CA1842" w:rsidRPr="002543C4" w:rsidRDefault="00CA1842" w:rsidP="00CA1842">
      <w:pPr>
        <w:widowControl w:val="0"/>
        <w:ind w:right="-285" w:firstLine="284"/>
        <w:jc w:val="both"/>
        <w:rPr>
          <w:sz w:val="20"/>
        </w:rPr>
      </w:pPr>
      <w:r w:rsidRPr="002543C4">
        <w:rPr>
          <w:b/>
          <w:sz w:val="20"/>
        </w:rPr>
        <w:t>Общие положения:</w:t>
      </w:r>
    </w:p>
    <w:p w14:paraId="4153E7EB" w14:textId="77777777" w:rsidR="00CA1842" w:rsidRPr="002543C4" w:rsidRDefault="00CA1842" w:rsidP="00CA1842">
      <w:pPr>
        <w:widowControl w:val="0"/>
        <w:numPr>
          <w:ilvl w:val="1"/>
          <w:numId w:val="19"/>
        </w:numPr>
        <w:tabs>
          <w:tab w:val="left" w:pos="0"/>
          <w:tab w:val="left" w:pos="709"/>
          <w:tab w:val="left" w:pos="851"/>
        </w:tabs>
        <w:spacing w:after="160" w:line="259" w:lineRule="auto"/>
        <w:ind w:left="0" w:right="-285" w:firstLine="360"/>
        <w:contextualSpacing/>
        <w:jc w:val="both"/>
        <w:rPr>
          <w:color w:val="000000"/>
          <w:sz w:val="20"/>
        </w:rPr>
      </w:pPr>
      <w:r w:rsidRPr="002543C4">
        <w:rPr>
          <w:color w:val="000000"/>
          <w:sz w:val="20"/>
        </w:rPr>
        <w:t>Оформление заявки осуществляется в соответствии с требованиями раздела 7 Извещения.</w:t>
      </w:r>
    </w:p>
    <w:p w14:paraId="4AF4EB47" w14:textId="77777777" w:rsidR="00CA1842" w:rsidRPr="002543C4"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color w:val="000000"/>
          <w:sz w:val="20"/>
        </w:rPr>
      </w:pPr>
      <w:r w:rsidRPr="002543C4">
        <w:rPr>
          <w:color w:val="000000"/>
          <w:sz w:val="20"/>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14:paraId="30F2D285" w14:textId="77777777" w:rsidR="00CA1842" w:rsidRPr="002543C4" w:rsidRDefault="00CA1842" w:rsidP="00CA1842">
      <w:pPr>
        <w:widowControl w:val="0"/>
        <w:numPr>
          <w:ilvl w:val="1"/>
          <w:numId w:val="19"/>
        </w:numPr>
        <w:tabs>
          <w:tab w:val="left" w:pos="0"/>
          <w:tab w:val="left" w:pos="284"/>
          <w:tab w:val="left" w:pos="709"/>
          <w:tab w:val="left" w:pos="851"/>
        </w:tabs>
        <w:autoSpaceDE w:val="0"/>
        <w:autoSpaceDN w:val="0"/>
        <w:adjustRightInd w:val="0"/>
        <w:spacing w:after="160" w:line="259" w:lineRule="auto"/>
        <w:ind w:left="0" w:right="-285" w:firstLine="360"/>
        <w:contextualSpacing/>
        <w:jc w:val="both"/>
        <w:rPr>
          <w:color w:val="000000"/>
          <w:sz w:val="20"/>
        </w:rPr>
      </w:pPr>
      <w:r w:rsidRPr="002543C4">
        <w:rPr>
          <w:color w:val="000000"/>
          <w:sz w:val="20"/>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6E82F5FB" w14:textId="77777777" w:rsidR="00CA1842" w:rsidRPr="002543C4" w:rsidRDefault="00CA1842" w:rsidP="00CA1842">
      <w:pPr>
        <w:widowControl w:val="0"/>
        <w:numPr>
          <w:ilvl w:val="1"/>
          <w:numId w:val="19"/>
        </w:numPr>
        <w:tabs>
          <w:tab w:val="left" w:pos="0"/>
          <w:tab w:val="left" w:pos="284"/>
          <w:tab w:val="left" w:pos="709"/>
          <w:tab w:val="left" w:pos="851"/>
        </w:tabs>
        <w:autoSpaceDE w:val="0"/>
        <w:autoSpaceDN w:val="0"/>
        <w:adjustRightInd w:val="0"/>
        <w:spacing w:after="160" w:line="259" w:lineRule="auto"/>
        <w:ind w:left="0" w:right="-285" w:firstLine="360"/>
        <w:contextualSpacing/>
        <w:jc w:val="both"/>
        <w:rPr>
          <w:color w:val="000000"/>
          <w:sz w:val="20"/>
        </w:rPr>
      </w:pPr>
      <w:r w:rsidRPr="002543C4">
        <w:rPr>
          <w:color w:val="000000"/>
          <w:sz w:val="20"/>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 с применением программно-аппаратных средств электронной площадки).</w:t>
      </w:r>
    </w:p>
    <w:p w14:paraId="31238AD5" w14:textId="77777777" w:rsidR="00CA1842" w:rsidRPr="002543C4"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color w:val="000000"/>
          <w:sz w:val="20"/>
        </w:rPr>
      </w:pPr>
      <w:r w:rsidRPr="002543C4">
        <w:rPr>
          <w:color w:val="000000"/>
          <w:sz w:val="20"/>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14:paraId="3B91CF8B" w14:textId="77777777" w:rsidR="00CA1842" w:rsidRPr="002543C4"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color w:val="000000"/>
          <w:sz w:val="20"/>
        </w:rPr>
      </w:pPr>
      <w:r w:rsidRPr="002543C4">
        <w:rPr>
          <w:color w:val="000000"/>
          <w:sz w:val="20"/>
        </w:rPr>
        <w:t xml:space="preserve">Ценовое предложение Участника закупки оформляется в заявке в форме, предусмотренной Приложением № 3 к настоящему Извещению, в которой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14:paraId="63D3C9E1" w14:textId="77777777" w:rsidR="00CA1842" w:rsidRPr="002543C4"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bCs/>
          <w:color w:val="000000"/>
          <w:sz w:val="20"/>
          <w:lang w:eastAsia="en-US"/>
        </w:rPr>
      </w:pPr>
      <w:r w:rsidRPr="002543C4">
        <w:rPr>
          <w:color w:val="000000"/>
          <w:sz w:val="20"/>
        </w:rPr>
        <w:t xml:space="preserve">Все документы, входящие в состав заявки, должны иметь четко читаемый текст. </w:t>
      </w:r>
    </w:p>
    <w:p w14:paraId="4EF4BA64" w14:textId="77777777" w:rsidR="00CA1842" w:rsidRPr="002543C4" w:rsidRDefault="00CA1842" w:rsidP="00CA1842">
      <w:pPr>
        <w:widowControl w:val="0"/>
        <w:numPr>
          <w:ilvl w:val="1"/>
          <w:numId w:val="19"/>
        </w:numPr>
        <w:tabs>
          <w:tab w:val="left" w:pos="0"/>
          <w:tab w:val="left" w:pos="284"/>
          <w:tab w:val="left" w:pos="709"/>
          <w:tab w:val="left" w:pos="851"/>
        </w:tabs>
        <w:spacing w:after="160" w:line="259" w:lineRule="auto"/>
        <w:ind w:left="0" w:right="-285" w:firstLine="360"/>
        <w:contextualSpacing/>
        <w:jc w:val="both"/>
        <w:rPr>
          <w:color w:val="000000"/>
          <w:sz w:val="20"/>
        </w:rPr>
      </w:pPr>
      <w:r w:rsidRPr="002543C4">
        <w:rPr>
          <w:bCs/>
          <w:color w:val="000000"/>
          <w:sz w:val="20"/>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2543C4">
        <w:rPr>
          <w:bCs/>
          <w:color w:val="000000"/>
          <w:sz w:val="20"/>
          <w:lang w:eastAsia="en-US"/>
        </w:rPr>
        <w:t>doc</w:t>
      </w:r>
      <w:proofErr w:type="spellEnd"/>
      <w:r w:rsidRPr="002543C4">
        <w:rPr>
          <w:bCs/>
          <w:color w:val="000000"/>
          <w:sz w:val="20"/>
          <w:lang w:eastAsia="en-US"/>
        </w:rPr>
        <w:t>), (*.</w:t>
      </w:r>
      <w:proofErr w:type="spellStart"/>
      <w:r w:rsidRPr="002543C4">
        <w:rPr>
          <w:bCs/>
          <w:color w:val="000000"/>
          <w:sz w:val="20"/>
          <w:lang w:eastAsia="en-US"/>
        </w:rPr>
        <w:t>docx</w:t>
      </w:r>
      <w:proofErr w:type="spellEnd"/>
      <w:r w:rsidRPr="002543C4">
        <w:rPr>
          <w:bCs/>
          <w:color w:val="000000"/>
          <w:sz w:val="20"/>
          <w:lang w:eastAsia="en-US"/>
        </w:rPr>
        <w:t>), (*.</w:t>
      </w:r>
      <w:proofErr w:type="spellStart"/>
      <w:r w:rsidRPr="002543C4">
        <w:rPr>
          <w:bCs/>
          <w:color w:val="000000"/>
          <w:sz w:val="20"/>
          <w:lang w:eastAsia="en-US"/>
        </w:rPr>
        <w:t>xls</w:t>
      </w:r>
      <w:proofErr w:type="spellEnd"/>
      <w:r w:rsidRPr="002543C4">
        <w:rPr>
          <w:bCs/>
          <w:color w:val="000000"/>
          <w:sz w:val="20"/>
          <w:lang w:eastAsia="en-US"/>
        </w:rPr>
        <w:t>), (*.</w:t>
      </w:r>
      <w:proofErr w:type="spellStart"/>
      <w:r w:rsidRPr="002543C4">
        <w:rPr>
          <w:bCs/>
          <w:color w:val="000000"/>
          <w:sz w:val="20"/>
          <w:lang w:eastAsia="en-US"/>
        </w:rPr>
        <w:t>xlsx</w:t>
      </w:r>
      <w:proofErr w:type="spellEnd"/>
      <w:r w:rsidRPr="002543C4">
        <w:rPr>
          <w:bCs/>
          <w:color w:val="000000"/>
          <w:sz w:val="20"/>
          <w:lang w:eastAsia="en-US"/>
        </w:rPr>
        <w:t>), (*.</w:t>
      </w:r>
      <w:proofErr w:type="spellStart"/>
      <w:r w:rsidRPr="002543C4">
        <w:rPr>
          <w:bCs/>
          <w:color w:val="000000"/>
          <w:sz w:val="20"/>
          <w:lang w:eastAsia="en-US"/>
        </w:rPr>
        <w:t>pdf</w:t>
      </w:r>
      <w:proofErr w:type="spellEnd"/>
      <w:r w:rsidRPr="002543C4">
        <w:rPr>
          <w:bCs/>
          <w:color w:val="000000"/>
          <w:sz w:val="20"/>
          <w:lang w:eastAsia="en-US"/>
        </w:rPr>
        <w:t xml:space="preserve">), *. </w:t>
      </w:r>
      <w:proofErr w:type="spellStart"/>
      <w:r w:rsidRPr="002543C4">
        <w:rPr>
          <w:bCs/>
          <w:color w:val="000000"/>
          <w:sz w:val="20"/>
          <w:lang w:eastAsia="en-US"/>
        </w:rPr>
        <w:t>Jpeg</w:t>
      </w:r>
      <w:proofErr w:type="spellEnd"/>
      <w:r w:rsidRPr="002543C4">
        <w:rPr>
          <w:bCs/>
          <w:color w:val="000000"/>
          <w:sz w:val="20"/>
          <w:lang w:eastAsia="en-US"/>
        </w:rPr>
        <w:t>). Все файлы не должны иметь защиты от их открытия, изменения, копирования их содержимого или их печати.</w:t>
      </w:r>
    </w:p>
    <w:p w14:paraId="1D9F7F9F" w14:textId="77777777" w:rsidR="00CA1842" w:rsidRPr="002543C4"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vanish/>
          <w:color w:val="000000"/>
          <w:sz w:val="20"/>
        </w:rPr>
      </w:pPr>
      <w:r w:rsidRPr="002543C4">
        <w:rPr>
          <w:color w:val="000000"/>
          <w:sz w:val="20"/>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sidRPr="002543C4">
        <w:rPr>
          <w:b/>
          <w:color w:val="000000"/>
          <w:sz w:val="20"/>
        </w:rPr>
        <w:t xml:space="preserve">сканированных изображений </w:t>
      </w:r>
      <w:r w:rsidRPr="002543C4">
        <w:rPr>
          <w:color w:val="000000"/>
          <w:sz w:val="20"/>
        </w:rPr>
        <w:t>документов (далее – файлов, электронных документов). Ф</w:t>
      </w:r>
      <w:r w:rsidRPr="002543C4">
        <w:rPr>
          <w:bCs/>
          <w:color w:val="000000"/>
          <w:sz w:val="20"/>
          <w:lang w:eastAsia="en-US"/>
        </w:rPr>
        <w:t>айлы формируются по принципу: один файл – один документ.</w:t>
      </w:r>
      <w:r w:rsidRPr="002543C4">
        <w:rPr>
          <w:color w:val="000000"/>
          <w:sz w:val="20"/>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14:paraId="0AEFC2D1" w14:textId="77777777" w:rsidR="00CA1842" w:rsidRPr="002543C4"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color w:val="000000"/>
          <w:sz w:val="20"/>
        </w:rPr>
      </w:pPr>
      <w:r w:rsidRPr="002543C4">
        <w:rPr>
          <w:color w:val="000000"/>
          <w:sz w:val="20"/>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p>
    <w:p w14:paraId="2B118D6A" w14:textId="77777777" w:rsidR="00CA1842" w:rsidRPr="002543C4"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color w:val="000000"/>
          <w:sz w:val="20"/>
        </w:rPr>
      </w:pPr>
      <w:r w:rsidRPr="002543C4">
        <w:rPr>
          <w:color w:val="000000"/>
          <w:sz w:val="20"/>
        </w:rPr>
        <w:t>Каждый документ, входящий в состав заявки, бумажная форма которого предусматривает наличие подписи уполномоченного лица участника закупки, должен в обязательном порядке содержать дату составления документа и подписания его уполномоченным лицом. Каждый документ, входящий в состав заявки на участие в закупке, должен быть скреплен печатью (при наличии) участника закупки.</w:t>
      </w:r>
    </w:p>
    <w:p w14:paraId="5B6AEBE8" w14:textId="77777777" w:rsidR="00CA1842" w:rsidRPr="002543C4"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color w:val="000000"/>
          <w:sz w:val="20"/>
        </w:rPr>
      </w:pPr>
      <w:r w:rsidRPr="002543C4">
        <w:rPr>
          <w:color w:val="000000"/>
          <w:sz w:val="20"/>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4" w:history="1">
        <w:r w:rsidRPr="002543C4">
          <w:rPr>
            <w:sz w:val="20"/>
          </w:rPr>
          <w:t>квалифицированной электронной подписью</w:t>
        </w:r>
      </w:hyperlink>
      <w:r w:rsidRPr="002543C4">
        <w:rPr>
          <w:color w:val="000000"/>
          <w:sz w:val="20"/>
        </w:rPr>
        <w:t xml:space="preserve"> лица, имеющего право действовать от имени участника запроса котировок. </w:t>
      </w:r>
    </w:p>
    <w:p w14:paraId="2FE8F94D" w14:textId="77777777" w:rsidR="00CA1842" w:rsidRPr="002543C4"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color w:val="000000"/>
          <w:sz w:val="20"/>
        </w:rPr>
      </w:pPr>
      <w:r w:rsidRPr="002543C4">
        <w:rPr>
          <w:color w:val="000000"/>
          <w:sz w:val="20"/>
        </w:rPr>
        <w:t>Требования пунктов 1-13настоящей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p>
    <w:p w14:paraId="17B0C688" w14:textId="77777777" w:rsidR="00CA1842" w:rsidRPr="002543C4"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vanish/>
          <w:color w:val="000000"/>
          <w:sz w:val="20"/>
        </w:rPr>
      </w:pPr>
      <w:r w:rsidRPr="002543C4">
        <w:rPr>
          <w:color w:val="000000"/>
          <w:sz w:val="20"/>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p>
    <w:p w14:paraId="73BD14C9" w14:textId="77777777" w:rsidR="00CA1842" w:rsidRPr="002543C4" w:rsidRDefault="00CA1842" w:rsidP="00CA1842">
      <w:pPr>
        <w:widowControl w:val="0"/>
        <w:numPr>
          <w:ilvl w:val="1"/>
          <w:numId w:val="19"/>
        </w:numPr>
        <w:tabs>
          <w:tab w:val="left" w:pos="0"/>
          <w:tab w:val="left" w:pos="284"/>
          <w:tab w:val="left" w:pos="709"/>
          <w:tab w:val="left" w:pos="851"/>
        </w:tabs>
        <w:overflowPunct w:val="0"/>
        <w:autoSpaceDE w:val="0"/>
        <w:autoSpaceDN w:val="0"/>
        <w:adjustRightInd w:val="0"/>
        <w:spacing w:after="160" w:line="259" w:lineRule="auto"/>
        <w:ind w:left="0" w:right="-285" w:firstLine="360"/>
        <w:contextualSpacing/>
        <w:jc w:val="both"/>
        <w:rPr>
          <w:vanish/>
          <w:color w:val="000000"/>
          <w:sz w:val="20"/>
        </w:rPr>
      </w:pPr>
      <w:r w:rsidRPr="002543C4">
        <w:rPr>
          <w:color w:val="000000"/>
          <w:sz w:val="20"/>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Pr="002543C4">
        <w:rPr>
          <w:color w:val="000000"/>
          <w:sz w:val="20"/>
          <w:lang w:val="en-US"/>
        </w:rPr>
        <w:t>pdf</w:t>
      </w:r>
      <w:r w:rsidRPr="002543C4">
        <w:rPr>
          <w:color w:val="000000"/>
          <w:sz w:val="20"/>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37D36ADE" w14:textId="77777777" w:rsidR="00CA1842" w:rsidRPr="002543C4" w:rsidRDefault="00CA1842" w:rsidP="00CA1842">
      <w:pPr>
        <w:widowControl w:val="0"/>
        <w:tabs>
          <w:tab w:val="left" w:pos="0"/>
          <w:tab w:val="left" w:pos="284"/>
          <w:tab w:val="left" w:pos="709"/>
          <w:tab w:val="left" w:pos="851"/>
        </w:tabs>
        <w:overflowPunct w:val="0"/>
        <w:autoSpaceDE w:val="0"/>
        <w:autoSpaceDN w:val="0"/>
        <w:adjustRightInd w:val="0"/>
        <w:ind w:left="360" w:right="-285"/>
        <w:contextualSpacing/>
        <w:jc w:val="both"/>
        <w:rPr>
          <w:color w:val="000000"/>
          <w:sz w:val="20"/>
        </w:rPr>
      </w:pPr>
      <w:r w:rsidRPr="002543C4">
        <w:rPr>
          <w:color w:val="000000"/>
          <w:sz w:val="20"/>
        </w:rPr>
        <w:t xml:space="preserve">                     15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
    <w:p w14:paraId="44B78643" w14:textId="0D4ADEFC" w:rsidR="00CA1842" w:rsidRPr="002543C4" w:rsidRDefault="00CA1842" w:rsidP="00CA1842">
      <w:pPr>
        <w:widowControl w:val="0"/>
        <w:rPr>
          <w:i/>
          <w:sz w:val="20"/>
        </w:rPr>
      </w:pPr>
    </w:p>
    <w:p w14:paraId="4FA69A58" w14:textId="77777777" w:rsidR="00CA1842" w:rsidRPr="002543C4" w:rsidRDefault="00CA1842" w:rsidP="00CA1842">
      <w:pPr>
        <w:widowControl w:val="0"/>
        <w:autoSpaceDE w:val="0"/>
        <w:autoSpaceDN w:val="0"/>
        <w:adjustRightInd w:val="0"/>
        <w:ind w:left="6237"/>
        <w:rPr>
          <w:b/>
          <w:bCs/>
          <w:szCs w:val="24"/>
        </w:rPr>
      </w:pPr>
      <w:bookmarkStart w:id="16" w:name="_Hlk136859576"/>
      <w:r w:rsidRPr="002543C4">
        <w:rPr>
          <w:b/>
          <w:bCs/>
          <w:szCs w:val="24"/>
        </w:rPr>
        <w:t>Приложение № 2</w:t>
      </w:r>
    </w:p>
    <w:p w14:paraId="457C1249" w14:textId="77777777" w:rsidR="00CA1842" w:rsidRPr="002543C4" w:rsidRDefault="00CA1842" w:rsidP="00CA1842">
      <w:pPr>
        <w:widowControl w:val="0"/>
        <w:autoSpaceDE w:val="0"/>
        <w:autoSpaceDN w:val="0"/>
        <w:adjustRightInd w:val="0"/>
        <w:ind w:left="6237"/>
        <w:rPr>
          <w:szCs w:val="24"/>
        </w:rPr>
      </w:pPr>
      <w:r w:rsidRPr="002543C4">
        <w:rPr>
          <w:szCs w:val="24"/>
        </w:rPr>
        <w:t>к извещению о проведении запроса котировок в электронной форме</w:t>
      </w:r>
    </w:p>
    <w:bookmarkEnd w:id="16"/>
    <w:p w14:paraId="1FAB64D0" w14:textId="0D4742A0" w:rsidR="00CA1842" w:rsidRPr="002543C4" w:rsidRDefault="00CA1842">
      <w:pPr>
        <w:widowControl w:val="0"/>
        <w:suppressAutoHyphens/>
        <w:rPr>
          <w:b/>
          <w:sz w:val="22"/>
          <w:szCs w:val="22"/>
        </w:rPr>
      </w:pPr>
    </w:p>
    <w:p w14:paraId="01D3BD69" w14:textId="77777777" w:rsidR="00CA1842" w:rsidRPr="002543C4" w:rsidRDefault="00CA1842">
      <w:pPr>
        <w:widowControl w:val="0"/>
        <w:suppressAutoHyphens/>
        <w:rPr>
          <w:b/>
          <w:sz w:val="22"/>
          <w:szCs w:val="22"/>
        </w:rPr>
      </w:pPr>
    </w:p>
    <w:p w14:paraId="2C4E1461" w14:textId="77777777" w:rsidR="009C50CA" w:rsidRPr="002543C4" w:rsidRDefault="009C50CA" w:rsidP="009C50CA">
      <w:pPr>
        <w:jc w:val="center"/>
        <w:rPr>
          <w:rFonts w:eastAsia="Calibri"/>
          <w:szCs w:val="24"/>
          <w:lang w:eastAsia="en-US"/>
        </w:rPr>
      </w:pPr>
      <w:r w:rsidRPr="002543C4">
        <w:rPr>
          <w:rFonts w:eastAsia="Calibri"/>
          <w:szCs w:val="24"/>
          <w:lang w:eastAsia="en-US"/>
        </w:rPr>
        <w:t xml:space="preserve">ТЕХНИЧЕСКОЕ ЗАДАНИЕ </w:t>
      </w:r>
    </w:p>
    <w:p w14:paraId="00501AC1" w14:textId="0C59E286" w:rsidR="000B15DE" w:rsidRPr="00BF0699" w:rsidRDefault="00561855" w:rsidP="00561855">
      <w:pPr>
        <w:widowControl w:val="0"/>
        <w:suppressAutoHyphens/>
        <w:jc w:val="center"/>
        <w:rPr>
          <w:b/>
          <w:i/>
          <w:iCs/>
          <w:color w:val="FF0000"/>
          <w:sz w:val="22"/>
          <w:szCs w:val="22"/>
        </w:rPr>
      </w:pPr>
      <w:r w:rsidRPr="00BF0699">
        <w:rPr>
          <w:b/>
          <w:i/>
          <w:iCs/>
          <w:color w:val="FF0000"/>
          <w:sz w:val="22"/>
          <w:szCs w:val="22"/>
        </w:rPr>
        <w:t>Приложено отдельным файлом</w:t>
      </w:r>
    </w:p>
    <w:p w14:paraId="2320B957" w14:textId="07044FFD" w:rsidR="000B15DE" w:rsidRPr="002543C4" w:rsidRDefault="000B15DE">
      <w:pPr>
        <w:widowControl w:val="0"/>
        <w:suppressAutoHyphens/>
        <w:ind w:left="6096"/>
        <w:jc w:val="right"/>
        <w:rPr>
          <w:b/>
          <w:sz w:val="22"/>
          <w:szCs w:val="22"/>
        </w:rPr>
      </w:pPr>
    </w:p>
    <w:p w14:paraId="4B7D552E" w14:textId="6F1A3282" w:rsidR="000B15DE" w:rsidRPr="002543C4" w:rsidRDefault="000B15DE">
      <w:pPr>
        <w:widowControl w:val="0"/>
        <w:suppressAutoHyphens/>
        <w:ind w:left="6096"/>
        <w:jc w:val="right"/>
        <w:rPr>
          <w:b/>
          <w:sz w:val="22"/>
          <w:szCs w:val="22"/>
        </w:rPr>
      </w:pPr>
    </w:p>
    <w:p w14:paraId="5B109C23" w14:textId="77777777" w:rsidR="000B15DE" w:rsidRPr="002543C4" w:rsidRDefault="000B15DE">
      <w:pPr>
        <w:widowControl w:val="0"/>
        <w:suppressAutoHyphens/>
        <w:ind w:left="6096"/>
        <w:jc w:val="right"/>
        <w:rPr>
          <w:b/>
          <w:sz w:val="22"/>
          <w:szCs w:val="22"/>
        </w:rPr>
      </w:pPr>
    </w:p>
    <w:bookmarkEnd w:id="13"/>
    <w:bookmarkEnd w:id="14"/>
    <w:bookmarkEnd w:id="15"/>
    <w:p w14:paraId="0932EB2F" w14:textId="42E5A6CA" w:rsidR="00092883" w:rsidRPr="002543C4" w:rsidRDefault="00092883" w:rsidP="00BF0699">
      <w:pPr>
        <w:jc w:val="right"/>
        <w:rPr>
          <w:b/>
          <w:bCs/>
          <w:szCs w:val="24"/>
        </w:rPr>
      </w:pPr>
      <w:r w:rsidRPr="002543C4">
        <w:rPr>
          <w:b/>
          <w:bCs/>
          <w:szCs w:val="24"/>
        </w:rPr>
        <w:t>Приложение № 3</w:t>
      </w:r>
    </w:p>
    <w:p w14:paraId="15BA46E9" w14:textId="77777777" w:rsidR="00092883" w:rsidRPr="002543C4" w:rsidRDefault="00092883" w:rsidP="00092883">
      <w:pPr>
        <w:widowControl w:val="0"/>
        <w:autoSpaceDE w:val="0"/>
        <w:autoSpaceDN w:val="0"/>
        <w:adjustRightInd w:val="0"/>
        <w:ind w:left="6237"/>
        <w:rPr>
          <w:szCs w:val="24"/>
        </w:rPr>
      </w:pPr>
      <w:r w:rsidRPr="002543C4">
        <w:rPr>
          <w:szCs w:val="24"/>
        </w:rPr>
        <w:t>к извещению о проведении запроса котировок в электронной форме</w:t>
      </w:r>
    </w:p>
    <w:p w14:paraId="5C4D1F65" w14:textId="77777777" w:rsidR="00092883" w:rsidRPr="002543C4" w:rsidRDefault="00092883" w:rsidP="00092883">
      <w:pPr>
        <w:widowControl w:val="0"/>
        <w:autoSpaceDE w:val="0"/>
        <w:autoSpaceDN w:val="0"/>
        <w:adjustRightInd w:val="0"/>
        <w:ind w:left="6237"/>
        <w:rPr>
          <w:b/>
          <w:bCs/>
          <w:szCs w:val="24"/>
        </w:rPr>
      </w:pPr>
    </w:p>
    <w:p w14:paraId="2C264723" w14:textId="77777777" w:rsidR="00153A12" w:rsidRPr="002543C4" w:rsidRDefault="00153A12" w:rsidP="00797028">
      <w:pPr>
        <w:widowControl w:val="0"/>
        <w:suppressAutoHyphens/>
        <w:autoSpaceDE w:val="0"/>
        <w:autoSpaceDN w:val="0"/>
        <w:jc w:val="center"/>
        <w:outlineLvl w:val="0"/>
        <w:rPr>
          <w:b/>
          <w:bCs/>
          <w:sz w:val="22"/>
          <w:szCs w:val="22"/>
          <w:lang w:eastAsia="en-US"/>
        </w:rPr>
      </w:pPr>
      <w:r w:rsidRPr="002543C4">
        <w:rPr>
          <w:b/>
          <w:bCs/>
          <w:sz w:val="22"/>
          <w:szCs w:val="22"/>
          <w:lang w:eastAsia="en-US"/>
        </w:rPr>
        <w:t>ПРОЕКТ ДОГОВОРА</w:t>
      </w:r>
    </w:p>
    <w:p w14:paraId="17B92B7F" w14:textId="77777777" w:rsidR="002B2397" w:rsidRPr="002543C4" w:rsidRDefault="002B2397" w:rsidP="002B2397">
      <w:pPr>
        <w:widowControl w:val="0"/>
        <w:jc w:val="center"/>
        <w:rPr>
          <w:b/>
          <w:i/>
          <w:iCs/>
          <w:color w:val="FF0000"/>
          <w:sz w:val="22"/>
          <w:szCs w:val="22"/>
          <w:lang w:eastAsia="zh-CN"/>
        </w:rPr>
      </w:pPr>
      <w:r w:rsidRPr="002543C4">
        <w:rPr>
          <w:b/>
          <w:i/>
          <w:iCs/>
          <w:color w:val="FF0000"/>
          <w:sz w:val="22"/>
          <w:szCs w:val="22"/>
          <w:lang w:eastAsia="zh-CN"/>
        </w:rPr>
        <w:t>Прилагается отдельным файлом</w:t>
      </w:r>
    </w:p>
    <w:p w14:paraId="755190EC" w14:textId="71FDC116" w:rsidR="004F2370" w:rsidRPr="002543C4" w:rsidRDefault="004F2370" w:rsidP="004F2370">
      <w:pPr>
        <w:spacing w:after="200" w:line="276" w:lineRule="auto"/>
        <w:rPr>
          <w:rFonts w:eastAsia="Calibri"/>
          <w:sz w:val="22"/>
          <w:szCs w:val="22"/>
        </w:rPr>
      </w:pPr>
    </w:p>
    <w:p w14:paraId="3B372121" w14:textId="3EAB5B3D" w:rsidR="00797028" w:rsidRPr="002543C4" w:rsidRDefault="00797028" w:rsidP="00797028">
      <w:pPr>
        <w:widowControl w:val="0"/>
        <w:autoSpaceDE w:val="0"/>
        <w:autoSpaceDN w:val="0"/>
        <w:adjustRightInd w:val="0"/>
        <w:ind w:left="6237"/>
        <w:rPr>
          <w:b/>
          <w:bCs/>
          <w:szCs w:val="24"/>
        </w:rPr>
      </w:pPr>
      <w:r w:rsidRPr="002543C4">
        <w:rPr>
          <w:b/>
          <w:bCs/>
          <w:szCs w:val="24"/>
        </w:rPr>
        <w:t>Приложение № 4</w:t>
      </w:r>
    </w:p>
    <w:p w14:paraId="4CFECE5F" w14:textId="77777777" w:rsidR="00797028" w:rsidRPr="002543C4" w:rsidRDefault="00797028" w:rsidP="00797028">
      <w:pPr>
        <w:widowControl w:val="0"/>
        <w:autoSpaceDE w:val="0"/>
        <w:autoSpaceDN w:val="0"/>
        <w:adjustRightInd w:val="0"/>
        <w:ind w:left="6237"/>
        <w:rPr>
          <w:szCs w:val="24"/>
        </w:rPr>
      </w:pPr>
      <w:r w:rsidRPr="002543C4">
        <w:rPr>
          <w:szCs w:val="24"/>
        </w:rPr>
        <w:t>к извещению о проведении запроса котировок в электронной форме</w:t>
      </w:r>
    </w:p>
    <w:p w14:paraId="15835880" w14:textId="77777777" w:rsidR="00635782" w:rsidRPr="002543C4" w:rsidRDefault="00635782" w:rsidP="00635782">
      <w:pPr>
        <w:widowControl w:val="0"/>
        <w:ind w:left="7371"/>
        <w:rPr>
          <w:b/>
          <w:sz w:val="22"/>
          <w:szCs w:val="22"/>
          <w:lang w:eastAsia="zh-CN"/>
        </w:rPr>
      </w:pPr>
    </w:p>
    <w:p w14:paraId="6AE6DA6C" w14:textId="77777777" w:rsidR="00635782" w:rsidRPr="002543C4" w:rsidRDefault="00635782" w:rsidP="00635782">
      <w:pPr>
        <w:widowControl w:val="0"/>
        <w:ind w:left="7371"/>
        <w:rPr>
          <w:b/>
          <w:sz w:val="22"/>
          <w:szCs w:val="22"/>
          <w:lang w:eastAsia="zh-CN"/>
        </w:rPr>
      </w:pPr>
    </w:p>
    <w:p w14:paraId="35565CB8" w14:textId="77777777" w:rsidR="00635782" w:rsidRPr="002543C4" w:rsidRDefault="00635782" w:rsidP="00635782">
      <w:pPr>
        <w:widowControl w:val="0"/>
        <w:jc w:val="center"/>
        <w:rPr>
          <w:b/>
          <w:sz w:val="22"/>
          <w:szCs w:val="22"/>
          <w:lang w:eastAsia="zh-CN"/>
        </w:rPr>
      </w:pPr>
      <w:r w:rsidRPr="002543C4">
        <w:rPr>
          <w:b/>
          <w:sz w:val="22"/>
          <w:szCs w:val="22"/>
          <w:lang w:eastAsia="zh-CN"/>
        </w:rPr>
        <w:t>ОБОСНОВАНИЕ НАЧАЛЬНОЙ (МАКСИМАЛЬНОЙ) ЦЕНЫ ДОГОВОРА</w:t>
      </w:r>
    </w:p>
    <w:p w14:paraId="4D2FBF82" w14:textId="77777777" w:rsidR="00635782" w:rsidRPr="002543C4" w:rsidRDefault="00635782" w:rsidP="00635782">
      <w:pPr>
        <w:widowControl w:val="0"/>
        <w:jc w:val="both"/>
        <w:rPr>
          <w:b/>
          <w:color w:val="FF0000"/>
          <w:sz w:val="22"/>
          <w:szCs w:val="22"/>
          <w:lang w:eastAsia="zh-CN"/>
        </w:rPr>
      </w:pPr>
    </w:p>
    <w:p w14:paraId="3BD2AEB3" w14:textId="77777777" w:rsidR="00635782" w:rsidRPr="00635782" w:rsidRDefault="00635782" w:rsidP="00635782">
      <w:pPr>
        <w:widowControl w:val="0"/>
        <w:jc w:val="center"/>
        <w:rPr>
          <w:b/>
          <w:i/>
          <w:iCs/>
          <w:color w:val="FF0000"/>
          <w:sz w:val="22"/>
          <w:szCs w:val="22"/>
          <w:lang w:eastAsia="zh-CN"/>
        </w:rPr>
      </w:pPr>
      <w:r w:rsidRPr="002543C4">
        <w:rPr>
          <w:b/>
          <w:i/>
          <w:iCs/>
          <w:color w:val="FF0000"/>
          <w:sz w:val="22"/>
          <w:szCs w:val="22"/>
          <w:lang w:eastAsia="zh-CN"/>
        </w:rPr>
        <w:t>Прилагается отдельным файлом</w:t>
      </w:r>
    </w:p>
    <w:p w14:paraId="1C84E604" w14:textId="77777777" w:rsidR="00635782" w:rsidRPr="00635782" w:rsidRDefault="00635782" w:rsidP="00635782">
      <w:pPr>
        <w:widowControl w:val="0"/>
        <w:jc w:val="both"/>
        <w:rPr>
          <w:b/>
          <w:color w:val="FF0000"/>
          <w:sz w:val="22"/>
          <w:szCs w:val="22"/>
          <w:lang w:eastAsia="zh-CN"/>
        </w:rPr>
      </w:pPr>
    </w:p>
    <w:p w14:paraId="3178EAE4" w14:textId="77777777" w:rsidR="00635782" w:rsidRPr="00635782" w:rsidRDefault="00635782" w:rsidP="00635782">
      <w:pPr>
        <w:widowControl w:val="0"/>
        <w:jc w:val="both"/>
        <w:rPr>
          <w:b/>
          <w:sz w:val="22"/>
          <w:szCs w:val="22"/>
          <w:lang w:eastAsia="zh-CN"/>
        </w:rPr>
      </w:pPr>
    </w:p>
    <w:p w14:paraId="06D7F297" w14:textId="77777777" w:rsidR="00635782" w:rsidRPr="00635782" w:rsidRDefault="00635782" w:rsidP="00635782">
      <w:pPr>
        <w:autoSpaceDE w:val="0"/>
        <w:autoSpaceDN w:val="0"/>
        <w:jc w:val="center"/>
        <w:rPr>
          <w:b/>
          <w:color w:val="FF0000"/>
          <w:szCs w:val="24"/>
        </w:rPr>
      </w:pPr>
    </w:p>
    <w:p w14:paraId="05979C8B" w14:textId="245D2331" w:rsidR="00635782" w:rsidRDefault="00635782">
      <w:pPr>
        <w:widowControl w:val="0"/>
        <w:tabs>
          <w:tab w:val="left" w:pos="993"/>
        </w:tabs>
        <w:suppressAutoHyphens/>
        <w:autoSpaceDE w:val="0"/>
        <w:autoSpaceDN w:val="0"/>
        <w:ind w:firstLine="709"/>
        <w:jc w:val="center"/>
        <w:rPr>
          <w:b/>
          <w:sz w:val="22"/>
          <w:szCs w:val="22"/>
          <w:u w:val="single"/>
          <w:lang w:eastAsia="en-US"/>
        </w:rPr>
      </w:pPr>
    </w:p>
    <w:p w14:paraId="241BC61A" w14:textId="77777777" w:rsidR="00635782" w:rsidRDefault="00635782">
      <w:pPr>
        <w:widowControl w:val="0"/>
        <w:tabs>
          <w:tab w:val="left" w:pos="993"/>
        </w:tabs>
        <w:suppressAutoHyphens/>
        <w:autoSpaceDE w:val="0"/>
        <w:autoSpaceDN w:val="0"/>
        <w:ind w:firstLine="709"/>
        <w:jc w:val="center"/>
        <w:rPr>
          <w:b/>
          <w:sz w:val="22"/>
          <w:szCs w:val="22"/>
          <w:u w:val="single"/>
          <w:lang w:eastAsia="en-US"/>
        </w:rPr>
      </w:pPr>
    </w:p>
    <w:sectPr w:rsidR="00635782" w:rsidSect="00CA1842">
      <w:headerReference w:type="default" r:id="rId15"/>
      <w:headerReference w:type="first" r:id="rId16"/>
      <w:pgSz w:w="11906" w:h="16838"/>
      <w:pgMar w:top="568" w:right="707" w:bottom="993" w:left="1134"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39F90" w14:textId="77777777" w:rsidR="00264075" w:rsidRDefault="00264075">
      <w:r>
        <w:separator/>
      </w:r>
    </w:p>
  </w:endnote>
  <w:endnote w:type="continuationSeparator" w:id="0">
    <w:p w14:paraId="454E3DE1" w14:textId="77777777" w:rsidR="00264075" w:rsidRDefault="0026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CC"/>
    <w:family w:val="auto"/>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92BE6" w14:textId="77777777" w:rsidR="00264075" w:rsidRDefault="00264075">
      <w:r>
        <w:separator/>
      </w:r>
    </w:p>
  </w:footnote>
  <w:footnote w:type="continuationSeparator" w:id="0">
    <w:p w14:paraId="6F8470FA" w14:textId="77777777" w:rsidR="00264075" w:rsidRDefault="0026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386"/>
      <w:docPartObj>
        <w:docPartGallery w:val="AutoText"/>
      </w:docPartObj>
    </w:sdtPr>
    <w:sdtEndPr/>
    <w:sdtContent>
      <w:p w14:paraId="1575680F" w14:textId="09F4D3DA" w:rsidR="00DD3147" w:rsidRDefault="00DD3147" w:rsidP="00CA1842">
        <w:pPr>
          <w:pStyle w:val="afe"/>
          <w:jc w:val="center"/>
        </w:pPr>
        <w:r>
          <w:fldChar w:fldCharType="begin"/>
        </w:r>
        <w:r>
          <w:instrText>PAGE   \* MERGEFORMAT</w:instrText>
        </w:r>
        <w:r>
          <w:fldChar w:fldCharType="separate"/>
        </w:r>
        <w:r w:rsidR="00867B56">
          <w:rPr>
            <w:noProof/>
          </w:rPr>
          <w:t>17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6AA8" w14:textId="77777777" w:rsidR="00DD3147" w:rsidRDefault="00DD3147">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320"/>
    <w:multiLevelType w:val="multilevel"/>
    <w:tmpl w:val="0A7C6320"/>
    <w:lvl w:ilvl="0">
      <w:start w:val="3"/>
      <w:numFmt w:val="decimal"/>
      <w:lvlText w:val="%1"/>
      <w:lvlJc w:val="left"/>
      <w:pPr>
        <w:ind w:left="652" w:hanging="353"/>
      </w:pPr>
      <w:rPr>
        <w:rFonts w:hint="default"/>
        <w:lang w:val="ru-RU" w:eastAsia="en-US"/>
      </w:rPr>
    </w:lvl>
    <w:lvl w:ilvl="1">
      <w:start w:val="1"/>
      <w:numFmt w:val="decimal"/>
      <w:lvlText w:val="%1.%2."/>
      <w:lvlJc w:val="left"/>
      <w:pPr>
        <w:ind w:left="652" w:hanging="353"/>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2785" w:hanging="353"/>
      </w:pPr>
      <w:rPr>
        <w:rFonts w:hint="default"/>
        <w:lang w:val="ru-RU" w:eastAsia="en-US"/>
      </w:rPr>
    </w:lvl>
    <w:lvl w:ilvl="3">
      <w:numFmt w:val="bullet"/>
      <w:lvlText w:val="•"/>
      <w:lvlJc w:val="left"/>
      <w:pPr>
        <w:ind w:left="3847" w:hanging="353"/>
      </w:pPr>
      <w:rPr>
        <w:rFonts w:hint="default"/>
        <w:lang w:val="ru-RU" w:eastAsia="en-US"/>
      </w:rPr>
    </w:lvl>
    <w:lvl w:ilvl="4">
      <w:numFmt w:val="bullet"/>
      <w:lvlText w:val="•"/>
      <w:lvlJc w:val="left"/>
      <w:pPr>
        <w:ind w:left="4910" w:hanging="353"/>
      </w:pPr>
      <w:rPr>
        <w:rFonts w:hint="default"/>
        <w:lang w:val="ru-RU" w:eastAsia="en-US"/>
      </w:rPr>
    </w:lvl>
    <w:lvl w:ilvl="5">
      <w:numFmt w:val="bullet"/>
      <w:lvlText w:val="•"/>
      <w:lvlJc w:val="left"/>
      <w:pPr>
        <w:ind w:left="5973" w:hanging="353"/>
      </w:pPr>
      <w:rPr>
        <w:rFonts w:hint="default"/>
        <w:lang w:val="ru-RU" w:eastAsia="en-US"/>
      </w:rPr>
    </w:lvl>
    <w:lvl w:ilvl="6">
      <w:numFmt w:val="bullet"/>
      <w:lvlText w:val="•"/>
      <w:lvlJc w:val="left"/>
      <w:pPr>
        <w:ind w:left="7035" w:hanging="353"/>
      </w:pPr>
      <w:rPr>
        <w:rFonts w:hint="default"/>
        <w:lang w:val="ru-RU" w:eastAsia="en-US"/>
      </w:rPr>
    </w:lvl>
    <w:lvl w:ilvl="7">
      <w:numFmt w:val="bullet"/>
      <w:lvlText w:val="•"/>
      <w:lvlJc w:val="left"/>
      <w:pPr>
        <w:ind w:left="8098" w:hanging="353"/>
      </w:pPr>
      <w:rPr>
        <w:rFonts w:hint="default"/>
        <w:lang w:val="ru-RU" w:eastAsia="en-US"/>
      </w:rPr>
    </w:lvl>
    <w:lvl w:ilvl="8">
      <w:numFmt w:val="bullet"/>
      <w:lvlText w:val="•"/>
      <w:lvlJc w:val="left"/>
      <w:pPr>
        <w:ind w:left="9161" w:hanging="353"/>
      </w:pPr>
      <w:rPr>
        <w:rFonts w:hint="default"/>
        <w:lang w:val="ru-RU" w:eastAsia="en-US"/>
      </w:rPr>
    </w:lvl>
  </w:abstractNum>
  <w:abstractNum w:abstractNumId="1" w15:restartNumberingAfterBreak="0">
    <w:nsid w:val="0AD66772"/>
    <w:multiLevelType w:val="multilevel"/>
    <w:tmpl w:val="C7A814C2"/>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19FD2901"/>
    <w:multiLevelType w:val="multilevel"/>
    <w:tmpl w:val="19FD2901"/>
    <w:lvl w:ilvl="0">
      <w:start w:val="4"/>
      <w:numFmt w:val="decimal"/>
      <w:lvlText w:val="%1"/>
      <w:lvlJc w:val="left"/>
      <w:pPr>
        <w:ind w:left="300" w:hanging="364"/>
      </w:pPr>
      <w:rPr>
        <w:rFonts w:hint="default"/>
        <w:lang w:val="ru-RU" w:eastAsia="en-US"/>
      </w:rPr>
    </w:lvl>
    <w:lvl w:ilvl="1">
      <w:start w:val="1"/>
      <w:numFmt w:val="decimal"/>
      <w:lvlText w:val="%1.%2."/>
      <w:lvlJc w:val="left"/>
      <w:pPr>
        <w:ind w:left="300" w:hanging="364"/>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2497" w:hanging="364"/>
      </w:pPr>
      <w:rPr>
        <w:rFonts w:hint="default"/>
        <w:lang w:val="ru-RU" w:eastAsia="en-US"/>
      </w:rPr>
    </w:lvl>
    <w:lvl w:ilvl="3">
      <w:numFmt w:val="bullet"/>
      <w:lvlText w:val="•"/>
      <w:lvlJc w:val="left"/>
      <w:pPr>
        <w:ind w:left="3595" w:hanging="364"/>
      </w:pPr>
      <w:rPr>
        <w:rFonts w:hint="default"/>
        <w:lang w:val="ru-RU" w:eastAsia="en-US"/>
      </w:rPr>
    </w:lvl>
    <w:lvl w:ilvl="4">
      <w:numFmt w:val="bullet"/>
      <w:lvlText w:val="•"/>
      <w:lvlJc w:val="left"/>
      <w:pPr>
        <w:ind w:left="4694" w:hanging="364"/>
      </w:pPr>
      <w:rPr>
        <w:rFonts w:hint="default"/>
        <w:lang w:val="ru-RU" w:eastAsia="en-US"/>
      </w:rPr>
    </w:lvl>
    <w:lvl w:ilvl="5">
      <w:numFmt w:val="bullet"/>
      <w:lvlText w:val="•"/>
      <w:lvlJc w:val="left"/>
      <w:pPr>
        <w:ind w:left="5793" w:hanging="364"/>
      </w:pPr>
      <w:rPr>
        <w:rFonts w:hint="default"/>
        <w:lang w:val="ru-RU" w:eastAsia="en-US"/>
      </w:rPr>
    </w:lvl>
    <w:lvl w:ilvl="6">
      <w:numFmt w:val="bullet"/>
      <w:lvlText w:val="•"/>
      <w:lvlJc w:val="left"/>
      <w:pPr>
        <w:ind w:left="6891" w:hanging="364"/>
      </w:pPr>
      <w:rPr>
        <w:rFonts w:hint="default"/>
        <w:lang w:val="ru-RU" w:eastAsia="en-US"/>
      </w:rPr>
    </w:lvl>
    <w:lvl w:ilvl="7">
      <w:numFmt w:val="bullet"/>
      <w:lvlText w:val="•"/>
      <w:lvlJc w:val="left"/>
      <w:pPr>
        <w:ind w:left="7990" w:hanging="364"/>
      </w:pPr>
      <w:rPr>
        <w:rFonts w:hint="default"/>
        <w:lang w:val="ru-RU" w:eastAsia="en-US"/>
      </w:rPr>
    </w:lvl>
    <w:lvl w:ilvl="8">
      <w:numFmt w:val="bullet"/>
      <w:lvlText w:val="•"/>
      <w:lvlJc w:val="left"/>
      <w:pPr>
        <w:ind w:left="9089" w:hanging="364"/>
      </w:pPr>
      <w:rPr>
        <w:rFonts w:hint="default"/>
        <w:lang w:val="ru-RU" w:eastAsia="en-US"/>
      </w:rPr>
    </w:lvl>
  </w:abstractNum>
  <w:abstractNum w:abstractNumId="5" w15:restartNumberingAfterBreak="0">
    <w:nsid w:val="273A1DDF"/>
    <w:multiLevelType w:val="multilevel"/>
    <w:tmpl w:val="273A1DDF"/>
    <w:lvl w:ilvl="0">
      <w:start w:val="1"/>
      <w:numFmt w:val="decimal"/>
      <w:lvlText w:val="%1."/>
      <w:lvlJc w:val="left"/>
      <w:pPr>
        <w:ind w:left="4618" w:hanging="201"/>
        <w:jc w:val="right"/>
      </w:pPr>
      <w:rPr>
        <w:rFonts w:ascii="Times New Roman" w:eastAsia="Times New Roman" w:hAnsi="Times New Roman" w:cs="Times New Roman" w:hint="default"/>
        <w:spacing w:val="0"/>
        <w:w w:val="99"/>
        <w:sz w:val="20"/>
        <w:szCs w:val="20"/>
        <w:lang w:val="ru-RU" w:eastAsia="en-US"/>
      </w:rPr>
    </w:lvl>
    <w:lvl w:ilvl="1">
      <w:start w:val="1"/>
      <w:numFmt w:val="decimal"/>
      <w:lvlText w:val="%1.%2."/>
      <w:lvlJc w:val="left"/>
      <w:pPr>
        <w:ind w:left="300" w:hanging="355"/>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5360" w:hanging="355"/>
      </w:pPr>
      <w:rPr>
        <w:rFonts w:hint="default"/>
        <w:lang w:val="ru-RU" w:eastAsia="en-US"/>
      </w:rPr>
    </w:lvl>
    <w:lvl w:ilvl="3">
      <w:numFmt w:val="bullet"/>
      <w:lvlText w:val="•"/>
      <w:lvlJc w:val="left"/>
      <w:pPr>
        <w:ind w:left="6101" w:hanging="355"/>
      </w:pPr>
      <w:rPr>
        <w:rFonts w:hint="default"/>
        <w:lang w:val="ru-RU" w:eastAsia="en-US"/>
      </w:rPr>
    </w:lvl>
    <w:lvl w:ilvl="4">
      <w:numFmt w:val="bullet"/>
      <w:lvlText w:val="•"/>
      <w:lvlJc w:val="left"/>
      <w:pPr>
        <w:ind w:left="6842" w:hanging="355"/>
      </w:pPr>
      <w:rPr>
        <w:rFonts w:hint="default"/>
        <w:lang w:val="ru-RU" w:eastAsia="en-US"/>
      </w:rPr>
    </w:lvl>
    <w:lvl w:ilvl="5">
      <w:numFmt w:val="bullet"/>
      <w:lvlText w:val="•"/>
      <w:lvlJc w:val="left"/>
      <w:pPr>
        <w:ind w:left="7582" w:hanging="355"/>
      </w:pPr>
      <w:rPr>
        <w:rFonts w:hint="default"/>
        <w:lang w:val="ru-RU" w:eastAsia="en-US"/>
      </w:rPr>
    </w:lvl>
    <w:lvl w:ilvl="6">
      <w:numFmt w:val="bullet"/>
      <w:lvlText w:val="•"/>
      <w:lvlJc w:val="left"/>
      <w:pPr>
        <w:ind w:left="8323" w:hanging="355"/>
      </w:pPr>
      <w:rPr>
        <w:rFonts w:hint="default"/>
        <w:lang w:val="ru-RU" w:eastAsia="en-US"/>
      </w:rPr>
    </w:lvl>
    <w:lvl w:ilvl="7">
      <w:numFmt w:val="bullet"/>
      <w:lvlText w:val="•"/>
      <w:lvlJc w:val="left"/>
      <w:pPr>
        <w:ind w:left="9064" w:hanging="355"/>
      </w:pPr>
      <w:rPr>
        <w:rFonts w:hint="default"/>
        <w:lang w:val="ru-RU" w:eastAsia="en-US"/>
      </w:rPr>
    </w:lvl>
    <w:lvl w:ilvl="8">
      <w:numFmt w:val="bullet"/>
      <w:lvlText w:val="•"/>
      <w:lvlJc w:val="left"/>
      <w:pPr>
        <w:ind w:left="9804" w:hanging="355"/>
      </w:pPr>
      <w:rPr>
        <w:rFonts w:hint="default"/>
        <w:lang w:val="ru-RU" w:eastAsia="en-US"/>
      </w:rPr>
    </w:lvl>
  </w:abstractNum>
  <w:abstractNum w:abstractNumId="6"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1E48E1"/>
    <w:multiLevelType w:val="multilevel"/>
    <w:tmpl w:val="2B1E48E1"/>
    <w:lvl w:ilvl="0">
      <w:start w:val="7"/>
      <w:numFmt w:val="decimal"/>
      <w:lvlText w:val="%1"/>
      <w:lvlJc w:val="left"/>
      <w:pPr>
        <w:ind w:left="651" w:hanging="352"/>
      </w:pPr>
      <w:rPr>
        <w:rFonts w:hint="default"/>
        <w:lang w:val="ru-RU" w:eastAsia="en-US"/>
      </w:rPr>
    </w:lvl>
    <w:lvl w:ilvl="1">
      <w:start w:val="1"/>
      <w:numFmt w:val="decimal"/>
      <w:lvlText w:val="%1.%2."/>
      <w:lvlJc w:val="left"/>
      <w:pPr>
        <w:ind w:left="651" w:hanging="352"/>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2785" w:hanging="352"/>
      </w:pPr>
      <w:rPr>
        <w:rFonts w:hint="default"/>
        <w:lang w:val="ru-RU" w:eastAsia="en-US"/>
      </w:rPr>
    </w:lvl>
    <w:lvl w:ilvl="3">
      <w:numFmt w:val="bullet"/>
      <w:lvlText w:val="•"/>
      <w:lvlJc w:val="left"/>
      <w:pPr>
        <w:ind w:left="3847" w:hanging="352"/>
      </w:pPr>
      <w:rPr>
        <w:rFonts w:hint="default"/>
        <w:lang w:val="ru-RU" w:eastAsia="en-US"/>
      </w:rPr>
    </w:lvl>
    <w:lvl w:ilvl="4">
      <w:numFmt w:val="bullet"/>
      <w:lvlText w:val="•"/>
      <w:lvlJc w:val="left"/>
      <w:pPr>
        <w:ind w:left="4910" w:hanging="352"/>
      </w:pPr>
      <w:rPr>
        <w:rFonts w:hint="default"/>
        <w:lang w:val="ru-RU" w:eastAsia="en-US"/>
      </w:rPr>
    </w:lvl>
    <w:lvl w:ilvl="5">
      <w:numFmt w:val="bullet"/>
      <w:lvlText w:val="•"/>
      <w:lvlJc w:val="left"/>
      <w:pPr>
        <w:ind w:left="5973" w:hanging="352"/>
      </w:pPr>
      <w:rPr>
        <w:rFonts w:hint="default"/>
        <w:lang w:val="ru-RU" w:eastAsia="en-US"/>
      </w:rPr>
    </w:lvl>
    <w:lvl w:ilvl="6">
      <w:numFmt w:val="bullet"/>
      <w:lvlText w:val="•"/>
      <w:lvlJc w:val="left"/>
      <w:pPr>
        <w:ind w:left="7035" w:hanging="352"/>
      </w:pPr>
      <w:rPr>
        <w:rFonts w:hint="default"/>
        <w:lang w:val="ru-RU" w:eastAsia="en-US"/>
      </w:rPr>
    </w:lvl>
    <w:lvl w:ilvl="7">
      <w:numFmt w:val="bullet"/>
      <w:lvlText w:val="•"/>
      <w:lvlJc w:val="left"/>
      <w:pPr>
        <w:ind w:left="8098" w:hanging="352"/>
      </w:pPr>
      <w:rPr>
        <w:rFonts w:hint="default"/>
        <w:lang w:val="ru-RU" w:eastAsia="en-US"/>
      </w:rPr>
    </w:lvl>
    <w:lvl w:ilvl="8">
      <w:numFmt w:val="bullet"/>
      <w:lvlText w:val="•"/>
      <w:lvlJc w:val="left"/>
      <w:pPr>
        <w:ind w:left="9161" w:hanging="352"/>
      </w:pPr>
      <w:rPr>
        <w:rFonts w:hint="default"/>
        <w:lang w:val="ru-RU" w:eastAsia="en-US"/>
      </w:rPr>
    </w:lvl>
  </w:abstractNum>
  <w:abstractNum w:abstractNumId="8"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3" w15:restartNumberingAfterBreak="0">
    <w:nsid w:val="3E841E45"/>
    <w:multiLevelType w:val="multilevel"/>
    <w:tmpl w:val="3E841E45"/>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6637A7E"/>
    <w:multiLevelType w:val="multilevel"/>
    <w:tmpl w:val="46637A7E"/>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6" w15:restartNumberingAfterBreak="0">
    <w:nsid w:val="59236964"/>
    <w:multiLevelType w:val="multilevel"/>
    <w:tmpl w:val="59236964"/>
    <w:lvl w:ilvl="0">
      <w:start w:val="1"/>
      <w:numFmt w:val="decimal"/>
      <w:lvlText w:val="%1."/>
      <w:lvlJc w:val="left"/>
      <w:pPr>
        <w:ind w:left="-207" w:hanging="360"/>
      </w:pPr>
      <w:rPr>
        <w:rFonts w:hint="default"/>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15:restartNumberingAfterBreak="0">
    <w:nsid w:val="5B650157"/>
    <w:multiLevelType w:val="multilevel"/>
    <w:tmpl w:val="5B650157"/>
    <w:lvl w:ilvl="0">
      <w:start w:val="2"/>
      <w:numFmt w:val="decimal"/>
      <w:lvlText w:val="%1"/>
      <w:lvlJc w:val="left"/>
      <w:pPr>
        <w:ind w:left="651" w:hanging="352"/>
      </w:pPr>
      <w:rPr>
        <w:rFonts w:hint="default"/>
        <w:lang w:val="ru-RU" w:eastAsia="en-US"/>
      </w:rPr>
    </w:lvl>
    <w:lvl w:ilvl="1">
      <w:start w:val="1"/>
      <w:numFmt w:val="decimal"/>
      <w:lvlText w:val="%1.%2."/>
      <w:lvlJc w:val="left"/>
      <w:pPr>
        <w:ind w:left="651" w:hanging="352"/>
      </w:pPr>
      <w:rPr>
        <w:rFonts w:ascii="Times New Roman" w:eastAsia="Times New Roman" w:hAnsi="Times New Roman" w:cs="Times New Roman" w:hint="default"/>
        <w:spacing w:val="0"/>
        <w:w w:val="99"/>
        <w:sz w:val="20"/>
        <w:szCs w:val="20"/>
        <w:lang w:val="ru-RU" w:eastAsia="en-US"/>
      </w:rPr>
    </w:lvl>
    <w:lvl w:ilvl="2">
      <w:numFmt w:val="bullet"/>
      <w:lvlText w:val="•"/>
      <w:lvlJc w:val="left"/>
      <w:pPr>
        <w:ind w:left="2785" w:hanging="352"/>
      </w:pPr>
      <w:rPr>
        <w:rFonts w:hint="default"/>
        <w:lang w:val="ru-RU" w:eastAsia="en-US"/>
      </w:rPr>
    </w:lvl>
    <w:lvl w:ilvl="3">
      <w:numFmt w:val="bullet"/>
      <w:lvlText w:val="•"/>
      <w:lvlJc w:val="left"/>
      <w:pPr>
        <w:ind w:left="3847" w:hanging="352"/>
      </w:pPr>
      <w:rPr>
        <w:rFonts w:hint="default"/>
        <w:lang w:val="ru-RU" w:eastAsia="en-US"/>
      </w:rPr>
    </w:lvl>
    <w:lvl w:ilvl="4">
      <w:numFmt w:val="bullet"/>
      <w:lvlText w:val="•"/>
      <w:lvlJc w:val="left"/>
      <w:pPr>
        <w:ind w:left="4910" w:hanging="352"/>
      </w:pPr>
      <w:rPr>
        <w:rFonts w:hint="default"/>
        <w:lang w:val="ru-RU" w:eastAsia="en-US"/>
      </w:rPr>
    </w:lvl>
    <w:lvl w:ilvl="5">
      <w:numFmt w:val="bullet"/>
      <w:lvlText w:val="•"/>
      <w:lvlJc w:val="left"/>
      <w:pPr>
        <w:ind w:left="5973" w:hanging="352"/>
      </w:pPr>
      <w:rPr>
        <w:rFonts w:hint="default"/>
        <w:lang w:val="ru-RU" w:eastAsia="en-US"/>
      </w:rPr>
    </w:lvl>
    <w:lvl w:ilvl="6">
      <w:numFmt w:val="bullet"/>
      <w:lvlText w:val="•"/>
      <w:lvlJc w:val="left"/>
      <w:pPr>
        <w:ind w:left="7035" w:hanging="352"/>
      </w:pPr>
      <w:rPr>
        <w:rFonts w:hint="default"/>
        <w:lang w:val="ru-RU" w:eastAsia="en-US"/>
      </w:rPr>
    </w:lvl>
    <w:lvl w:ilvl="7">
      <w:numFmt w:val="bullet"/>
      <w:lvlText w:val="•"/>
      <w:lvlJc w:val="left"/>
      <w:pPr>
        <w:ind w:left="8098" w:hanging="352"/>
      </w:pPr>
      <w:rPr>
        <w:rFonts w:hint="default"/>
        <w:lang w:val="ru-RU" w:eastAsia="en-US"/>
      </w:rPr>
    </w:lvl>
    <w:lvl w:ilvl="8">
      <w:numFmt w:val="bullet"/>
      <w:lvlText w:val="•"/>
      <w:lvlJc w:val="left"/>
      <w:pPr>
        <w:ind w:left="9161" w:hanging="352"/>
      </w:pPr>
      <w:rPr>
        <w:rFonts w:hint="default"/>
        <w:lang w:val="ru-RU" w:eastAsia="en-US"/>
      </w:rPr>
    </w:lvl>
  </w:abstractNum>
  <w:abstractNum w:abstractNumId="18" w15:restartNumberingAfterBreak="0">
    <w:nsid w:val="5C4456CA"/>
    <w:multiLevelType w:val="multilevel"/>
    <w:tmpl w:val="5C4456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AA0B8C"/>
    <w:multiLevelType w:val="multilevel"/>
    <w:tmpl w:val="5DAA0B8C"/>
    <w:lvl w:ilvl="0">
      <w:start w:val="1"/>
      <w:numFmt w:val="decimal"/>
      <w:lvlText w:val="%1."/>
      <w:lvlJc w:val="center"/>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697A7D"/>
    <w:multiLevelType w:val="multilevel"/>
    <w:tmpl w:val="63697A7D"/>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2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CB52295"/>
    <w:multiLevelType w:val="multilevel"/>
    <w:tmpl w:val="32F428E0"/>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CE2CB9"/>
    <w:multiLevelType w:val="multilevel"/>
    <w:tmpl w:val="6ECE2CB9"/>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7" w15:restartNumberingAfterBreak="0">
    <w:nsid w:val="72C00E92"/>
    <w:multiLevelType w:val="multilevel"/>
    <w:tmpl w:val="32F428E0"/>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4"/>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21"/>
  </w:num>
  <w:num w:numId="9">
    <w:abstractNumId w:val="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5"/>
  </w:num>
  <w:num w:numId="13">
    <w:abstractNumId w:val="10"/>
  </w:num>
  <w:num w:numId="14">
    <w:abstractNumId w:val="18"/>
  </w:num>
  <w:num w:numId="15">
    <w:abstractNumId w:val="19"/>
  </w:num>
  <w:num w:numId="16">
    <w:abstractNumId w:val="20"/>
  </w:num>
  <w:num w:numId="17">
    <w:abstractNumId w:val="26"/>
  </w:num>
  <w:num w:numId="18">
    <w:abstractNumId w:val="13"/>
  </w:num>
  <w:num w:numId="19">
    <w:abstractNumId w:val="14"/>
  </w:num>
  <w:num w:numId="20">
    <w:abstractNumId w:val="5"/>
  </w:num>
  <w:num w:numId="21">
    <w:abstractNumId w:val="17"/>
  </w:num>
  <w:num w:numId="22">
    <w:abstractNumId w:val="0"/>
  </w:num>
  <w:num w:numId="23">
    <w:abstractNumId w:val="4"/>
  </w:num>
  <w:num w:numId="24">
    <w:abstractNumId w:val="7"/>
  </w:num>
  <w:num w:numId="25">
    <w:abstractNumId w:val="16"/>
  </w:num>
  <w:num w:numId="26">
    <w:abstractNumId w:val="23"/>
  </w:num>
  <w:num w:numId="27">
    <w:abstractNumId w:val="2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454"/>
    <w:rsid w:val="000024F2"/>
    <w:rsid w:val="00003847"/>
    <w:rsid w:val="00003CED"/>
    <w:rsid w:val="00003F07"/>
    <w:rsid w:val="0000634E"/>
    <w:rsid w:val="000071AE"/>
    <w:rsid w:val="00007813"/>
    <w:rsid w:val="00007FBD"/>
    <w:rsid w:val="00010193"/>
    <w:rsid w:val="000102BE"/>
    <w:rsid w:val="0001138C"/>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4D95"/>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113B"/>
    <w:rsid w:val="0005348B"/>
    <w:rsid w:val="00053A8D"/>
    <w:rsid w:val="00054B05"/>
    <w:rsid w:val="00054B42"/>
    <w:rsid w:val="00054FC1"/>
    <w:rsid w:val="000565A2"/>
    <w:rsid w:val="000575DB"/>
    <w:rsid w:val="00057678"/>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2883"/>
    <w:rsid w:val="0009371F"/>
    <w:rsid w:val="00093AD1"/>
    <w:rsid w:val="000940BA"/>
    <w:rsid w:val="000943AE"/>
    <w:rsid w:val="00094A88"/>
    <w:rsid w:val="00095039"/>
    <w:rsid w:val="00095BA7"/>
    <w:rsid w:val="00097113"/>
    <w:rsid w:val="000977A6"/>
    <w:rsid w:val="000979E8"/>
    <w:rsid w:val="00097EB4"/>
    <w:rsid w:val="000A0B02"/>
    <w:rsid w:val="000A1316"/>
    <w:rsid w:val="000A132B"/>
    <w:rsid w:val="000A1A6F"/>
    <w:rsid w:val="000A1D92"/>
    <w:rsid w:val="000A2354"/>
    <w:rsid w:val="000A25FF"/>
    <w:rsid w:val="000A2DEC"/>
    <w:rsid w:val="000A3B4B"/>
    <w:rsid w:val="000A3E3C"/>
    <w:rsid w:val="000A510E"/>
    <w:rsid w:val="000A6608"/>
    <w:rsid w:val="000A6985"/>
    <w:rsid w:val="000A74F3"/>
    <w:rsid w:val="000B03B1"/>
    <w:rsid w:val="000B15DE"/>
    <w:rsid w:val="000B2E37"/>
    <w:rsid w:val="000B302D"/>
    <w:rsid w:val="000B3399"/>
    <w:rsid w:val="000B5FC7"/>
    <w:rsid w:val="000B6335"/>
    <w:rsid w:val="000C0868"/>
    <w:rsid w:val="000C1426"/>
    <w:rsid w:val="000C1A56"/>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3651"/>
    <w:rsid w:val="000F385E"/>
    <w:rsid w:val="000F6649"/>
    <w:rsid w:val="001014E8"/>
    <w:rsid w:val="00102809"/>
    <w:rsid w:val="0010298D"/>
    <w:rsid w:val="0010544B"/>
    <w:rsid w:val="0010725B"/>
    <w:rsid w:val="001077CB"/>
    <w:rsid w:val="00107A8F"/>
    <w:rsid w:val="00110D7F"/>
    <w:rsid w:val="00110D93"/>
    <w:rsid w:val="001112A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219E"/>
    <w:rsid w:val="00123D34"/>
    <w:rsid w:val="001244E7"/>
    <w:rsid w:val="00124C4B"/>
    <w:rsid w:val="001266C9"/>
    <w:rsid w:val="00126E9C"/>
    <w:rsid w:val="001277BA"/>
    <w:rsid w:val="0013013C"/>
    <w:rsid w:val="001302D9"/>
    <w:rsid w:val="00130526"/>
    <w:rsid w:val="001311E4"/>
    <w:rsid w:val="00131CC7"/>
    <w:rsid w:val="00132034"/>
    <w:rsid w:val="00132D8F"/>
    <w:rsid w:val="00134F53"/>
    <w:rsid w:val="00135243"/>
    <w:rsid w:val="00136436"/>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3A12"/>
    <w:rsid w:val="00154C4F"/>
    <w:rsid w:val="0015520C"/>
    <w:rsid w:val="0015557C"/>
    <w:rsid w:val="0015607D"/>
    <w:rsid w:val="001561F4"/>
    <w:rsid w:val="0015686C"/>
    <w:rsid w:val="00156A16"/>
    <w:rsid w:val="001602A7"/>
    <w:rsid w:val="00161386"/>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4AAB"/>
    <w:rsid w:val="00175EC0"/>
    <w:rsid w:val="00176DA2"/>
    <w:rsid w:val="0017736F"/>
    <w:rsid w:val="00177774"/>
    <w:rsid w:val="00177D30"/>
    <w:rsid w:val="00180A86"/>
    <w:rsid w:val="00180EBD"/>
    <w:rsid w:val="0018115B"/>
    <w:rsid w:val="00181C16"/>
    <w:rsid w:val="00182370"/>
    <w:rsid w:val="00182D5B"/>
    <w:rsid w:val="00183E25"/>
    <w:rsid w:val="00184C42"/>
    <w:rsid w:val="00184CCF"/>
    <w:rsid w:val="00184ED5"/>
    <w:rsid w:val="00186377"/>
    <w:rsid w:val="00186DB6"/>
    <w:rsid w:val="0018704D"/>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A7B87"/>
    <w:rsid w:val="001B02E9"/>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4FE9"/>
    <w:rsid w:val="001C6323"/>
    <w:rsid w:val="001D00FE"/>
    <w:rsid w:val="001D0384"/>
    <w:rsid w:val="001D11CC"/>
    <w:rsid w:val="001D1371"/>
    <w:rsid w:val="001D170C"/>
    <w:rsid w:val="001D1E18"/>
    <w:rsid w:val="001D2372"/>
    <w:rsid w:val="001D269F"/>
    <w:rsid w:val="001D2CDF"/>
    <w:rsid w:val="001D455D"/>
    <w:rsid w:val="001D4741"/>
    <w:rsid w:val="001D52EC"/>
    <w:rsid w:val="001D6022"/>
    <w:rsid w:val="001D679A"/>
    <w:rsid w:val="001D717C"/>
    <w:rsid w:val="001D7451"/>
    <w:rsid w:val="001E159A"/>
    <w:rsid w:val="001E243C"/>
    <w:rsid w:val="001E2841"/>
    <w:rsid w:val="001E2C53"/>
    <w:rsid w:val="001E4DC1"/>
    <w:rsid w:val="001E569F"/>
    <w:rsid w:val="001E5954"/>
    <w:rsid w:val="001E6852"/>
    <w:rsid w:val="001E6F83"/>
    <w:rsid w:val="001E739B"/>
    <w:rsid w:val="001F09AC"/>
    <w:rsid w:val="001F0B21"/>
    <w:rsid w:val="001F1945"/>
    <w:rsid w:val="001F1FAC"/>
    <w:rsid w:val="001F3183"/>
    <w:rsid w:val="001F404B"/>
    <w:rsid w:val="001F56AC"/>
    <w:rsid w:val="001F5D7B"/>
    <w:rsid w:val="001F6091"/>
    <w:rsid w:val="001F6DA1"/>
    <w:rsid w:val="001F7FB4"/>
    <w:rsid w:val="002020E1"/>
    <w:rsid w:val="00202676"/>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5D"/>
    <w:rsid w:val="00227BB8"/>
    <w:rsid w:val="00230019"/>
    <w:rsid w:val="0023006E"/>
    <w:rsid w:val="0023051F"/>
    <w:rsid w:val="002306E7"/>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3C4"/>
    <w:rsid w:val="00254C31"/>
    <w:rsid w:val="00255024"/>
    <w:rsid w:val="002550E4"/>
    <w:rsid w:val="002551DE"/>
    <w:rsid w:val="00255C15"/>
    <w:rsid w:val="00255D0A"/>
    <w:rsid w:val="00256FCD"/>
    <w:rsid w:val="00257870"/>
    <w:rsid w:val="002630F6"/>
    <w:rsid w:val="00263123"/>
    <w:rsid w:val="00263B0D"/>
    <w:rsid w:val="00263C59"/>
    <w:rsid w:val="00264075"/>
    <w:rsid w:val="002641CC"/>
    <w:rsid w:val="0026500C"/>
    <w:rsid w:val="00265481"/>
    <w:rsid w:val="00265657"/>
    <w:rsid w:val="002708BB"/>
    <w:rsid w:val="00270F9F"/>
    <w:rsid w:val="0027221A"/>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0816"/>
    <w:rsid w:val="002911C4"/>
    <w:rsid w:val="002917B4"/>
    <w:rsid w:val="00291CA8"/>
    <w:rsid w:val="00293383"/>
    <w:rsid w:val="002934B3"/>
    <w:rsid w:val="002948B0"/>
    <w:rsid w:val="00294B0E"/>
    <w:rsid w:val="00295489"/>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397"/>
    <w:rsid w:val="002B28CF"/>
    <w:rsid w:val="002B302F"/>
    <w:rsid w:val="002B37EF"/>
    <w:rsid w:val="002B4633"/>
    <w:rsid w:val="002B48CA"/>
    <w:rsid w:val="002B73FA"/>
    <w:rsid w:val="002B7CB2"/>
    <w:rsid w:val="002C11D5"/>
    <w:rsid w:val="002C1879"/>
    <w:rsid w:val="002C5ED7"/>
    <w:rsid w:val="002C7880"/>
    <w:rsid w:val="002C7989"/>
    <w:rsid w:val="002C7BB8"/>
    <w:rsid w:val="002D22D7"/>
    <w:rsid w:val="002D2568"/>
    <w:rsid w:val="002D44CD"/>
    <w:rsid w:val="002D4C4A"/>
    <w:rsid w:val="002D56F4"/>
    <w:rsid w:val="002D5C8D"/>
    <w:rsid w:val="002D6974"/>
    <w:rsid w:val="002E042B"/>
    <w:rsid w:val="002E2123"/>
    <w:rsid w:val="002E2AFE"/>
    <w:rsid w:val="002E366C"/>
    <w:rsid w:val="002E3AA4"/>
    <w:rsid w:val="002E3DDF"/>
    <w:rsid w:val="002E5504"/>
    <w:rsid w:val="002E561C"/>
    <w:rsid w:val="002E5872"/>
    <w:rsid w:val="002E791D"/>
    <w:rsid w:val="002F0D16"/>
    <w:rsid w:val="002F12E3"/>
    <w:rsid w:val="002F1F35"/>
    <w:rsid w:val="002F362B"/>
    <w:rsid w:val="002F38E7"/>
    <w:rsid w:val="002F46EA"/>
    <w:rsid w:val="002F54C6"/>
    <w:rsid w:val="002F5FD8"/>
    <w:rsid w:val="002F6248"/>
    <w:rsid w:val="002F6832"/>
    <w:rsid w:val="002F728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7AA"/>
    <w:rsid w:val="0036380D"/>
    <w:rsid w:val="0036383A"/>
    <w:rsid w:val="0036403A"/>
    <w:rsid w:val="00367027"/>
    <w:rsid w:val="0037188D"/>
    <w:rsid w:val="00372B1D"/>
    <w:rsid w:val="0037325D"/>
    <w:rsid w:val="00373E76"/>
    <w:rsid w:val="00374167"/>
    <w:rsid w:val="00377410"/>
    <w:rsid w:val="00380EEC"/>
    <w:rsid w:val="00380FD4"/>
    <w:rsid w:val="00381980"/>
    <w:rsid w:val="00381B68"/>
    <w:rsid w:val="00382216"/>
    <w:rsid w:val="00382434"/>
    <w:rsid w:val="003827B6"/>
    <w:rsid w:val="00384028"/>
    <w:rsid w:val="003846BA"/>
    <w:rsid w:val="003847E3"/>
    <w:rsid w:val="0038503C"/>
    <w:rsid w:val="00385C64"/>
    <w:rsid w:val="003860C7"/>
    <w:rsid w:val="00386C33"/>
    <w:rsid w:val="00387B21"/>
    <w:rsid w:val="00393DDC"/>
    <w:rsid w:val="00396010"/>
    <w:rsid w:val="0039658D"/>
    <w:rsid w:val="00397498"/>
    <w:rsid w:val="003A0268"/>
    <w:rsid w:val="003A0EDE"/>
    <w:rsid w:val="003A1AB2"/>
    <w:rsid w:val="003A20B2"/>
    <w:rsid w:val="003A2AEF"/>
    <w:rsid w:val="003A2C66"/>
    <w:rsid w:val="003A40E8"/>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465"/>
    <w:rsid w:val="003F219A"/>
    <w:rsid w:val="003F29C4"/>
    <w:rsid w:val="003F3592"/>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3BB2"/>
    <w:rsid w:val="00426073"/>
    <w:rsid w:val="004266C8"/>
    <w:rsid w:val="00427331"/>
    <w:rsid w:val="00427A32"/>
    <w:rsid w:val="004306D5"/>
    <w:rsid w:val="004309A5"/>
    <w:rsid w:val="00431AC6"/>
    <w:rsid w:val="00432C6B"/>
    <w:rsid w:val="00432C8E"/>
    <w:rsid w:val="004342D8"/>
    <w:rsid w:val="00434C86"/>
    <w:rsid w:val="00434FF3"/>
    <w:rsid w:val="00435558"/>
    <w:rsid w:val="00435B5C"/>
    <w:rsid w:val="004374E3"/>
    <w:rsid w:val="004402CD"/>
    <w:rsid w:val="004418EA"/>
    <w:rsid w:val="004419B1"/>
    <w:rsid w:val="00442648"/>
    <w:rsid w:val="00444162"/>
    <w:rsid w:val="004441C9"/>
    <w:rsid w:val="004451B9"/>
    <w:rsid w:val="0044520A"/>
    <w:rsid w:val="00445776"/>
    <w:rsid w:val="00445987"/>
    <w:rsid w:val="0044713C"/>
    <w:rsid w:val="00452D41"/>
    <w:rsid w:val="00452FDA"/>
    <w:rsid w:val="0045368C"/>
    <w:rsid w:val="00453B5D"/>
    <w:rsid w:val="0045490A"/>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4E5E"/>
    <w:rsid w:val="00475573"/>
    <w:rsid w:val="004759B7"/>
    <w:rsid w:val="00477750"/>
    <w:rsid w:val="00480584"/>
    <w:rsid w:val="004816F6"/>
    <w:rsid w:val="00481889"/>
    <w:rsid w:val="00482004"/>
    <w:rsid w:val="00482968"/>
    <w:rsid w:val="00483DFD"/>
    <w:rsid w:val="00483EA0"/>
    <w:rsid w:val="0048587D"/>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4B6"/>
    <w:rsid w:val="004B6A97"/>
    <w:rsid w:val="004C0497"/>
    <w:rsid w:val="004C06EA"/>
    <w:rsid w:val="004C0BF9"/>
    <w:rsid w:val="004C1603"/>
    <w:rsid w:val="004C237B"/>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3D77"/>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E7A89"/>
    <w:rsid w:val="004F22E3"/>
    <w:rsid w:val="004F2370"/>
    <w:rsid w:val="004F3DD9"/>
    <w:rsid w:val="004F5E32"/>
    <w:rsid w:val="004F5FB0"/>
    <w:rsid w:val="004F74C4"/>
    <w:rsid w:val="004F77DC"/>
    <w:rsid w:val="005008D0"/>
    <w:rsid w:val="00501554"/>
    <w:rsid w:val="00501B94"/>
    <w:rsid w:val="0050231A"/>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56D8"/>
    <w:rsid w:val="00535CDE"/>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560"/>
    <w:rsid w:val="00561855"/>
    <w:rsid w:val="00561A2E"/>
    <w:rsid w:val="00561EA2"/>
    <w:rsid w:val="005627B6"/>
    <w:rsid w:val="0056286C"/>
    <w:rsid w:val="00562F53"/>
    <w:rsid w:val="00562F82"/>
    <w:rsid w:val="00563425"/>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23F7"/>
    <w:rsid w:val="00583345"/>
    <w:rsid w:val="00583EB9"/>
    <w:rsid w:val="00585A12"/>
    <w:rsid w:val="00586943"/>
    <w:rsid w:val="00586D27"/>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4BA0"/>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172C"/>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15A2"/>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DA8"/>
    <w:rsid w:val="00627ED7"/>
    <w:rsid w:val="0063058B"/>
    <w:rsid w:val="00631287"/>
    <w:rsid w:val="006315BF"/>
    <w:rsid w:val="00631C7C"/>
    <w:rsid w:val="006325BD"/>
    <w:rsid w:val="00632BDA"/>
    <w:rsid w:val="00632F6E"/>
    <w:rsid w:val="00633796"/>
    <w:rsid w:val="006338F5"/>
    <w:rsid w:val="00634591"/>
    <w:rsid w:val="006347CC"/>
    <w:rsid w:val="00635782"/>
    <w:rsid w:val="00635AAA"/>
    <w:rsid w:val="00635FBF"/>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565C"/>
    <w:rsid w:val="00656BE9"/>
    <w:rsid w:val="00657011"/>
    <w:rsid w:val="00657734"/>
    <w:rsid w:val="0065793E"/>
    <w:rsid w:val="006601EA"/>
    <w:rsid w:val="00660279"/>
    <w:rsid w:val="006602AF"/>
    <w:rsid w:val="006610DA"/>
    <w:rsid w:val="00663321"/>
    <w:rsid w:val="0066338A"/>
    <w:rsid w:val="006634AB"/>
    <w:rsid w:val="00663737"/>
    <w:rsid w:val="00664A4A"/>
    <w:rsid w:val="0066525A"/>
    <w:rsid w:val="006652E3"/>
    <w:rsid w:val="00665748"/>
    <w:rsid w:val="0066715F"/>
    <w:rsid w:val="00667355"/>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151"/>
    <w:rsid w:val="006869D4"/>
    <w:rsid w:val="006869D7"/>
    <w:rsid w:val="00687F4E"/>
    <w:rsid w:val="00691597"/>
    <w:rsid w:val="00691729"/>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201"/>
    <w:rsid w:val="00723F73"/>
    <w:rsid w:val="00724435"/>
    <w:rsid w:val="00725BA3"/>
    <w:rsid w:val="00725D02"/>
    <w:rsid w:val="007267C2"/>
    <w:rsid w:val="007267F6"/>
    <w:rsid w:val="00726A28"/>
    <w:rsid w:val="0073090E"/>
    <w:rsid w:val="007310B5"/>
    <w:rsid w:val="00732119"/>
    <w:rsid w:val="0073218D"/>
    <w:rsid w:val="007323E0"/>
    <w:rsid w:val="0073341C"/>
    <w:rsid w:val="00734E32"/>
    <w:rsid w:val="0073651F"/>
    <w:rsid w:val="00736FA9"/>
    <w:rsid w:val="0073731B"/>
    <w:rsid w:val="007404AF"/>
    <w:rsid w:val="007420E2"/>
    <w:rsid w:val="00742949"/>
    <w:rsid w:val="00744895"/>
    <w:rsid w:val="00744C86"/>
    <w:rsid w:val="00745696"/>
    <w:rsid w:val="0074656A"/>
    <w:rsid w:val="00746D92"/>
    <w:rsid w:val="00750667"/>
    <w:rsid w:val="00751A6A"/>
    <w:rsid w:val="00752E69"/>
    <w:rsid w:val="0075438B"/>
    <w:rsid w:val="007558B3"/>
    <w:rsid w:val="007568BC"/>
    <w:rsid w:val="00756E3A"/>
    <w:rsid w:val="007575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0A85"/>
    <w:rsid w:val="00791699"/>
    <w:rsid w:val="00792619"/>
    <w:rsid w:val="007927ED"/>
    <w:rsid w:val="00792E80"/>
    <w:rsid w:val="00793741"/>
    <w:rsid w:val="00794817"/>
    <w:rsid w:val="00794B03"/>
    <w:rsid w:val="0079640C"/>
    <w:rsid w:val="00797028"/>
    <w:rsid w:val="00797BE4"/>
    <w:rsid w:val="007A099A"/>
    <w:rsid w:val="007A1358"/>
    <w:rsid w:val="007A255E"/>
    <w:rsid w:val="007A2C0A"/>
    <w:rsid w:val="007A2F6B"/>
    <w:rsid w:val="007A3FD0"/>
    <w:rsid w:val="007A4008"/>
    <w:rsid w:val="007A4C21"/>
    <w:rsid w:val="007A58ED"/>
    <w:rsid w:val="007A6719"/>
    <w:rsid w:val="007A77FF"/>
    <w:rsid w:val="007A7CDA"/>
    <w:rsid w:val="007B02B1"/>
    <w:rsid w:val="007B0B16"/>
    <w:rsid w:val="007B0D35"/>
    <w:rsid w:val="007B1455"/>
    <w:rsid w:val="007B1C15"/>
    <w:rsid w:val="007B1D3E"/>
    <w:rsid w:val="007B22FA"/>
    <w:rsid w:val="007B3141"/>
    <w:rsid w:val="007B3224"/>
    <w:rsid w:val="007B373B"/>
    <w:rsid w:val="007B40E8"/>
    <w:rsid w:val="007B4987"/>
    <w:rsid w:val="007B5DA2"/>
    <w:rsid w:val="007B5F8C"/>
    <w:rsid w:val="007B6E2E"/>
    <w:rsid w:val="007B6F62"/>
    <w:rsid w:val="007C2610"/>
    <w:rsid w:val="007C2D30"/>
    <w:rsid w:val="007C3142"/>
    <w:rsid w:val="007C37DB"/>
    <w:rsid w:val="007C4E53"/>
    <w:rsid w:val="007C5AE6"/>
    <w:rsid w:val="007C5D36"/>
    <w:rsid w:val="007C681A"/>
    <w:rsid w:val="007C689A"/>
    <w:rsid w:val="007D0ED4"/>
    <w:rsid w:val="007D16CA"/>
    <w:rsid w:val="007D1CF5"/>
    <w:rsid w:val="007D280B"/>
    <w:rsid w:val="007D2AD2"/>
    <w:rsid w:val="007D3ABD"/>
    <w:rsid w:val="007D3B8D"/>
    <w:rsid w:val="007D425C"/>
    <w:rsid w:val="007D50BB"/>
    <w:rsid w:val="007D599F"/>
    <w:rsid w:val="007D6691"/>
    <w:rsid w:val="007D6C54"/>
    <w:rsid w:val="007D74DC"/>
    <w:rsid w:val="007D7C17"/>
    <w:rsid w:val="007D7C5F"/>
    <w:rsid w:val="007E060B"/>
    <w:rsid w:val="007E0FAA"/>
    <w:rsid w:val="007E3872"/>
    <w:rsid w:val="007E4326"/>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4AC"/>
    <w:rsid w:val="00816C3F"/>
    <w:rsid w:val="008172B7"/>
    <w:rsid w:val="008179B6"/>
    <w:rsid w:val="0082091D"/>
    <w:rsid w:val="0082193A"/>
    <w:rsid w:val="0082375E"/>
    <w:rsid w:val="00824634"/>
    <w:rsid w:val="0082490C"/>
    <w:rsid w:val="00824D11"/>
    <w:rsid w:val="008258CD"/>
    <w:rsid w:val="008258E2"/>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1190"/>
    <w:rsid w:val="00842E50"/>
    <w:rsid w:val="00843073"/>
    <w:rsid w:val="00843651"/>
    <w:rsid w:val="00845A1D"/>
    <w:rsid w:val="00846A19"/>
    <w:rsid w:val="0084700A"/>
    <w:rsid w:val="008511DD"/>
    <w:rsid w:val="0085199D"/>
    <w:rsid w:val="00851C08"/>
    <w:rsid w:val="00851C78"/>
    <w:rsid w:val="00853AD9"/>
    <w:rsid w:val="00854302"/>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67B56"/>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5CD"/>
    <w:rsid w:val="00894685"/>
    <w:rsid w:val="00894703"/>
    <w:rsid w:val="00895926"/>
    <w:rsid w:val="00896A20"/>
    <w:rsid w:val="008977A2"/>
    <w:rsid w:val="00897949"/>
    <w:rsid w:val="008A0734"/>
    <w:rsid w:val="008A0DF0"/>
    <w:rsid w:val="008A2ACC"/>
    <w:rsid w:val="008A2BA9"/>
    <w:rsid w:val="008A342E"/>
    <w:rsid w:val="008A42A3"/>
    <w:rsid w:val="008A4E34"/>
    <w:rsid w:val="008A6564"/>
    <w:rsid w:val="008A7FA5"/>
    <w:rsid w:val="008B005C"/>
    <w:rsid w:val="008B06ED"/>
    <w:rsid w:val="008B1C00"/>
    <w:rsid w:val="008B271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7898"/>
    <w:rsid w:val="008D7919"/>
    <w:rsid w:val="008E132A"/>
    <w:rsid w:val="008E1E28"/>
    <w:rsid w:val="008E3709"/>
    <w:rsid w:val="008E4078"/>
    <w:rsid w:val="008E6A99"/>
    <w:rsid w:val="008E6F3E"/>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1FF0"/>
    <w:rsid w:val="009322C2"/>
    <w:rsid w:val="00932920"/>
    <w:rsid w:val="0093296B"/>
    <w:rsid w:val="00935835"/>
    <w:rsid w:val="0093687B"/>
    <w:rsid w:val="00941417"/>
    <w:rsid w:val="00942C45"/>
    <w:rsid w:val="00944247"/>
    <w:rsid w:val="0094458F"/>
    <w:rsid w:val="009449CC"/>
    <w:rsid w:val="00944B34"/>
    <w:rsid w:val="00945BD3"/>
    <w:rsid w:val="009477C6"/>
    <w:rsid w:val="00947CFD"/>
    <w:rsid w:val="00947F2F"/>
    <w:rsid w:val="00950715"/>
    <w:rsid w:val="009508A5"/>
    <w:rsid w:val="00950E07"/>
    <w:rsid w:val="00953BAF"/>
    <w:rsid w:val="00954868"/>
    <w:rsid w:val="009555A4"/>
    <w:rsid w:val="009558FE"/>
    <w:rsid w:val="009576E7"/>
    <w:rsid w:val="00957833"/>
    <w:rsid w:val="00957D49"/>
    <w:rsid w:val="0096057D"/>
    <w:rsid w:val="00962CE9"/>
    <w:rsid w:val="009631EA"/>
    <w:rsid w:val="00963299"/>
    <w:rsid w:val="00963455"/>
    <w:rsid w:val="009648F8"/>
    <w:rsid w:val="0096540A"/>
    <w:rsid w:val="00965866"/>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3917"/>
    <w:rsid w:val="0099494D"/>
    <w:rsid w:val="0099499A"/>
    <w:rsid w:val="009953B0"/>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CA"/>
    <w:rsid w:val="009C50D4"/>
    <w:rsid w:val="009C594E"/>
    <w:rsid w:val="009C6B7A"/>
    <w:rsid w:val="009C702B"/>
    <w:rsid w:val="009C7881"/>
    <w:rsid w:val="009D0053"/>
    <w:rsid w:val="009D018B"/>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E7E94"/>
    <w:rsid w:val="009F0274"/>
    <w:rsid w:val="009F05B4"/>
    <w:rsid w:val="009F0C93"/>
    <w:rsid w:val="009F0C9A"/>
    <w:rsid w:val="009F0D5A"/>
    <w:rsid w:val="009F0DCC"/>
    <w:rsid w:val="009F15B1"/>
    <w:rsid w:val="009F2F07"/>
    <w:rsid w:val="009F37E0"/>
    <w:rsid w:val="009F4B2D"/>
    <w:rsid w:val="009F4ED9"/>
    <w:rsid w:val="009F6B5D"/>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010"/>
    <w:rsid w:val="00A23190"/>
    <w:rsid w:val="00A261D7"/>
    <w:rsid w:val="00A271E6"/>
    <w:rsid w:val="00A276CE"/>
    <w:rsid w:val="00A27AF9"/>
    <w:rsid w:val="00A30AEF"/>
    <w:rsid w:val="00A30BD9"/>
    <w:rsid w:val="00A31622"/>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6D08"/>
    <w:rsid w:val="00A37073"/>
    <w:rsid w:val="00A41042"/>
    <w:rsid w:val="00A41303"/>
    <w:rsid w:val="00A416C6"/>
    <w:rsid w:val="00A41F7A"/>
    <w:rsid w:val="00A41F91"/>
    <w:rsid w:val="00A42646"/>
    <w:rsid w:val="00A42F54"/>
    <w:rsid w:val="00A43786"/>
    <w:rsid w:val="00A438E3"/>
    <w:rsid w:val="00A4443C"/>
    <w:rsid w:val="00A45A53"/>
    <w:rsid w:val="00A46210"/>
    <w:rsid w:val="00A506F8"/>
    <w:rsid w:val="00A50FC7"/>
    <w:rsid w:val="00A510A3"/>
    <w:rsid w:val="00A524EF"/>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66CF8"/>
    <w:rsid w:val="00A67FE3"/>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247"/>
    <w:rsid w:val="00AB781D"/>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2F4"/>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5E78"/>
    <w:rsid w:val="00B26A89"/>
    <w:rsid w:val="00B26B39"/>
    <w:rsid w:val="00B27775"/>
    <w:rsid w:val="00B31FC3"/>
    <w:rsid w:val="00B32512"/>
    <w:rsid w:val="00B3299F"/>
    <w:rsid w:val="00B32CA3"/>
    <w:rsid w:val="00B34C09"/>
    <w:rsid w:val="00B34F27"/>
    <w:rsid w:val="00B352EF"/>
    <w:rsid w:val="00B364C0"/>
    <w:rsid w:val="00B36AA9"/>
    <w:rsid w:val="00B36FD4"/>
    <w:rsid w:val="00B3748C"/>
    <w:rsid w:val="00B40B4B"/>
    <w:rsid w:val="00B4144C"/>
    <w:rsid w:val="00B415A2"/>
    <w:rsid w:val="00B419D5"/>
    <w:rsid w:val="00B4255B"/>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673F2"/>
    <w:rsid w:val="00B70754"/>
    <w:rsid w:val="00B709A7"/>
    <w:rsid w:val="00B70E63"/>
    <w:rsid w:val="00B71544"/>
    <w:rsid w:val="00B72469"/>
    <w:rsid w:val="00B72917"/>
    <w:rsid w:val="00B72E61"/>
    <w:rsid w:val="00B756FD"/>
    <w:rsid w:val="00B7752E"/>
    <w:rsid w:val="00B80224"/>
    <w:rsid w:val="00B8023D"/>
    <w:rsid w:val="00B82891"/>
    <w:rsid w:val="00B828DD"/>
    <w:rsid w:val="00B84613"/>
    <w:rsid w:val="00B85E3F"/>
    <w:rsid w:val="00B862F6"/>
    <w:rsid w:val="00B8674C"/>
    <w:rsid w:val="00B86CDD"/>
    <w:rsid w:val="00B90336"/>
    <w:rsid w:val="00B92C46"/>
    <w:rsid w:val="00B92D3A"/>
    <w:rsid w:val="00B93079"/>
    <w:rsid w:val="00B93C3E"/>
    <w:rsid w:val="00B962E8"/>
    <w:rsid w:val="00B96A07"/>
    <w:rsid w:val="00B96F7F"/>
    <w:rsid w:val="00B9722D"/>
    <w:rsid w:val="00BA1944"/>
    <w:rsid w:val="00BA3728"/>
    <w:rsid w:val="00BA3D25"/>
    <w:rsid w:val="00BA4376"/>
    <w:rsid w:val="00BA5238"/>
    <w:rsid w:val="00BA58C2"/>
    <w:rsid w:val="00BA5FFF"/>
    <w:rsid w:val="00BA6C46"/>
    <w:rsid w:val="00BA7511"/>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363B"/>
    <w:rsid w:val="00BC5681"/>
    <w:rsid w:val="00BC56C1"/>
    <w:rsid w:val="00BC5B22"/>
    <w:rsid w:val="00BC6089"/>
    <w:rsid w:val="00BD0894"/>
    <w:rsid w:val="00BD1B0F"/>
    <w:rsid w:val="00BD353A"/>
    <w:rsid w:val="00BD3877"/>
    <w:rsid w:val="00BD5CD7"/>
    <w:rsid w:val="00BD6F20"/>
    <w:rsid w:val="00BE02AA"/>
    <w:rsid w:val="00BE1FE3"/>
    <w:rsid w:val="00BE25E4"/>
    <w:rsid w:val="00BE39E5"/>
    <w:rsid w:val="00BE3A1E"/>
    <w:rsid w:val="00BE4128"/>
    <w:rsid w:val="00BE4B8E"/>
    <w:rsid w:val="00BE7C4D"/>
    <w:rsid w:val="00BF0242"/>
    <w:rsid w:val="00BF0699"/>
    <w:rsid w:val="00BF089A"/>
    <w:rsid w:val="00BF1C02"/>
    <w:rsid w:val="00BF1E64"/>
    <w:rsid w:val="00BF1F0B"/>
    <w:rsid w:val="00BF4A41"/>
    <w:rsid w:val="00BF5233"/>
    <w:rsid w:val="00BF6322"/>
    <w:rsid w:val="00BF72B4"/>
    <w:rsid w:val="00BF75D4"/>
    <w:rsid w:val="00BF78D9"/>
    <w:rsid w:val="00BF798A"/>
    <w:rsid w:val="00C004D4"/>
    <w:rsid w:val="00C016E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2B80"/>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628"/>
    <w:rsid w:val="00C54806"/>
    <w:rsid w:val="00C54C73"/>
    <w:rsid w:val="00C56C0A"/>
    <w:rsid w:val="00C579B1"/>
    <w:rsid w:val="00C60F09"/>
    <w:rsid w:val="00C61108"/>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02CC"/>
    <w:rsid w:val="00C8156E"/>
    <w:rsid w:val="00C81801"/>
    <w:rsid w:val="00C82278"/>
    <w:rsid w:val="00C84B01"/>
    <w:rsid w:val="00C84F3C"/>
    <w:rsid w:val="00C85182"/>
    <w:rsid w:val="00C87498"/>
    <w:rsid w:val="00C90CB8"/>
    <w:rsid w:val="00C90F9D"/>
    <w:rsid w:val="00C92D38"/>
    <w:rsid w:val="00C93D27"/>
    <w:rsid w:val="00C94725"/>
    <w:rsid w:val="00C94DB2"/>
    <w:rsid w:val="00C955EA"/>
    <w:rsid w:val="00C97E4F"/>
    <w:rsid w:val="00CA03A7"/>
    <w:rsid w:val="00CA1842"/>
    <w:rsid w:val="00CA1D18"/>
    <w:rsid w:val="00CA20C0"/>
    <w:rsid w:val="00CA2382"/>
    <w:rsid w:val="00CA23B3"/>
    <w:rsid w:val="00CA23ED"/>
    <w:rsid w:val="00CA2DEF"/>
    <w:rsid w:val="00CA3AB1"/>
    <w:rsid w:val="00CA407D"/>
    <w:rsid w:val="00CA48A7"/>
    <w:rsid w:val="00CA4B47"/>
    <w:rsid w:val="00CA4D9F"/>
    <w:rsid w:val="00CA5C3F"/>
    <w:rsid w:val="00CA63DC"/>
    <w:rsid w:val="00CA68B0"/>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3E0"/>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22"/>
    <w:rsid w:val="00CD4B71"/>
    <w:rsid w:val="00CD7448"/>
    <w:rsid w:val="00CD757A"/>
    <w:rsid w:val="00CD7DAE"/>
    <w:rsid w:val="00CD7E04"/>
    <w:rsid w:val="00CE03B7"/>
    <w:rsid w:val="00CE0DA6"/>
    <w:rsid w:val="00CE2874"/>
    <w:rsid w:val="00CE292A"/>
    <w:rsid w:val="00CE5673"/>
    <w:rsid w:val="00CE5741"/>
    <w:rsid w:val="00CE5749"/>
    <w:rsid w:val="00CE5D42"/>
    <w:rsid w:val="00CE6491"/>
    <w:rsid w:val="00CE6603"/>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3F43"/>
    <w:rsid w:val="00D042D8"/>
    <w:rsid w:val="00D06B04"/>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2BD"/>
    <w:rsid w:val="00D4793C"/>
    <w:rsid w:val="00D47E55"/>
    <w:rsid w:val="00D52EE8"/>
    <w:rsid w:val="00D53A53"/>
    <w:rsid w:val="00D5727E"/>
    <w:rsid w:val="00D60545"/>
    <w:rsid w:val="00D616A8"/>
    <w:rsid w:val="00D62745"/>
    <w:rsid w:val="00D62946"/>
    <w:rsid w:val="00D63C63"/>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384"/>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1766"/>
    <w:rsid w:val="00DC1F5C"/>
    <w:rsid w:val="00DC45D5"/>
    <w:rsid w:val="00DC5A2D"/>
    <w:rsid w:val="00DC6142"/>
    <w:rsid w:val="00DC69FD"/>
    <w:rsid w:val="00DC7A19"/>
    <w:rsid w:val="00DD03AC"/>
    <w:rsid w:val="00DD0BB8"/>
    <w:rsid w:val="00DD1EB6"/>
    <w:rsid w:val="00DD3147"/>
    <w:rsid w:val="00DD3767"/>
    <w:rsid w:val="00DD4D98"/>
    <w:rsid w:val="00DD5401"/>
    <w:rsid w:val="00DD6C5A"/>
    <w:rsid w:val="00DD6F1A"/>
    <w:rsid w:val="00DD7227"/>
    <w:rsid w:val="00DD7B80"/>
    <w:rsid w:val="00DE1146"/>
    <w:rsid w:val="00DE1C61"/>
    <w:rsid w:val="00DE24BA"/>
    <w:rsid w:val="00DE308B"/>
    <w:rsid w:val="00DE3127"/>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5B5C"/>
    <w:rsid w:val="00E16983"/>
    <w:rsid w:val="00E16C62"/>
    <w:rsid w:val="00E175E7"/>
    <w:rsid w:val="00E17A58"/>
    <w:rsid w:val="00E20A7D"/>
    <w:rsid w:val="00E21170"/>
    <w:rsid w:val="00E215F9"/>
    <w:rsid w:val="00E21BFC"/>
    <w:rsid w:val="00E21E6B"/>
    <w:rsid w:val="00E250C4"/>
    <w:rsid w:val="00E27A03"/>
    <w:rsid w:val="00E31D24"/>
    <w:rsid w:val="00E32BAD"/>
    <w:rsid w:val="00E33159"/>
    <w:rsid w:val="00E372AB"/>
    <w:rsid w:val="00E43AAE"/>
    <w:rsid w:val="00E44748"/>
    <w:rsid w:val="00E450A1"/>
    <w:rsid w:val="00E45183"/>
    <w:rsid w:val="00E453B6"/>
    <w:rsid w:val="00E454D7"/>
    <w:rsid w:val="00E45C54"/>
    <w:rsid w:val="00E4750A"/>
    <w:rsid w:val="00E479CD"/>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2F86"/>
    <w:rsid w:val="00E93500"/>
    <w:rsid w:val="00E94A1F"/>
    <w:rsid w:val="00E95452"/>
    <w:rsid w:val="00E968B6"/>
    <w:rsid w:val="00E96CE7"/>
    <w:rsid w:val="00E97549"/>
    <w:rsid w:val="00E9779B"/>
    <w:rsid w:val="00EA10D4"/>
    <w:rsid w:val="00EA1F10"/>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D30"/>
    <w:rsid w:val="00EB5FE6"/>
    <w:rsid w:val="00EB758A"/>
    <w:rsid w:val="00EC0C55"/>
    <w:rsid w:val="00EC1C01"/>
    <w:rsid w:val="00EC1CEE"/>
    <w:rsid w:val="00EC1F98"/>
    <w:rsid w:val="00EC2C5B"/>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44F"/>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21C0"/>
    <w:rsid w:val="00F335E7"/>
    <w:rsid w:val="00F362D1"/>
    <w:rsid w:val="00F36AC7"/>
    <w:rsid w:val="00F401CA"/>
    <w:rsid w:val="00F443AF"/>
    <w:rsid w:val="00F44AE0"/>
    <w:rsid w:val="00F44B58"/>
    <w:rsid w:val="00F463DB"/>
    <w:rsid w:val="00F466B1"/>
    <w:rsid w:val="00F50095"/>
    <w:rsid w:val="00F5021D"/>
    <w:rsid w:val="00F50DC0"/>
    <w:rsid w:val="00F514FE"/>
    <w:rsid w:val="00F515F2"/>
    <w:rsid w:val="00F536A0"/>
    <w:rsid w:val="00F53A9A"/>
    <w:rsid w:val="00F545BF"/>
    <w:rsid w:val="00F54855"/>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5D1"/>
    <w:rsid w:val="00F84E6B"/>
    <w:rsid w:val="00F861FA"/>
    <w:rsid w:val="00F900BF"/>
    <w:rsid w:val="00F916D2"/>
    <w:rsid w:val="00F91AE0"/>
    <w:rsid w:val="00F91FCA"/>
    <w:rsid w:val="00F921F3"/>
    <w:rsid w:val="00F92207"/>
    <w:rsid w:val="00F9235D"/>
    <w:rsid w:val="00F926FF"/>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5BF"/>
    <w:rsid w:val="00FB56C4"/>
    <w:rsid w:val="00FB60D9"/>
    <w:rsid w:val="00FB763D"/>
    <w:rsid w:val="00FC04A5"/>
    <w:rsid w:val="00FC36E9"/>
    <w:rsid w:val="00FC3734"/>
    <w:rsid w:val="00FC3893"/>
    <w:rsid w:val="00FC390C"/>
    <w:rsid w:val="00FC46B0"/>
    <w:rsid w:val="00FC5BF4"/>
    <w:rsid w:val="00FC5EE2"/>
    <w:rsid w:val="00FD0217"/>
    <w:rsid w:val="00FD1546"/>
    <w:rsid w:val="00FD16C1"/>
    <w:rsid w:val="00FD2337"/>
    <w:rsid w:val="00FD24E4"/>
    <w:rsid w:val="00FD2575"/>
    <w:rsid w:val="00FD3087"/>
    <w:rsid w:val="00FD5EF6"/>
    <w:rsid w:val="00FD64E3"/>
    <w:rsid w:val="00FD6501"/>
    <w:rsid w:val="00FD658F"/>
    <w:rsid w:val="00FD7335"/>
    <w:rsid w:val="00FD76F4"/>
    <w:rsid w:val="00FD78A0"/>
    <w:rsid w:val="00FD7ABB"/>
    <w:rsid w:val="00FD7C65"/>
    <w:rsid w:val="00FD7CCB"/>
    <w:rsid w:val="00FE0099"/>
    <w:rsid w:val="00FE02A9"/>
    <w:rsid w:val="00FE0939"/>
    <w:rsid w:val="00FE0F03"/>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 w:val="00FF71DF"/>
    <w:rsid w:val="00FF7566"/>
    <w:rsid w:val="787627EE"/>
    <w:rsid w:val="7DDB3B6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E4C8"/>
  <w15:docId w15:val="{D9F475C6-6E25-4C1E-83D9-210BBC1C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323E0"/>
    <w:rPr>
      <w:rFonts w:ascii="Times New Roman" w:eastAsia="Times New Roman" w:hAnsi="Times New Roman" w:cs="Times New Roman"/>
      <w:sz w:val="24"/>
    </w:rPr>
  </w:style>
  <w:style w:type="paragraph" w:styleId="10">
    <w:name w:val="heading 1"/>
    <w:basedOn w:val="a3"/>
    <w:next w:val="a3"/>
    <w:link w:val="11"/>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uiPriority w:val="99"/>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style>
  <w:style w:type="character" w:styleId="ad">
    <w:name w:val="Strong"/>
    <w:uiPriority w:val="22"/>
    <w:qFormat/>
    <w:rPr>
      <w:b/>
      <w:bCs/>
    </w:rPr>
  </w:style>
  <w:style w:type="paragraph" w:styleId="ae">
    <w:name w:val="Balloon Text"/>
    <w:basedOn w:val="a3"/>
    <w:link w:val="af"/>
    <w:uiPriority w:val="99"/>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uiPriority w:val="99"/>
    <w:semiHidden/>
    <w:unhideWhenUsed/>
    <w:qFormat/>
    <w:rPr>
      <w:sz w:val="20"/>
    </w:rPr>
  </w:style>
  <w:style w:type="paragraph" w:styleId="af8">
    <w:name w:val="annotation subject"/>
    <w:basedOn w:val="af6"/>
    <w:next w:val="af6"/>
    <w:link w:val="af9"/>
    <w:uiPriority w:val="9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qFormat/>
    <w:pPr>
      <w:widowControl w:val="0"/>
      <w:numPr>
        <w:numId w:val="1"/>
      </w:numPr>
      <w:suppressAutoHyphens/>
      <w:autoSpaceDE w:val="0"/>
      <w:spacing w:before="60" w:after="60"/>
      <w:jc w:val="both"/>
    </w:pPr>
    <w:rPr>
      <w:lang w:eastAsia="ar-SA"/>
    </w:rPr>
  </w:style>
  <w:style w:type="paragraph" w:styleId="aff8">
    <w:name w:val="Normal (Web)"/>
    <w:basedOn w:val="a3"/>
    <w:uiPriority w:val="99"/>
    <w:qFormat/>
    <w:pPr>
      <w:spacing w:before="150"/>
    </w:pPr>
    <w:rPr>
      <w:szCs w:val="24"/>
    </w:rPr>
  </w:style>
  <w:style w:type="paragraph" w:styleId="28">
    <w:name w:val="Body Text Indent 2"/>
    <w:basedOn w:val="a3"/>
    <w:link w:val="29"/>
    <w:pPr>
      <w:spacing w:after="120" w:line="480" w:lineRule="auto"/>
      <w:ind w:left="283"/>
    </w:pPr>
    <w:rPr>
      <w:szCs w:val="24"/>
    </w:rPr>
  </w:style>
  <w:style w:type="paragraph" w:styleId="31">
    <w:name w:val="List 3"/>
    <w:basedOn w:val="a3"/>
    <w:uiPriority w:val="99"/>
    <w:semiHidden/>
    <w:unhideWhenUsed/>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uiPriority w:val="99"/>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uiPriority w:val="99"/>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uiPriority w:val="99"/>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uiPriority w:val="9"/>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uiPriority w:val="9"/>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qFormat/>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rPr>
      <w:sz w:val="22"/>
    </w:rPr>
  </w:style>
  <w:style w:type="paragraph" w:customStyle="1" w:styleId="18">
    <w:name w:val="Без интервала1"/>
    <w:uiPriority w:val="99"/>
    <w:rPr>
      <w:rFonts w:ascii="Calibri" w:eastAsia="Times New Roman" w:hAnsi="Calibri" w:cs="Times New Roman"/>
      <w:sz w:val="22"/>
      <w:szCs w:val="22"/>
      <w:lang w:eastAsia="en-US"/>
    </w:rPr>
  </w:style>
  <w:style w:type="table" w:customStyle="1" w:styleId="7">
    <w:name w:val="Сетка таблицы7"/>
    <w:basedOn w:val="a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rPr>
      <w:rFonts w:ascii="Times New Roman" w:eastAsia="Times New Roman" w:hAnsi="Times New Roman" w:cs="Times New Roman"/>
      <w:sz w:val="24"/>
      <w:szCs w:val="24"/>
      <w:lang w:eastAsia="ru-RU"/>
    </w:rPr>
  </w:style>
  <w:style w:type="paragraph" w:customStyle="1" w:styleId="2f1">
    <w:name w:val="Абзац списка2"/>
    <w:basedOn w:val="a3"/>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style>
  <w:style w:type="character" w:customStyle="1" w:styleId="19">
    <w:name w:val="Неразрешенное упоминание1"/>
    <w:basedOn w:val="a4"/>
    <w:uiPriority w:val="99"/>
    <w:semiHidden/>
    <w:unhideWhenUsed/>
    <w:rPr>
      <w:color w:val="605E5C"/>
      <w:shd w:val="clear" w:color="auto" w:fill="E1DFDD"/>
    </w:rPr>
  </w:style>
  <w:style w:type="table" w:customStyle="1" w:styleId="92">
    <w:name w:val="Сетка таблицы9"/>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Неразрешенное упоминание2"/>
    <w:basedOn w:val="a4"/>
    <w:uiPriority w:val="99"/>
    <w:semiHidden/>
    <w:unhideWhenUsed/>
    <w:rPr>
      <w:color w:val="605E5C"/>
      <w:shd w:val="clear" w:color="auto" w:fill="E1DFDD"/>
    </w:rPr>
  </w:style>
  <w:style w:type="table" w:customStyle="1" w:styleId="130">
    <w:name w:val="Сетка таблицы13"/>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roductparamslistitem">
    <w:name w:val="b-productparamslist__item"/>
    <w:basedOn w:val="a3"/>
    <w:pPr>
      <w:spacing w:before="100" w:beforeAutospacing="1" w:after="100" w:afterAutospacing="1"/>
    </w:pPr>
    <w:rPr>
      <w:szCs w:val="24"/>
    </w:rPr>
  </w:style>
  <w:style w:type="character" w:customStyle="1" w:styleId="i-pl5">
    <w:name w:val="i-pl5"/>
    <w:basedOn w:val="a4"/>
  </w:style>
  <w:style w:type="table" w:customStyle="1" w:styleId="140">
    <w:name w:val="Сетка таблицы14"/>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160">
    <w:name w:val="Сетка таблицы16"/>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next w:val="aff9"/>
    <w:uiPriority w:val="39"/>
    <w:rsid w:val="000B15D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5"/>
    <w:next w:val="aff9"/>
    <w:uiPriority w:val="39"/>
    <w:rsid w:val="004F237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karatuzskoedrsu@yandex.ru" TargetMode="Externa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016407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document/redirect/12188083/0"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mobileonline.garant.ru/document/redirect/121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6B3D8-3BD0-4A58-90B9-3D6804EA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17</Pages>
  <Words>7433</Words>
  <Characters>42372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Наташа</cp:lastModifiedBy>
  <cp:revision>130</cp:revision>
  <cp:lastPrinted>2023-06-09T03:39:00Z</cp:lastPrinted>
  <dcterms:created xsi:type="dcterms:W3CDTF">2023-08-10T11:26:00Z</dcterms:created>
  <dcterms:modified xsi:type="dcterms:W3CDTF">2025-04-28T07:45:00Z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55F4FB5CF2524782A85EC6367DF8622B</vt:lpwstr>
  </property>
</Properties>
</file>