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8F" w:rsidRPr="00307A82" w:rsidRDefault="00DF738F" w:rsidP="00DF738F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738F" w:rsidRDefault="00DF738F" w:rsidP="00DF7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F738F" w:rsidRPr="00C13796" w:rsidRDefault="00DF738F" w:rsidP="00DF7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79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DF738F" w:rsidRPr="00C13796" w:rsidRDefault="00DF738F" w:rsidP="00DF7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BB2" w:rsidRDefault="00AA5BB2" w:rsidP="00AA5BB2">
      <w:pPr>
        <w:spacing w:after="0" w:line="322" w:lineRule="exact"/>
        <w:jc w:val="center"/>
      </w:pPr>
      <w:bookmarkStart w:id="0" w:name="_GoBack"/>
      <w:r>
        <w:rPr>
          <w:rStyle w:val="30"/>
          <w:rFonts w:eastAsiaTheme="minorEastAsia"/>
        </w:rPr>
        <w:t xml:space="preserve">Выполнение работ по санации трещин в асфальтобетонном покрытии на ИВПП-1, </w:t>
      </w:r>
      <w:r w:rsidR="00C14A0D" w:rsidRPr="00C14A0D">
        <w:rPr>
          <w:rFonts w:ascii="Times New Roman" w:eastAsia="Times New Roman" w:hAnsi="Times New Roman" w:cs="Times New Roman"/>
          <w:bCs/>
          <w:sz w:val="24"/>
          <w:szCs w:val="24"/>
        </w:rPr>
        <w:t>Перрон-1</w:t>
      </w:r>
      <w:r>
        <w:rPr>
          <w:rStyle w:val="30"/>
          <w:rFonts w:eastAsiaTheme="minorEastAsia"/>
        </w:rPr>
        <w:t xml:space="preserve"> с местами стоянок воздушных судов и РД в целях обеспечения сохранности аэродромного покрытия.</w:t>
      </w:r>
    </w:p>
    <w:bookmarkEnd w:id="0"/>
    <w:p w:rsidR="00DF738F" w:rsidRPr="00C13796" w:rsidRDefault="00DF738F" w:rsidP="00DF7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DF738F" w:rsidRPr="00C13796" w:rsidTr="00520F59"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Предмет закупки</w:t>
            </w:r>
          </w:p>
        </w:tc>
        <w:tc>
          <w:tcPr>
            <w:tcW w:w="7513" w:type="dxa"/>
            <w:vAlign w:val="center"/>
          </w:tcPr>
          <w:p w:rsidR="00DF738F" w:rsidRPr="00AA5BB2" w:rsidRDefault="00AA5BB2" w:rsidP="00D364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BB2">
              <w:rPr>
                <w:rStyle w:val="30"/>
                <w:rFonts w:eastAsiaTheme="minorEastAsia"/>
                <w:sz w:val="24"/>
                <w:szCs w:val="24"/>
              </w:rPr>
              <w:t>Выполнение работ по санации трещин в асфальтобетонном покрытии на ИВПП-1, перрон с местами стоянок воздушных судов и РД</w:t>
            </w:r>
          </w:p>
        </w:tc>
      </w:tr>
      <w:tr w:rsidR="00DF738F" w:rsidRPr="00C13796" w:rsidTr="00520F59"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1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выполнения работ</w:t>
            </w:r>
          </w:p>
        </w:tc>
        <w:tc>
          <w:tcPr>
            <w:tcW w:w="7513" w:type="dxa"/>
            <w:vAlign w:val="center"/>
          </w:tcPr>
          <w:p w:rsidR="00DF738F" w:rsidRPr="00C13796" w:rsidRDefault="008F02C5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 Тыва, г</w:t>
            </w:r>
            <w:r w:rsidR="00C42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Кызыл, ул</w:t>
            </w:r>
            <w:r w:rsidR="00C42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Московская 145</w:t>
            </w:r>
          </w:p>
        </w:tc>
      </w:tr>
      <w:tr w:rsidR="00DF738F" w:rsidRPr="00C13796" w:rsidTr="00520F59">
        <w:tc>
          <w:tcPr>
            <w:tcW w:w="2410" w:type="dxa"/>
            <w:vAlign w:val="center"/>
          </w:tcPr>
          <w:p w:rsidR="00DF738F" w:rsidRPr="00C13796" w:rsidRDefault="00D1178A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DF738F"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</w:t>
            </w:r>
          </w:p>
        </w:tc>
        <w:tc>
          <w:tcPr>
            <w:tcW w:w="7513" w:type="dxa"/>
            <w:vAlign w:val="center"/>
          </w:tcPr>
          <w:p w:rsidR="00DF738F" w:rsidRPr="00C13796" w:rsidRDefault="00EB4A97" w:rsidP="00EB4A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аэродромной службы</w:t>
            </w:r>
            <w:r w:rsidR="00C42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ФКП «Аэропорт Кызыл»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-Серен Кызыл-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F738F"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DF738F"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+7-923-26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8F0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8F0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DF738F" w:rsidRPr="00C13796" w:rsidTr="00520F59">
        <w:trPr>
          <w:trHeight w:val="3493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ind w:right="17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AA5BB2" w:rsidRPr="00027765">
              <w:rPr>
                <w:rStyle w:val="30"/>
                <w:rFonts w:eastAsiaTheme="minorEastAsia"/>
                <w:b/>
                <w:sz w:val="24"/>
                <w:szCs w:val="24"/>
              </w:rPr>
              <w:t>Выполнение работ по санации трещин в асфальтобетонном покрытии на ИВПП-1, перрон с местами стоянок воздушных судов и РД-1</w:t>
            </w:r>
            <w:r w:rsidR="008F0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(ФКП «Аэропорт Кызыл»)</w:t>
            </w:r>
          </w:p>
        </w:tc>
        <w:tc>
          <w:tcPr>
            <w:tcW w:w="7513" w:type="dxa"/>
            <w:vAlign w:val="center"/>
          </w:tcPr>
          <w:p w:rsidR="00DF738F" w:rsidRPr="003269AB" w:rsidRDefault="00DF738F" w:rsidP="00520F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="003269AB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трещин на</w:t>
            </w:r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ИВПП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13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D5464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«ФКП Аэропорт Кызыл» должна составлять – </w:t>
            </w:r>
            <w:r w:rsidR="00D3646B">
              <w:rPr>
                <w:rFonts w:ascii="Times New Roman" w:hAnsi="Times New Roman" w:cs="Times New Roman"/>
                <w:sz w:val="24"/>
                <w:szCs w:val="24"/>
              </w:rPr>
              <w:t>8073,6</w:t>
            </w:r>
            <w:r w:rsidR="005A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F738F" w:rsidRPr="003269AB" w:rsidRDefault="00DF738F" w:rsidP="00520F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щадь </w:t>
            </w:r>
            <w:r w:rsidR="003269AB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трещин на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РД - «ФКП Аэропорт Кызыл» должна составлять – </w:t>
            </w:r>
            <w:r w:rsidR="00D3646B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  <w:r w:rsidR="003269AB" w:rsidRPr="0032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B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F738F" w:rsidRPr="00D3646B" w:rsidRDefault="00DF738F" w:rsidP="005138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="003269AB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трещин на</w:t>
            </w:r>
            <w:r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Перрон-1</w:t>
            </w:r>
            <w:r w:rsidR="003269AB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МС</w:t>
            </w:r>
            <w:r w:rsidR="00D1178A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«ФКП Аэропорт Кызыл» </w:t>
            </w:r>
            <w:r w:rsidR="001D5464" w:rsidRPr="00326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должна составлять – </w:t>
            </w:r>
            <w:r w:rsidR="00D3646B">
              <w:rPr>
                <w:rFonts w:ascii="Times New Roman" w:hAnsi="Times New Roman" w:cs="Times New Roman"/>
                <w:sz w:val="24"/>
                <w:szCs w:val="24"/>
              </w:rPr>
              <w:t>12110,40</w:t>
            </w:r>
            <w:r w:rsidR="003269AB" w:rsidRPr="0032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9AB" w:rsidRPr="003269AB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3269AB" w:rsidRPr="0032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46B" w:rsidRPr="00C13796" w:rsidRDefault="00D3646B" w:rsidP="00D3646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38F" w:rsidRPr="00C13796" w:rsidTr="00520F59">
        <w:trPr>
          <w:trHeight w:val="1298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Технические и функциональные характеристики работ (перечень и объем работ)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DF738F" w:rsidRPr="00C13796" w:rsidTr="00D1178A">
              <w:tc>
                <w:tcPr>
                  <w:tcW w:w="2285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13796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2285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13796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2286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13796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F738F" w:rsidRPr="00C13796" w:rsidTr="00D1178A">
              <w:tc>
                <w:tcPr>
                  <w:tcW w:w="6856" w:type="dxa"/>
                  <w:gridSpan w:val="3"/>
                </w:tcPr>
                <w:p w:rsidR="00DF738F" w:rsidRPr="00B42DA2" w:rsidRDefault="00AA5BB2" w:rsidP="00D364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AA5BB2">
                    <w:rPr>
                      <w:rStyle w:val="30"/>
                      <w:rFonts w:eastAsiaTheme="minorEastAsia"/>
                      <w:sz w:val="24"/>
                      <w:szCs w:val="24"/>
                    </w:rPr>
                    <w:t>санации трещин</w:t>
                  </w:r>
                  <w:r w:rsidR="003269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на</w:t>
                  </w:r>
                  <w:r w:rsidR="00B42DA2" w:rsidRPr="00B42D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ИВПП</w:t>
                  </w:r>
                  <w:r w:rsidR="00B42D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-</w:t>
                  </w:r>
                  <w:r w:rsidR="005138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1</w:t>
                  </w:r>
                  <w:r w:rsidR="00B42DA2" w:rsidRPr="00B42D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,</w:t>
                  </w:r>
                  <w:r w:rsidR="00B42D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РД,  Перрон-1</w:t>
                  </w:r>
                  <w:r w:rsidR="003269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и МС</w:t>
                  </w:r>
                  <w:r w:rsidR="00B42DA2" w:rsidRPr="00B42D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 - общая</w:t>
                  </w:r>
                </w:p>
              </w:tc>
            </w:tr>
            <w:tr w:rsidR="00DF738F" w:rsidRPr="00C13796" w:rsidTr="00D1178A">
              <w:tc>
                <w:tcPr>
                  <w:tcW w:w="2285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137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 очистка мест покрытия от пыли и грязи;</w:t>
                  </w:r>
                </w:p>
                <w:p w:rsidR="00DF738F" w:rsidRPr="00C13796" w:rsidRDefault="00DF738F" w:rsidP="003269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137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AA5BB2" w:rsidRPr="00AA5BB2">
                    <w:rPr>
                      <w:rStyle w:val="30"/>
                      <w:rFonts w:eastAsiaTheme="minorEastAsia"/>
                      <w:sz w:val="24"/>
                      <w:szCs w:val="24"/>
                    </w:rPr>
                    <w:t xml:space="preserve"> санации трещин</w:t>
                  </w:r>
                </w:p>
              </w:tc>
              <w:tc>
                <w:tcPr>
                  <w:tcW w:w="2285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F738F" w:rsidRPr="00C13796" w:rsidRDefault="005A4B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13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м. п</w:t>
                  </w:r>
                </w:p>
              </w:tc>
              <w:tc>
                <w:tcPr>
                  <w:tcW w:w="2286" w:type="dxa"/>
                </w:tcPr>
                <w:p w:rsidR="00DF738F" w:rsidRPr="00C13796" w:rsidRDefault="00DF738F" w:rsidP="00520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F738F" w:rsidRPr="005A4B8F" w:rsidRDefault="00D3646B" w:rsidP="00307A8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20644</w:t>
                  </w:r>
                </w:p>
              </w:tc>
            </w:tr>
          </w:tbl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F738F" w:rsidRPr="00C13796" w:rsidTr="00520F59">
        <w:trPr>
          <w:trHeight w:val="434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Особые требования к объёму выполняемых строительно-монтажных работ.</w:t>
            </w:r>
          </w:p>
        </w:tc>
        <w:tc>
          <w:tcPr>
            <w:tcW w:w="7513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Подрядной организации: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 Выполнить восстановительные услуги в соответствии с техническим заданием и действующими строительными нормами и правилами с надлежащим качеством.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  Передать после окончания восстановительных услуг исполнительную документацию в 2-х экземплярах заказчику, включая паспорта и сертификаты.</w:t>
            </w:r>
          </w:p>
        </w:tc>
      </w:tr>
      <w:tr w:rsidR="00DF738F" w:rsidRPr="00C13796" w:rsidTr="00520F59">
        <w:trPr>
          <w:trHeight w:val="841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Основные требования к проведению работ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  <w:proofErr w:type="gramStart"/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производственные работы и используемые материалы должны соответствовать техническим и специальным требованиям качества (нормативно-технические документы, ГОСТы, СНиПы).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7.2. Подрядчик обязан время проведения работ согласовывать с Заказчиком, в том числе время работы в выходные и нерабочие праздничные дни. </w:t>
            </w: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 проведении работ Подрядчик должен учесть, что работы будут выполняться в условиях действующего аэропорта и должен подчиняться правилам </w:t>
            </w:r>
            <w:proofErr w:type="spellStart"/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внутриобъектового</w:t>
            </w:r>
            <w:proofErr w:type="spellEnd"/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режима и с соблюдением пропускного режима.</w:t>
            </w: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Возможны ограничения по времени производства работ </w:t>
            </w: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(выполнение работ, связанных с «окном»).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7.4. Выполнять работы в соответствии с требованиями экологических, </w:t>
            </w: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санитарно-гигиенических, противопожарных, строительных и других норм, действующих на территории Российской Федерации и обеспечивающих безопасную для жизни и здоровья людей эксплуатацию результата выполненных работ.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7.5. Осуществлять инструктаж рабочих перед началом выполнения работ и непосредственный контроль за соблюдением на объекте требований правил охраны труда, пожарной безопасности.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7.6. 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7.7.Технология и методы проведения работ  должны соответствовать действующим   нормам, принятым в Российской Федерации и устанавливающим требования к качеству работ, являющихся предметом настоящей документации.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7.8. Применяемые материалы должны иметь соответствующие сертификаты, паспорта или другие документы, подтверждающие их качество.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7.9. Подрядчик обеспечивает надлежащую охрану материалов, оборудования и другого имущества на территории от начала работ до завершения.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7.10. В процессе производства работ осуществлять ежедневную уборку строительной площадки, вывоз машин и оборудования необходимых для выполнения работ, а по окончанию работ убрать весь строительный мусор, остатки стройматериалов, демонтировать и вывезти временные сооружения, очистить подъездные пути, без чего работы не могут считаться законченными (принятыми Заказчиком).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7.11. 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</w:t>
            </w:r>
          </w:p>
        </w:tc>
      </w:tr>
      <w:tr w:rsidR="00DF738F" w:rsidRPr="00C13796" w:rsidTr="00520F59">
        <w:trPr>
          <w:trHeight w:val="564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 Условия выполнения работ</w:t>
            </w:r>
          </w:p>
        </w:tc>
        <w:tc>
          <w:tcPr>
            <w:tcW w:w="7513" w:type="dxa"/>
            <w:vAlign w:val="center"/>
          </w:tcPr>
          <w:p w:rsidR="00212BAD" w:rsidRPr="00212BAD" w:rsidRDefault="000E5BB6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="008B4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выполняются в режиме работы действующего аэродрома.</w:t>
            </w:r>
          </w:p>
          <w:p w:rsidR="00212BAD" w:rsidRPr="00212BAD" w:rsidRDefault="00212BAD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на ИВП</w:t>
            </w:r>
            <w:r w:rsidR="008B4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ремонту сколов, раковин, деформационных швов должны выполняться в «окна» продолжительностью 2 часа 50 минут. Полное предоставляемое время для работы на 0,5 часа меньше за счет уборки и контроля состояния ИВПП аэродромной службой перед началом полетов.</w:t>
            </w:r>
          </w:p>
          <w:p w:rsidR="00212BAD" w:rsidRPr="00212BAD" w:rsidRDefault="00212BAD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 приступает к выполнению работ после получения уведомления от Заказчика. До получения уведомления от Заказчика Подрядчик не вправе приступать к выполнению работ.</w:t>
            </w:r>
          </w:p>
          <w:p w:rsidR="00212BAD" w:rsidRPr="00212BAD" w:rsidRDefault="00212BAD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 самостоятельно организовывает уборку места производства работ от продуктов разрушения покрытия и мусора образовавшегося в ходе производства работ.</w:t>
            </w:r>
          </w:p>
          <w:p w:rsidR="00212BAD" w:rsidRPr="00212BAD" w:rsidRDefault="00212BAD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Подрядчик, претендующий на право выполнения работ, обязан подтвердить наличие на балансе организации специальной техники, необходимой для выполнения работ.</w:t>
            </w:r>
          </w:p>
          <w:p w:rsidR="00212BAD" w:rsidRPr="00212BAD" w:rsidRDefault="00212BAD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Подрядчик, выполняющий работы, должен осуществлять работы силами собственных специалистов, с использованием собственного материала. Подрядчик должен иметь опыт выполнения аналогичных работ, выполненных по данной технологии, в количестве не менее 3 объектов. Наличие допуска саморегулируемой организации (СРО) на особо опасные виды работ и технически сложные объекты (объекты авиационной инфраструктуры) (подтверждается выпиской из реестра членов СРО). Срок действия выписки из реестра членов саморегулируемой организации должен составлять не более 1 (одного) месяца с даты ее выдачи до даты подачи заявки на участие в закупке)</w:t>
            </w:r>
          </w:p>
          <w:p w:rsidR="00212BAD" w:rsidRPr="00212BAD" w:rsidRDefault="000E5BB6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До начала проведения работ Подрядчиком должен быть 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предоставлен технический регламент с описанием способа выполнения работ, а также информация о применяемых материалах.</w:t>
            </w:r>
          </w:p>
          <w:p w:rsidR="00DF738F" w:rsidRPr="00C13796" w:rsidRDefault="000E5BB6" w:rsidP="00212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12BAD" w:rsidRPr="0021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Перечень применяемого оборудования Материалы и технологии до начала работ должны быть согласованы с Заказчиком и соответствовать конкретным условиям эксплуатации.</w:t>
            </w:r>
          </w:p>
        </w:tc>
      </w:tr>
      <w:tr w:rsidR="00DF738F" w:rsidRPr="00C13796" w:rsidTr="008160DE">
        <w:trPr>
          <w:trHeight w:val="560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 Требования к качеству и безопасности строительно-монтажных работ (СМР)</w:t>
            </w:r>
          </w:p>
        </w:tc>
        <w:tc>
          <w:tcPr>
            <w:tcW w:w="7513" w:type="dxa"/>
            <w:vAlign w:val="center"/>
          </w:tcPr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Работы следует выполнять с соблюдением требований нормативных документов - СНиПов, ГОСТов и ИЛЬ.</w:t>
            </w:r>
          </w:p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Федеральные авиационные правила «Требования, предъявляемые к аэродромам, предназначенным для взлета, посадки, руления и стоянки гражданских воздушных судов», утвержденные приказом Минтранса России от 25 августа 2015 г. №262 (ФАП-262).</w:t>
            </w:r>
          </w:p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Качество материалов для эксплуатационного содержания и текущего ремонта аэродромов и возможность их использования для этих целей должны быть проверены в аккредитованных лабораториях отраслевых научных организаций (п. 47 .ФАП № 286 от 25.09.15).</w:t>
            </w:r>
          </w:p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«Руководство по организации ремонта аэродромов без перерыва летной эксплуатации».</w:t>
            </w:r>
          </w:p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.5.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Работы следует выполнять с использованием специального набора оборудования и материалов:</w:t>
            </w:r>
          </w:p>
          <w:p w:rsidR="00027765" w:rsidRPr="00027765" w:rsidRDefault="00027765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Станок для разделки трещин.</w:t>
            </w:r>
          </w:p>
          <w:p w:rsidR="00027765" w:rsidRPr="00027765" w:rsidRDefault="00027765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Самоходный заливщик (с компрессором и тепловым копьем).</w:t>
            </w:r>
          </w:p>
          <w:p w:rsidR="00027765" w:rsidRPr="00027765" w:rsidRDefault="00027765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Автономное тепловое копье.</w:t>
            </w:r>
          </w:p>
          <w:p w:rsidR="00027765" w:rsidRPr="00027765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.6.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Герметики для заливки швов должны иметь положительное заключение аккредитованной лаборатории отраслевой научной организации на материал для использования на аэродромах гражданской авиации.</w:t>
            </w:r>
          </w:p>
          <w:p w:rsidR="00DF738F" w:rsidRPr="00C13796" w:rsidRDefault="000E5BB6" w:rsidP="000277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.7.</w:t>
            </w:r>
            <w:r w:rsidR="00027765" w:rsidRPr="0002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Все применяемые материалы должны иметь сертификат соответствия и экспертное заключение о соответствии гигиеническим требованиям.</w:t>
            </w:r>
          </w:p>
        </w:tc>
      </w:tr>
      <w:tr w:rsidR="00DF738F" w:rsidRPr="00C13796" w:rsidTr="00520F59">
        <w:trPr>
          <w:trHeight w:val="1967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Требования к гарантийному сроку</w:t>
            </w:r>
          </w:p>
        </w:tc>
        <w:tc>
          <w:tcPr>
            <w:tcW w:w="7513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Гарантийный срок на применённые при ремонте материалы должен составлять не менее </w:t>
            </w:r>
            <w:r w:rsidR="001B5C6F" w:rsidRPr="001B5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B5C6F"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</w:t>
            </w:r>
            <w:r w:rsidR="001B5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енадцать</w:t>
            </w: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месяцев с даты подписания сторонами Акта сдачи-приёмки выполненных работ.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 несёт ответственность за случайное уничтожение и/или повреждение результатов выполненных работ до момента подписания Акта сдачи-приёмки выполненных работ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гарантийный период Подрядчик обязан выезжать на объект по заявке Заказчика для устранения возможных дефектов, при условии надлежащей его эксплуатации, в течение 2 (двух) рабочих дней. Гарантийный срок в этом случае продлевается соответственно на период устранения дефектов.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Подрядчик несет ответственность за недостатки, обнаруженные в пределах гарантийного срока.</w:t>
            </w:r>
          </w:p>
        </w:tc>
      </w:tr>
      <w:tr w:rsidR="00DF738F" w:rsidRPr="00C13796" w:rsidTr="00520F59">
        <w:trPr>
          <w:trHeight w:val="70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Исходные данные, предоставляемые Заказчиком</w:t>
            </w:r>
          </w:p>
        </w:tc>
        <w:tc>
          <w:tcPr>
            <w:tcW w:w="7513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запросу Подрядчика может быть представлена дополнительная информация.</w:t>
            </w:r>
          </w:p>
        </w:tc>
      </w:tr>
      <w:tr w:rsidR="008F5641" w:rsidRPr="00C13796" w:rsidTr="00520F59">
        <w:trPr>
          <w:trHeight w:val="70"/>
        </w:trPr>
        <w:tc>
          <w:tcPr>
            <w:tcW w:w="2410" w:type="dxa"/>
            <w:vAlign w:val="center"/>
          </w:tcPr>
          <w:p w:rsidR="008F5641" w:rsidRPr="00C13796" w:rsidRDefault="008F5641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подготовки, проведения и завершения работ.</w:t>
            </w:r>
          </w:p>
        </w:tc>
        <w:tc>
          <w:tcPr>
            <w:tcW w:w="7513" w:type="dxa"/>
            <w:vAlign w:val="center"/>
          </w:tcPr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Начало и время выполнения работ Подрядчик должен согласовывать с аэродромной службой (АС).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Подрядчик должен учесть, что работы будут выполняться в условиях действующего объекта, без нарушения его жизнедеятельности. Заказчик не несет материальной ответственности за сохранность материалов, оборудования и инструмента Подрядчика.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Принимая во внимание, что работы будут выполняться в непосредственной близости от полосы взлета и посадки самолетов, на площадках движения и стоянки транспортных средств, а также в зоне 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движения технологического транспорта, выполнение работ, подвоз материалов и вывоз строительного мусора должны осуществляться, строго соблюдая правила передвижения  и производства работ, как  на летном поле аэродрома, так и на других площадках  аэропорта.</w:t>
            </w:r>
            <w:proofErr w:type="gramEnd"/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Со стороны Подрядчика необходимо обязательное присутствие ответственного лица (инженера) при подготовке, проведении и приемки работ. В обязанности инженера входит проведение организационных мероприятий, связанных с проведением работ.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.5.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Перед началом работ Подрядчик, согласовывает с Заказчиком: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время проведения работ,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условия проведения работ,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порядок ввоза и складирования, а также хранение материалов и техники на территории Заказчика;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утилизацию образующегося строительного мусора и отходов.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.6.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В ходе проведения работ Подрядчик согласовывает с Заказчиком: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этапы проведения работ.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промежуточную приемку работ. 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.7.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Комплекс работ по санации должен включать в себя следующие обязательные этапы: в зависимости от типа трещины – криволинейную либо прямолинейную разделку трещины специальным оборудованием (раздельщиком с комплектом звездочек), последующую очистку и естественную осушку образованной камеры. Далее должна быть проведена заливка разделанной трещины специальной полимерно-битумной мастикой, предварительно разогретой до необходимых температур при помощи котла-заливщика. Конкретную марку мастики подбирают в зависимости от вида и ширины трещин, с учетом дорожно-климатических условий, согласно действующим нормативно-техническим документам. Работы по санации трещин выполнять только в светлое время суток.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.8.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ходе приемки работ Подрядчик согласовывает с Заказчиком: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время окончательной приемки и подписания работ,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предоставление Заказчику исполнительной документации,</w:t>
            </w:r>
          </w:p>
          <w:p w:rsidR="008F5641" w:rsidRPr="008F5641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вывоз оставшегося строительного материала, инструмента и оборудования.</w:t>
            </w:r>
          </w:p>
          <w:p w:rsidR="008F5641" w:rsidRPr="00C13796" w:rsidRDefault="008F5641" w:rsidP="008F5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.9.</w:t>
            </w:r>
            <w:r w:rsidRPr="008F5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 окончании работ Подрядчик предоставляет Заказчику пакет исполнительной документации: документы на применяемые материалы, Акт выполненных работ по санации трещин, схема выполненных работ с указанием протяженности санированных трещин по отдельным участкам.</w:t>
            </w:r>
          </w:p>
        </w:tc>
      </w:tr>
      <w:tr w:rsidR="008F5641" w:rsidRPr="00C13796" w:rsidTr="00520F59">
        <w:trPr>
          <w:trHeight w:val="70"/>
        </w:trPr>
        <w:tc>
          <w:tcPr>
            <w:tcW w:w="2410" w:type="dxa"/>
            <w:vAlign w:val="center"/>
          </w:tcPr>
          <w:p w:rsidR="008F5641" w:rsidRPr="008F5641" w:rsidRDefault="008F5641" w:rsidP="007321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321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5641">
              <w:rPr>
                <w:rFonts w:ascii="Times New Roman" w:hAnsi="Times New Roman" w:cs="Times New Roman"/>
                <w:b/>
                <w:sz w:val="24"/>
                <w:szCs w:val="24"/>
              </w:rPr>
              <w:t>. Возможность привлечения субподрядчиков</w:t>
            </w:r>
          </w:p>
        </w:tc>
        <w:tc>
          <w:tcPr>
            <w:tcW w:w="7513" w:type="dxa"/>
            <w:vAlign w:val="center"/>
          </w:tcPr>
          <w:p w:rsidR="008F5641" w:rsidRPr="00C13796" w:rsidRDefault="008F5641" w:rsidP="00732126">
            <w:pPr>
              <w:pStyle w:val="a9"/>
              <w:ind w:left="0"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32126">
              <w:rPr>
                <w:sz w:val="24"/>
                <w:szCs w:val="24"/>
                <w:lang w:val="ru-RU"/>
              </w:rPr>
              <w:t>3</w:t>
            </w:r>
            <w:r w:rsidRPr="008F5641">
              <w:rPr>
                <w:sz w:val="24"/>
                <w:szCs w:val="24"/>
                <w:lang w:val="ru-RU"/>
              </w:rPr>
              <w:t xml:space="preserve">.1. Работы выполняются </w:t>
            </w:r>
            <w:r>
              <w:rPr>
                <w:sz w:val="24"/>
                <w:szCs w:val="24"/>
                <w:lang w:val="ru-RU"/>
              </w:rPr>
              <w:t xml:space="preserve">в полном объеме без привлечения </w:t>
            </w:r>
            <w:r w:rsidRPr="008F5641">
              <w:rPr>
                <w:sz w:val="24"/>
                <w:szCs w:val="24"/>
                <w:lang w:val="ru-RU"/>
              </w:rPr>
              <w:t>субподрядчиков</w:t>
            </w:r>
            <w:r w:rsidRPr="00DC7F2B">
              <w:rPr>
                <w:sz w:val="28"/>
                <w:szCs w:val="28"/>
                <w:lang w:val="ru-RU"/>
              </w:rPr>
              <w:t>.</w:t>
            </w:r>
          </w:p>
        </w:tc>
      </w:tr>
      <w:tr w:rsidR="00DF738F" w:rsidRPr="00C13796" w:rsidTr="008160DE">
        <w:trPr>
          <w:trHeight w:val="1114"/>
        </w:trPr>
        <w:tc>
          <w:tcPr>
            <w:tcW w:w="2410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Сроки начала и окончания работы по реконструкции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выполнения работ: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 дня, следующего за днем заключением Контракта;</w:t>
            </w:r>
          </w:p>
          <w:p w:rsidR="00DF738F" w:rsidRPr="00C13796" w:rsidRDefault="00DF738F" w:rsidP="00520F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выполнения работ</w:t>
            </w:r>
            <w:r w:rsidRPr="00C13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738F" w:rsidRPr="00C13796" w:rsidRDefault="009B6A57" w:rsidP="00D364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 </w:t>
            </w:r>
            <w:r w:rsidR="00D36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="001B5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</w:t>
            </w:r>
            <w:r w:rsidR="00D36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1B5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D36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</w:tbl>
    <w:p w:rsidR="00DF738F" w:rsidRDefault="00DF738F" w:rsidP="00DF7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sectPr w:rsidR="00DF738F" w:rsidSect="00C14A0D">
      <w:footerReference w:type="default" r:id="rId8"/>
      <w:pgSz w:w="11906" w:h="16838"/>
      <w:pgMar w:top="426" w:right="850" w:bottom="56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3E" w:rsidRDefault="00BB133E" w:rsidP="00DF738F">
      <w:pPr>
        <w:spacing w:after="0" w:line="240" w:lineRule="auto"/>
      </w:pPr>
      <w:r>
        <w:separator/>
      </w:r>
    </w:p>
  </w:endnote>
  <w:endnote w:type="continuationSeparator" w:id="0">
    <w:p w:rsidR="00BB133E" w:rsidRDefault="00BB133E" w:rsidP="00DF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6"/>
      <w:gridCol w:w="4785"/>
    </w:tblGrid>
    <w:tr w:rsidR="001742CA" w:rsidRPr="008E47F5" w:rsidTr="009E5ECC">
      <w:tc>
        <w:tcPr>
          <w:tcW w:w="5288" w:type="dxa"/>
        </w:tcPr>
        <w:p w:rsidR="001742CA" w:rsidRPr="008E47F5" w:rsidRDefault="00BB133E" w:rsidP="009E5ECC">
          <w:pPr>
            <w:pStyle w:val="a3"/>
            <w:spacing w:before="120" w:after="120"/>
            <w:rPr>
              <w:sz w:val="20"/>
              <w:szCs w:val="20"/>
            </w:rPr>
          </w:pPr>
        </w:p>
      </w:tc>
      <w:tc>
        <w:tcPr>
          <w:tcW w:w="5288" w:type="dxa"/>
          <w:vAlign w:val="center"/>
        </w:tcPr>
        <w:p w:rsidR="001742CA" w:rsidRPr="001742CA" w:rsidRDefault="00BB133E" w:rsidP="00C13796">
          <w:pPr>
            <w:pStyle w:val="a3"/>
            <w:spacing w:before="120" w:after="120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</w:tr>
  </w:tbl>
  <w:p w:rsidR="00FA7390" w:rsidRDefault="00BB13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3E" w:rsidRDefault="00BB133E" w:rsidP="00DF738F">
      <w:pPr>
        <w:spacing w:after="0" w:line="240" w:lineRule="auto"/>
      </w:pPr>
      <w:r>
        <w:separator/>
      </w:r>
    </w:p>
  </w:footnote>
  <w:footnote w:type="continuationSeparator" w:id="0">
    <w:p w:rsidR="00BB133E" w:rsidRDefault="00BB133E" w:rsidP="00DF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73E6"/>
    <w:multiLevelType w:val="hybridMultilevel"/>
    <w:tmpl w:val="82EA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29"/>
    <w:rsid w:val="00027765"/>
    <w:rsid w:val="000E5BB6"/>
    <w:rsid w:val="000E6E96"/>
    <w:rsid w:val="00111FA6"/>
    <w:rsid w:val="00141029"/>
    <w:rsid w:val="001B5C6F"/>
    <w:rsid w:val="001D15E8"/>
    <w:rsid w:val="001D5464"/>
    <w:rsid w:val="001F1947"/>
    <w:rsid w:val="00212BAD"/>
    <w:rsid w:val="00284B54"/>
    <w:rsid w:val="002B0DF9"/>
    <w:rsid w:val="00303D38"/>
    <w:rsid w:val="00307A82"/>
    <w:rsid w:val="00314F23"/>
    <w:rsid w:val="003269AB"/>
    <w:rsid w:val="00352D48"/>
    <w:rsid w:val="003B5D3B"/>
    <w:rsid w:val="004A0048"/>
    <w:rsid w:val="004A250A"/>
    <w:rsid w:val="00503E5B"/>
    <w:rsid w:val="00513892"/>
    <w:rsid w:val="00520F59"/>
    <w:rsid w:val="005A4B8F"/>
    <w:rsid w:val="00626A72"/>
    <w:rsid w:val="00732126"/>
    <w:rsid w:val="007B0A39"/>
    <w:rsid w:val="008160DE"/>
    <w:rsid w:val="00817D19"/>
    <w:rsid w:val="008B4F7B"/>
    <w:rsid w:val="008F02C5"/>
    <w:rsid w:val="008F5641"/>
    <w:rsid w:val="00987BA4"/>
    <w:rsid w:val="009B6A57"/>
    <w:rsid w:val="009C4289"/>
    <w:rsid w:val="009D3126"/>
    <w:rsid w:val="00AA5BB2"/>
    <w:rsid w:val="00B07915"/>
    <w:rsid w:val="00B42DA2"/>
    <w:rsid w:val="00B745B0"/>
    <w:rsid w:val="00BB133E"/>
    <w:rsid w:val="00C14A0D"/>
    <w:rsid w:val="00C33A23"/>
    <w:rsid w:val="00C429D9"/>
    <w:rsid w:val="00D1178A"/>
    <w:rsid w:val="00D30B64"/>
    <w:rsid w:val="00D3646B"/>
    <w:rsid w:val="00D56284"/>
    <w:rsid w:val="00D92CD6"/>
    <w:rsid w:val="00DC6541"/>
    <w:rsid w:val="00DF738F"/>
    <w:rsid w:val="00E262F4"/>
    <w:rsid w:val="00E74AC3"/>
    <w:rsid w:val="00E97135"/>
    <w:rsid w:val="00EB4A97"/>
    <w:rsid w:val="00EE4771"/>
    <w:rsid w:val="00F16AE8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nhideWhenUsed/>
    <w:rsid w:val="00DF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Linie Знак,header Знак"/>
    <w:basedOn w:val="a0"/>
    <w:link w:val="a3"/>
    <w:rsid w:val="00DF738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38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3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rsid w:val="00AA5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0">
    <w:name w:val="Основной текст (3)"/>
    <w:basedOn w:val="3"/>
    <w:rsid w:val="00AA5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styleId="a9">
    <w:name w:val="List Paragraph"/>
    <w:basedOn w:val="a"/>
    <w:uiPriority w:val="34"/>
    <w:qFormat/>
    <w:rsid w:val="008F5641"/>
    <w:pPr>
      <w:spacing w:after="0" w:line="240" w:lineRule="atLeast"/>
      <w:ind w:left="720" w:hanging="113"/>
      <w:contextualSpacing/>
      <w:jc w:val="both"/>
    </w:pPr>
    <w:rPr>
      <w:rFonts w:ascii="Times New Roman" w:eastAsia="Times New Roman" w:hAnsi="Times New Roman" w:cs="Sendnya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nhideWhenUsed/>
    <w:rsid w:val="00DF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Linie Знак,header Знак"/>
    <w:basedOn w:val="a0"/>
    <w:link w:val="a3"/>
    <w:rsid w:val="00DF738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38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3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rsid w:val="00AA5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0">
    <w:name w:val="Основной текст (3)"/>
    <w:basedOn w:val="3"/>
    <w:rsid w:val="00AA5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styleId="a9">
    <w:name w:val="List Paragraph"/>
    <w:basedOn w:val="a"/>
    <w:uiPriority w:val="34"/>
    <w:qFormat/>
    <w:rsid w:val="008F5641"/>
    <w:pPr>
      <w:spacing w:after="0" w:line="240" w:lineRule="atLeast"/>
      <w:ind w:left="720" w:hanging="113"/>
      <w:contextualSpacing/>
      <w:jc w:val="both"/>
    </w:pPr>
    <w:rPr>
      <w:rFonts w:ascii="Times New Roman" w:eastAsia="Times New Roman" w:hAnsi="Times New Roman" w:cs="Sendnya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Сибмост</dc:creator>
  <cp:lastModifiedBy>AK_TAMDYN</cp:lastModifiedBy>
  <cp:revision>4</cp:revision>
  <dcterms:created xsi:type="dcterms:W3CDTF">2025-04-28T09:07:00Z</dcterms:created>
  <dcterms:modified xsi:type="dcterms:W3CDTF">2025-04-30T08:25:00Z</dcterms:modified>
</cp:coreProperties>
</file>