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07EBAD2F"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A033D2">
        <w:rPr>
          <w:sz w:val="24"/>
          <w:szCs w:val="24"/>
        </w:rPr>
        <w:t>теплообменных</w:t>
      </w:r>
      <w:r w:rsidR="005C564F">
        <w:rPr>
          <w:sz w:val="24"/>
          <w:szCs w:val="24"/>
        </w:rPr>
        <w:t xml:space="preserve"> оборудований</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2C1EDA13" w:rsidR="004E05AA" w:rsidRDefault="004E05AA" w:rsidP="00D1139C">
            <w:pPr>
              <w:spacing w:after="60"/>
              <w:jc w:val="both"/>
              <w:rPr>
                <w:sz w:val="24"/>
                <w:szCs w:val="24"/>
              </w:rPr>
            </w:pPr>
            <w:r>
              <w:rPr>
                <w:sz w:val="24"/>
                <w:szCs w:val="24"/>
              </w:rPr>
              <w:t xml:space="preserve">Приобретение </w:t>
            </w:r>
            <w:r w:rsidR="00A033D2">
              <w:rPr>
                <w:sz w:val="24"/>
                <w:szCs w:val="24"/>
              </w:rPr>
              <w:t>теплообменн</w:t>
            </w:r>
            <w:r w:rsidR="005C564F">
              <w:rPr>
                <w:sz w:val="24"/>
                <w:szCs w:val="24"/>
              </w:rPr>
              <w:t>ых оборудований</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31AD7DB9" w14:textId="67BCFC45" w:rsidR="00A033D2" w:rsidRDefault="00A033D2" w:rsidP="00965A7E">
            <w:pPr>
              <w:keepNext/>
              <w:keepLines/>
              <w:jc w:val="both"/>
              <w:rPr>
                <w:rFonts w:eastAsia="Calibri"/>
                <w:sz w:val="24"/>
                <w:szCs w:val="24"/>
                <w:lang w:eastAsia="en-US"/>
              </w:rPr>
            </w:pPr>
            <w:r w:rsidRPr="00A033D2">
              <w:rPr>
                <w:rFonts w:eastAsia="Calibri"/>
                <w:sz w:val="24"/>
                <w:szCs w:val="24"/>
                <w:lang w:eastAsia="en-US"/>
              </w:rPr>
              <w:t>3 770 914,11 рублей (три миллиона семьсот семьдесят тысяч девятьсот четырнадцать рублей 11 копеек), в том числе НДС 628 485,69 рублей (шестьсот двадцать восемь тысяч четыреста восемьдесят пять рублей 69 копеек)</w:t>
            </w:r>
            <w:r>
              <w:rPr>
                <w:rFonts w:eastAsia="Calibri"/>
                <w:sz w:val="24"/>
                <w:szCs w:val="24"/>
                <w:lang w:eastAsia="en-US"/>
              </w:rPr>
              <w:t>.</w:t>
            </w:r>
            <w:r w:rsidRPr="00A033D2">
              <w:rPr>
                <w:rFonts w:eastAsia="Calibri"/>
                <w:sz w:val="24"/>
                <w:szCs w:val="24"/>
                <w:lang w:eastAsia="en-US"/>
              </w:rPr>
              <w:t xml:space="preserve"> </w:t>
            </w:r>
          </w:p>
          <w:p w14:paraId="010A65C3" w14:textId="073259D9"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0C458FE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5C564F">
              <w:rPr>
                <w:sz w:val="24"/>
                <w:szCs w:val="24"/>
              </w:rPr>
              <w:t>6</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1E336731"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22T00:00:00Z">
                  <w:dateFormat w:val="dd.MM.yyyy"/>
                  <w:lid w:val="ru-RU"/>
                  <w:storeMappedDataAs w:val="dateTime"/>
                  <w:calendar w:val="gregorian"/>
                </w:date>
              </w:sdtPr>
              <w:sdtEndPr/>
              <w:sdtContent>
                <w:r w:rsidR="004E05AA">
                  <w:rPr>
                    <w:bCs/>
                  </w:rPr>
                  <w:t>2</w:t>
                </w:r>
                <w:r w:rsidR="00AF1122">
                  <w:rPr>
                    <w:bCs/>
                  </w:rPr>
                  <w:t>2</w:t>
                </w:r>
                <w:r w:rsidR="004E05AA">
                  <w:rPr>
                    <w:bCs/>
                  </w:rPr>
                  <w:t>.0</w:t>
                </w:r>
                <w:r w:rsidR="00683553">
                  <w:rPr>
                    <w:bCs/>
                  </w:rPr>
                  <w:t>5</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6CCA3A93"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4E05AA">
              <w:rPr>
                <w:sz w:val="24"/>
                <w:szCs w:val="24"/>
              </w:rPr>
              <w:t>2</w:t>
            </w:r>
            <w:r w:rsidR="00AF1122">
              <w:rPr>
                <w:sz w:val="24"/>
                <w:szCs w:val="24"/>
              </w:rPr>
              <w:t>2</w:t>
            </w:r>
            <w:r w:rsidRPr="000169BA">
              <w:rPr>
                <w:sz w:val="24"/>
                <w:szCs w:val="24"/>
              </w:rPr>
              <w:t xml:space="preserve"> </w:t>
            </w:r>
            <w:r w:rsidR="00683553">
              <w:rPr>
                <w:sz w:val="24"/>
                <w:szCs w:val="24"/>
              </w:rPr>
              <w:t>ма</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EF539D7" w14:textId="77777777" w:rsidR="005C564F" w:rsidRDefault="00B36C8F" w:rsidP="002439AF">
      <w:pPr>
        <w:pStyle w:val="12"/>
        <w:spacing w:before="0" w:beforeAutospacing="0" w:after="0" w:afterAutospacing="0"/>
        <w:jc w:val="right"/>
        <w:rPr>
          <w:sz w:val="24"/>
          <w:szCs w:val="24"/>
        </w:rPr>
      </w:pPr>
      <w:r>
        <w:rPr>
          <w:sz w:val="24"/>
          <w:szCs w:val="24"/>
        </w:rPr>
        <w:br w:type="page"/>
      </w:r>
    </w:p>
    <w:p w14:paraId="2F028B6E" w14:textId="77777777" w:rsidR="005C564F" w:rsidRDefault="005C564F" w:rsidP="002439AF">
      <w:pPr>
        <w:pStyle w:val="12"/>
        <w:spacing w:before="0" w:beforeAutospacing="0" w:after="0" w:afterAutospacing="0"/>
        <w:jc w:val="right"/>
        <w:rPr>
          <w:sz w:val="24"/>
          <w:szCs w:val="24"/>
        </w:rPr>
      </w:pPr>
    </w:p>
    <w:p w14:paraId="4E6B8A01" w14:textId="77777777" w:rsidR="005C564F" w:rsidRDefault="005C564F" w:rsidP="002439AF">
      <w:pPr>
        <w:pStyle w:val="12"/>
        <w:spacing w:before="0" w:beforeAutospacing="0" w:after="0" w:afterAutospacing="0"/>
        <w:jc w:val="right"/>
        <w:rPr>
          <w:sz w:val="24"/>
          <w:szCs w:val="24"/>
        </w:rPr>
      </w:pPr>
    </w:p>
    <w:p w14:paraId="4D499218" w14:textId="77777777" w:rsidR="005C564F" w:rsidRDefault="005C564F" w:rsidP="002439AF">
      <w:pPr>
        <w:pStyle w:val="12"/>
        <w:spacing w:before="0" w:beforeAutospacing="0" w:after="0" w:afterAutospacing="0"/>
        <w:jc w:val="right"/>
        <w:rPr>
          <w:sz w:val="24"/>
          <w:szCs w:val="24"/>
        </w:rPr>
      </w:pPr>
    </w:p>
    <w:p w14:paraId="4CD4DFCC" w14:textId="77777777" w:rsidR="005C564F" w:rsidRPr="005C564F" w:rsidRDefault="005C564F" w:rsidP="005C564F">
      <w:pPr>
        <w:pStyle w:val="12"/>
        <w:spacing w:before="0" w:beforeAutospacing="0" w:after="0" w:afterAutospacing="0"/>
        <w:ind w:left="284"/>
        <w:jc w:val="right"/>
        <w:rPr>
          <w:rFonts w:ascii="Times New Roman" w:hAnsi="Times New Roman"/>
          <w:sz w:val="22"/>
          <w:szCs w:val="22"/>
        </w:rPr>
      </w:pPr>
    </w:p>
    <w:p w14:paraId="7BCD9874" w14:textId="1A7670DF" w:rsidR="00916EB6" w:rsidRPr="005C564F" w:rsidRDefault="00916EB6" w:rsidP="005C564F">
      <w:pPr>
        <w:pStyle w:val="12"/>
        <w:spacing w:before="0" w:beforeAutospacing="0" w:after="0" w:afterAutospacing="0"/>
        <w:ind w:left="284"/>
        <w:jc w:val="right"/>
        <w:rPr>
          <w:rFonts w:ascii="Times New Roman" w:hAnsi="Times New Roman"/>
          <w:color w:val="auto"/>
          <w:sz w:val="22"/>
          <w:szCs w:val="22"/>
        </w:rPr>
      </w:pPr>
      <w:r w:rsidRPr="00090B41">
        <w:rPr>
          <w:rFonts w:ascii="Times New Roman" w:hAnsi="Times New Roman"/>
          <w:color w:val="auto"/>
          <w:sz w:val="22"/>
          <w:szCs w:val="22"/>
        </w:rPr>
        <w:t>Приложение № 1</w:t>
      </w:r>
    </w:p>
    <w:p w14:paraId="0C6DDF66" w14:textId="77777777" w:rsidR="005C564F" w:rsidRPr="005C564F" w:rsidRDefault="005C564F" w:rsidP="005C564F">
      <w:pPr>
        <w:ind w:left="284"/>
        <w:jc w:val="right"/>
        <w:rPr>
          <w:sz w:val="22"/>
          <w:szCs w:val="22"/>
        </w:rPr>
      </w:pPr>
      <w:r w:rsidRPr="005C564F">
        <w:rPr>
          <w:sz w:val="22"/>
          <w:szCs w:val="22"/>
        </w:rPr>
        <w:t>Утверждаю</w:t>
      </w:r>
    </w:p>
    <w:p w14:paraId="6E20128F" w14:textId="77777777" w:rsidR="005C564F" w:rsidRPr="005C564F" w:rsidRDefault="005C564F" w:rsidP="005C564F">
      <w:pPr>
        <w:ind w:left="284"/>
        <w:jc w:val="right"/>
        <w:rPr>
          <w:sz w:val="22"/>
          <w:szCs w:val="22"/>
        </w:rPr>
      </w:pPr>
      <w:r w:rsidRPr="005C564F">
        <w:rPr>
          <w:sz w:val="22"/>
          <w:szCs w:val="22"/>
        </w:rPr>
        <w:t>Генеральный директор</w:t>
      </w:r>
    </w:p>
    <w:p w14:paraId="5F74F53A" w14:textId="77777777" w:rsidR="005C564F" w:rsidRPr="005C564F" w:rsidRDefault="005C564F" w:rsidP="005C564F">
      <w:pPr>
        <w:ind w:left="284"/>
        <w:jc w:val="right"/>
        <w:rPr>
          <w:sz w:val="22"/>
          <w:szCs w:val="22"/>
        </w:rPr>
      </w:pPr>
      <w:r w:rsidRPr="005C564F">
        <w:rPr>
          <w:sz w:val="22"/>
          <w:szCs w:val="22"/>
        </w:rPr>
        <w:t xml:space="preserve">ГУП Республики Тыва </w:t>
      </w:r>
    </w:p>
    <w:p w14:paraId="24F0A6E3" w14:textId="77777777" w:rsidR="005C564F" w:rsidRPr="005C564F" w:rsidRDefault="005C564F" w:rsidP="005C564F">
      <w:pPr>
        <w:ind w:left="284"/>
        <w:jc w:val="right"/>
        <w:rPr>
          <w:sz w:val="22"/>
          <w:szCs w:val="22"/>
        </w:rPr>
      </w:pPr>
      <w:r w:rsidRPr="005C564F">
        <w:rPr>
          <w:sz w:val="22"/>
          <w:szCs w:val="22"/>
        </w:rPr>
        <w:t>«УК ТЭК 4»</w:t>
      </w:r>
    </w:p>
    <w:p w14:paraId="3F3F0CC2" w14:textId="77777777" w:rsidR="005C564F" w:rsidRPr="005C564F" w:rsidRDefault="005C564F" w:rsidP="005C564F">
      <w:pPr>
        <w:ind w:left="284"/>
        <w:jc w:val="right"/>
        <w:rPr>
          <w:sz w:val="22"/>
          <w:szCs w:val="22"/>
        </w:rPr>
      </w:pPr>
      <w:r w:rsidRPr="005C564F">
        <w:rPr>
          <w:sz w:val="22"/>
          <w:szCs w:val="22"/>
        </w:rPr>
        <w:t xml:space="preserve">__________ </w:t>
      </w:r>
      <w:proofErr w:type="spellStart"/>
      <w:r w:rsidRPr="005C564F">
        <w:rPr>
          <w:sz w:val="22"/>
          <w:szCs w:val="22"/>
        </w:rPr>
        <w:t>Монгуш</w:t>
      </w:r>
      <w:proofErr w:type="spellEnd"/>
      <w:r w:rsidRPr="005C564F">
        <w:rPr>
          <w:sz w:val="22"/>
          <w:szCs w:val="22"/>
        </w:rPr>
        <w:t xml:space="preserve"> Х. С. </w:t>
      </w:r>
    </w:p>
    <w:p w14:paraId="70D95474" w14:textId="77777777" w:rsidR="005C564F" w:rsidRPr="005C564F" w:rsidRDefault="005C564F" w:rsidP="005C564F">
      <w:pPr>
        <w:ind w:left="284"/>
        <w:jc w:val="right"/>
        <w:rPr>
          <w:sz w:val="22"/>
          <w:szCs w:val="22"/>
        </w:rPr>
      </w:pPr>
      <w:r w:rsidRPr="005C564F">
        <w:rPr>
          <w:sz w:val="22"/>
          <w:szCs w:val="22"/>
        </w:rPr>
        <w:t>«___» _________ 2025 г.</w:t>
      </w:r>
    </w:p>
    <w:p w14:paraId="5C89C825" w14:textId="77777777" w:rsidR="005C564F" w:rsidRPr="005C564F" w:rsidRDefault="005C564F" w:rsidP="005C564F">
      <w:pPr>
        <w:ind w:left="284"/>
        <w:jc w:val="center"/>
        <w:rPr>
          <w:b/>
          <w:sz w:val="22"/>
          <w:szCs w:val="22"/>
        </w:rPr>
      </w:pPr>
    </w:p>
    <w:p w14:paraId="2CD023C3" w14:textId="77777777" w:rsidR="005C564F" w:rsidRPr="005C564F" w:rsidRDefault="005C564F" w:rsidP="005C564F">
      <w:pPr>
        <w:ind w:left="284"/>
        <w:jc w:val="center"/>
        <w:rPr>
          <w:b/>
          <w:sz w:val="22"/>
          <w:szCs w:val="22"/>
        </w:rPr>
      </w:pPr>
    </w:p>
    <w:p w14:paraId="47F8AE08" w14:textId="77777777" w:rsidR="005C564F" w:rsidRPr="005C564F" w:rsidRDefault="005C564F" w:rsidP="005C564F">
      <w:pPr>
        <w:ind w:left="284"/>
        <w:jc w:val="center"/>
        <w:rPr>
          <w:b/>
          <w:sz w:val="22"/>
          <w:szCs w:val="22"/>
        </w:rPr>
      </w:pPr>
    </w:p>
    <w:p w14:paraId="2A39399B" w14:textId="77777777" w:rsidR="005C564F" w:rsidRPr="005C564F" w:rsidRDefault="005C564F" w:rsidP="005C564F">
      <w:pPr>
        <w:ind w:left="284"/>
        <w:jc w:val="center"/>
        <w:rPr>
          <w:b/>
          <w:sz w:val="22"/>
          <w:szCs w:val="22"/>
        </w:rPr>
      </w:pPr>
    </w:p>
    <w:p w14:paraId="69821DC1"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Техническое задание </w:t>
      </w:r>
    </w:p>
    <w:p w14:paraId="3FBC5193"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на поставку теплообменного оборудования с учетом доставки </w:t>
      </w:r>
    </w:p>
    <w:p w14:paraId="369253C9" w14:textId="77777777" w:rsidR="000145AC" w:rsidRPr="000145AC" w:rsidRDefault="000145AC" w:rsidP="000145AC">
      <w:pPr>
        <w:spacing w:line="259" w:lineRule="auto"/>
        <w:jc w:val="center"/>
        <w:rPr>
          <w:rFonts w:eastAsia="Calibri"/>
          <w:b/>
          <w:bCs w:val="0"/>
          <w:sz w:val="22"/>
          <w:szCs w:val="22"/>
          <w:lang w:eastAsia="en-US"/>
        </w:rPr>
      </w:pPr>
    </w:p>
    <w:p w14:paraId="26A528A1" w14:textId="77777777" w:rsidR="000145AC" w:rsidRPr="000145AC" w:rsidRDefault="000145AC" w:rsidP="000145AC">
      <w:pPr>
        <w:numPr>
          <w:ilvl w:val="0"/>
          <w:numId w:val="49"/>
        </w:numPr>
        <w:spacing w:after="160" w:line="259" w:lineRule="auto"/>
        <w:ind w:left="0" w:firstLine="0"/>
        <w:contextualSpacing/>
        <w:rPr>
          <w:rFonts w:eastAsia="Calibri"/>
          <w:b/>
          <w:bCs w:val="0"/>
          <w:sz w:val="22"/>
          <w:szCs w:val="22"/>
          <w:lang w:eastAsia="en-US"/>
        </w:rPr>
      </w:pPr>
      <w:r w:rsidRPr="000145AC">
        <w:rPr>
          <w:rFonts w:eastAsia="Calibri"/>
          <w:b/>
          <w:bCs w:val="0"/>
          <w:sz w:val="22"/>
          <w:szCs w:val="22"/>
          <w:lang w:eastAsia="en-US"/>
        </w:rPr>
        <w:t>Объект закупки:</w:t>
      </w:r>
    </w:p>
    <w:tbl>
      <w:tblPr>
        <w:tblStyle w:val="TableStyle3"/>
        <w:tblW w:w="10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AF1122" w:rsidRPr="00AD67F6" w14:paraId="5CBC7816" w14:textId="77777777" w:rsidTr="00452AD3">
        <w:tc>
          <w:tcPr>
            <w:tcW w:w="377" w:type="dxa"/>
            <w:shd w:val="clear" w:color="auto" w:fill="auto"/>
            <w:vAlign w:val="center"/>
          </w:tcPr>
          <w:p w14:paraId="6599751D" w14:textId="77777777" w:rsidR="00AF1122" w:rsidRPr="00AD67F6" w:rsidRDefault="00AF1122" w:rsidP="00452AD3">
            <w:pPr>
              <w:jc w:val="center"/>
              <w:rPr>
                <w:rFonts w:ascii="Times New Roman" w:hAnsi="Times New Roman" w:cs="Times New Roman"/>
                <w:sz w:val="22"/>
              </w:rPr>
            </w:pPr>
            <w:bookmarkStart w:id="13" w:name="_Hlk188026805"/>
            <w:r w:rsidRPr="00AD67F6">
              <w:rPr>
                <w:rFonts w:ascii="Times New Roman" w:hAnsi="Times New Roman" w:cs="Times New Roman"/>
                <w:b/>
                <w:sz w:val="22"/>
              </w:rPr>
              <w:t>№</w:t>
            </w:r>
          </w:p>
        </w:tc>
        <w:tc>
          <w:tcPr>
            <w:tcW w:w="3630" w:type="dxa"/>
            <w:shd w:val="clear" w:color="auto" w:fill="auto"/>
            <w:vAlign w:val="center"/>
          </w:tcPr>
          <w:p w14:paraId="4B2ED40B" w14:textId="77777777" w:rsidR="00AF1122" w:rsidRPr="00AD67F6" w:rsidRDefault="00AF1122" w:rsidP="00452AD3">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1463" w:type="dxa"/>
            <w:vAlign w:val="center"/>
          </w:tcPr>
          <w:p w14:paraId="5E898329" w14:textId="77777777" w:rsidR="00AF1122" w:rsidRPr="00AD67F6" w:rsidRDefault="00AF1122" w:rsidP="00452AD3">
            <w:pPr>
              <w:jc w:val="center"/>
              <w:rPr>
                <w:rFonts w:ascii="Times New Roman" w:hAnsi="Times New Roman" w:cs="Times New Roman"/>
                <w:b/>
                <w:sz w:val="22"/>
              </w:rPr>
            </w:pPr>
            <w:r>
              <w:rPr>
                <w:rFonts w:ascii="Times New Roman" w:hAnsi="Times New Roman" w:cs="Times New Roman"/>
                <w:b/>
                <w:sz w:val="22"/>
              </w:rPr>
              <w:t>ОКПД 2</w:t>
            </w:r>
          </w:p>
        </w:tc>
        <w:tc>
          <w:tcPr>
            <w:tcW w:w="2459" w:type="dxa"/>
            <w:vAlign w:val="center"/>
          </w:tcPr>
          <w:p w14:paraId="5C799B94" w14:textId="77777777" w:rsidR="00AF1122" w:rsidRPr="00AD67F6" w:rsidRDefault="00AF1122" w:rsidP="00452AD3">
            <w:pPr>
              <w:jc w:val="center"/>
              <w:rPr>
                <w:rFonts w:ascii="Times New Roman" w:hAnsi="Times New Roman" w:cs="Times New Roman"/>
                <w:b/>
              </w:rPr>
            </w:pPr>
            <w:r>
              <w:rPr>
                <w:rFonts w:ascii="Times New Roman" w:hAnsi="Times New Roman" w:cs="Times New Roman"/>
                <w:b/>
                <w:sz w:val="22"/>
              </w:rPr>
              <w:t>П/О</w:t>
            </w:r>
          </w:p>
        </w:tc>
        <w:tc>
          <w:tcPr>
            <w:tcW w:w="992" w:type="dxa"/>
            <w:shd w:val="clear" w:color="auto" w:fill="auto"/>
            <w:vAlign w:val="center"/>
          </w:tcPr>
          <w:p w14:paraId="405254E2" w14:textId="77777777" w:rsidR="00AF1122" w:rsidRPr="00AD67F6" w:rsidRDefault="00AF1122" w:rsidP="00452AD3">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18F2CF5" w14:textId="77777777" w:rsidR="00AF1122" w:rsidRPr="00AD67F6" w:rsidRDefault="00AF1122" w:rsidP="00452AD3">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AF1122" w:rsidRPr="00AD67F6" w14:paraId="54D206C1" w14:textId="77777777" w:rsidTr="00452AD3">
        <w:trPr>
          <w:trHeight w:val="354"/>
        </w:trPr>
        <w:tc>
          <w:tcPr>
            <w:tcW w:w="10055" w:type="dxa"/>
            <w:gridSpan w:val="6"/>
            <w:vAlign w:val="center"/>
          </w:tcPr>
          <w:p w14:paraId="4557CFF7" w14:textId="77777777" w:rsidR="00AF1122" w:rsidRPr="00AD67F6" w:rsidRDefault="00AF1122" w:rsidP="00452AD3">
            <w:pPr>
              <w:ind w:right="12"/>
              <w:jc w:val="center"/>
              <w:rPr>
                <w:rFonts w:ascii="Times New Roman" w:hAnsi="Times New Roman" w:cs="Times New Roman"/>
                <w:b/>
                <w:sz w:val="22"/>
              </w:rPr>
            </w:pPr>
            <w:proofErr w:type="spellStart"/>
            <w:r>
              <w:rPr>
                <w:rFonts w:ascii="Times New Roman" w:hAnsi="Times New Roman" w:cs="Times New Roman"/>
                <w:color w:val="000000"/>
                <w:sz w:val="22"/>
              </w:rPr>
              <w:t>Хову</w:t>
            </w:r>
            <w:r w:rsidRPr="00AD67F6">
              <w:rPr>
                <w:rFonts w:ascii="Times New Roman" w:hAnsi="Times New Roman" w:cs="Times New Roman"/>
                <w:color w:val="000000"/>
                <w:sz w:val="22"/>
              </w:rPr>
              <w:t>-</w:t>
            </w:r>
            <w:r>
              <w:rPr>
                <w:rFonts w:ascii="Times New Roman" w:hAnsi="Times New Roman" w:cs="Times New Roman"/>
                <w:color w:val="000000"/>
                <w:sz w:val="22"/>
              </w:rPr>
              <w:t>Аксынс</w:t>
            </w:r>
            <w:r w:rsidRPr="00AD67F6">
              <w:rPr>
                <w:rFonts w:ascii="Times New Roman" w:hAnsi="Times New Roman" w:cs="Times New Roman"/>
                <w:color w:val="000000"/>
                <w:sz w:val="22"/>
              </w:rPr>
              <w:t>кий</w:t>
            </w:r>
            <w:proofErr w:type="spellEnd"/>
            <w:r w:rsidRPr="00AD67F6">
              <w:rPr>
                <w:rFonts w:ascii="Times New Roman" w:hAnsi="Times New Roman" w:cs="Times New Roman"/>
                <w:color w:val="000000"/>
                <w:sz w:val="22"/>
              </w:rPr>
              <w:t xml:space="preserve"> участок</w:t>
            </w:r>
          </w:p>
        </w:tc>
      </w:tr>
      <w:tr w:rsidR="00AF1122" w:rsidRPr="00AD67F6" w14:paraId="7D608878" w14:textId="77777777" w:rsidTr="00452AD3">
        <w:trPr>
          <w:trHeight w:val="1458"/>
        </w:trPr>
        <w:tc>
          <w:tcPr>
            <w:tcW w:w="377" w:type="dxa"/>
            <w:shd w:val="clear" w:color="auto" w:fill="auto"/>
            <w:vAlign w:val="center"/>
          </w:tcPr>
          <w:p w14:paraId="1859F3A8" w14:textId="77777777" w:rsidR="00AF1122" w:rsidRPr="00AD67F6" w:rsidRDefault="00AF1122" w:rsidP="00AF1122">
            <w:pPr>
              <w:pStyle w:val="af9"/>
              <w:numPr>
                <w:ilvl w:val="0"/>
                <w:numId w:val="50"/>
              </w:numPr>
              <w:spacing w:after="0" w:line="240" w:lineRule="auto"/>
              <w:jc w:val="center"/>
              <w:rPr>
                <w:rFonts w:ascii="Times New Roman" w:hAnsi="Times New Roman" w:cs="Times New Roman"/>
              </w:rPr>
            </w:pPr>
          </w:p>
        </w:tc>
        <w:tc>
          <w:tcPr>
            <w:tcW w:w="3630" w:type="dxa"/>
            <w:shd w:val="clear" w:color="auto" w:fill="auto"/>
            <w:vAlign w:val="center"/>
          </w:tcPr>
          <w:p w14:paraId="4DE529D4" w14:textId="77777777" w:rsidR="00AF1122" w:rsidRDefault="00AF1122" w:rsidP="00452AD3">
            <w:pPr>
              <w:ind w:right="277"/>
              <w:jc w:val="both"/>
              <w:rPr>
                <w:rFonts w:ascii="Times New Roman" w:hAnsi="Times New Roman" w:cs="Times New Roman"/>
                <w:sz w:val="22"/>
              </w:rPr>
            </w:pPr>
            <w:r>
              <w:rPr>
                <w:rFonts w:ascii="Times New Roman" w:hAnsi="Times New Roman" w:cs="Times New Roman"/>
                <w:sz w:val="22"/>
              </w:rPr>
              <w:t>Теплообменник 2 Гкал/час</w:t>
            </w:r>
          </w:p>
          <w:p w14:paraId="6B8293E3" w14:textId="77777777" w:rsidR="00AF1122" w:rsidRPr="00E241BC" w:rsidRDefault="00AF1122" w:rsidP="00452AD3">
            <w:pPr>
              <w:ind w:right="277"/>
              <w:jc w:val="both"/>
              <w:rPr>
                <w:rFonts w:ascii="Times New Roman" w:hAnsi="Times New Roman" w:cs="Times New Roman"/>
                <w:b/>
                <w:bCs w:val="0"/>
                <w:sz w:val="22"/>
              </w:rPr>
            </w:pPr>
            <w:r w:rsidRPr="00E241BC">
              <w:rPr>
                <w:rFonts w:ascii="Times New Roman" w:hAnsi="Times New Roman" w:cs="Times New Roman"/>
                <w:b/>
                <w:sz w:val="22"/>
              </w:rPr>
              <w:t>Чертеж и технические характеристики прилагаются отдельным файлом</w:t>
            </w:r>
          </w:p>
        </w:tc>
        <w:tc>
          <w:tcPr>
            <w:tcW w:w="1463" w:type="dxa"/>
            <w:vAlign w:val="center"/>
          </w:tcPr>
          <w:p w14:paraId="0B705E8F" w14:textId="77777777" w:rsidR="00AF1122" w:rsidRPr="00AD67F6" w:rsidRDefault="00AF1122" w:rsidP="00452AD3">
            <w:pPr>
              <w:ind w:right="93"/>
              <w:rPr>
                <w:rFonts w:ascii="Times New Roman" w:hAnsi="Times New Roman" w:cs="Times New Roman"/>
                <w:sz w:val="22"/>
              </w:rPr>
            </w:pPr>
            <w:r>
              <w:rPr>
                <w:rFonts w:ascii="Times New Roman" w:hAnsi="Times New Roman" w:cs="Times New Roman"/>
                <w:sz w:val="22"/>
              </w:rPr>
              <w:t xml:space="preserve"> 28.25.11.112</w:t>
            </w:r>
          </w:p>
        </w:tc>
        <w:tc>
          <w:tcPr>
            <w:tcW w:w="2459" w:type="dxa"/>
            <w:vAlign w:val="center"/>
          </w:tcPr>
          <w:p w14:paraId="70E8476C" w14:textId="77777777" w:rsidR="00AF1122" w:rsidRPr="00AD67F6" w:rsidRDefault="00AF1122" w:rsidP="00452AD3">
            <w:pPr>
              <w:jc w:val="center"/>
              <w:rPr>
                <w:rFonts w:ascii="Times New Roman" w:hAnsi="Times New Roman" w:cs="Times New Roman"/>
              </w:rPr>
            </w:pPr>
            <w:r>
              <w:rPr>
                <w:rFonts w:ascii="Times New Roman" w:hAnsi="Times New Roman" w:cs="Times New Roman"/>
              </w:rPr>
              <w:t>П</w:t>
            </w:r>
          </w:p>
        </w:tc>
        <w:tc>
          <w:tcPr>
            <w:tcW w:w="992" w:type="dxa"/>
            <w:shd w:val="clear" w:color="auto" w:fill="auto"/>
            <w:vAlign w:val="center"/>
          </w:tcPr>
          <w:p w14:paraId="1A08F246" w14:textId="77777777" w:rsidR="00AF1122" w:rsidRPr="00AD67F6" w:rsidRDefault="00AF1122" w:rsidP="00452AD3">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1134" w:type="dxa"/>
            <w:shd w:val="clear" w:color="auto" w:fill="auto"/>
            <w:vAlign w:val="center"/>
          </w:tcPr>
          <w:p w14:paraId="64431A9B" w14:textId="77777777" w:rsidR="00AF1122" w:rsidRPr="00AD67F6" w:rsidRDefault="00AF1122" w:rsidP="00452AD3">
            <w:pPr>
              <w:jc w:val="center"/>
              <w:rPr>
                <w:rFonts w:ascii="Times New Roman" w:hAnsi="Times New Roman" w:cs="Times New Roman"/>
                <w:sz w:val="22"/>
              </w:rPr>
            </w:pPr>
            <w:r>
              <w:rPr>
                <w:rFonts w:ascii="Times New Roman" w:hAnsi="Times New Roman" w:cs="Times New Roman"/>
                <w:sz w:val="22"/>
              </w:rPr>
              <w:t>8</w:t>
            </w:r>
          </w:p>
        </w:tc>
      </w:tr>
    </w:tbl>
    <w:p w14:paraId="416BF4C1" w14:textId="77777777" w:rsidR="00AF1122" w:rsidRDefault="00AF1122" w:rsidP="000145AC">
      <w:pPr>
        <w:rPr>
          <w:bCs w:val="0"/>
          <w:i/>
          <w:iCs/>
          <w:color w:val="000000"/>
          <w:sz w:val="18"/>
          <w:szCs w:val="18"/>
        </w:rPr>
      </w:pPr>
    </w:p>
    <w:p w14:paraId="4695BE2E" w14:textId="492F94CA" w:rsidR="000145AC" w:rsidRPr="000145AC" w:rsidRDefault="000145AC" w:rsidP="000145AC">
      <w:pPr>
        <w:rPr>
          <w:bCs w:val="0"/>
          <w:i/>
          <w:iCs/>
          <w:sz w:val="20"/>
        </w:rPr>
      </w:pPr>
      <w:r w:rsidRPr="000145AC">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79ADCEF6" w14:textId="77777777" w:rsidR="000145AC" w:rsidRPr="000145AC" w:rsidRDefault="000145AC" w:rsidP="000145AC">
      <w:pPr>
        <w:spacing w:after="160" w:line="259" w:lineRule="auto"/>
        <w:ind w:left="-567"/>
        <w:rPr>
          <w:rFonts w:eastAsia="Calibri"/>
          <w:i/>
          <w:iCs/>
          <w:sz w:val="18"/>
          <w:szCs w:val="18"/>
          <w:lang w:eastAsia="en-US"/>
        </w:rPr>
      </w:pPr>
    </w:p>
    <w:p w14:paraId="1BE9B4EC" w14:textId="77777777" w:rsidR="000145AC" w:rsidRPr="000145AC" w:rsidRDefault="000145AC" w:rsidP="000145AC">
      <w:pPr>
        <w:spacing w:after="160" w:line="259" w:lineRule="auto"/>
        <w:ind w:firstLine="567"/>
        <w:contextualSpacing/>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2. Место поставки:</w:t>
      </w:r>
    </w:p>
    <w:p w14:paraId="6FCE7775" w14:textId="77777777" w:rsidR="000145AC" w:rsidRPr="000145AC" w:rsidRDefault="000145AC" w:rsidP="000145AC">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5EC9A668" w14:textId="77777777" w:rsidR="000145AC" w:rsidRPr="000145AC" w:rsidRDefault="000145AC" w:rsidP="000145AC">
      <w:pPr>
        <w:spacing w:line="259" w:lineRule="auto"/>
        <w:ind w:firstLine="567"/>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3. Срок поставки:</w:t>
      </w:r>
      <w:r w:rsidRPr="000145AC">
        <w:rPr>
          <w:rFonts w:ascii="Calibri" w:eastAsia="Calibri" w:hAnsi="Calibri"/>
          <w:bCs w:val="0"/>
          <w:sz w:val="22"/>
          <w:szCs w:val="22"/>
          <w:lang w:eastAsia="en-US"/>
        </w:rPr>
        <w:t xml:space="preserve"> </w:t>
      </w:r>
      <w:r w:rsidRPr="000145AC">
        <w:rPr>
          <w:rFonts w:eastAsia="Calibri"/>
          <w:sz w:val="22"/>
          <w:szCs w:val="22"/>
          <w:shd w:val="clear" w:color="auto" w:fill="F9FAFB"/>
          <w:lang w:eastAsia="en-US"/>
        </w:rPr>
        <w:t>в течение 60 календарных дней с момента подписания договора.</w:t>
      </w:r>
    </w:p>
    <w:p w14:paraId="7901DAFD" w14:textId="77777777" w:rsidR="000145AC" w:rsidRPr="000145AC" w:rsidRDefault="000145AC" w:rsidP="000145AC">
      <w:pPr>
        <w:spacing w:line="360" w:lineRule="auto"/>
        <w:ind w:firstLine="567"/>
        <w:jc w:val="both"/>
        <w:rPr>
          <w:rFonts w:eastAsia="Calibri"/>
          <w:b/>
          <w:bCs w:val="0"/>
          <w:sz w:val="22"/>
          <w:szCs w:val="22"/>
          <w:lang w:eastAsia="en-US"/>
        </w:rPr>
      </w:pPr>
      <w:r w:rsidRPr="000145AC">
        <w:rPr>
          <w:rFonts w:eastAsia="Calibri"/>
          <w:b/>
          <w:bCs w:val="0"/>
          <w:sz w:val="22"/>
          <w:szCs w:val="22"/>
          <w:lang w:eastAsia="en-US"/>
        </w:rPr>
        <w:t xml:space="preserve">4. Требования   к качеству, безопасности товара: </w:t>
      </w:r>
    </w:p>
    <w:p w14:paraId="573B1BBD"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 xml:space="preserve">4.1. Поставляемый товар должен соответствовать заданным функциональным и качественным характеристикам; </w:t>
      </w:r>
    </w:p>
    <w:p w14:paraId="11A3F7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5A47B6EE"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C41B2F0"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4.4. На товаре не должно быть следов механических повреждений, изменений вида комплектующих;</w:t>
      </w:r>
    </w:p>
    <w:p w14:paraId="4F7A58E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lastRenderedPageBreak/>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3B2A80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E61C1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1D18E7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4.8. Товар должен иметь руководство по эксплуатации, включающей документации по плановому ремонту.</w:t>
      </w:r>
    </w:p>
    <w:p w14:paraId="0F53C786"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1C1A140F" w14:textId="77777777" w:rsidR="000145AC" w:rsidRPr="000145AC" w:rsidRDefault="000145AC" w:rsidP="000145AC">
      <w:pPr>
        <w:spacing w:after="160" w:line="259" w:lineRule="auto"/>
        <w:jc w:val="both"/>
        <w:rPr>
          <w:rFonts w:eastAsia="NSimSun"/>
          <w:bCs w:val="0"/>
          <w:sz w:val="22"/>
          <w:szCs w:val="22"/>
          <w:lang w:eastAsia="en-US"/>
        </w:rPr>
      </w:pPr>
    </w:p>
    <w:p w14:paraId="2F8035A7" w14:textId="77777777" w:rsidR="000145AC" w:rsidRPr="000145AC" w:rsidRDefault="000145AC" w:rsidP="000145AC">
      <w:pPr>
        <w:spacing w:after="160" w:line="259" w:lineRule="auto"/>
        <w:jc w:val="both"/>
        <w:rPr>
          <w:rFonts w:eastAsia="NSimSun"/>
          <w:bCs w:val="0"/>
          <w:sz w:val="22"/>
          <w:szCs w:val="22"/>
          <w:lang w:eastAsia="en-US"/>
        </w:rPr>
      </w:pPr>
    </w:p>
    <w:p w14:paraId="649715F7" w14:textId="77777777" w:rsidR="000145AC" w:rsidRPr="000145AC" w:rsidRDefault="000145AC" w:rsidP="000145AC">
      <w:pPr>
        <w:spacing w:after="160" w:line="259" w:lineRule="auto"/>
        <w:ind w:firstLine="567"/>
        <w:jc w:val="both"/>
        <w:rPr>
          <w:rFonts w:eastAsia="NSimSun"/>
          <w:b/>
          <w:sz w:val="22"/>
          <w:szCs w:val="22"/>
          <w:lang w:eastAsia="en-US"/>
        </w:rPr>
      </w:pPr>
      <w:r w:rsidRPr="000145AC">
        <w:rPr>
          <w:rFonts w:eastAsia="NSimSun"/>
          <w:b/>
          <w:sz w:val="22"/>
          <w:szCs w:val="22"/>
          <w:lang w:eastAsia="en-US"/>
        </w:rPr>
        <w:t>5. Требования к упаковке, маркировке товара:</w:t>
      </w:r>
    </w:p>
    <w:p w14:paraId="13329DD1"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7DD22C9"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98C33E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2B069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34B932C4" w14:textId="77777777" w:rsidR="000145AC" w:rsidRPr="000145AC" w:rsidRDefault="000145AC" w:rsidP="000145AC">
      <w:pPr>
        <w:spacing w:after="160" w:line="259" w:lineRule="auto"/>
        <w:ind w:firstLine="567"/>
        <w:jc w:val="both"/>
        <w:rPr>
          <w:rFonts w:eastAsia="Calibri"/>
          <w:b/>
          <w:bCs w:val="0"/>
          <w:sz w:val="22"/>
          <w:szCs w:val="22"/>
          <w:lang w:eastAsia="en-US"/>
        </w:rPr>
      </w:pPr>
      <w:r w:rsidRPr="000145AC">
        <w:rPr>
          <w:rFonts w:eastAsia="NSimSun"/>
          <w:bCs w:val="0"/>
          <w:sz w:val="22"/>
          <w:szCs w:val="22"/>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BB87" w14:textId="77777777" w:rsidR="002A75B1" w:rsidRDefault="002A75B1">
      <w:r>
        <w:separator/>
      </w:r>
    </w:p>
  </w:endnote>
  <w:endnote w:type="continuationSeparator" w:id="0">
    <w:p w14:paraId="17C6D87A" w14:textId="77777777" w:rsidR="002A75B1" w:rsidRDefault="002A75B1">
      <w:r>
        <w:continuationSeparator/>
      </w:r>
    </w:p>
  </w:endnote>
  <w:endnote w:type="continuationNotice" w:id="1">
    <w:p w14:paraId="3254079B" w14:textId="77777777" w:rsidR="002A75B1" w:rsidRDefault="002A7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D5F8" w14:textId="77777777" w:rsidR="002A75B1" w:rsidRDefault="002A75B1">
      <w:r>
        <w:separator/>
      </w:r>
    </w:p>
  </w:footnote>
  <w:footnote w:type="continuationSeparator" w:id="0">
    <w:p w14:paraId="04BBED30" w14:textId="77777777" w:rsidR="002A75B1" w:rsidRDefault="002A75B1">
      <w:r>
        <w:continuationSeparator/>
      </w:r>
    </w:p>
  </w:footnote>
  <w:footnote w:type="continuationNotice" w:id="1">
    <w:p w14:paraId="2F3D7ADE" w14:textId="77777777" w:rsidR="002A75B1" w:rsidRDefault="002A7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45AC"/>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B41"/>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5B1"/>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1FB"/>
    <w:rsid w:val="00764C1E"/>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04F68"/>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3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122"/>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0145AC"/>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7573</Words>
  <Characters>43172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50644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5</cp:revision>
  <cp:lastPrinted>2019-08-28T11:50:00Z</cp:lastPrinted>
  <dcterms:created xsi:type="dcterms:W3CDTF">2025-05-14T11:32:00Z</dcterms:created>
  <dcterms:modified xsi:type="dcterms:W3CDTF">2025-05-15T05:59:00Z</dcterms:modified>
</cp:coreProperties>
</file>