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both"/>
        <w:rPr>
          <w:rFonts w:ascii="Times New Roman" w:hAnsi="Times New Roman" w:cs="Times New Roman"/>
          <w:color w:val="000000"/>
          <w:lang w:bidi="ru-RU"/>
        </w:rPr>
      </w:pPr>
      <w:r>
        <w:rPr>
          <w:rFonts w:cs="Times New Roman" w:ascii="Times New Roman" w:hAnsi="Times New Roman"/>
          <w:color w:val="000000"/>
          <w:lang w:bidi="ru-RU"/>
        </w:rPr>
      </w:r>
    </w:p>
    <w:p>
      <w:pPr>
        <w:pStyle w:val="Normal"/>
        <w:widowControl w:val="false"/>
        <w:spacing w:lineRule="auto" w:line="240" w:before="0" w:after="0"/>
        <w:jc w:val="right"/>
        <w:rPr>
          <w:color w:val="000000"/>
        </w:rPr>
      </w:pPr>
      <w:r>
        <w:rPr>
          <w:rFonts w:cs="Times New Roman" w:ascii="Times New Roman" w:hAnsi="Times New Roman"/>
          <w:color w:val="000000"/>
          <w:lang w:bidi="ru-RU"/>
        </w:rPr>
        <w:t>УТВЕРЖДАЮ</w:t>
      </w:r>
    </w:p>
    <w:p>
      <w:pPr>
        <w:pStyle w:val="Normal"/>
        <w:widowControl w:val="false"/>
        <w:spacing w:lineRule="auto" w:line="240" w:before="0" w:after="0"/>
        <w:jc w:val="right"/>
        <w:rPr>
          <w:color w:val="000000"/>
        </w:rPr>
      </w:pPr>
      <w:r>
        <w:rPr>
          <w:rFonts w:cs="Times New Roman" w:ascii="Times New Roman" w:hAnsi="Times New Roman"/>
          <w:color w:val="000000"/>
          <w:lang w:bidi="ru-RU"/>
        </w:rPr>
        <w:t xml:space="preserve">Директор </w:t>
      </w:r>
    </w:p>
    <w:p>
      <w:pPr>
        <w:pStyle w:val="Normal"/>
        <w:widowControl w:val="false"/>
        <w:spacing w:lineRule="auto" w:line="240" w:before="0" w:after="0"/>
        <w:jc w:val="right"/>
        <w:rPr>
          <w:color w:val="000000"/>
        </w:rPr>
      </w:pPr>
      <w:r>
        <w:rPr>
          <w:rFonts w:cs="Times New Roman" w:ascii="Times New Roman" w:hAnsi="Times New Roman"/>
          <w:color w:val="000000"/>
          <w:lang w:bidi="ru-RU"/>
        </w:rPr>
        <w:t xml:space="preserve">ГАУК "КУРГАНСКОЕ ОБЛАСТНОЕ </w:t>
      </w:r>
    </w:p>
    <w:p>
      <w:pPr>
        <w:pStyle w:val="Normal"/>
        <w:widowControl w:val="false"/>
        <w:spacing w:lineRule="auto" w:line="240" w:before="0" w:after="0"/>
        <w:jc w:val="right"/>
        <w:rPr>
          <w:color w:val="000000"/>
        </w:rPr>
      </w:pPr>
      <w:r>
        <w:rPr>
          <w:rFonts w:cs="Times New Roman" w:ascii="Times New Roman" w:hAnsi="Times New Roman"/>
          <w:color w:val="000000"/>
          <w:lang w:bidi="ru-RU"/>
        </w:rPr>
        <w:t>МУЗЕЙНОЕ ОБЪЕДИНЕНИЕ"</w:t>
      </w:r>
    </w:p>
    <w:p>
      <w:pPr>
        <w:pStyle w:val="Normal"/>
        <w:widowControl w:val="false"/>
        <w:spacing w:lineRule="auto" w:line="240" w:before="0" w:after="0"/>
        <w:jc w:val="right"/>
        <w:rPr>
          <w:color w:val="000000"/>
        </w:rPr>
      </w:pPr>
      <w:r>
        <w:rPr>
          <w:rFonts w:cs="Times New Roman" w:ascii="Times New Roman" w:hAnsi="Times New Roman"/>
          <w:color w:val="000000"/>
          <w:lang w:bidi="ru-RU"/>
        </w:rPr>
        <w:t>_________________ /</w:t>
      </w:r>
      <w:r>
        <w:rPr>
          <w:rFonts w:cs="Times New Roman" w:ascii="Times New Roman" w:hAnsi="Times New Roman"/>
          <w:color w:val="000000"/>
        </w:rPr>
        <w:t xml:space="preserve">А.А. Насырова </w:t>
      </w:r>
    </w:p>
    <w:p>
      <w:pPr>
        <w:pStyle w:val="Normal"/>
        <w:widowControl w:val="false"/>
        <w:spacing w:lineRule="auto" w:line="240" w:before="0" w:after="0"/>
        <w:jc w:val="right"/>
        <w:rPr>
          <w:color w:val="000000"/>
        </w:rPr>
      </w:pPr>
      <w:r>
        <w:rPr>
          <w:rFonts w:cs="Times New Roman" w:ascii="Times New Roman" w:hAnsi="Times New Roman"/>
          <w:color w:val="000000"/>
          <w:lang w:bidi="ru-RU"/>
        </w:rPr>
        <w:t>«19» ма</w:t>
      </w:r>
      <w:r>
        <w:rPr>
          <w:rFonts w:eastAsia="" w:cs="Times New Roman" w:ascii="Times New Roman" w:hAnsi="Times New Roman"/>
          <w:color w:val="000000"/>
          <w:kern w:val="0"/>
          <w:sz w:val="22"/>
          <w:szCs w:val="22"/>
          <w:lang w:val="ru-RU" w:eastAsia="ru-RU" w:bidi="ru-RU"/>
        </w:rPr>
        <w:t>я</w:t>
      </w:r>
      <w:r>
        <w:rPr>
          <w:rFonts w:cs="Times New Roman" w:ascii="Times New Roman" w:hAnsi="Times New Roman"/>
          <w:color w:val="000000"/>
          <w:lang w:bidi="ru-RU"/>
        </w:rPr>
        <w:t xml:space="preserve"> 2025 г.</w:t>
      </w:r>
    </w:p>
    <w:p>
      <w:pPr>
        <w:pStyle w:val="Normal"/>
        <w:widowControl w:val="false"/>
        <w:spacing w:lineRule="auto" w:line="240" w:before="0" w:after="0"/>
        <w:jc w:val="right"/>
        <w:rPr>
          <w:rFonts w:ascii="Times New Roman" w:hAnsi="Times New Roman" w:cs="Times New Roman"/>
          <w:color w:val="000000"/>
          <w:lang w:bidi="ru-RU"/>
        </w:rPr>
      </w:pPr>
      <w:r>
        <w:rPr>
          <w:rFonts w:cs="Times New Roman" w:ascii="Times New Roman" w:hAnsi="Times New Roman"/>
          <w:color w:val="000000"/>
          <w:lang w:bidi="ru-RU"/>
        </w:rPr>
      </w:r>
    </w:p>
    <w:p>
      <w:pPr>
        <w:pStyle w:val="Normal"/>
        <w:widowControl w:val="false"/>
        <w:spacing w:lineRule="auto" w:line="240" w:before="0" w:after="0"/>
        <w:jc w:val="right"/>
        <w:rPr>
          <w:rFonts w:ascii="Times New Roman" w:hAnsi="Times New Roman" w:cs="Times New Roman"/>
          <w:color w:val="000000"/>
          <w:lang w:bidi="ru-RU"/>
        </w:rPr>
      </w:pPr>
      <w:r>
        <w:rPr>
          <w:rFonts w:cs="Times New Roman" w:ascii="Times New Roman" w:hAnsi="Times New Roman"/>
          <w:color w:val="000000"/>
          <w:lang w:bidi="ru-RU"/>
        </w:rPr>
      </w:r>
    </w:p>
    <w:p>
      <w:pPr>
        <w:pStyle w:val="1"/>
        <w:keepNext w:val="false"/>
        <w:keepLines w:val="false"/>
        <w:widowControl w:val="false"/>
        <w:spacing w:lineRule="auto" w:line="240" w:before="0" w:after="0"/>
        <w:jc w:val="center"/>
        <w:rPr>
          <w:color w:val="000000"/>
        </w:rPr>
      </w:pPr>
      <w:r>
        <w:rPr>
          <w:rFonts w:cs="Times New Roman"/>
          <w:caps/>
          <w:color w:val="000000"/>
          <w:sz w:val="22"/>
          <w:szCs w:val="22"/>
        </w:rPr>
        <w:t>Проведение ценового запроса в электронном виде</w:t>
      </w:r>
    </w:p>
    <w:p>
      <w:pPr>
        <w:pStyle w:val="1"/>
        <w:keepNext w:val="false"/>
        <w:keepLines w:val="false"/>
        <w:widowControl w:val="false"/>
        <w:spacing w:lineRule="auto" w:line="240" w:before="0" w:after="0"/>
        <w:jc w:val="center"/>
        <w:rPr>
          <w:rFonts w:cs="Times New Roman"/>
          <w:color w:val="000000"/>
          <w:sz w:val="22"/>
          <w:szCs w:val="22"/>
        </w:rPr>
      </w:pPr>
      <w:r>
        <w:rPr>
          <w:rFonts w:cs="Times New Roman"/>
          <w:color w:val="000000"/>
          <w:sz w:val="22"/>
          <w:szCs w:val="22"/>
        </w:rPr>
      </w:r>
    </w:p>
    <w:tbl>
      <w:tblPr>
        <w:tblW w:w="100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36"/>
        <w:gridCol w:w="3201"/>
        <w:gridCol w:w="6198"/>
      </w:tblGrid>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rPr>
                <w:b/>
                <w:b/>
                <w:color w:val="000000"/>
                <w:sz w:val="22"/>
                <w:szCs w:val="22"/>
              </w:rPr>
            </w:pPr>
            <w:r>
              <w:rPr>
                <w:b/>
                <w:color w:val="000000"/>
                <w:sz w:val="22"/>
                <w:szCs w:val="22"/>
              </w:rPr>
              <w:t>Способ закупки</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both"/>
              <w:rPr/>
            </w:pPr>
            <w:r>
              <w:rPr>
                <w:rFonts w:cs="Times New Roman" w:ascii="Times New Roman" w:hAnsi="Times New Roman"/>
                <w:color w:val="000000"/>
              </w:rPr>
              <w:t xml:space="preserve">Неконкурентная закупка проведение ценового запроса в электронном виде на ЭЛЕКТРОННОЙ ТОРГОВОЙ ПЛОЩАДКЕ РЕГИОН (ЭТП Регион), адрес в информационно-телекоммуникационной сети «Интернет» </w:t>
            </w:r>
            <w:hyperlink r:id="rId2">
              <w:r>
                <w:rPr>
                  <w:rFonts w:cs="Times New Roman" w:ascii="Times New Roman" w:hAnsi="Times New Roman"/>
                  <w:color w:val="000000"/>
                </w:rPr>
                <w:t>https://etp-region.ru</w:t>
              </w:r>
            </w:hyperlink>
            <w:r>
              <w:rPr>
                <w:rFonts w:cs="Times New Roman" w:ascii="Times New Roman" w:hAnsi="Times New Roman"/>
                <w:color w:val="000000"/>
              </w:rPr>
              <w:t>. Закупка товаров, работ, услуг путем проведения ценового запроса в электронном виде в соответствии с Приложением № 4 к Положению о закупке товаров, работ, услуг для ГАУК "КУРГАНСКОЕ ОБЛАСТНОЕ МУЗЕЙНОЕ ОБЪЕДИНЕНИЕ"</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1.1.</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Участники закупки субъекты малого и среднего предпринимательства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Участниками закупки могут быть только субъекты малого и среднего предпринимательства</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2.</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color w:val="000000"/>
                <w:sz w:val="22"/>
                <w:szCs w:val="22"/>
              </w:rPr>
            </w:pPr>
            <w:r>
              <w:rPr>
                <w:b/>
                <w:color w:val="000000"/>
                <w:sz w:val="22"/>
                <w:szCs w:val="22"/>
              </w:rPr>
              <w:t>Наименование Заказчика,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both"/>
              <w:rPr>
                <w:rFonts w:ascii="Times New Roman" w:hAnsi="Times New Roman" w:cs="Times New Roman"/>
                <w:color w:val="000000"/>
                <w:lang w:eastAsia="en-US"/>
              </w:rPr>
            </w:pPr>
            <w:r>
              <w:rPr>
                <w:rFonts w:cs="Times New Roman" w:ascii="Times New Roman" w:hAnsi="Times New Roman"/>
                <w:color w:val="000000"/>
                <w:lang w:eastAsia="en-US"/>
              </w:rPr>
              <w:t>ГОСУДАРСТВЕННОЕ АВТОНОМНОЕ УЧРЕЖДЕНИЕ КУЛЬТУРЫ "КУРГАНСКОЕ ОБЛАСТНОЕ МУЗЕЙНОЕ ОБЪЕДИНЕНИЕ"</w:t>
            </w:r>
          </w:p>
          <w:p>
            <w:pPr>
              <w:pStyle w:val="Normal"/>
              <w:widowControl w:val="false"/>
              <w:snapToGrid w:val="false"/>
              <w:spacing w:lineRule="auto" w:line="240" w:before="0" w:after="0"/>
              <w:jc w:val="both"/>
              <w:rPr>
                <w:rFonts w:ascii="Times New Roman" w:hAnsi="Times New Roman" w:cs="Times New Roman"/>
                <w:color w:val="000000"/>
                <w:lang w:eastAsia="en-US"/>
              </w:rPr>
            </w:pPr>
            <w:r>
              <w:rPr>
                <w:rFonts w:cs="Times New Roman" w:ascii="Times New Roman" w:hAnsi="Times New Roman"/>
                <w:color w:val="000000"/>
                <w:lang w:eastAsia="en-US"/>
              </w:rPr>
              <w:t>(ГАУК «Курганское областное музейное объединение»)</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2.1.</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Место нахождения Заказчика и почтовый адрес</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Место нахождения: 640018, Курганская область, г.</w:t>
            </w:r>
          </w:p>
          <w:p>
            <w:pPr>
              <w:pStyle w:val="Normal"/>
              <w:widowControl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Курган, ул. М. Горького, д.127/4</w:t>
            </w:r>
          </w:p>
          <w:p>
            <w:pPr>
              <w:pStyle w:val="Normal"/>
              <w:widowControl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Почтовый адрес: 640018, Курганская область, г.</w:t>
            </w:r>
          </w:p>
          <w:p>
            <w:pPr>
              <w:pStyle w:val="Normal"/>
              <w:widowControl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Курган, ул. М. Горького, д.127/4</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2.2.</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Адрес электронной почты Заказчика и номер контактного телефона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both"/>
              <w:rPr/>
            </w:pPr>
            <w:hyperlink r:id="rId3">
              <w:r>
                <w:rPr>
                  <w:rFonts w:cs="Times New Roman" w:ascii="Times New Roman" w:hAnsi="Times New Roman"/>
                </w:rPr>
                <w:t>k</w:t>
              </w:r>
              <w:r>
                <w:rPr>
                  <w:rFonts w:cs="Times New Roman" w:ascii="Times New Roman" w:hAnsi="Times New Roman"/>
                  <w:lang w:val="en-US"/>
                </w:rPr>
                <w:t>rmus</w:t>
              </w:r>
              <w:r>
                <w:rPr>
                  <w:rFonts w:cs="Times New Roman" w:ascii="Times New Roman" w:hAnsi="Times New Roman"/>
                </w:rPr>
                <w:t>_</w:t>
              </w:r>
              <w:r>
                <w:rPr>
                  <w:rFonts w:cs="Times New Roman" w:ascii="Times New Roman" w:hAnsi="Times New Roman"/>
                  <w:lang w:val="en-US"/>
                </w:rPr>
                <w:t>byx</w:t>
              </w:r>
              <w:r>
                <w:rPr>
                  <w:rFonts w:cs="Times New Roman" w:ascii="Times New Roman" w:hAnsi="Times New Roman"/>
                </w:rPr>
                <w:t>@mail.ru</w:t>
              </w:r>
            </w:hyperlink>
          </w:p>
          <w:p>
            <w:pPr>
              <w:pStyle w:val="Normal"/>
              <w:widowControl w:val="false"/>
              <w:snapToGrid w:val="false"/>
              <w:spacing w:lineRule="auto" w:line="240" w:before="0" w:after="0"/>
              <w:jc w:val="both"/>
              <w:rPr>
                <w:color w:val="000000"/>
              </w:rPr>
            </w:pPr>
            <w:r>
              <w:rPr>
                <w:rFonts w:cs="Times New Roman" w:ascii="Times New Roman" w:hAnsi="Times New Roman"/>
                <w:color w:val="000000"/>
              </w:rPr>
              <w:t>Номер контактного телефона: 8 (3522) 46-58-66</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3.</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Предмет ценового запроса, количество поставляемого товара, выполняемых работ, оказываемых услуг</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both"/>
              <w:rPr>
                <w:rFonts w:ascii="Times New Roman" w:hAnsi="Times New Roman" w:cs="Times New Roman"/>
                <w:color w:val="000000"/>
              </w:rPr>
            </w:pPr>
            <w:r>
              <w:rPr>
                <w:rFonts w:cs="Times New Roman" w:ascii="Times New Roman" w:hAnsi="Times New Roman"/>
                <w:color w:val="000000"/>
                <w:lang w:eastAsia="en-US"/>
              </w:rPr>
              <w:t xml:space="preserve">Оказание услуг по транспортировке выставки "Воинство небесное и земное" из г. Курган в г. Санкт-Петербург </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4.</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Место поставки товара, выполнения работ, оказания услуг</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Docdata"/>
              <w:widowControl w:val="false"/>
              <w:spacing w:lineRule="auto" w:line="240" w:beforeAutospacing="0" w:before="280" w:after="0"/>
              <w:jc w:val="both"/>
              <w:rPr>
                <w:color w:val="000000"/>
                <w:sz w:val="22"/>
                <w:szCs w:val="22"/>
              </w:rPr>
            </w:pPr>
            <w:r>
              <w:rPr>
                <w:rFonts w:cs="Times New Roman" w:ascii="Times New Roman" w:hAnsi="Times New Roman"/>
                <w:color w:val="000000"/>
                <w:sz w:val="22"/>
                <w:szCs w:val="22"/>
              </w:rPr>
              <w:t>Музейные предметы отправляются в режиме «особо ценного груза» в сопровождении вооруженной охраны по маршруту: г. Курган, ул. М. Горького, д. 127/4 г. - г. Санкт-Петербург, ул. Почтамтская, д.14.</w:t>
            </w:r>
          </w:p>
          <w:p>
            <w:pPr>
              <w:pStyle w:val="Docdata"/>
              <w:widowControl w:val="false"/>
              <w:spacing w:lineRule="auto" w:line="240" w:beforeAutospacing="0" w:before="280" w:after="0"/>
              <w:jc w:val="both"/>
              <w:rPr>
                <w:color w:val="000000"/>
                <w:sz w:val="22"/>
                <w:szCs w:val="22"/>
              </w:rPr>
            </w:pPr>
            <w:r>
              <w:rPr>
                <w:rFonts w:cs="Times New Roman" w:ascii="Times New Roman" w:hAnsi="Times New Roman"/>
                <w:color w:val="000000"/>
                <w:sz w:val="22"/>
                <w:szCs w:val="22"/>
              </w:rPr>
              <w:t>В соответствии с Техническим заданием.</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5.</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Срок поставки товара, выполнения работ, оказания услуг</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Docdata"/>
              <w:widowControl w:val="false"/>
              <w:spacing w:lineRule="auto" w:line="240" w:before="280" w:after="0"/>
              <w:jc w:val="both"/>
              <w:rPr>
                <w:b w:val="false"/>
                <w:b w:val="false"/>
                <w:bCs w:val="false"/>
                <w:iCs/>
                <w:color w:val="000000"/>
                <w:sz w:val="22"/>
                <w:szCs w:val="22"/>
                <w:lang w:eastAsia="ar-SA"/>
              </w:rPr>
            </w:pPr>
            <w:r>
              <w:rPr>
                <w:rFonts w:eastAsia="" w:cs="Times New Roman" w:ascii="Times New Roman" w:hAnsi="Times New Roman"/>
                <w:b w:val="false"/>
                <w:bCs w:val="false"/>
                <w:iCs/>
                <w:color w:val="000000"/>
                <w:kern w:val="0"/>
                <w:sz w:val="22"/>
                <w:szCs w:val="22"/>
                <w:lang w:val="ru-RU" w:eastAsia="ar-SA" w:bidi="ar-SA"/>
              </w:rPr>
              <w:t xml:space="preserve">30 мая </w:t>
            </w:r>
            <w:r>
              <w:rPr>
                <w:rFonts w:cs="Times New Roman" w:ascii="Times New Roman" w:hAnsi="Times New Roman"/>
                <w:b w:val="false"/>
                <w:bCs w:val="false"/>
                <w:iCs/>
                <w:color w:val="000000"/>
                <w:sz w:val="22"/>
                <w:szCs w:val="22"/>
                <w:lang w:eastAsia="ar-SA"/>
              </w:rPr>
              <w:t xml:space="preserve">2025 года - погрузка в г. Курган. Доставка до места назначения </w:t>
            </w:r>
            <w:r>
              <w:rPr>
                <w:rFonts w:cs="Times New Roman" w:ascii="Times New Roman" w:hAnsi="Times New Roman"/>
                <w:b w:val="false"/>
                <w:bCs w:val="false"/>
                <w:iCs/>
                <w:color w:val="000000"/>
                <w:sz w:val="22"/>
                <w:szCs w:val="22"/>
                <w:lang w:eastAsia="ar-SA"/>
              </w:rPr>
              <w:t xml:space="preserve">г. Санкт -Петербург </w:t>
            </w:r>
            <w:r>
              <w:rPr>
                <w:rFonts w:cs="Times New Roman" w:ascii="Times New Roman" w:hAnsi="Times New Roman"/>
                <w:b w:val="false"/>
                <w:bCs w:val="false"/>
                <w:iCs/>
                <w:color w:val="000000"/>
                <w:sz w:val="22"/>
                <w:szCs w:val="22"/>
                <w:lang w:eastAsia="ar-SA"/>
              </w:rPr>
              <w:t xml:space="preserve">в срок не более 5 (пяти) календарных дней. </w:t>
            </w:r>
          </w:p>
          <w:p>
            <w:pPr>
              <w:pStyle w:val="Docdata"/>
              <w:widowControl w:val="false"/>
              <w:spacing w:lineRule="auto" w:line="240" w:beforeAutospacing="0" w:before="280" w:afterAutospacing="0" w:after="0"/>
              <w:jc w:val="both"/>
              <w:rPr>
                <w:rFonts w:ascii="Times New Roman" w:hAnsi="Times New Roman" w:cs="Times New Roman"/>
                <w:iCs/>
                <w:color w:val="000000"/>
                <w:sz w:val="22"/>
                <w:szCs w:val="22"/>
                <w:lang w:eastAsia="ar-SA"/>
              </w:rPr>
            </w:pPr>
            <w:r>
              <w:rPr>
                <w:rFonts w:cs="Times New Roman" w:ascii="Times New Roman" w:hAnsi="Times New Roman"/>
                <w:iCs/>
                <w:color w:val="000000"/>
                <w:sz w:val="22"/>
                <w:szCs w:val="22"/>
                <w:lang w:eastAsia="ar-SA"/>
              </w:rPr>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6.</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Начальная (максимальная) цена договора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36" w:hanging="0"/>
              <w:jc w:val="both"/>
              <w:rPr>
                <w:rFonts w:eastAsia="Times New Roman"/>
                <w:color w:val="000000"/>
                <w:lang w:eastAsia="ar-SA"/>
              </w:rPr>
            </w:pPr>
            <w:r>
              <w:rPr>
                <w:rFonts w:eastAsia="Times New Roman" w:cs="Times New Roman" w:ascii="Times New Roman" w:hAnsi="Times New Roman"/>
                <w:color w:val="000000"/>
                <w:lang w:eastAsia="ar-SA"/>
              </w:rPr>
              <w:t>В связи в доведенными лимитами бюджетных обязательств на 2025 год (</w:t>
            </w:r>
            <w:r>
              <w:rPr>
                <w:rFonts w:eastAsia="Times New Roman" w:cs="Times New Roman" w:ascii="Times New Roman" w:hAnsi="Times New Roman"/>
                <w:color w:val="000000"/>
                <w:kern w:val="0"/>
                <w:sz w:val="22"/>
                <w:szCs w:val="22"/>
                <w:lang w:val="ru-RU" w:eastAsia="ar-SA" w:bidi="ar-SA"/>
              </w:rPr>
              <w:t>953 000</w:t>
            </w:r>
            <w:r>
              <w:rPr>
                <w:rFonts w:eastAsia="Times New Roman" w:cs="Times New Roman" w:ascii="Times New Roman" w:hAnsi="Times New Roman"/>
                <w:color w:val="000000"/>
                <w:lang w:eastAsia="ar-SA"/>
              </w:rPr>
              <w:t>,00 рублей),</w:t>
            </w:r>
            <w:r>
              <w:rPr>
                <w:rFonts w:eastAsia="Times New Roman" w:cs="Times New Roman" w:ascii="Times New Roman" w:hAnsi="Times New Roman"/>
                <w:b/>
                <w:bCs/>
                <w:color w:val="000000"/>
                <w:lang w:eastAsia="ar-SA"/>
              </w:rPr>
              <w:t xml:space="preserve"> </w:t>
            </w:r>
            <w:r>
              <w:rPr>
                <w:rFonts w:eastAsia="Times New Roman" w:cs="Times New Roman" w:ascii="Times New Roman" w:hAnsi="Times New Roman"/>
                <w:color w:val="000000"/>
                <w:lang w:eastAsia="ar-SA"/>
              </w:rPr>
              <w:t xml:space="preserve">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w:t>
            </w:r>
            <w:r>
              <w:rPr>
                <w:rFonts w:eastAsia="Times New Roman" w:cs="Times New Roman" w:ascii="Times New Roman" w:hAnsi="Times New Roman"/>
                <w:b/>
                <w:bCs/>
                <w:color w:val="000000"/>
                <w:lang w:eastAsia="ar-SA"/>
              </w:rPr>
              <w:t xml:space="preserve">в размере </w:t>
            </w:r>
            <w:r>
              <w:rPr>
                <w:rFonts w:eastAsia="Times New Roman" w:cs="Times New Roman" w:ascii="Times New Roman" w:hAnsi="Times New Roman"/>
                <w:b/>
                <w:bCs/>
                <w:color w:val="000000"/>
                <w:kern w:val="0"/>
                <w:sz w:val="22"/>
                <w:szCs w:val="22"/>
                <w:lang w:val="ru-RU" w:eastAsia="ar-SA" w:bidi="ar-SA"/>
              </w:rPr>
              <w:t>953 000</w:t>
            </w:r>
            <w:r>
              <w:rPr>
                <w:rFonts w:eastAsia="Times New Roman" w:cs="Times New Roman" w:ascii="Times New Roman" w:hAnsi="Times New Roman"/>
                <w:b/>
                <w:bCs/>
                <w:color w:val="000000"/>
                <w:lang w:eastAsia="ar-SA"/>
              </w:rPr>
              <w:t>,00 рублей.</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6.1.</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Обоснование начальной (максимальной) цены договора либо цены единицы товара, работы, услуги</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left" w:pos="10632" w:leader="none"/>
              </w:tabs>
              <w:spacing w:lineRule="auto" w:line="240" w:before="0" w:after="0"/>
              <w:jc w:val="both"/>
              <w:rPr>
                <w:rFonts w:ascii="Times New Roman" w:hAnsi="Times New Roman" w:cs="Times New Roman"/>
                <w:color w:val="000000"/>
              </w:rPr>
            </w:pPr>
            <w:r>
              <w:rPr>
                <w:rFonts w:cs="Times New Roman" w:ascii="Times New Roman" w:hAnsi="Times New Roman"/>
                <w:color w:val="000000"/>
              </w:rPr>
              <w:t>Расчет и обоснование НМЦД указано в отдельном файле</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7.</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shd w:fill="FFFFFF" w:val="clear"/>
              </w:rPr>
            </w:pPr>
            <w:r>
              <w:rPr>
                <w:b/>
                <w:color w:val="000000"/>
                <w:sz w:val="22"/>
                <w:szCs w:val="22"/>
                <w:shd w:fill="FFFFFF" w:val="clear"/>
              </w:rPr>
              <w:t>Срок, место и порядок предоставления ценового 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b/>
                <w:color w:val="000000"/>
                <w:shd w:fill="FFFFFF" w:val="clear"/>
              </w:rPr>
              <w:t xml:space="preserve">(ЭТП Регион), </w:t>
            </w:r>
            <w:r>
              <w:rPr>
                <w:rFonts w:cs="Times New Roman" w:ascii="Times New Roman" w:hAnsi="Times New Roman"/>
                <w:color w:val="000000"/>
                <w:shd w:fill="FFFFFF" w:val="clear"/>
              </w:rPr>
              <w:t xml:space="preserve">в информационно-телекоммуникационной сети «Интернет» </w:t>
            </w:r>
            <w:hyperlink r:id="rId4">
              <w:r>
                <w:rPr>
                  <w:rFonts w:eastAsia="Lucida Sans Unicode" w:cs="Times New Roman" w:ascii="Times New Roman" w:hAnsi="Times New Roman"/>
                  <w:b/>
                  <w:color w:val="000000"/>
                  <w:kern w:val="2"/>
                  <w:shd w:fill="FFFFFF" w:val="clear"/>
                  <w:lang w:bidi="ru-RU"/>
                </w:rPr>
                <w:t>https://etp-region.ru</w:t>
              </w:r>
            </w:hyperlink>
            <w:r>
              <w:rPr>
                <w:rFonts w:eastAsia="Lucida Sans Unicode" w:cs="Times New Roman" w:ascii="Times New Roman" w:hAnsi="Times New Roman"/>
                <w:b/>
                <w:color w:val="000000"/>
                <w:kern w:val="2"/>
                <w:shd w:fill="FFFFFF" w:val="clear"/>
                <w:lang w:bidi="ru-RU"/>
              </w:rPr>
              <w:t xml:space="preserve">, </w:t>
            </w:r>
            <w:r>
              <w:rPr>
                <w:rFonts w:eastAsia="Calibri" w:cs="Times New Roman" w:ascii="Times New Roman" w:hAnsi="Times New Roman"/>
                <w:color w:val="000000"/>
                <w:shd w:fill="FFFFFF" w:val="clear"/>
              </w:rPr>
              <w:t xml:space="preserve">в период </w:t>
            </w:r>
            <w:r>
              <w:rPr>
                <w:rFonts w:eastAsia="Calibri" w:cs="Times New Roman" w:ascii="Times New Roman" w:hAnsi="Times New Roman"/>
                <w:b/>
                <w:color w:val="000000"/>
                <w:shd w:fill="FFFFFF" w:val="clear"/>
              </w:rPr>
              <w:t xml:space="preserve">с 19.05.2025 г. по </w:t>
            </w:r>
            <w:r>
              <w:rPr>
                <w:rFonts w:eastAsia="Calibri" w:cs="Times New Roman" w:ascii="Times New Roman" w:hAnsi="Times New Roman"/>
                <w:b/>
                <w:color w:val="000000"/>
                <w:kern w:val="0"/>
                <w:sz w:val="22"/>
                <w:szCs w:val="22"/>
                <w:shd w:fill="FFFFFF" w:val="clear"/>
                <w:lang w:val="ru-RU" w:eastAsia="ru-RU" w:bidi="ar-SA"/>
              </w:rPr>
              <w:t>23</w:t>
            </w:r>
            <w:r>
              <w:rPr>
                <w:rFonts w:eastAsia="Calibri" w:cs="Times New Roman" w:ascii="Times New Roman" w:hAnsi="Times New Roman"/>
                <w:b/>
                <w:color w:val="000000"/>
                <w:shd w:fill="FFFFFF" w:val="clear"/>
              </w:rPr>
              <w:t>.05.2025 г. 10.00 (местное время Заказчика)</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8.</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bCs/>
                <w:color w:val="000000"/>
                <w:sz w:val="22"/>
                <w:szCs w:val="22"/>
                <w:shd w:fill="FFFFFF" w:val="clear"/>
              </w:rPr>
            </w:pPr>
            <w:r>
              <w:rPr>
                <w:rFonts w:eastAsia="" w:eastAsiaTheme="minorEastAsia"/>
                <w:b/>
                <w:bCs/>
                <w:color w:val="000000"/>
                <w:sz w:val="22"/>
                <w:szCs w:val="22"/>
                <w:shd w:fill="FFFFFF" w:val="clear"/>
              </w:rPr>
              <w:t>Информация о валюте, используемой для формирования цены договора и расчетов</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t>Российский рубль.</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9.</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bCs/>
                <w:color w:val="000000"/>
                <w:sz w:val="22"/>
                <w:szCs w:val="22"/>
              </w:rPr>
            </w:pPr>
            <w:r>
              <w:rPr>
                <w:rFonts w:eastAsia="" w:eastAsiaTheme="minorEastAsia"/>
                <w:b/>
                <w:bCs/>
                <w:color w:val="000000"/>
                <w:sz w:val="22"/>
                <w:szCs w:val="22"/>
              </w:rPr>
              <w:t>Форма, сроки и порядок оплаты товара, работы, услуги</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В соответствие с Проектом Договора (приложение №1)</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shd w:fill="FFFFFF" w:val="clear"/>
              </w:rPr>
            </w:pPr>
            <w:r>
              <w:rPr>
                <w:b/>
                <w:color w:val="000000"/>
                <w:sz w:val="22"/>
                <w:szCs w:val="22"/>
                <w:shd w:fill="FFFFFF" w:val="clear"/>
              </w:rPr>
              <w:t>10.</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shd w:fill="FFFFFF" w:val="clear"/>
              </w:rPr>
            </w:pPr>
            <w:r>
              <w:rPr>
                <w:b/>
                <w:color w:val="000000"/>
                <w:sz w:val="22"/>
                <w:szCs w:val="22"/>
                <w:shd w:fill="FFFFFF" w:val="clear"/>
              </w:rPr>
              <w:t>Порядок, дата начала, дата и время окончания срока подачи заявок на участие в ценовом запросе</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b/>
                <w:b/>
                <w:bCs/>
                <w:color w:val="000000"/>
                <w:shd w:fill="FFFFFF" w:val="clear"/>
              </w:rPr>
            </w:pPr>
            <w:r>
              <w:rPr>
                <w:rFonts w:cs="Times New Roman" w:ascii="Times New Roman" w:hAnsi="Times New Roman"/>
                <w:b/>
                <w:bCs/>
                <w:color w:val="000000"/>
                <w:shd w:fill="FFFFFF" w:val="clear"/>
              </w:rPr>
              <w:t xml:space="preserve">Дата начала -  </w:t>
            </w:r>
            <w:r>
              <w:rPr>
                <w:rFonts w:eastAsia="" w:cs="Times New Roman" w:ascii="Times New Roman" w:hAnsi="Times New Roman"/>
                <w:b/>
                <w:bCs/>
                <w:color w:val="000000"/>
                <w:kern w:val="0"/>
                <w:sz w:val="22"/>
                <w:szCs w:val="22"/>
                <w:shd w:fill="FFFFFF" w:val="clear"/>
                <w:lang w:val="ru-RU" w:eastAsia="ru-RU" w:bidi="ar-SA"/>
              </w:rPr>
              <w:t>19</w:t>
            </w:r>
            <w:r>
              <w:rPr>
                <w:rFonts w:cs="Times New Roman" w:ascii="Times New Roman" w:hAnsi="Times New Roman"/>
                <w:b/>
                <w:bCs/>
                <w:color w:val="000000"/>
                <w:shd w:fill="FFFFFF" w:val="clear"/>
              </w:rPr>
              <w:t>.05.2025г.</w:t>
            </w:r>
          </w:p>
          <w:p>
            <w:pPr>
              <w:pStyle w:val="Normal"/>
              <w:widowControl w:val="false"/>
              <w:spacing w:lineRule="auto" w:line="240" w:before="0" w:after="0"/>
              <w:jc w:val="both"/>
              <w:rPr>
                <w:b/>
                <w:b/>
                <w:bCs/>
                <w:color w:val="000000"/>
                <w:shd w:fill="FFFFFF" w:val="clear"/>
              </w:rPr>
            </w:pPr>
            <w:r>
              <w:rPr>
                <w:rFonts w:cs="Times New Roman" w:ascii="Times New Roman" w:hAnsi="Times New Roman"/>
                <w:b/>
                <w:bCs/>
                <w:color w:val="000000"/>
                <w:shd w:fill="FFFFFF" w:val="clear"/>
              </w:rPr>
              <w:t>Дата окончания – 23.05</w:t>
            </w:r>
            <w:r>
              <w:rPr>
                <w:rFonts w:eastAsia="Calibri" w:cs="Times New Roman" w:ascii="Times New Roman" w:hAnsi="Times New Roman"/>
                <w:b/>
                <w:bCs/>
                <w:color w:val="000000"/>
                <w:shd w:fill="FFFFFF" w:val="clear"/>
              </w:rPr>
              <w:t>.2025 г. 10.00 (местное время Заказчика)</w:t>
            </w:r>
          </w:p>
          <w:p>
            <w:pPr>
              <w:pStyle w:val="Normal"/>
              <w:widowControl w:val="false"/>
              <w:spacing w:lineRule="auto" w:line="240" w:before="0" w:after="0"/>
              <w:jc w:val="both"/>
              <w:rPr>
                <w:rFonts w:ascii="Times New Roman" w:hAnsi="Times New Roman" w:cs="Times New Roman"/>
                <w:color w:val="000000"/>
                <w:shd w:fill="FFFFFF" w:val="clear"/>
              </w:rPr>
            </w:pPr>
            <w:r>
              <w:rPr>
                <w:rFonts w:cs="Times New Roman" w:ascii="Times New Roman" w:hAnsi="Times New Roman"/>
                <w:color w:val="000000"/>
                <w:shd w:fill="FFFFFF" w:val="clear"/>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11.</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Место подачи ценовых предложений</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color w:val="000000"/>
              </w:rPr>
              <w:t xml:space="preserve">В информационно-телекоммуникационной сети «Интернет» </w:t>
            </w:r>
            <w:hyperlink r:id="rId5">
              <w:r>
                <w:rPr>
                  <w:rFonts w:cs="Times New Roman" w:ascii="Times New Roman" w:hAnsi="Times New Roman"/>
                  <w:color w:val="000000"/>
                </w:rPr>
                <w:t>https://etp-region.ru</w:t>
              </w:r>
            </w:hyperlink>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12.</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Требования к участникам ценового 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1)</w:t>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не установлено.</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2)</w:t>
              <w:tab/>
              <w:t>участник закупки - юридическое лицо не находится в процессе ликвидации;</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3)</w:t>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4)</w:t>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5)</w:t>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6)</w:t>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7)</w:t>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8)</w:t>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9)</w:t>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10)</w:t>
              <w:tab/>
              <w:t>отсутствие между участником закупки и заказчиком конфликта интересов;</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11)</w:t>
              <w:tab/>
              <w:t>участник закупки не является офшорной компанией;</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12)</w:t>
              <w:tab/>
              <w:t>отсутствие у участника закупки ограничений для участия в закупках, установленных законодательством Российской Федерации;</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13.</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bCs/>
                <w:color w:val="000000"/>
                <w:sz w:val="22"/>
                <w:szCs w:val="22"/>
              </w:rPr>
              <w:t>Требования к составу заявки ценового 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w:t>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1-1) при размещении закупки на поставку товара:</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а) согласие участника процедуры закупки на поставку товара в случае:</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3-1) при размещении закупки на выполнение работ, оказание услуг для выполнения, оказания которых используется товар:</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 xml:space="preserve">● </w:t>
            </w:r>
            <w:r>
              <w:rPr>
                <w:rFonts w:cs="Times New Roman" w:ascii="Times New Roman" w:hAnsi="Times New Roman"/>
                <w:color w:val="000000"/>
              </w:rPr>
              <w:t>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w:t>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w:t>
              <w:tab/>
              <w:t>копии учредительных документов участника закупок (для юридических лиц) или копии документов, удостоверяющих личность (для физических лиц);</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w:t>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w:t>
              <w:tab/>
              <w:t>документ, подтверждающий полномочия лица на осуществление действий от имени участника закупки;</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w:t>
              <w:tab/>
              <w:t>документ (декларацию) о соответствии участника закупки требованиям, перечисленным в пункте 12 настоящего извещения;</w:t>
            </w:r>
          </w:p>
          <w:p>
            <w:pPr>
              <w:pStyle w:val="Normal"/>
              <w:widowControl w:val="false"/>
              <w:spacing w:lineRule="auto" w:line="240" w:before="0" w:after="0"/>
              <w:ind w:firstLine="507"/>
              <w:jc w:val="both"/>
              <w:rPr>
                <w:rFonts w:ascii="Times New Roman" w:hAnsi="Times New Roman" w:cs="Times New Roman"/>
                <w:color w:val="000000"/>
              </w:rPr>
            </w:pPr>
            <w:r>
              <w:rPr>
                <w:rFonts w:cs="Times New Roman" w:ascii="Times New Roman" w:hAnsi="Times New Roman"/>
                <w:color w:val="000000"/>
              </w:rPr>
              <w:t>-</w:t>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14.</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Порядок и дата подведения итогов</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eastAsia="Calibri"/>
                <w:b/>
                <w:b/>
                <w:color w:val="000000"/>
                <w:shd w:fill="FFFFFF" w:val="clear"/>
              </w:rPr>
            </w:pPr>
            <w:r>
              <w:rPr>
                <w:rFonts w:eastAsia="Calibri"/>
                <w:b/>
                <w:color w:val="000000"/>
                <w:shd w:fill="FFFFFF" w:val="clear"/>
              </w:rPr>
            </w:r>
          </w:p>
          <w:p>
            <w:pPr>
              <w:pStyle w:val="Normal"/>
              <w:widowControl w:val="false"/>
              <w:spacing w:lineRule="auto" w:line="240" w:before="0" w:after="0"/>
              <w:jc w:val="both"/>
              <w:rPr>
                <w:rFonts w:eastAsia="Calibri"/>
                <w:b/>
                <w:b/>
                <w:color w:val="000000"/>
                <w:shd w:fill="FFFFFF" w:val="clear"/>
              </w:rPr>
            </w:pPr>
            <w:r>
              <w:rPr>
                <w:rFonts w:eastAsia="Calibri" w:cs="Times New Roman" w:ascii="Times New Roman" w:hAnsi="Times New Roman"/>
                <w:b/>
                <w:color w:val="000000"/>
                <w:shd w:fill="FFFFFF" w:val="clear"/>
              </w:rPr>
              <w:t>2</w:t>
            </w:r>
            <w:r>
              <w:rPr>
                <w:rFonts w:eastAsia="Calibri" w:cs="Times New Roman" w:ascii="Times New Roman" w:hAnsi="Times New Roman"/>
                <w:b/>
                <w:color w:val="000000"/>
                <w:kern w:val="0"/>
                <w:sz w:val="22"/>
                <w:szCs w:val="22"/>
                <w:shd w:fill="FFFFFF" w:val="clear"/>
                <w:lang w:val="ru-RU" w:eastAsia="ru-RU" w:bidi="ar-SA"/>
              </w:rPr>
              <w:t>3</w:t>
            </w:r>
            <w:r>
              <w:rPr>
                <w:rFonts w:eastAsia="Calibri" w:cs="Times New Roman" w:ascii="Times New Roman" w:hAnsi="Times New Roman"/>
                <w:b/>
                <w:color w:val="000000"/>
                <w:shd w:fill="FFFFFF" w:val="clear"/>
              </w:rPr>
              <w:t>.0</w:t>
            </w:r>
            <w:r>
              <w:rPr>
                <w:rFonts w:eastAsia="Calibri" w:cs="Times New Roman" w:ascii="Times New Roman" w:hAnsi="Times New Roman"/>
                <w:b/>
                <w:color w:val="000000"/>
                <w:kern w:val="0"/>
                <w:sz w:val="22"/>
                <w:szCs w:val="22"/>
                <w:shd w:fill="FFFFFF" w:val="clear"/>
                <w:lang w:val="ru-RU" w:eastAsia="ru-RU" w:bidi="ar-SA"/>
              </w:rPr>
              <w:t>5</w:t>
            </w:r>
            <w:r>
              <w:rPr>
                <w:rFonts w:eastAsia="Calibri" w:cs="Times New Roman" w:ascii="Times New Roman" w:hAnsi="Times New Roman"/>
                <w:b/>
                <w:color w:val="000000"/>
                <w:shd w:fill="FFFFFF" w:val="clear"/>
              </w:rPr>
              <w:t>.2025 г.</w:t>
            </w:r>
          </w:p>
          <w:p>
            <w:pPr>
              <w:pStyle w:val="Normal"/>
              <w:widowControl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15.</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 xml:space="preserve">Порядок оценки заявок на участие в </w:t>
            </w:r>
            <w:r>
              <w:rPr>
                <w:b/>
                <w:bCs/>
                <w:color w:val="000000"/>
                <w:sz w:val="22"/>
                <w:szCs w:val="22"/>
              </w:rPr>
              <w:t>ценовом запросе</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на сайте электронной торговой площадке.</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16.</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color w:val="000000"/>
                <w:sz w:val="22"/>
                <w:szCs w:val="22"/>
              </w:rPr>
            </w:pPr>
            <w:r>
              <w:rPr>
                <w:b/>
                <w:color w:val="000000"/>
                <w:sz w:val="22"/>
                <w:szCs w:val="22"/>
              </w:rPr>
              <w:t xml:space="preserve">Отмена </w:t>
            </w:r>
            <w:r>
              <w:rPr>
                <w:b/>
                <w:bCs/>
                <w:color w:val="000000"/>
                <w:sz w:val="22"/>
                <w:szCs w:val="22"/>
              </w:rPr>
              <w:t>ценового 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площадке.</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17.</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bCs/>
                <w:color w:val="000000"/>
                <w:sz w:val="22"/>
                <w:szCs w:val="22"/>
              </w:rPr>
            </w:pPr>
            <w:r>
              <w:rPr>
                <w:b/>
                <w:bCs/>
                <w:color w:val="000000"/>
                <w:sz w:val="22"/>
                <w:szCs w:val="22"/>
              </w:rPr>
              <w:t>Заключение Договора по результатам проведения ценового запроса</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Участник, чье предложение признано лучшим, должен подписать договор и направить его заказчику в течение 5 дней.</w:t>
            </w:r>
          </w:p>
        </w:tc>
      </w:tr>
      <w:tr>
        <w:trPr/>
        <w:tc>
          <w:tcPr>
            <w:tcW w:w="636"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center"/>
              <w:rPr>
                <w:b/>
                <w:b/>
                <w:color w:val="000000"/>
                <w:sz w:val="22"/>
                <w:szCs w:val="22"/>
              </w:rPr>
            </w:pPr>
            <w:r>
              <w:rPr>
                <w:b/>
                <w:color w:val="000000"/>
                <w:sz w:val="22"/>
                <w:szCs w:val="22"/>
              </w:rPr>
              <w:t>18.</w:t>
            </w:r>
          </w:p>
        </w:tc>
        <w:tc>
          <w:tcPr>
            <w:tcW w:w="3201" w:type="dxa"/>
            <w:tcBorders>
              <w:top w:val="single" w:sz="4" w:space="0" w:color="000000"/>
              <w:left w:val="single" w:sz="4" w:space="0" w:color="000000"/>
              <w:bottom w:val="single" w:sz="4" w:space="0" w:color="000000"/>
              <w:right w:val="single" w:sz="4" w:space="0" w:color="000000"/>
            </w:tcBorders>
            <w:vAlign w:val="center"/>
          </w:tcPr>
          <w:p>
            <w:pPr>
              <w:pStyle w:val="Style36"/>
              <w:widowControl w:val="false"/>
              <w:tabs>
                <w:tab w:val="clear" w:pos="567"/>
                <w:tab w:val="left" w:pos="851" w:leader="none"/>
                <w:tab w:val="left" w:pos="1134" w:leader="none"/>
                <w:tab w:val="left" w:pos="1418" w:leader="none"/>
              </w:tabs>
              <w:spacing w:lineRule="auto" w:line="240"/>
              <w:ind w:left="0" w:hanging="0"/>
              <w:jc w:val="left"/>
              <w:rPr>
                <w:b/>
                <w:b/>
                <w:bCs/>
                <w:color w:val="000000"/>
                <w:sz w:val="22"/>
                <w:szCs w:val="22"/>
              </w:rPr>
            </w:pPr>
            <w:r>
              <w:rPr>
                <w:b/>
                <w:bCs/>
                <w:color w:val="000000"/>
                <w:sz w:val="22"/>
                <w:szCs w:val="22"/>
              </w:rPr>
              <w:t>Заказчик, Комиссия по закупкам вправе отказать в дальнейшем участии в закупке (отклонить заявку участника закупки) на основании:</w:t>
            </w:r>
          </w:p>
        </w:tc>
        <w:tc>
          <w:tcPr>
            <w:tcW w:w="61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362"/>
              <w:jc w:val="both"/>
              <w:rPr>
                <w:rFonts w:ascii="Times New Roman" w:hAnsi="Times New Roman" w:cs="Times New Roman"/>
                <w:color w:val="000000"/>
              </w:rPr>
            </w:pPr>
            <w:r>
              <w:rPr>
                <w:rFonts w:cs="Times New Roman" w:ascii="Times New Roman" w:hAnsi="Times New Roman"/>
                <w:color w:val="000000"/>
              </w:rPr>
              <w:t>- выявлено несоответствие участника хотя бы одному из требований, перечисленных в информационной карте ценового запроса;</w:t>
            </w:r>
          </w:p>
          <w:p>
            <w:pPr>
              <w:pStyle w:val="Normal"/>
              <w:widowControl w:val="false"/>
              <w:spacing w:lineRule="auto" w:line="240" w:before="0" w:after="0"/>
              <w:ind w:firstLine="362"/>
              <w:jc w:val="both"/>
              <w:rPr>
                <w:rFonts w:ascii="Times New Roman" w:hAnsi="Times New Roman" w:cs="Times New Roman"/>
                <w:color w:val="000000"/>
              </w:rPr>
            </w:pPr>
            <w:r>
              <w:rPr>
                <w:rFonts w:cs="Times New Roman" w:ascii="Times New Roman" w:hAnsi="Times New Roman"/>
                <w:color w:val="000000"/>
              </w:rPr>
              <w:t>- участник закупки и (или) его заявка не соответствуют иным требованиям информационной карты ценового запроса или настоящего Положения;</w:t>
            </w:r>
          </w:p>
          <w:p>
            <w:pPr>
              <w:pStyle w:val="Normal"/>
              <w:widowControl w:val="false"/>
              <w:spacing w:lineRule="auto" w:line="240" w:before="0" w:after="0"/>
              <w:ind w:firstLine="362"/>
              <w:jc w:val="both"/>
              <w:rPr>
                <w:rFonts w:ascii="Times New Roman" w:hAnsi="Times New Roman" w:cs="Times New Roman"/>
                <w:color w:val="000000"/>
              </w:rPr>
            </w:pPr>
            <w:r>
              <w:rPr>
                <w:rFonts w:cs="Times New Roman" w:ascii="Times New Roman" w:hAnsi="Times New Roman"/>
                <w:color w:val="000000"/>
              </w:rPr>
              <w:t>- участник закупки не представил документы, необходимые для участия в процедуре закупки;</w:t>
            </w:r>
          </w:p>
          <w:p>
            <w:pPr>
              <w:pStyle w:val="Normal"/>
              <w:widowControl w:val="false"/>
              <w:spacing w:lineRule="auto" w:line="240" w:before="0" w:after="0"/>
              <w:ind w:firstLine="362"/>
              <w:jc w:val="both"/>
              <w:rPr>
                <w:rFonts w:ascii="Times New Roman" w:hAnsi="Times New Roman" w:cs="Times New Roman"/>
                <w:color w:val="000000"/>
              </w:rPr>
            </w:pPr>
            <w:r>
              <w:rPr>
                <w:rFonts w:cs="Times New Roman" w:ascii="Times New Roman" w:hAnsi="Times New Roman"/>
                <w:color w:val="000000"/>
              </w:rPr>
              <w:t>- в представленных документах или в заявке указаны недостоверные сведения об участнике закупки и (или) о товарах, работах, услугах;</w:t>
            </w:r>
          </w:p>
          <w:p>
            <w:pPr>
              <w:pStyle w:val="Normal"/>
              <w:widowControl w:val="false"/>
              <w:spacing w:lineRule="auto" w:line="240" w:before="0" w:after="0"/>
              <w:ind w:firstLine="362"/>
              <w:jc w:val="both"/>
              <w:rPr>
                <w:rFonts w:ascii="Times New Roman" w:hAnsi="Times New Roman" w:cs="Times New Roman"/>
                <w:color w:val="000000"/>
              </w:rPr>
            </w:pPr>
            <w:r>
              <w:rPr>
                <w:rFonts w:cs="Times New Roman" w:ascii="Times New Roman" w:hAnsi="Times New Roman"/>
                <w:color w:val="000000"/>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pPr>
              <w:pStyle w:val="Normal"/>
              <w:widowControl w:val="false"/>
              <w:spacing w:lineRule="auto" w:line="240" w:before="0" w:after="0"/>
              <w:ind w:firstLine="362"/>
              <w:jc w:val="both"/>
              <w:rPr>
                <w:rFonts w:ascii="Times New Roman" w:hAnsi="Times New Roman" w:cs="Times New Roman"/>
                <w:color w:val="000000"/>
              </w:rPr>
            </w:pPr>
            <w:r>
              <w:rPr>
                <w:rFonts w:cs="Times New Roman" w:ascii="Times New Roman" w:hAnsi="Times New Roman"/>
                <w:color w:val="000000"/>
              </w:rPr>
              <w:t>Если выявлен хотя бы один из фактов, указанных в п. 18, комиссия по закупкам вправе отстранить участника от процедуры закупки на любом этапе ее проведения до момента заключения договора.</w:t>
            </w:r>
          </w:p>
          <w:p>
            <w:pPr>
              <w:pStyle w:val="Normal"/>
              <w:widowControl w:val="false"/>
              <w:spacing w:lineRule="auto" w:line="240" w:before="0" w:after="0"/>
              <w:ind w:firstLine="362"/>
              <w:jc w:val="both"/>
              <w:rPr>
                <w:rFonts w:ascii="Times New Roman" w:hAnsi="Times New Roman" w:cs="Times New Roman"/>
                <w:color w:val="000000"/>
              </w:rPr>
            </w:pPr>
            <w:r>
              <w:rPr>
                <w:rFonts w:cs="Times New Roman" w:ascii="Times New Roman" w:hAnsi="Times New Roman"/>
                <w:color w:val="000000"/>
              </w:rPr>
              <w:t>В случае выявления фактов, предусмотренных в п. 18,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pPr>
              <w:pStyle w:val="Normal"/>
              <w:widowControl w:val="false"/>
              <w:spacing w:lineRule="auto" w:line="240" w:before="0" w:after="0"/>
              <w:jc w:val="both"/>
              <w:rPr>
                <w:rFonts w:ascii="Times New Roman" w:hAnsi="Times New Roman" w:cs="Times New Roman"/>
                <w:color w:val="000000"/>
              </w:rPr>
            </w:pPr>
            <w:r>
              <w:rPr>
                <w:rFonts w:cs="Times New Roman" w:ascii="Times New Roman" w:hAnsi="Times New Roman"/>
                <w:color w:val="000000"/>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tc>
      </w:tr>
    </w:tbl>
    <w:p>
      <w:pPr>
        <w:pStyle w:val="Normal"/>
        <w:widowControl w:val="false"/>
        <w:spacing w:lineRule="auto" w:line="240" w:before="0" w:after="0"/>
        <w:rPr>
          <w:rFonts w:ascii="Times New Roman" w:hAnsi="Times New Roman" w:cs="Times New Roman"/>
          <w:color w:val="000000"/>
        </w:rPr>
      </w:pPr>
      <w:r>
        <w:rPr>
          <w:rFonts w:cs="Times New Roman" w:ascii="Times New Roman" w:hAnsi="Times New Roman"/>
          <w:color w:val="000000"/>
        </w:rPr>
      </w:r>
      <w:r>
        <w:br w:type="page"/>
      </w:r>
    </w:p>
    <w:p>
      <w:pPr>
        <w:pStyle w:val="Normal"/>
        <w:widowControl w:val="false"/>
        <w:spacing w:lineRule="auto" w:line="240" w:before="0" w:after="0"/>
        <w:jc w:val="right"/>
        <w:rPr>
          <w:color w:val="000000"/>
        </w:rPr>
      </w:pPr>
      <w:r>
        <w:rPr>
          <w:rFonts w:cs="Times New Roman" w:ascii="Times New Roman" w:hAnsi="Times New Roman"/>
          <w:color w:val="000000"/>
        </w:rPr>
        <w:t>Приложение № 1</w:t>
      </w:r>
    </w:p>
    <w:p>
      <w:pPr>
        <w:pStyle w:val="Normal"/>
        <w:widowControl w:val="false"/>
        <w:tabs>
          <w:tab w:val="clear" w:pos="708"/>
          <w:tab w:val="right" w:pos="9355" w:leader="none"/>
        </w:tabs>
        <w:spacing w:lineRule="auto" w:line="240" w:before="0" w:after="0"/>
        <w:jc w:val="right"/>
        <w:rPr>
          <w:color w:val="000000"/>
        </w:rPr>
      </w:pPr>
      <w:r>
        <w:rPr>
          <w:rFonts w:cs="Times New Roman" w:ascii="Times New Roman" w:hAnsi="Times New Roman"/>
          <w:color w:val="000000"/>
        </w:rPr>
        <w:tab/>
      </w:r>
      <w:r>
        <w:rPr>
          <w:rFonts w:cs="Times New Roman" w:ascii="Times New Roman" w:hAnsi="Times New Roman"/>
          <w:b/>
          <w:color w:val="000000"/>
        </w:rPr>
        <w:t>ПРОЕКТ ДОГОВОРА</w:t>
      </w:r>
    </w:p>
    <w:p>
      <w:pPr>
        <w:pStyle w:val="Normal"/>
        <w:widowControl w:val="false"/>
        <w:tabs>
          <w:tab w:val="clear" w:pos="708"/>
          <w:tab w:val="left" w:pos="7281" w:leader="none"/>
        </w:tabs>
        <w:spacing w:lineRule="auto" w:line="240" w:before="0" w:after="0"/>
        <w:ind w:left="-58" w:firstLine="58"/>
        <w:jc w:val="center"/>
        <w:rPr>
          <w:color w:val="000000"/>
        </w:rPr>
      </w:pPr>
      <w:r>
        <w:rPr>
          <w:rFonts w:cs="Times New Roman" w:ascii="Times New Roman" w:hAnsi="Times New Roman"/>
          <w:b/>
          <w:bCs/>
          <w:color w:val="000000"/>
        </w:rPr>
        <w:t>ДОГОВОР</w:t>
      </w:r>
    </w:p>
    <w:p>
      <w:pPr>
        <w:pStyle w:val="Normal"/>
        <w:widowControl w:val="false"/>
        <w:spacing w:lineRule="auto" w:line="240" w:before="0" w:after="0"/>
        <w:jc w:val="center"/>
        <w:rPr>
          <w:color w:val="000000"/>
        </w:rPr>
      </w:pPr>
      <w:r>
        <w:rPr>
          <w:rFonts w:cs="Times New Roman" w:ascii="Times New Roman" w:hAnsi="Times New Roman"/>
          <w:color w:val="000000"/>
        </w:rPr>
        <w:t>Прилагается отдельным файлом</w:t>
      </w:r>
    </w:p>
    <w:p>
      <w:pPr>
        <w:pStyle w:val="Normal"/>
        <w:widowControl w:val="false"/>
        <w:tabs>
          <w:tab w:val="clear" w:pos="708"/>
          <w:tab w:val="left" w:pos="7281" w:leader="none"/>
        </w:tabs>
        <w:spacing w:lineRule="auto" w:line="240" w:before="0" w:after="0"/>
        <w:ind w:left="-58" w:firstLine="58"/>
        <w:jc w:val="center"/>
        <w:rPr>
          <w:rFonts w:ascii="Times New Roman" w:hAnsi="Times New Roman" w:cs="Times New Roman"/>
          <w:b/>
          <w:b/>
          <w:bCs/>
          <w:color w:val="000000"/>
        </w:rPr>
      </w:pPr>
      <w:r>
        <w:rPr>
          <w:rFonts w:cs="Times New Roman" w:ascii="Times New Roman" w:hAnsi="Times New Roman"/>
          <w:b/>
          <w:bCs/>
          <w:color w:val="000000"/>
        </w:rPr>
      </w:r>
    </w:p>
    <w:p>
      <w:pPr>
        <w:pStyle w:val="Normal"/>
        <w:widowControl w:val="false"/>
        <w:tabs>
          <w:tab w:val="clear" w:pos="708"/>
          <w:tab w:val="left" w:pos="7281" w:leader="none"/>
        </w:tabs>
        <w:spacing w:lineRule="auto" w:line="240" w:before="0" w:after="0"/>
        <w:ind w:left="-58" w:firstLine="58"/>
        <w:jc w:val="right"/>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08"/>
          <w:tab w:val="left" w:pos="7281" w:leader="none"/>
        </w:tabs>
        <w:spacing w:lineRule="auto" w:line="240" w:before="0" w:after="0"/>
        <w:ind w:left="-58" w:firstLine="58"/>
        <w:jc w:val="right"/>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08"/>
          <w:tab w:val="left" w:pos="7281" w:leader="none"/>
        </w:tabs>
        <w:spacing w:lineRule="auto" w:line="240" w:before="0" w:after="0"/>
        <w:ind w:left="-58" w:firstLine="58"/>
        <w:jc w:val="right"/>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08"/>
          <w:tab w:val="left" w:pos="7281" w:leader="none"/>
        </w:tabs>
        <w:spacing w:lineRule="auto" w:line="240" w:before="0" w:after="0"/>
        <w:ind w:left="-58" w:firstLine="58"/>
        <w:jc w:val="right"/>
        <w:rPr>
          <w:color w:val="000000"/>
        </w:rPr>
      </w:pPr>
      <w:r>
        <w:rPr>
          <w:rFonts w:cs="Times New Roman" w:ascii="Times New Roman" w:hAnsi="Times New Roman"/>
          <w:color w:val="000000"/>
        </w:rPr>
        <w:t>Приложение № 2</w:t>
      </w:r>
    </w:p>
    <w:p>
      <w:pPr>
        <w:pStyle w:val="Normal"/>
        <w:widowControl w:val="false"/>
        <w:tabs>
          <w:tab w:val="clear" w:pos="708"/>
          <w:tab w:val="left" w:pos="7281" w:leader="none"/>
        </w:tabs>
        <w:spacing w:lineRule="auto" w:line="240" w:before="0" w:after="0"/>
        <w:ind w:left="-58" w:firstLine="58"/>
        <w:jc w:val="right"/>
        <w:rPr>
          <w:rFonts w:ascii="Times New Roman" w:hAnsi="Times New Roman" w:cs="Times New Roman"/>
          <w:b/>
          <w:b/>
          <w:color w:val="000000"/>
        </w:rPr>
      </w:pPr>
      <w:r>
        <w:rPr>
          <w:rFonts w:cs="Times New Roman" w:ascii="Times New Roman" w:hAnsi="Times New Roman"/>
          <w:b/>
          <w:color w:val="000000"/>
        </w:rPr>
      </w:r>
    </w:p>
    <w:p>
      <w:pPr>
        <w:pStyle w:val="Normal"/>
        <w:widowControl w:val="false"/>
        <w:tabs>
          <w:tab w:val="clear" w:pos="708"/>
          <w:tab w:val="left" w:pos="7281" w:leader="none"/>
        </w:tabs>
        <w:spacing w:lineRule="auto" w:line="240" w:before="0" w:after="0"/>
        <w:ind w:left="-58" w:firstLine="58"/>
        <w:jc w:val="center"/>
        <w:rPr>
          <w:color w:val="000000"/>
        </w:rPr>
      </w:pPr>
      <w:r>
        <w:rPr>
          <w:rFonts w:cs="Times New Roman" w:ascii="Times New Roman" w:hAnsi="Times New Roman"/>
          <w:b/>
          <w:color w:val="000000"/>
        </w:rPr>
        <w:t>ОБОСНОВАНИЕ НАЧАЛЬНОЙ (МАКСИМАЛЬНОЙ) ЦЕНЫ ДОГОВОРА</w:t>
      </w:r>
    </w:p>
    <w:p>
      <w:pPr>
        <w:pStyle w:val="Normal"/>
        <w:widowControl w:val="false"/>
        <w:spacing w:lineRule="auto" w:line="240" w:before="0" w:after="0"/>
        <w:jc w:val="center"/>
        <w:rPr>
          <w:color w:val="000000"/>
        </w:rPr>
      </w:pPr>
      <w:r>
        <w:rPr>
          <w:rFonts w:cs="Times New Roman" w:ascii="Times New Roman" w:hAnsi="Times New Roman"/>
          <w:color w:val="000000"/>
        </w:rPr>
        <w:t>Прилагается отдельным файлом</w:t>
      </w:r>
    </w:p>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40" w:before="0" w:after="0"/>
        <w:jc w:val="right"/>
        <w:rPr>
          <w:color w:val="000000"/>
        </w:rPr>
      </w:pPr>
      <w:r>
        <w:rPr>
          <w:rFonts w:cs="Times New Roman" w:ascii="Times New Roman" w:hAnsi="Times New Roman"/>
          <w:color w:val="000000"/>
        </w:rPr>
        <w:t>Приложение № 3</w:t>
      </w:r>
    </w:p>
    <w:p>
      <w:pPr>
        <w:pStyle w:val="Normal"/>
        <w:widowControl w:val="false"/>
        <w:spacing w:lineRule="auto" w:line="240" w:before="0" w:after="0"/>
        <w:jc w:val="right"/>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40" w:before="0" w:after="0"/>
        <w:jc w:val="center"/>
        <w:rPr>
          <w:color w:val="000000"/>
        </w:rPr>
      </w:pPr>
      <w:r>
        <w:rPr>
          <w:rFonts w:eastAsia="Calibri" w:cs="Times New Roman" w:ascii="Times New Roman" w:hAnsi="Times New Roman"/>
          <w:b/>
          <w:bCs/>
          <w:color w:val="000000"/>
          <w:lang w:eastAsia="en-US"/>
        </w:rPr>
        <w:t>Техническое задание</w:t>
      </w:r>
    </w:p>
    <w:p>
      <w:pPr>
        <w:pStyle w:val="Normal"/>
        <w:widowControl w:val="false"/>
        <w:spacing w:lineRule="auto" w:line="240" w:before="0" w:after="0"/>
        <w:jc w:val="center"/>
        <w:rPr>
          <w:color w:val="000000"/>
        </w:rPr>
      </w:pPr>
      <w:r>
        <w:rPr>
          <w:rFonts w:eastAsia="Calibri" w:cs="Times New Roman" w:ascii="Times New Roman" w:hAnsi="Times New Roman"/>
          <w:b/>
          <w:bCs/>
          <w:color w:val="000000"/>
          <w:lang w:eastAsia="en-US"/>
        </w:rPr>
        <w:t>Прилагается отдельным файлом</w:t>
      </w:r>
    </w:p>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r>
        <w:br w:type="page"/>
      </w:r>
    </w:p>
    <w:p>
      <w:pPr>
        <w:pStyle w:val="Normal"/>
        <w:widowControl w:val="false"/>
        <w:spacing w:lineRule="auto" w:line="240" w:before="0" w:after="0"/>
        <w:jc w:val="right"/>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08"/>
          <w:tab w:val="left" w:pos="7281" w:leader="none"/>
        </w:tabs>
        <w:spacing w:lineRule="auto" w:line="240" w:before="0" w:after="0"/>
        <w:ind w:left="-58" w:firstLine="58"/>
        <w:jc w:val="center"/>
        <w:rPr>
          <w:rFonts w:ascii="Times New Roman" w:hAnsi="Times New Roman" w:cs="Times New Roman"/>
          <w:b/>
          <w:b/>
          <w:color w:val="000000"/>
        </w:rPr>
      </w:pPr>
      <w:r>
        <w:rPr>
          <w:rFonts w:cs="Times New Roman" w:ascii="Times New Roman" w:hAnsi="Times New Roman"/>
          <w:b/>
          <w:color w:val="000000"/>
        </w:rPr>
      </w:r>
    </w:p>
    <w:p>
      <w:pPr>
        <w:pStyle w:val="Normal"/>
        <w:widowControl w:val="false"/>
        <w:numPr>
          <w:ilvl w:val="0"/>
          <w:numId w:val="1"/>
        </w:numPr>
        <w:spacing w:lineRule="auto" w:line="240" w:before="0" w:after="0"/>
        <w:jc w:val="center"/>
        <w:outlineLvl w:val="1"/>
        <w:rPr>
          <w:color w:val="000000"/>
        </w:rPr>
      </w:pPr>
      <w:r>
        <w:rPr>
          <w:rFonts w:eastAsia="Times New Roman" w:cs="Times New Roman" w:ascii="Times New Roman" w:hAnsi="Times New Roman"/>
          <w:b/>
          <w:color w:val="000000"/>
        </w:rPr>
        <w:t>ОБРАЗЦЫ ФОРМ ДОКУМЕНТОВ, ВКЛЮЧАЕМЫХ В ЗАЯВКУ</w:t>
      </w:r>
    </w:p>
    <w:p>
      <w:pPr>
        <w:pStyle w:val="Normal"/>
        <w:widowControl w:val="false"/>
        <w:spacing w:lineRule="auto" w:line="240" w:before="0" w:after="0"/>
        <w:ind w:firstLine="567"/>
        <w:jc w:val="both"/>
        <w:rPr>
          <w:rFonts w:ascii="Times New Roman" w:hAnsi="Times New Roman" w:eastAsia="Times New Roman" w:cs="Times New Roman"/>
          <w:i/>
          <w:i/>
          <w:color w:val="000000"/>
          <w:shd w:fill="FFFF99" w:val="clear"/>
          <w:lang w:eastAsia="zh-CN"/>
        </w:rPr>
      </w:pPr>
      <w:r>
        <w:rPr>
          <w:rFonts w:eastAsia="Times New Roman" w:cs="Times New Roman" w:ascii="Times New Roman" w:hAnsi="Times New Roman"/>
          <w:i/>
          <w:color w:val="000000"/>
          <w:shd w:fill="FFFF99" w:val="clear"/>
          <w:lang w:eastAsia="zh-CN"/>
        </w:rPr>
      </w:r>
    </w:p>
    <w:p>
      <w:pPr>
        <w:pStyle w:val="Normal"/>
        <w:widowControl w:val="false"/>
        <w:tabs>
          <w:tab w:val="clear" w:pos="708"/>
          <w:tab w:val="left" w:pos="9355" w:leader="none"/>
        </w:tabs>
        <w:spacing w:lineRule="auto" w:line="240" w:before="0" w:after="0"/>
        <w:jc w:val="center"/>
        <w:rPr>
          <w:color w:val="000000"/>
        </w:rPr>
      </w:pPr>
      <w:r>
        <w:rPr>
          <w:rFonts w:eastAsia="Times New Roman" w:cs="Times New Roman" w:ascii="Times New Roman" w:hAnsi="Times New Roman"/>
          <w:b/>
          <w:bCs/>
          <w:color w:val="000000"/>
          <w:lang w:eastAsia="zh-CN"/>
        </w:rPr>
        <w:t>ВНИМАНИЮ УЧАСТНИКОВ ЗАКУПКИ!</w:t>
      </w:r>
    </w:p>
    <w:p>
      <w:pPr>
        <w:pStyle w:val="Normal"/>
        <w:widowControl w:val="false"/>
        <w:tabs>
          <w:tab w:val="clear" w:pos="708"/>
          <w:tab w:val="left" w:pos="9355" w:leader="none"/>
        </w:tabs>
        <w:spacing w:lineRule="auto" w:line="240" w:before="0" w:after="0"/>
        <w:jc w:val="center"/>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ind w:firstLine="567"/>
        <w:jc w:val="both"/>
        <w:rPr>
          <w:color w:val="000000"/>
        </w:rPr>
      </w:pPr>
      <w:r>
        <w:rPr>
          <w:rFonts w:eastAsia="Times New Roman" w:cs="Times New Roman" w:ascii="Times New Roman" w:hAnsi="Times New Roman"/>
          <w:bCs/>
          <w:color w:val="00000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pPr>
        <w:pStyle w:val="Normal"/>
        <w:widowControl w:val="false"/>
        <w:spacing w:lineRule="auto" w:line="240" w:before="0" w:after="0"/>
        <w:ind w:firstLine="567"/>
        <w:jc w:val="both"/>
        <w:rPr>
          <w:rFonts w:ascii="Times New Roman" w:hAnsi="Times New Roman" w:eastAsia="Times New Roman" w:cs="Times New Roman"/>
          <w:i/>
          <w:i/>
          <w:color w:val="000000"/>
          <w:shd w:fill="FFFF99" w:val="clear"/>
          <w:lang w:eastAsia="zh-CN"/>
        </w:rPr>
      </w:pPr>
      <w:r>
        <w:rPr>
          <w:rFonts w:eastAsia="Times New Roman" w:cs="Times New Roman" w:ascii="Times New Roman" w:hAnsi="Times New Roman"/>
          <w:i/>
          <w:color w:val="000000"/>
          <w:shd w:fill="FFFF99" w:val="clear"/>
          <w:lang w:eastAsia="zh-CN"/>
        </w:rPr>
      </w:r>
    </w:p>
    <w:p>
      <w:pPr>
        <w:pStyle w:val="Normal"/>
        <w:widowControl w:val="false"/>
        <w:tabs>
          <w:tab w:val="clear" w:pos="708"/>
          <w:tab w:val="left" w:pos="9355" w:leader="none"/>
        </w:tabs>
        <w:spacing w:lineRule="auto" w:line="240" w:before="0" w:after="0"/>
        <w:jc w:val="center"/>
        <w:rPr>
          <w:color w:val="000000"/>
        </w:rPr>
      </w:pPr>
      <w:r>
        <w:rPr>
          <w:rFonts w:eastAsia="Times New Roman" w:cs="Times New Roman" w:ascii="Times New Roman" w:hAnsi="Times New Roman"/>
          <w:b/>
          <w:bCs/>
          <w:color w:val="000000"/>
          <w:lang w:eastAsia="zh-CN"/>
        </w:rPr>
        <w:t>Образцы форм документов, включаемых в заявку</w:t>
      </w:r>
    </w:p>
    <w:p>
      <w:pPr>
        <w:pStyle w:val="Normal"/>
        <w:widowControl w:val="false"/>
        <w:tabs>
          <w:tab w:val="clear" w:pos="708"/>
          <w:tab w:val="left" w:pos="9355" w:leader="none"/>
        </w:tabs>
        <w:spacing w:lineRule="auto" w:line="240" w:before="0" w:after="0"/>
        <w:jc w:val="center"/>
        <w:rPr>
          <w:rFonts w:ascii="Times New Roman" w:hAnsi="Times New Roman" w:eastAsia="Times New Roman" w:cs="Times New Roman"/>
          <w:b/>
          <w:b/>
          <w:bCs/>
          <w:color w:val="000000"/>
          <w:lang w:eastAsia="zh-CN"/>
        </w:rPr>
      </w:pPr>
      <w:r>
        <w:rPr>
          <w:rFonts w:eastAsia="Times New Roman" w:cs="Times New Roman" w:ascii="Times New Roman" w:hAnsi="Times New Roman"/>
          <w:b/>
          <w:bCs/>
          <w:color w:val="000000"/>
          <w:lang w:eastAsia="zh-CN"/>
        </w:rPr>
      </w:r>
    </w:p>
    <w:p>
      <w:pPr>
        <w:pStyle w:val="Normal"/>
        <w:widowControl w:val="false"/>
        <w:tabs>
          <w:tab w:val="clear" w:pos="708"/>
          <w:tab w:val="left" w:pos="9355" w:leader="none"/>
        </w:tabs>
        <w:spacing w:lineRule="auto" w:line="240" w:before="0" w:after="0"/>
        <w:ind w:right="-1" w:hanging="0"/>
        <w:jc w:val="both"/>
        <w:rPr>
          <w:color w:val="000000"/>
        </w:rPr>
      </w:pPr>
      <w:r>
        <w:rPr>
          <w:rFonts w:eastAsia="Times New Roman" w:cs="Times New Roman" w:ascii="Times New Roman" w:hAnsi="Times New Roman"/>
          <w:color w:val="000000"/>
          <w:lang w:eastAsia="zh-CN"/>
        </w:rPr>
        <w:t>«_____»___________ 20___ г.</w:t>
      </w:r>
    </w:p>
    <w:p>
      <w:pPr>
        <w:pStyle w:val="Normal"/>
        <w:widowControl w:val="false"/>
        <w:tabs>
          <w:tab w:val="clear" w:pos="708"/>
          <w:tab w:val="left" w:pos="9355" w:leader="none"/>
        </w:tabs>
        <w:spacing w:lineRule="auto" w:line="240" w:before="0" w:after="0"/>
        <w:ind w:right="-1" w:hanging="0"/>
        <w:jc w:val="both"/>
        <w:rPr>
          <w:color w:val="000000"/>
        </w:rPr>
      </w:pPr>
      <w:r>
        <w:rPr>
          <w:rFonts w:eastAsia="Times New Roman" w:cs="Times New Roman" w:ascii="Times New Roman" w:hAnsi="Times New Roman"/>
          <w:color w:val="000000"/>
          <w:lang w:eastAsia="zh-CN"/>
        </w:rPr>
        <w:t>№</w:t>
      </w:r>
      <w:r>
        <w:rPr>
          <w:rFonts w:eastAsia="Times New Roman" w:cs="Times New Roman" w:ascii="Times New Roman" w:hAnsi="Times New Roman"/>
          <w:color w:val="000000"/>
          <w:lang w:eastAsia="zh-CN"/>
        </w:rPr>
        <w:t>__________</w:t>
      </w:r>
    </w:p>
    <w:p>
      <w:pPr>
        <w:pStyle w:val="Normal"/>
        <w:widowControl w:val="false"/>
        <w:tabs>
          <w:tab w:val="clear" w:pos="708"/>
          <w:tab w:val="left" w:pos="9355" w:leader="none"/>
        </w:tabs>
        <w:spacing w:lineRule="auto" w:line="240" w:before="0" w:after="0"/>
        <w:ind w:right="-1" w:hanging="0"/>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ind w:left="-540" w:hanging="0"/>
        <w:jc w:val="center"/>
        <w:rPr>
          <w:color w:val="000000"/>
        </w:rPr>
      </w:pPr>
      <w:r>
        <w:rPr>
          <w:rFonts w:eastAsia="Times New Roman" w:cs="Times New Roman" w:ascii="Times New Roman" w:hAnsi="Times New Roman"/>
          <w:b/>
          <w:color w:val="000000"/>
          <w:lang w:eastAsia="zh-CN"/>
        </w:rPr>
        <w:t xml:space="preserve">ЗАЯВКА НА УЧАСТИЕ В ЗАКУПКЕ  </w:t>
      </w:r>
    </w:p>
    <w:p>
      <w:pPr>
        <w:pStyle w:val="Normal"/>
        <w:widowControl w:val="false"/>
        <w:spacing w:lineRule="auto" w:line="240" w:before="0" w:after="0"/>
        <w:ind w:left="-540" w:hanging="0"/>
        <w:jc w:val="center"/>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p>
      <w:pPr>
        <w:pStyle w:val="Normal"/>
        <w:widowControl w:val="false"/>
        <w:spacing w:lineRule="auto" w:line="240" w:before="0" w:after="0"/>
        <w:ind w:left="360" w:hanging="0"/>
        <w:rPr>
          <w:color w:val="000000"/>
        </w:rPr>
      </w:pPr>
      <w:r>
        <w:rPr>
          <w:rFonts w:eastAsia="Times New Roman" w:cs="Times New Roman" w:ascii="Times New Roman" w:hAnsi="Times New Roman"/>
          <w:b/>
          <w:color w:val="000000"/>
          <w:lang w:eastAsia="zh-CN"/>
        </w:rPr>
        <w:t xml:space="preserve">             </w:t>
      </w:r>
      <w:r>
        <w:rPr>
          <w:rFonts w:eastAsia="Times New Roman" w:cs="Times New Roman" w:ascii="Times New Roman" w:hAnsi="Times New Roman"/>
          <w:b/>
          <w:color w:val="000000"/>
          <w:lang w:eastAsia="zh-CN"/>
        </w:rPr>
        <w:t>Кому</w:t>
      </w:r>
      <w:r>
        <w:rPr>
          <w:rFonts w:eastAsia="Times New Roman" w:cs="Times New Roman" w:ascii="Times New Roman" w:hAnsi="Times New Roman"/>
          <w:color w:val="000000"/>
          <w:lang w:eastAsia="zh-CN"/>
        </w:rPr>
        <w:t>:</w:t>
      </w:r>
    </w:p>
    <w:p>
      <w:pPr>
        <w:pStyle w:val="Normal"/>
        <w:widowControl w:val="false"/>
        <w:spacing w:lineRule="auto" w:line="240" w:before="0" w:after="0"/>
        <w:ind w:left="360" w:hanging="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p>
      <w:pPr>
        <w:pStyle w:val="Normal"/>
        <w:widowControl w:val="false"/>
        <w:spacing w:lineRule="auto" w:line="240" w:before="0" w:after="0"/>
        <w:ind w:firstLine="567"/>
        <w:jc w:val="both"/>
        <w:rPr>
          <w:color w:val="000000"/>
        </w:rPr>
      </w:pPr>
      <w:r>
        <w:rPr>
          <w:rFonts w:eastAsia="Times New Roman" w:cs="Times New Roman" w:ascii="Times New Roman" w:hAnsi="Times New Roman"/>
          <w:iCs/>
          <w:color w:val="000000"/>
          <w:lang w:eastAsia="en-US"/>
        </w:rPr>
        <w:t xml:space="preserve">Изучив ценовой запрос о закупке </w:t>
      </w:r>
      <w:r>
        <w:rPr>
          <w:rFonts w:eastAsia="Times New Roman" w:cs="Times New Roman" w:ascii="Times New Roman" w:hAnsi="Times New Roman"/>
          <w:color w:val="000000"/>
          <w:lang w:eastAsia="en-US"/>
        </w:rPr>
        <w:t>(включая все изменения и разъяснения к ней)</w:t>
      </w:r>
      <w:r>
        <w:rPr>
          <w:rFonts w:eastAsia="Times New Roman" w:cs="Times New Roman" w:ascii="Times New Roman" w:hAnsi="Times New Roman"/>
          <w:iCs/>
          <w:color w:val="000000"/>
          <w:lang w:eastAsia="en-US"/>
        </w:rPr>
        <w:t>, размещенные _________[</w:t>
      </w:r>
      <w:r>
        <w:rPr>
          <w:rFonts w:eastAsia="Times New Roman" w:cs="Times New Roman" w:ascii="Times New Roman" w:hAnsi="Times New Roman"/>
          <w:bCs/>
          <w:iCs/>
          <w:color w:val="000000"/>
          <w:shd w:fill="D9D9D9" w:val="clear"/>
          <w:lang w:eastAsia="en-US"/>
        </w:rPr>
        <w:t>указывается дата официального размещения ценового запроса, а также его номер</w:t>
      </w:r>
      <w:r>
        <w:rPr>
          <w:rFonts w:eastAsia="Times New Roman" w:cs="Times New Roman" w:ascii="Times New Roman" w:hAnsi="Times New Roman"/>
          <w:iCs/>
          <w:color w:val="000000"/>
          <w:lang w:eastAsia="en-US"/>
        </w:rPr>
        <w:t>], и </w:t>
      </w:r>
      <w:r>
        <w:rPr>
          <w:rFonts w:eastAsia="Times New Roman" w:cs="Times New Roman" w:ascii="Times New Roman" w:hAnsi="Times New Roman"/>
          <w:color w:val="000000"/>
          <w:lang w:eastAsia="en-US"/>
        </w:rPr>
        <w:t xml:space="preserve">безоговорочно </w:t>
      </w:r>
      <w:r>
        <w:rPr>
          <w:rFonts w:eastAsia="Times New Roman" w:cs="Times New Roman" w:ascii="Times New Roman" w:hAnsi="Times New Roman"/>
          <w:iCs/>
          <w:color w:val="00000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pPr>
        <w:pStyle w:val="Normal"/>
        <w:widowControl w:val="false"/>
        <w:spacing w:lineRule="auto" w:line="240" w:before="0" w:after="0"/>
        <w:ind w:firstLine="567"/>
        <w:jc w:val="both"/>
        <w:rPr>
          <w:color w:val="000000"/>
        </w:rPr>
      </w:pPr>
      <w:r>
        <w:rPr>
          <w:rFonts w:eastAsia="Times New Roman" w:cs="Times New Roman" w:ascii="Times New Roman" w:hAnsi="Times New Roman"/>
          <w:iCs/>
          <w:color w:val="000000"/>
          <w:lang w:eastAsia="en-US"/>
        </w:rPr>
        <w:t>Мы подтверждаем свое согласие участвовать в вышеуказанной закупке на условиях, установленных ценовым запросом о закупке, регламентом ЭТП и Положением о закупке Заказчика, а также поставить товар / выполнить работы / оказать услуги на условиях проекта договора.</w:t>
      </w:r>
    </w:p>
    <w:p>
      <w:pPr>
        <w:pStyle w:val="Normal"/>
        <w:widowControl w:val="false"/>
        <w:spacing w:lineRule="auto" w:line="240" w:before="0" w:after="0"/>
        <w:ind w:firstLine="567"/>
        <w:jc w:val="both"/>
        <w:rPr>
          <w:color w:val="000000"/>
        </w:rPr>
      </w:pPr>
      <w:r>
        <w:rPr>
          <w:rFonts w:eastAsia="Times New Roman" w:cs="Times New Roman" w:ascii="Times New Roman" w:hAnsi="Times New Roman"/>
          <w:iCs/>
          <w:color w:val="00000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Pr>
          <w:rFonts w:eastAsia="Times New Roman" w:cs="Times New Roman" w:ascii="Times New Roman" w:hAnsi="Times New Roman"/>
          <w:color w:val="000000"/>
          <w:lang w:eastAsia="en-US"/>
        </w:rPr>
        <w:t xml:space="preserve">с единственным участником неконкурентной закупки </w:t>
      </w:r>
      <w:r>
        <w:rPr>
          <w:rFonts w:eastAsia="Times New Roman" w:cs="Times New Roman" w:ascii="Times New Roman" w:hAnsi="Times New Roman"/>
          <w:iCs/>
          <w:color w:val="00000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pPr>
        <w:pStyle w:val="Normal"/>
        <w:widowControl w:val="false"/>
        <w:spacing w:lineRule="auto" w:line="240" w:before="0" w:after="0"/>
        <w:ind w:firstLine="567"/>
        <w:jc w:val="both"/>
        <w:rPr>
          <w:color w:val="000000"/>
        </w:rPr>
      </w:pPr>
      <w:r>
        <w:rPr>
          <w:rFonts w:eastAsia="Times New Roman" w:cs="Times New Roman" w:ascii="Times New Roman" w:hAnsi="Times New Roman"/>
          <w:color w:val="00000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rStyle w:val="Style12"/>
          <w:rFonts w:eastAsia="Times New Roman" w:cs="Times New Roman" w:ascii="Times New Roman" w:hAnsi="Times New Roman"/>
          <w:color w:val="000000"/>
          <w:lang w:eastAsia="en-US"/>
        </w:rPr>
        <w:footnoteReference w:id="2"/>
      </w:r>
    </w:p>
    <w:p>
      <w:pPr>
        <w:pStyle w:val="Normal"/>
        <w:widowControl w:val="false"/>
        <w:spacing w:lineRule="auto" w:line="240" w:before="0" w:after="0"/>
        <w:ind w:firstLine="567"/>
        <w:jc w:val="both"/>
        <w:rPr>
          <w:color w:val="000000"/>
        </w:rPr>
      </w:pPr>
      <w:r>
        <w:rPr>
          <w:rFonts w:eastAsia="Times New Roman" w:cs="Times New Roman" w:ascii="Times New Roman" w:hAnsi="Times New Roman"/>
          <w:color w:val="000000"/>
          <w:lang w:eastAsia="en-US"/>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pPr>
        <w:pStyle w:val="Normal"/>
        <w:widowControl w:val="false"/>
        <w:spacing w:lineRule="auto" w:line="240" w:before="0" w:after="0"/>
        <w:ind w:firstLine="567"/>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r>
        <w:br w:type="page"/>
      </w:r>
    </w:p>
    <w:p>
      <w:pPr>
        <w:pStyle w:val="Normal"/>
        <w:widowControl w:val="false"/>
        <w:spacing w:lineRule="auto" w:line="240" w:before="0" w:after="0"/>
        <w:jc w:val="center"/>
        <w:rPr>
          <w:rFonts w:ascii="Times New Roman" w:hAnsi="Times New Roman" w:eastAsia="Times New Roman" w:cs="Times New Roman"/>
          <w:b/>
          <w:b/>
          <w:iCs/>
          <w:color w:val="000000"/>
          <w:lang w:eastAsia="zh-CN"/>
        </w:rPr>
      </w:pPr>
      <w:r>
        <w:rPr>
          <w:rFonts w:eastAsia="Times New Roman" w:cs="Times New Roman" w:ascii="Times New Roman" w:hAnsi="Times New Roman"/>
          <w:b/>
          <w:iCs/>
          <w:color w:val="000000"/>
          <w:lang w:eastAsia="zh-CN"/>
        </w:rPr>
      </w:r>
    </w:p>
    <w:p>
      <w:pPr>
        <w:pStyle w:val="Normal"/>
        <w:widowControl w:val="false"/>
        <w:spacing w:lineRule="auto" w:line="240" w:before="0" w:after="0"/>
        <w:jc w:val="right"/>
        <w:rPr>
          <w:color w:val="000000"/>
        </w:rPr>
      </w:pPr>
      <w:r>
        <w:rPr>
          <w:rFonts w:eastAsia="Times New Roman" w:cs="Times New Roman" w:ascii="Times New Roman" w:hAnsi="Times New Roman"/>
          <w:color w:val="000000"/>
          <w:lang w:eastAsia="zh-CN"/>
        </w:rPr>
        <w:t>Приложение 1 к Заявке</w:t>
        <w:br/>
        <w:t>от «____»_____________ 20_ г. №__________</w:t>
      </w:r>
    </w:p>
    <w:p>
      <w:pPr>
        <w:pStyle w:val="Normal"/>
        <w:widowControl w:val="false"/>
        <w:spacing w:lineRule="auto" w:line="240" w:before="0" w:after="0"/>
        <w:jc w:val="center"/>
        <w:rPr>
          <w:rFonts w:ascii="Times New Roman" w:hAnsi="Times New Roman" w:eastAsia="Times New Roman" w:cs="Times New Roman"/>
          <w:b/>
          <w:b/>
          <w:iCs/>
          <w:color w:val="000000"/>
          <w:lang w:eastAsia="zh-CN"/>
        </w:rPr>
      </w:pPr>
      <w:r>
        <w:rPr>
          <w:rFonts w:eastAsia="Times New Roman" w:cs="Times New Roman" w:ascii="Times New Roman" w:hAnsi="Times New Roman"/>
          <w:b/>
          <w:iCs/>
          <w:color w:val="000000"/>
          <w:lang w:eastAsia="zh-CN"/>
        </w:rPr>
      </w:r>
    </w:p>
    <w:p>
      <w:pPr>
        <w:pStyle w:val="Normal"/>
        <w:widowControl w:val="false"/>
        <w:spacing w:lineRule="auto" w:line="240" w:before="0" w:after="0"/>
        <w:jc w:val="center"/>
        <w:rPr>
          <w:color w:val="000000"/>
        </w:rPr>
      </w:pPr>
      <w:r>
        <w:rPr>
          <w:rFonts w:eastAsia="Times New Roman" w:cs="Times New Roman" w:ascii="Times New Roman" w:hAnsi="Times New Roman"/>
          <w:b/>
          <w:iCs/>
          <w:color w:val="000000"/>
          <w:lang w:eastAsia="zh-CN"/>
        </w:rPr>
        <w:t>ЦЕНОВОЕ ПРЕДЛОЖЕНИЕ,</w:t>
      </w:r>
    </w:p>
    <w:p>
      <w:pPr>
        <w:pStyle w:val="Normal"/>
        <w:widowControl w:val="false"/>
        <w:spacing w:lineRule="auto" w:line="240" w:before="0" w:after="0"/>
        <w:jc w:val="center"/>
        <w:rPr>
          <w:color w:val="000000"/>
        </w:rPr>
      </w:pPr>
      <w:r>
        <w:rPr>
          <w:rFonts w:eastAsia="Times New Roman" w:cs="Times New Roman" w:ascii="Times New Roman" w:hAnsi="Times New Roman"/>
          <w:b/>
          <w:iCs/>
          <w:color w:val="000000"/>
          <w:lang w:eastAsia="zh-CN"/>
        </w:rPr>
        <w:t>СОГЛАСНО ТЕХНИЧЕСКОМУ ЗАДАНИЮ</w:t>
      </w:r>
    </w:p>
    <w:p>
      <w:pPr>
        <w:pStyle w:val="Normal"/>
        <w:widowControl w:val="false"/>
        <w:spacing w:lineRule="auto" w:line="240" w:before="0" w:after="0"/>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ind w:firstLine="360"/>
        <w:jc w:val="both"/>
        <w:rPr>
          <w:color w:val="000000"/>
        </w:rPr>
      </w:pPr>
      <w:r>
        <w:rPr>
          <w:rFonts w:eastAsia="Times New Roman" w:cs="Times New Roman" w:ascii="Times New Roman" w:hAnsi="Times New Roman"/>
          <w:color w:val="000000"/>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УСЛУГЕ), ПРЕДСТАВЛЕНИЕ КОТОРЫХ ПРЕДУСМОТРЕНО ЦЕНОВЫМ ЗАПРОСОМ»</w:t>
      </w:r>
    </w:p>
    <w:p>
      <w:pPr>
        <w:pStyle w:val="Normal"/>
        <w:widowControl w:val="false"/>
        <w:spacing w:lineRule="auto" w:line="240" w:before="0" w:after="0"/>
        <w:ind w:firstLine="851"/>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93"/>
        <w:gridCol w:w="1558"/>
        <w:gridCol w:w="2945"/>
        <w:gridCol w:w="515"/>
        <w:gridCol w:w="589"/>
        <w:gridCol w:w="1563"/>
        <w:gridCol w:w="1135"/>
        <w:gridCol w:w="1121"/>
      </w:tblGrid>
      <w:tr>
        <w:trPr>
          <w:trHeight w:val="240" w:hRule="atLeast"/>
        </w:trPr>
        <w:tc>
          <w:tcPr>
            <w:tcW w:w="49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w:t>
            </w:r>
          </w:p>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пп.</w:t>
            </w:r>
          </w:p>
        </w:tc>
        <w:tc>
          <w:tcPr>
            <w:tcW w:w="155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Наименование товаров (работ, услуг)</w:t>
            </w:r>
          </w:p>
        </w:tc>
        <w:tc>
          <w:tcPr>
            <w:tcW w:w="2945" w:type="dxa"/>
            <w:tcBorders>
              <w:top w:val="single" w:sz="4" w:space="0" w:color="000000"/>
              <w:left w:val="single" w:sz="4" w:space="0" w:color="000000"/>
              <w:bottom w:val="single" w:sz="4" w:space="0" w:color="000000"/>
            </w:tcBorders>
          </w:tcPr>
          <w:p>
            <w:pPr>
              <w:pStyle w:val="Normal"/>
              <w:widowControl w:val="false"/>
              <w:spacing w:lineRule="auto" w:line="240" w:before="0" w:after="0"/>
              <w:ind w:right="-92" w:hanging="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Технические и функциональные (потребительские свойства) характеристики товара</w:t>
            </w:r>
          </w:p>
        </w:tc>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92" w:hanging="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Ед. изм.</w:t>
            </w:r>
          </w:p>
        </w:tc>
        <w:tc>
          <w:tcPr>
            <w:tcW w:w="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92" w:hanging="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Кол-во</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92" w:hanging="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Наименование страны происхождения товара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92" w:hanging="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Цена за ед. в руб.</w:t>
            </w:r>
          </w:p>
        </w:tc>
        <w:tc>
          <w:tcPr>
            <w:tcW w:w="1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92" w:hanging="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Сумма в руб.</w:t>
            </w:r>
          </w:p>
        </w:tc>
      </w:tr>
      <w:tr>
        <w:trPr>
          <w:trHeight w:val="240" w:hRule="atLeast"/>
        </w:trPr>
        <w:tc>
          <w:tcPr>
            <w:tcW w:w="49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1.</w:t>
            </w:r>
          </w:p>
        </w:tc>
        <w:tc>
          <w:tcPr>
            <w:tcW w:w="155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firstLine="33"/>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c>
          <w:tcPr>
            <w:tcW w:w="294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c>
          <w:tcPr>
            <w:tcW w:w="58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c>
          <w:tcPr>
            <w:tcW w:w="15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c>
          <w:tcPr>
            <w:tcW w:w="11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bl>
    <w:p>
      <w:pPr>
        <w:pStyle w:val="Normal"/>
        <w:widowControl w:val="false"/>
        <w:spacing w:lineRule="auto" w:line="240" w:before="0" w:after="0"/>
        <w:ind w:firstLine="567"/>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ind w:firstLine="567"/>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ind w:firstLine="567"/>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jc w:val="center"/>
        <w:rPr>
          <w:rFonts w:ascii="Times New Roman" w:hAnsi="Times New Roman" w:eastAsia="Times New Roman" w:cs="Times New Roman"/>
          <w:b/>
          <w:b/>
          <w:bCs/>
          <w:color w:val="000000"/>
          <w:lang w:eastAsia="zh-CN"/>
        </w:rPr>
      </w:pPr>
      <w:r>
        <w:rPr>
          <w:rFonts w:eastAsia="Times New Roman" w:cs="Times New Roman" w:ascii="Times New Roman" w:hAnsi="Times New Roman"/>
          <w:b/>
          <w:bCs/>
          <w:color w:val="000000"/>
          <w:lang w:eastAsia="zh-CN"/>
        </w:rPr>
      </w:r>
      <w:r>
        <w:br w:type="page"/>
      </w:r>
    </w:p>
    <w:p>
      <w:pPr>
        <w:pStyle w:val="Normal"/>
        <w:widowControl w:val="false"/>
        <w:spacing w:lineRule="auto" w:line="240" w:before="0" w:after="0"/>
        <w:jc w:val="right"/>
        <w:rPr>
          <w:color w:val="000000"/>
        </w:rPr>
      </w:pPr>
      <w:r>
        <w:rPr>
          <w:rFonts w:eastAsia="Times New Roman" w:cs="Times New Roman" w:ascii="Times New Roman" w:hAnsi="Times New Roman"/>
          <w:color w:val="000000"/>
          <w:lang w:eastAsia="zh-CN"/>
        </w:rPr>
        <w:t>Приложение 2 к Заявке</w:t>
        <w:br/>
        <w:t>от «____»_____________ 20_ г. №__________</w:t>
      </w:r>
    </w:p>
    <w:p>
      <w:pPr>
        <w:pStyle w:val="Normal"/>
        <w:widowControl w:val="false"/>
        <w:spacing w:lineRule="auto" w:line="240" w:before="0" w:after="0"/>
        <w:jc w:val="center"/>
        <w:rPr>
          <w:rFonts w:ascii="Times New Roman" w:hAnsi="Times New Roman" w:eastAsia="Times New Roman" w:cs="Times New Roman"/>
          <w:b/>
          <w:b/>
          <w:iCs/>
          <w:color w:val="000000"/>
          <w:lang w:eastAsia="zh-CN"/>
        </w:rPr>
      </w:pPr>
      <w:r>
        <w:rPr>
          <w:rFonts w:eastAsia="Times New Roman" w:cs="Times New Roman" w:ascii="Times New Roman" w:hAnsi="Times New Roman"/>
          <w:b/>
          <w:iCs/>
          <w:color w:val="000000"/>
          <w:lang w:eastAsia="zh-CN"/>
        </w:rPr>
      </w:r>
    </w:p>
    <w:p>
      <w:pPr>
        <w:pStyle w:val="Normal"/>
        <w:widowControl w:val="false"/>
        <w:spacing w:lineRule="auto" w:line="240" w:before="0" w:after="0"/>
        <w:jc w:val="center"/>
        <w:rPr>
          <w:color w:val="000000"/>
        </w:rPr>
      </w:pPr>
      <w:r>
        <w:rPr>
          <w:rFonts w:eastAsia="Times New Roman" w:cs="Times New Roman" w:ascii="Times New Roman" w:hAnsi="Times New Roman"/>
          <w:color w:val="000000"/>
          <w:lang w:eastAsia="zh-CN"/>
        </w:rPr>
        <w:t>Рекомендуемая форма декларации о соответствии участника закупки в электронной форме требованиям, установленными в п.12 Ценового запроса</w:t>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31"/>
      </w:tblGrid>
      <w:tr>
        <w:trPr/>
        <w:tc>
          <w:tcPr>
            <w:tcW w:w="100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t>Настоящим (организация/физическое лицо/юридическое лицо) __________________________________</w:t>
            </w:r>
          </w:p>
          <w:p>
            <w:pPr>
              <w:pStyle w:val="Normal"/>
              <w:widowControl w:val="false"/>
              <w:spacing w:lineRule="auto" w:line="240" w:before="0" w:after="0"/>
              <w:jc w:val="both"/>
              <w:rPr>
                <w:rFonts w:eastAsia="Times New Roman"/>
                <w:color w:val="000000"/>
                <w:lang w:eastAsia="zh-CN"/>
              </w:rPr>
            </w:pPr>
            <w:r>
              <w:rPr>
                <w:rFonts w:eastAsia="Times New Roman" w:cs="Times New Roman" w:ascii="Times New Roman" w:hAnsi="Times New Roman"/>
                <w:color w:val="000000"/>
                <w:lang w:eastAsia="zh-CN"/>
              </w:rPr>
              <w:t>сообщает о своем соответствии требованиям, установленным в пункте 12 Информационной карты, а именно:</w:t>
            </w:r>
          </w:p>
        </w:tc>
      </w:tr>
      <w:tr>
        <w:trPr>
          <w:trHeight w:val="1230" w:hRule="atLeast"/>
        </w:trPr>
        <w:tc>
          <w:tcPr>
            <w:tcW w:w="100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а) физическим лицом (в том числе зарегистрированным в качестве индивидуального предпринимателя), являющимся участником закупки;</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участник закупки не является иностранным агентом;</w:t>
            </w:r>
          </w:p>
          <w:p>
            <w:pPr>
              <w:pStyle w:val="Normal"/>
              <w:widowControl w:val="false"/>
              <w:spacing w:lineRule="auto" w:line="240" w:before="0" w:after="0"/>
              <w:jc w:val="both"/>
              <w:rPr>
                <w:rFonts w:ascii="Times New Roman" w:hAnsi="Times New Roman" w:cs="Times New Roman"/>
                <w:i/>
                <w:i/>
                <w:iCs/>
                <w:color w:val="000000"/>
              </w:rPr>
            </w:pPr>
            <w:r>
              <w:rPr>
                <w:rFonts w:cs="Times New Roman" w:ascii="Times New Roman" w:hAnsi="Times New Roman"/>
                <w:i/>
                <w:iCs/>
                <w:color w:val="000000"/>
              </w:rPr>
              <w:t>-</w:t>
              <w:tab/>
              <w:t>отсутствие у участника закупки ограничений для участия в закупках, установленных законодательством Российской Федерации.</w:t>
            </w:r>
          </w:p>
        </w:tc>
      </w:tr>
    </w:tbl>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r>
        <w:br w:type="page"/>
      </w:r>
    </w:p>
    <w:p>
      <w:pPr>
        <w:pStyle w:val="Normal"/>
        <w:widowControl w:val="false"/>
        <w:spacing w:lineRule="auto" w:line="240" w:before="0" w:after="0"/>
        <w:jc w:val="center"/>
        <w:rPr>
          <w:color w:val="000000"/>
        </w:rPr>
      </w:pPr>
      <w:r>
        <w:rPr>
          <w:rFonts w:eastAsia="Times New Roman" w:cs="Times New Roman" w:ascii="Times New Roman" w:hAnsi="Times New Roman"/>
          <w:b/>
          <w:color w:val="000000"/>
          <w:lang w:eastAsia="zh-CN"/>
        </w:rPr>
        <w:t xml:space="preserve">Анкета участника </w:t>
      </w:r>
      <w:r>
        <w:rPr>
          <w:rFonts w:eastAsia="Times New Roman" w:cs="Times New Roman" w:ascii="Times New Roman" w:hAnsi="Times New Roman"/>
          <w:color w:val="000000"/>
          <w:lang w:eastAsia="zh-CN"/>
        </w:rPr>
        <w:t>(рекомендуемая форма)</w:t>
      </w:r>
    </w:p>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bl>
      <w:tblPr>
        <w:tblW w:w="10220" w:type="dxa"/>
        <w:jc w:val="left"/>
        <w:tblInd w:w="-160" w:type="dxa"/>
        <w:tblLayout w:type="fixed"/>
        <w:tblCellMar>
          <w:top w:w="0" w:type="dxa"/>
          <w:left w:w="108" w:type="dxa"/>
          <w:bottom w:w="0" w:type="dxa"/>
          <w:right w:w="108" w:type="dxa"/>
        </w:tblCellMar>
        <w:tblLook w:firstRow="1" w:noVBand="1" w:lastRow="0" w:firstColumn="1" w:lastColumn="0" w:noHBand="0" w:val="04a0"/>
      </w:tblPr>
      <w:tblGrid>
        <w:gridCol w:w="639"/>
        <w:gridCol w:w="5866"/>
        <w:gridCol w:w="3715"/>
      </w:tblGrid>
      <w:tr>
        <w:trPr>
          <w:trHeight w:val="330" w:hRule="atLeast"/>
        </w:trPr>
        <w:tc>
          <w:tcPr>
            <w:tcW w:w="63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 xml:space="preserve">№ </w:t>
            </w:r>
            <w:r>
              <w:rPr>
                <w:rFonts w:eastAsia="Times New Roman" w:cs="Times New Roman" w:ascii="Times New Roman" w:hAnsi="Times New Roman"/>
                <w:bCs/>
                <w:color w:val="000000"/>
                <w:lang w:eastAsia="zh-CN"/>
              </w:rPr>
              <w:t>п/п</w:t>
            </w:r>
          </w:p>
        </w:tc>
        <w:tc>
          <w:tcPr>
            <w:tcW w:w="95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Сведения об участнике закупки</w:t>
            </w:r>
          </w:p>
        </w:tc>
      </w:tr>
      <w:tr>
        <w:trPr>
          <w:cantSplit w:val="true"/>
        </w:trPr>
        <w:tc>
          <w:tcPr>
            <w:tcW w:w="63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1</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bCs/>
                <w:color w:val="000000"/>
                <w:lang w:eastAsia="zh-CN"/>
              </w:rPr>
            </w:pPr>
            <w:r>
              <w:rPr>
                <w:rFonts w:eastAsia="Times New Roman" w:cs="Times New Roman" w:ascii="Times New Roman" w:hAnsi="Times New Roman"/>
                <w:bCs/>
                <w:color w:val="000000"/>
                <w:lang w:eastAsia="zh-CN"/>
              </w:rPr>
              <w:t>Полное наименование организации и ее организационно-правовая форма (для юридического лица</w:t>
            </w:r>
            <w:r>
              <w:rPr>
                <w:rFonts w:eastAsia="Times New Roman" w:cs="Times New Roman" w:ascii="Times New Roman" w:hAnsi="Times New Roman"/>
                <w:bCs/>
                <w:i/>
                <w:color w:val="000000"/>
                <w:lang w:eastAsia="zh-CN"/>
              </w:rPr>
              <w:t>)</w:t>
            </w:r>
            <w:r>
              <w:rPr>
                <w:rFonts w:eastAsia="Times New Roman" w:cs="Times New Roman" w:ascii="Times New Roman" w:hAnsi="Times New Roman"/>
                <w:bCs/>
                <w:color w:val="00000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2</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bCs/>
                <w:color w:val="000000"/>
                <w:lang w:eastAsia="zh-CN"/>
              </w:rPr>
            </w:pPr>
            <w:r>
              <w:rPr>
                <w:rFonts w:eastAsia="Times New Roman" w:cs="Times New Roman" w:ascii="Times New Roman" w:hAnsi="Times New Roman"/>
                <w:bCs/>
                <w:color w:val="000000"/>
                <w:lang w:eastAsia="zh-CN"/>
              </w:rPr>
              <w:t xml:space="preserve">Регистрационные данные: дата, место и орган регистрации </w:t>
            </w:r>
            <w:r>
              <w:rPr>
                <w:rFonts w:eastAsia="Times New Roman" w:cs="Times New Roman" w:ascii="Times New Roman" w:hAnsi="Times New Roman"/>
                <w:bCs/>
                <w:i/>
                <w:color w:val="00000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pPr>
              <w:pStyle w:val="Normal"/>
              <w:widowControl w:val="false"/>
              <w:spacing w:lineRule="auto" w:line="240" w:before="0" w:after="0"/>
              <w:rPr>
                <w:rFonts w:eastAsia="Times New Roman"/>
                <w:bCs/>
                <w:color w:val="000000"/>
                <w:lang w:eastAsia="zh-CN"/>
              </w:rPr>
            </w:pPr>
            <w:r>
              <w:rPr>
                <w:rFonts w:eastAsia="Times New Roman" w:cs="Times New Roman" w:ascii="Times New Roman" w:hAnsi="Times New Roman"/>
                <w:bCs/>
                <w:i/>
                <w:color w:val="000000"/>
                <w:lang w:eastAsia="zh-CN"/>
              </w:rPr>
              <w:t xml:space="preserve">(на основании Учредительных документов установленной формы (устав, положение, учредительный договор) </w:t>
            </w:r>
            <w:r>
              <w:rPr>
                <w:rFonts w:eastAsia="Times New Roman" w:cs="Times New Roman" w:ascii="Times New Roman" w:hAnsi="Times New Roman"/>
                <w:bCs/>
                <w:color w:val="00000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Срок деятельности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trHeight w:val="118" w:hRule="atLeast"/>
          <w:cantSplit w:val="true"/>
        </w:trPr>
        <w:tc>
          <w:tcPr>
            <w:tcW w:w="63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3</w:t>
            </w:r>
          </w:p>
        </w:tc>
        <w:tc>
          <w:tcPr>
            <w:tcW w:w="5866" w:type="dxa"/>
            <w:tcBorders>
              <w:top w:val="single" w:sz="4" w:space="0" w:color="000000"/>
              <w:left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ИНН</w:t>
            </w:r>
          </w:p>
        </w:tc>
        <w:tc>
          <w:tcPr>
            <w:tcW w:w="3715" w:type="dxa"/>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ОКТМО</w:t>
            </w:r>
          </w:p>
        </w:tc>
        <w:tc>
          <w:tcPr>
            <w:tcW w:w="3715"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tc>
          <w:tcPr>
            <w:tcW w:w="63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4</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eastAsia="Times New Roman"/>
                <w:bCs/>
                <w:color w:val="000000"/>
                <w:lang w:eastAsia="zh-CN"/>
              </w:rPr>
            </w:pPr>
            <w:r>
              <w:rPr>
                <w:rFonts w:eastAsia="Times New Roman" w:cs="Times New Roman" w:ascii="Times New Roman" w:hAnsi="Times New Roman"/>
                <w:bCs/>
                <w:color w:val="000000"/>
                <w:lang w:eastAsia="zh-CN"/>
              </w:rPr>
              <w:t xml:space="preserve">Местонахождение </w:t>
            </w:r>
            <w:r>
              <w:rPr>
                <w:rFonts w:eastAsia="Times New Roman" w:cs="Times New Roman" w:ascii="Times New Roman" w:hAnsi="Times New Roman"/>
                <w:bCs/>
                <w:i/>
                <w:color w:val="000000"/>
                <w:lang w:eastAsia="zh-CN"/>
              </w:rPr>
              <w:t>(для юридического лица)</w:t>
            </w:r>
            <w:r>
              <w:rPr>
                <w:rFonts w:eastAsia="Times New Roman" w:cs="Times New Roman" w:ascii="Times New Roman" w:hAnsi="Times New Roman"/>
                <w:bCs/>
                <w:color w:val="000000"/>
                <w:lang w:eastAsia="zh-CN"/>
              </w:rPr>
              <w:t xml:space="preserve">/сведения о месте жительства </w:t>
            </w:r>
            <w:r>
              <w:rPr>
                <w:rFonts w:eastAsia="Times New Roman" w:cs="Times New Roman" w:ascii="Times New Roman" w:hAnsi="Times New Roman"/>
                <w:bCs/>
                <w:i/>
                <w:color w:val="00000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tc>
          <w:tcPr>
            <w:tcW w:w="63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5</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6</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Номер телефона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Номер факса с кодом города Участника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tc>
          <w:tcPr>
            <w:tcW w:w="63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7</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tc>
          <w:tcPr>
            <w:tcW w:w="63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8</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Главный бухгалтер</w:t>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tc>
          <w:tcPr>
            <w:tcW w:w="63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9</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Контактное лицо</w:t>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10</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11</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Банковские реквизиты (может быть несколько):</w:t>
            </w:r>
          </w:p>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cantSplit w:val="true"/>
        </w:trPr>
        <w:tc>
          <w:tcPr>
            <w:tcW w:w="63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r>
        <w:trPr/>
        <w:tc>
          <w:tcPr>
            <w:tcW w:w="63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12</w:t>
            </w:r>
          </w:p>
        </w:tc>
        <w:tc>
          <w:tcPr>
            <w:tcW w:w="5866"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Times New Roman"/>
                <w:bCs/>
                <w:color w:val="000000"/>
                <w:lang w:eastAsia="zh-CN"/>
              </w:rPr>
            </w:pPr>
            <w:r>
              <w:rPr>
                <w:rFonts w:eastAsia="Times New Roman" w:cs="Times New Roman" w:ascii="Times New Roman" w:hAnsi="Times New Roman"/>
                <w:bCs/>
                <w:color w:val="000000"/>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color w:val="000000"/>
                <w:lang w:eastAsia="zh-CN"/>
              </w:rPr>
            </w:pPr>
            <w:r>
              <w:rPr>
                <w:rFonts w:eastAsia="Times New Roman" w:cs="Times New Roman" w:ascii="Times New Roman" w:hAnsi="Times New Roman"/>
                <w:b/>
                <w:color w:val="000000"/>
                <w:lang w:eastAsia="zh-CN"/>
              </w:rPr>
            </w:r>
          </w:p>
        </w:tc>
      </w:tr>
    </w:tbl>
    <w:p>
      <w:pPr>
        <w:pStyle w:val="Normal"/>
        <w:widowControl w:val="false"/>
        <w:spacing w:lineRule="auto" w:line="240" w:before="0" w:after="0"/>
        <w:jc w:val="center"/>
        <w:rPr>
          <w:rFonts w:ascii="Times New Roman" w:hAnsi="Times New Roman" w:eastAsia="Times New Roman" w:cs="Times New Roman"/>
          <w:b/>
          <w:b/>
          <w:bCs/>
          <w:color w:val="000000"/>
          <w:lang w:eastAsia="zh-CN"/>
        </w:rPr>
      </w:pPr>
      <w:r>
        <w:rPr>
          <w:rFonts w:eastAsia="Times New Roman" w:cs="Times New Roman" w:ascii="Times New Roman" w:hAnsi="Times New Roman"/>
          <w:b/>
          <w:bCs/>
          <w:color w:val="000000"/>
          <w:lang w:eastAsia="zh-CN"/>
        </w:rPr>
      </w:r>
      <w:r>
        <w:br w:type="page"/>
      </w:r>
    </w:p>
    <w:p>
      <w:pPr>
        <w:pStyle w:val="Normal"/>
        <w:widowControl w:val="false"/>
        <w:numPr>
          <w:ilvl w:val="0"/>
          <w:numId w:val="0"/>
        </w:numPr>
        <w:spacing w:lineRule="auto" w:line="240" w:before="0" w:after="0"/>
        <w:ind w:left="0" w:hanging="0"/>
        <w:jc w:val="right"/>
        <w:outlineLvl w:val="3"/>
        <w:rPr>
          <w:color w:val="000000"/>
        </w:rPr>
      </w:pPr>
      <w:r>
        <w:rPr>
          <w:rFonts w:eastAsia="Times New Roman" w:cs="Times New Roman" w:ascii="Times New Roman" w:hAnsi="Times New Roman"/>
          <w:color w:val="000000"/>
          <w:lang w:eastAsia="zh-CN"/>
        </w:rPr>
        <w:t>Форма 2 Заявки</w:t>
      </w:r>
    </w:p>
    <w:p>
      <w:pPr>
        <w:pStyle w:val="Normal"/>
        <w:widowControl w:val="false"/>
        <w:spacing w:lineRule="auto" w:line="240" w:before="0" w:after="0"/>
        <w:jc w:val="right"/>
        <w:rPr>
          <w:color w:val="000000"/>
        </w:rPr>
      </w:pPr>
      <w:r>
        <w:rPr>
          <w:rFonts w:eastAsia="Times New Roman" w:cs="Times New Roman" w:ascii="Times New Roman" w:hAnsi="Times New Roman"/>
          <w:color w:val="000000"/>
          <w:lang w:eastAsia="zh-CN"/>
        </w:rPr>
        <w:t xml:space="preserve">«____» _____________ 20___ г. </w:t>
      </w:r>
    </w:p>
    <w:p>
      <w:pPr>
        <w:pStyle w:val="Normal"/>
        <w:widowControl w:val="false"/>
        <w:spacing w:lineRule="auto" w:line="240" w:before="0" w:after="0"/>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jc w:val="center"/>
        <w:rPr>
          <w:color w:val="000000"/>
        </w:rPr>
      </w:pPr>
      <w:r>
        <w:rPr>
          <w:rFonts w:eastAsia="Times New Roman" w:cs="Times New Roman" w:ascii="Times New Roman" w:hAnsi="Times New Roman"/>
          <w:b/>
          <w:color w:val="000000"/>
          <w:lang w:eastAsia="zh-CN"/>
        </w:rPr>
        <w:t>СОГЛАСИЕ</w:t>
        <w:br/>
        <w:t>на обработку персональных данных</w:t>
      </w:r>
    </w:p>
    <w:p>
      <w:pPr>
        <w:pStyle w:val="Normal"/>
        <w:widowControl w:val="false"/>
        <w:spacing w:lineRule="auto" w:line="240" w:before="0" w:after="0"/>
        <w:jc w:val="both"/>
        <w:rPr>
          <w:color w:val="000000"/>
        </w:rPr>
      </w:pPr>
      <w:r>
        <w:rPr>
          <w:rFonts w:eastAsia="Times New Roman" w:cs="Times New Roman" w:ascii="Times New Roman" w:hAnsi="Times New Roman"/>
          <w:color w:val="000000"/>
          <w:lang w:eastAsia="zh-CN"/>
        </w:rPr>
        <w:t xml:space="preserve">Я, нижеподписавшийся </w:t>
      </w:r>
    </w:p>
    <w:p>
      <w:pPr>
        <w:pStyle w:val="Normal"/>
        <w:widowControl w:val="false"/>
        <w:spacing w:lineRule="auto" w:line="240" w:before="0" w:after="0"/>
        <w:rPr>
          <w:color w:val="000000"/>
        </w:rPr>
      </w:pPr>
      <w:r>
        <w:rPr>
          <w:rFonts w:eastAsia="Times New Roman" w:cs="Times New Roman" w:ascii="Times New Roman" w:hAnsi="Times New Roman"/>
          <w:color w:val="000000"/>
          <w:lang w:eastAsia="zh-CN"/>
        </w:rPr>
        <w:t>_________________________________________________________________________</w:t>
      </w:r>
    </w:p>
    <w:p>
      <w:pPr>
        <w:pStyle w:val="Normal"/>
        <w:widowControl w:val="false"/>
        <w:spacing w:lineRule="auto" w:line="240" w:before="0" w:after="0"/>
        <w:jc w:val="center"/>
        <w:rPr>
          <w:color w:val="000000"/>
        </w:rPr>
      </w:pPr>
      <w:r>
        <w:rPr>
          <w:rFonts w:eastAsia="Times New Roman" w:cs="Times New Roman" w:ascii="Times New Roman" w:hAnsi="Times New Roman"/>
          <w:color w:val="000000"/>
          <w:vertAlign w:val="superscript"/>
          <w:lang w:eastAsia="zh-CN"/>
        </w:rPr>
        <w:t>(фамилия, имя, отчество)</w:t>
      </w:r>
    </w:p>
    <w:p>
      <w:pPr>
        <w:pStyle w:val="Normal"/>
        <w:widowControl w:val="false"/>
        <w:spacing w:lineRule="auto" w:line="240" w:before="0" w:after="0"/>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jc w:val="both"/>
        <w:rPr>
          <w:color w:val="000000"/>
        </w:rPr>
      </w:pPr>
      <w:r>
        <w:rPr>
          <w:rFonts w:eastAsia="Times New Roman" w:cs="Times New Roman" w:ascii="Times New Roman" w:hAnsi="Times New Roman"/>
          <w:color w:val="000000"/>
          <w:lang w:eastAsia="zh-CN"/>
        </w:rPr>
        <w:t>паспорт_____________№__________________ дата выдачи______________________</w:t>
      </w:r>
    </w:p>
    <w:p>
      <w:pPr>
        <w:pStyle w:val="Normal"/>
        <w:widowControl w:val="false"/>
        <w:spacing w:lineRule="auto" w:line="240" w:before="0" w:after="0"/>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jc w:val="both"/>
        <w:rPr>
          <w:color w:val="000000"/>
        </w:rPr>
      </w:pPr>
      <w:r>
        <w:rPr>
          <w:rFonts w:eastAsia="Times New Roman" w:cs="Times New Roman" w:ascii="Times New Roman" w:hAnsi="Times New Roman"/>
          <w:color w:val="000000"/>
          <w:lang w:eastAsia="zh-CN"/>
        </w:rPr>
        <w:t xml:space="preserve">название выдавшего органа _________________________________________________, </w:t>
      </w:r>
    </w:p>
    <w:p>
      <w:pPr>
        <w:pStyle w:val="Normal"/>
        <w:widowControl w:val="false"/>
        <w:spacing w:lineRule="auto" w:line="240" w:before="0" w:after="0"/>
        <w:jc w:val="both"/>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p>
      <w:pPr>
        <w:pStyle w:val="Normal"/>
        <w:widowControl w:val="false"/>
        <w:spacing w:lineRule="auto" w:line="240" w:before="0" w:after="0"/>
        <w:jc w:val="both"/>
        <w:rPr>
          <w:color w:val="000000"/>
        </w:rPr>
      </w:pPr>
      <w:r>
        <w:rPr>
          <w:rFonts w:eastAsia="Times New Roman" w:cs="Times New Roman" w:ascii="Times New Roman" w:hAnsi="Times New Roman"/>
          <w:color w:val="000000"/>
          <w:lang w:eastAsia="zh-CN"/>
        </w:rPr>
        <w:t>в соответствии с требованиями Федерального закона от 27.07.06</w:t>
      </w:r>
      <w:r>
        <w:rPr>
          <w:rFonts w:eastAsia="MS Gothic" w:cs="Times New Roman" w:ascii="Times New Roman" w:hAnsi="Times New Roman"/>
          <w:color w:val="000000"/>
          <w:lang w:eastAsia="zh-CN"/>
        </w:rPr>
        <w:t> </w:t>
      </w:r>
      <w:r>
        <w:rPr>
          <w:rFonts w:eastAsia="Times New Roman" w:cs="Times New Roman" w:ascii="Times New Roman" w:hAnsi="Times New Roman"/>
          <w:color w:val="000000"/>
          <w:lang w:eastAsia="zh-CN"/>
        </w:rPr>
        <w:t xml:space="preserve">г. «О персональных данных» № 152-ФЗ, подтверждаю своё согласие на обработку ________________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_______________.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pPr>
        <w:pStyle w:val="Normal"/>
        <w:widowControl w:val="false"/>
        <w:spacing w:lineRule="auto" w:line="240" w:before="0" w:after="0"/>
        <w:ind w:firstLine="426"/>
        <w:jc w:val="both"/>
        <w:rPr>
          <w:color w:val="000000"/>
        </w:rPr>
      </w:pPr>
      <w:r>
        <w:rPr>
          <w:rFonts w:eastAsia="Times New Roman" w:cs="Times New Roman" w:ascii="Times New Roman" w:hAnsi="Times New Roman"/>
          <w:color w:val="00000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pPr>
        <w:pStyle w:val="Normal"/>
        <w:widowControl w:val="false"/>
        <w:spacing w:lineRule="auto" w:line="240" w:before="0" w:after="0"/>
        <w:ind w:firstLine="426"/>
        <w:jc w:val="both"/>
        <w:rPr>
          <w:color w:val="000000"/>
        </w:rPr>
      </w:pPr>
      <w:r>
        <w:rPr>
          <w:rFonts w:eastAsia="Times New Roman" w:cs="Times New Roman" w:ascii="Times New Roman" w:hAnsi="Times New Roman"/>
          <w:color w:val="00000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pPr>
        <w:pStyle w:val="Normal"/>
        <w:widowControl w:val="false"/>
        <w:spacing w:lineRule="auto" w:line="240" w:before="0" w:after="0"/>
        <w:ind w:firstLine="426"/>
        <w:jc w:val="both"/>
        <w:rPr>
          <w:color w:val="000000"/>
        </w:rPr>
      </w:pPr>
      <w:r>
        <w:rPr>
          <w:rFonts w:eastAsia="Times New Roman" w:cs="Times New Roman" w:ascii="Times New Roman" w:hAnsi="Times New Roman"/>
          <w:color w:val="00000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pPr>
        <w:pStyle w:val="Normal"/>
        <w:widowControl w:val="false"/>
        <w:spacing w:lineRule="auto" w:line="240" w:before="0" w:after="0"/>
        <w:ind w:firstLine="426"/>
        <w:jc w:val="both"/>
        <w:rPr>
          <w:color w:val="000000"/>
        </w:rPr>
      </w:pPr>
      <w:r>
        <w:rPr>
          <w:rFonts w:eastAsia="Times New Roman" w:cs="Times New Roman" w:ascii="Times New Roman" w:hAnsi="Times New Roman"/>
          <w:color w:val="000000"/>
          <w:lang w:eastAsia="zh-CN"/>
        </w:rPr>
        <w:t>Передача моих персональных данных иным лицам или иное их разглашение может осуществляться только с моего письменного согласия.</w:t>
      </w:r>
    </w:p>
    <w:p>
      <w:pPr>
        <w:pStyle w:val="Normal"/>
        <w:widowControl w:val="false"/>
        <w:spacing w:lineRule="auto" w:line="240" w:before="0" w:after="0"/>
        <w:ind w:firstLine="426"/>
        <w:jc w:val="both"/>
        <w:rPr>
          <w:color w:val="000000"/>
        </w:rPr>
      </w:pPr>
      <w:r>
        <w:rPr>
          <w:rFonts w:eastAsia="Times New Roman" w:cs="Times New Roman" w:ascii="Times New Roman" w:hAnsi="Times New Roman"/>
          <w:color w:val="000000"/>
          <w:lang w:eastAsia="zh-CN"/>
        </w:rPr>
        <w:t>Настоящее согласие дано мной и действует с «______»_________________ 20____г. бессрочно.</w:t>
      </w:r>
    </w:p>
    <w:p>
      <w:pPr>
        <w:pStyle w:val="Normal"/>
        <w:widowControl w:val="false"/>
        <w:spacing w:lineRule="auto" w:line="240" w:before="0" w:after="0"/>
        <w:ind w:firstLine="426"/>
        <w:jc w:val="both"/>
        <w:rPr>
          <w:color w:val="000000"/>
        </w:rPr>
      </w:pPr>
      <w:r>
        <w:rPr>
          <w:rFonts w:eastAsia="Times New Roman" w:cs="Times New Roman" w:ascii="Times New Roman" w:hAnsi="Times New Roman"/>
          <w:color w:val="00000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pPr>
        <w:pStyle w:val="Normal"/>
        <w:widowControl w:val="false"/>
        <w:spacing w:lineRule="auto" w:line="240" w:before="0" w:after="0"/>
        <w:jc w:val="right"/>
        <w:rPr>
          <w:color w:val="000000"/>
        </w:rPr>
      </w:pPr>
      <w:r>
        <w:rPr>
          <w:rFonts w:eastAsia="Times New Roman" w:cs="Times New Roman" w:ascii="Times New Roman" w:hAnsi="Times New Roman"/>
          <w:color w:val="000000"/>
          <w:lang w:eastAsia="zh-CN"/>
        </w:rPr>
        <w:t>__________________________________________________</w:t>
      </w:r>
    </w:p>
    <w:p>
      <w:pPr>
        <w:pStyle w:val="Normal"/>
        <w:widowControl w:val="false"/>
        <w:spacing w:lineRule="auto" w:line="240" w:before="0" w:after="0"/>
        <w:jc w:val="both"/>
        <w:rPr>
          <w:color w:val="000000"/>
        </w:rPr>
      </w:pPr>
      <w:r>
        <w:rPr>
          <w:rFonts w:eastAsia="Times New Roman" w:cs="Times New Roman" w:ascii="Times New Roman" w:hAnsi="Times New Roman"/>
          <w:color w:val="000000"/>
          <w:vertAlign w:val="superscript"/>
          <w:lang w:eastAsia="zh-CN"/>
        </w:rPr>
        <w:t>(подпись субъекта персональных данных)</w:t>
      </w:r>
    </w:p>
    <w:sectPr>
      <w:footnotePr>
        <w:numFmt w:val="decimal"/>
      </w:footnotePr>
      <w:type w:val="nextPage"/>
      <w:pgSz w:w="11906" w:h="16838"/>
      <w:pgMar w:left="1134"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 w:name="Roboto">
    <w:charset w:val="cc"/>
    <w:family w:val="roman"/>
    <w:pitch w:val="variable"/>
  </w:font>
  <w:font w:name="Liberation Sans">
    <w:altName w:val="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8"/>
        <w:rPr>
          <w:rFonts w:ascii="Times New Roman" w:hAnsi="Times New Roman" w:cs="Times New Roman"/>
        </w:rPr>
      </w:pPr>
      <w:r>
        <w:rPr>
          <w:rStyle w:val="Style20"/>
        </w:rPr>
        <w:footnoteRef/>
      </w:r>
      <w:r>
        <w:rPr>
          <w:rFonts w:cs="Times New Roman" w:ascii="Times New Roman" w:hAnsi="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b w:val="false"/>
      </w:rPr>
    </w:lvl>
    <w:lvl w:ilvl="3">
      <w:start w:val="1"/>
      <w:numFmt w:val="decimal"/>
      <w:lvlText w:val="(%4)"/>
      <w:lvlJc w:val="left"/>
      <w:pPr>
        <w:tabs>
          <w:tab w:val="num" w:pos="0"/>
        </w:tabs>
        <w:ind w:left="1985" w:hanging="851"/>
      </w:pPr>
      <w:rPr>
        <w:i w:val="false"/>
        <w:b w:val="false"/>
      </w:rPr>
    </w:lvl>
    <w:lvl w:ilvl="4">
      <w:start w:val="1"/>
      <w:numFmt w:val="decimal"/>
      <w:lvlText w:val="(%5)"/>
      <w:lvlJc w:val="left"/>
      <w:pPr>
        <w:tabs>
          <w:tab w:val="num" w:pos="0"/>
        </w:tabs>
        <w:ind w:left="2977" w:hanging="850"/>
      </w:pPr>
    </w:lvl>
    <w:lvl w:ilvl="5">
      <w:start w:val="1"/>
      <w:numFmt w:val="decimal"/>
      <w:lvlText w:val=""/>
      <w:lvlJc w:val="left"/>
      <w:pPr>
        <w:tabs>
          <w:tab w:val="num" w:pos="0"/>
        </w:tabs>
        <w:ind w:left="1134" w:hanging="1134"/>
      </w:pPr>
      <w:rPr>
        <w:smallCaps w:val="false"/>
        <w:caps w:val="false"/>
        <w:dstrike w:val="false"/>
        <w:strike w:val="false"/>
        <w:vertAlign w:val="baseline"/>
        <w:position w:val="0"/>
        <w:sz w:val="20"/>
        <w:sz w:val="20"/>
        <w:spacing w:val="0"/>
        <w:i w:val="false"/>
        <w:u w:val="none"/>
        <w:b w:val="false"/>
        <w:iCs w:val="false"/>
        <w:bCs w:val="false"/>
        <w:vanish w:val="false"/>
      </w:rPr>
    </w:lvl>
    <w:lvl w:ilvl="6">
      <w:start w:val="1"/>
      <w:numFmt w:val="decimal"/>
      <w:lvlText w:val=""/>
      <w:lvlJc w:val="left"/>
      <w:pPr>
        <w:tabs>
          <w:tab w:val="num" w:pos="0"/>
        </w:tabs>
        <w:ind w:left="1134" w:hanging="1134"/>
      </w:pPr>
    </w:lvl>
    <w:lvl w:ilvl="7">
      <w:start w:val="1"/>
      <w:numFmt w:val="decimal"/>
      <w:lvlText w:val=""/>
      <w:lvlJc w:val="left"/>
      <w:pPr>
        <w:tabs>
          <w:tab w:val="num" w:pos="0"/>
        </w:tabs>
        <w:ind w:left="1134" w:hanging="1134"/>
      </w:pPr>
    </w:lvl>
    <w:lvl w:ilvl="8">
      <w:start w:val="1"/>
      <w:numFmt w:val="decimal"/>
      <w:lvlText w:val=""/>
      <w:lvlJc w:val="left"/>
      <w:pPr>
        <w:tabs>
          <w:tab w:val="num" w:pos="0"/>
        </w:tabs>
        <w:ind w:left="1134" w:hanging="1134"/>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25f4"/>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qFormat/>
    <w:rsid w:val="00083d37"/>
    <w:pPr>
      <w:keepNext w:val="true"/>
      <w:keepLines/>
      <w:spacing w:before="480" w:after="0"/>
      <w:outlineLvl w:val="0"/>
    </w:pPr>
    <w:rPr>
      <w:rFonts w:ascii="Times New Roman" w:hAnsi="Times New Roman" w:eastAsia="" w:cs="" w:cstheme="majorBidi" w:eastAsiaTheme="majorEastAsia"/>
      <w:b/>
      <w:bCs/>
      <w:sz w:val="32"/>
      <w:szCs w:val="28"/>
    </w:rPr>
  </w:style>
  <w:style w:type="paragraph" w:styleId="2">
    <w:name w:val="Heading 2"/>
    <w:basedOn w:val="Normal"/>
    <w:next w:val="Normal"/>
    <w:link w:val="21"/>
    <w:uiPriority w:val="9"/>
    <w:semiHidden/>
    <w:unhideWhenUsed/>
    <w:qFormat/>
    <w:rsid w:val="004e7301"/>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Style12" w:customStyle="1">
    <w:name w:val="Привязка сноски"/>
    <w:rPr>
      <w:sz w:val="20"/>
      <w:vertAlign w:val="superscript"/>
    </w:rPr>
  </w:style>
  <w:style w:type="character" w:styleId="FootnoteCharacters" w:customStyle="1">
    <w:name w:val="Footnote Characters"/>
    <w:qFormat/>
    <w:rsid w:val="00083d37"/>
    <w:rPr>
      <w:sz w:val="20"/>
      <w:vertAlign w:val="superscript"/>
    </w:rPr>
  </w:style>
  <w:style w:type="character" w:styleId="Style13">
    <w:name w:val="Интернет-ссылка"/>
    <w:basedOn w:val="DefaultParagraphFont"/>
    <w:qFormat/>
    <w:rsid w:val="00da679e"/>
    <w:rPr>
      <w:color w:val="0000FF" w:themeColor="hyperlink"/>
      <w:u w:val="single"/>
    </w:rPr>
  </w:style>
  <w:style w:type="character" w:styleId="Strong">
    <w:name w:val="Strong"/>
    <w:basedOn w:val="DefaultParagraphFont"/>
    <w:uiPriority w:val="22"/>
    <w:qFormat/>
    <w:rsid w:val="00083d37"/>
    <w:rPr>
      <w:b/>
      <w:bCs/>
    </w:rPr>
  </w:style>
  <w:style w:type="character" w:styleId="11" w:customStyle="1">
    <w:name w:val="Заголовок 1 Знак"/>
    <w:basedOn w:val="DefaultParagraphFont"/>
    <w:link w:val="1"/>
    <w:qFormat/>
    <w:rsid w:val="00083d37"/>
    <w:rPr>
      <w:rFonts w:ascii="Times New Roman" w:hAnsi="Times New Roman" w:eastAsia="" w:cs="" w:cstheme="majorBidi" w:eastAsiaTheme="majorEastAsia"/>
      <w:b/>
      <w:bCs/>
      <w:sz w:val="32"/>
      <w:szCs w:val="28"/>
    </w:rPr>
  </w:style>
  <w:style w:type="character" w:styleId="Style14" w:customStyle="1">
    <w:name w:val="Текст выноски Знак"/>
    <w:basedOn w:val="DefaultParagraphFont"/>
    <w:uiPriority w:val="99"/>
    <w:semiHidden/>
    <w:qFormat/>
    <w:rsid w:val="00083d37"/>
    <w:rPr>
      <w:rFonts w:ascii="Tahoma" w:hAnsi="Tahoma" w:cs="Tahoma"/>
      <w:sz w:val="16"/>
      <w:szCs w:val="16"/>
    </w:rPr>
  </w:style>
  <w:style w:type="character" w:styleId="Style15" w:customStyle="1">
    <w:name w:val="Основной текст с отступом Знак"/>
    <w:basedOn w:val="DefaultParagraphFont"/>
    <w:qFormat/>
    <w:locked/>
    <w:rsid w:val="00083d37"/>
    <w:rPr>
      <w:sz w:val="24"/>
      <w:szCs w:val="24"/>
      <w:lang w:eastAsia="ru-RU"/>
    </w:rPr>
  </w:style>
  <w:style w:type="character" w:styleId="12" w:customStyle="1">
    <w:name w:val="Основной текст с отступом Знак1"/>
    <w:basedOn w:val="DefaultParagraphFont"/>
    <w:uiPriority w:val="99"/>
    <w:semiHidden/>
    <w:qFormat/>
    <w:rsid w:val="00083d37"/>
    <w:rPr/>
  </w:style>
  <w:style w:type="character" w:styleId="HTML" w:customStyle="1">
    <w:name w:val="Стандартный HTML Знак"/>
    <w:basedOn w:val="DefaultParagraphFont"/>
    <w:link w:val="HTML"/>
    <w:uiPriority w:val="99"/>
    <w:qFormat/>
    <w:rsid w:val="00083d37"/>
    <w:rPr>
      <w:rFonts w:ascii="Courier New" w:hAnsi="Courier New" w:eastAsia="Times New Roman" w:cs="Courier New"/>
      <w:sz w:val="20"/>
      <w:szCs w:val="20"/>
    </w:rPr>
  </w:style>
  <w:style w:type="character" w:styleId="13" w:customStyle="1">
    <w:name w:val="Неразрешенное упоминание1"/>
    <w:basedOn w:val="DefaultParagraphFont"/>
    <w:uiPriority w:val="99"/>
    <w:semiHidden/>
    <w:unhideWhenUsed/>
    <w:qFormat/>
    <w:rsid w:val="00083d37"/>
    <w:rPr>
      <w:color w:val="605E5C"/>
      <w:shd w:fill="E1DFDD" w:val="clear"/>
    </w:rPr>
  </w:style>
  <w:style w:type="character" w:styleId="Style16" w:customStyle="1">
    <w:name w:val="Основной текст Знак"/>
    <w:basedOn w:val="DefaultParagraphFont"/>
    <w:qFormat/>
    <w:rsid w:val="00083d37"/>
    <w:rPr>
      <w:rFonts w:ascii="Times New Roman" w:hAnsi="Times New Roman" w:eastAsia="Times New Roman" w:cs="Times New Roman"/>
      <w:sz w:val="24"/>
      <w:szCs w:val="24"/>
    </w:rPr>
  </w:style>
  <w:style w:type="character" w:styleId="Style17" w:customStyle="1">
    <w:name w:val="Текст сноски Знак"/>
    <w:basedOn w:val="DefaultParagraphFont"/>
    <w:uiPriority w:val="99"/>
    <w:semiHidden/>
    <w:qFormat/>
    <w:rsid w:val="00083d37"/>
    <w:rPr>
      <w:sz w:val="20"/>
      <w:szCs w:val="20"/>
    </w:rPr>
  </w:style>
  <w:style w:type="character" w:styleId="ConsPlusNormal" w:customStyle="1">
    <w:name w:val="ConsPlusNormal Знак"/>
    <w:link w:val="ConsPlusNormal"/>
    <w:qFormat/>
    <w:locked/>
    <w:rsid w:val="00083d37"/>
    <w:rPr>
      <w:rFonts w:ascii="Arial" w:hAnsi="Arial" w:eastAsia="Times New Roman" w:cs="Arial"/>
      <w:sz w:val="20"/>
      <w:szCs w:val="20"/>
      <w:lang w:eastAsia="zh-CN"/>
    </w:rPr>
  </w:style>
  <w:style w:type="character" w:styleId="21" w:customStyle="1">
    <w:name w:val="Заголовок 2 Знак1"/>
    <w:basedOn w:val="DefaultParagraphFont"/>
    <w:link w:val="2"/>
    <w:uiPriority w:val="99"/>
    <w:semiHidden/>
    <w:unhideWhenUsed/>
    <w:qFormat/>
    <w:rsid w:val="00083d37"/>
    <w:rPr>
      <w:color w:val="605E5C"/>
      <w:shd w:fill="E1DFDD" w:val="clear"/>
    </w:rPr>
  </w:style>
  <w:style w:type="character" w:styleId="3" w:customStyle="1">
    <w:name w:val="Неразрешенное упоминание3"/>
    <w:basedOn w:val="DefaultParagraphFont"/>
    <w:uiPriority w:val="99"/>
    <w:semiHidden/>
    <w:unhideWhenUsed/>
    <w:qFormat/>
    <w:rsid w:val="00083d37"/>
    <w:rPr>
      <w:color w:val="605E5C"/>
      <w:shd w:fill="E1DFDD" w:val="clear"/>
    </w:rPr>
  </w:style>
  <w:style w:type="character" w:styleId="Style18" w:customStyle="1">
    <w:name w:val="Название Знак"/>
    <w:basedOn w:val="DefaultParagraphFont"/>
    <w:qFormat/>
    <w:rsid w:val="00083d37"/>
    <w:rPr>
      <w:rFonts w:ascii="Roboto" w:hAnsi="Roboto" w:eastAsia="Roboto" w:cs="Roboto"/>
      <w:b/>
      <w:color w:val="000000"/>
      <w:sz w:val="36"/>
      <w:szCs w:val="36"/>
    </w:rPr>
  </w:style>
  <w:style w:type="character" w:styleId="4" w:customStyle="1">
    <w:name w:val="Неразрешенное упоминание4"/>
    <w:basedOn w:val="DefaultParagraphFont"/>
    <w:uiPriority w:val="99"/>
    <w:semiHidden/>
    <w:unhideWhenUsed/>
    <w:qFormat/>
    <w:rsid w:val="00460c5f"/>
    <w:rPr>
      <w:color w:val="605E5C"/>
      <w:shd w:fill="E1DFDD" w:val="clear"/>
    </w:rPr>
  </w:style>
  <w:style w:type="character" w:styleId="22" w:customStyle="1">
    <w:name w:val="Заголовок 2 Знак"/>
    <w:basedOn w:val="DefaultParagraphFont"/>
    <w:uiPriority w:val="9"/>
    <w:semiHidden/>
    <w:qFormat/>
    <w:rsid w:val="004e7301"/>
    <w:rPr>
      <w:rFonts w:ascii="Cambria" w:hAnsi="Cambria" w:eastAsia="" w:cs="" w:asciiTheme="majorHAnsi" w:cstheme="majorBidi" w:eastAsiaTheme="majorEastAsia" w:hAnsiTheme="majorHAnsi"/>
      <w:color w:val="365F91" w:themeColor="accent1" w:themeShade="bf"/>
      <w:sz w:val="26"/>
      <w:szCs w:val="26"/>
    </w:rPr>
  </w:style>
  <w:style w:type="character" w:styleId="Style19" w:customStyle="1">
    <w:name w:val="Абзац списка Знак"/>
    <w:uiPriority w:val="34"/>
    <w:qFormat/>
    <w:locked/>
    <w:rsid w:val="004e7301"/>
    <w:rPr>
      <w:rFonts w:ascii="Calibri" w:hAnsi="Calibri" w:eastAsia="" w:cs="" w:asciiTheme="minorHAnsi" w:cstheme="minorBidi" w:eastAsiaTheme="minorEastAsia" w:hAnsiTheme="minorHAnsi"/>
      <w:sz w:val="22"/>
      <w:szCs w:val="22"/>
    </w:rPr>
  </w:style>
  <w:style w:type="character" w:styleId="14" w:customStyle="1">
    <w:name w:val="Основной шрифт абзаца1"/>
    <w:qFormat/>
    <w:rsid w:val="004e7301"/>
    <w:rPr/>
  </w:style>
  <w:style w:type="character" w:styleId="Style20" w:customStyle="1">
    <w:name w:val="Символ сноски"/>
    <w:qFormat/>
    <w:rPr/>
  </w:style>
  <w:style w:type="character" w:styleId="Style21" w:customStyle="1">
    <w:name w:val="Привязка концевой сноски"/>
    <w:rPr>
      <w:vertAlign w:val="superscript"/>
    </w:rPr>
  </w:style>
  <w:style w:type="character" w:styleId="Style22" w:customStyle="1">
    <w:name w:val="Символ концевой сноски"/>
    <w:qFormat/>
    <w:rPr/>
  </w:style>
  <w:style w:type="character" w:styleId="UnresolvedMention">
    <w:name w:val="Unresolved Mention"/>
    <w:basedOn w:val="DefaultParagraphFont"/>
    <w:uiPriority w:val="99"/>
    <w:semiHidden/>
    <w:unhideWhenUsed/>
    <w:qFormat/>
    <w:rsid w:val="00da679e"/>
    <w:rPr>
      <w:color w:val="605E5C"/>
      <w:shd w:fill="E1DFDD" w:val="clear"/>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qFormat/>
    <w:rsid w:val="00083d37"/>
    <w:pPr>
      <w:spacing w:lineRule="auto" w:line="240" w:before="0" w:after="120"/>
    </w:pPr>
    <w:rPr>
      <w:rFonts w:ascii="Times New Roman" w:hAnsi="Times New Roman" w:eastAsia="Times New Roman" w:cs="Times New Roman"/>
      <w:sz w:val="24"/>
      <w:szCs w:val="24"/>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15" w:customStyle="1">
    <w:name w:val="Заголовок1"/>
    <w:basedOn w:val="Normal"/>
    <w:next w:val="Style24"/>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BalloonText">
    <w:name w:val="Balloon Text"/>
    <w:basedOn w:val="Normal"/>
    <w:uiPriority w:val="99"/>
    <w:semiHidden/>
    <w:unhideWhenUsed/>
    <w:qFormat/>
    <w:rsid w:val="00083d37"/>
    <w:pPr>
      <w:spacing w:lineRule="auto" w:line="240" w:before="0" w:after="0"/>
    </w:pPr>
    <w:rPr>
      <w:rFonts w:ascii="Tahoma" w:hAnsi="Tahoma" w:cs="Tahoma"/>
      <w:sz w:val="16"/>
      <w:szCs w:val="16"/>
    </w:rPr>
  </w:style>
  <w:style w:type="paragraph" w:styleId="Style28">
    <w:name w:val="Footnote Text"/>
    <w:basedOn w:val="Normal"/>
    <w:uiPriority w:val="99"/>
    <w:semiHidden/>
    <w:unhideWhenUsed/>
    <w:qFormat/>
    <w:rsid w:val="00083d37"/>
    <w:pPr>
      <w:spacing w:lineRule="auto" w:line="240" w:before="0" w:after="0"/>
    </w:pPr>
    <w:rPr>
      <w:sz w:val="20"/>
      <w:szCs w:val="20"/>
    </w:rPr>
  </w:style>
  <w:style w:type="paragraph" w:styleId="Style29" w:customStyle="1">
    <w:name w:val="Колонтитул"/>
    <w:basedOn w:val="Normal"/>
    <w:qFormat/>
    <w:pPr/>
    <w:rPr/>
  </w:style>
  <w:style w:type="paragraph" w:styleId="Style30">
    <w:name w:val="Header"/>
    <w:basedOn w:val="Normal"/>
    <w:uiPriority w:val="99"/>
    <w:unhideWhenUsed/>
    <w:qFormat/>
    <w:rsid w:val="00083d37"/>
    <w:pPr>
      <w:tabs>
        <w:tab w:val="clear" w:pos="708"/>
        <w:tab w:val="center" w:pos="4677" w:leader="none"/>
        <w:tab w:val="right" w:pos="9355" w:leader="none"/>
      </w:tabs>
      <w:spacing w:lineRule="auto" w:line="240" w:before="0" w:after="0"/>
    </w:pPr>
    <w:rPr/>
  </w:style>
  <w:style w:type="paragraph" w:styleId="Style31">
    <w:name w:val="Body Text Indent"/>
    <w:basedOn w:val="Normal"/>
    <w:qFormat/>
    <w:rsid w:val="00083d37"/>
    <w:pPr>
      <w:spacing w:lineRule="auto" w:line="240" w:before="0" w:after="120"/>
      <w:ind w:left="283" w:hanging="0"/>
    </w:pPr>
    <w:rPr>
      <w:sz w:val="24"/>
      <w:szCs w:val="24"/>
    </w:rPr>
  </w:style>
  <w:style w:type="paragraph" w:styleId="ListBullet2">
    <w:name w:val="List Bullet 2"/>
    <w:basedOn w:val="Normal"/>
    <w:qFormat/>
    <w:rsid w:val="00083d37"/>
    <w:pPr>
      <w:tabs>
        <w:tab w:val="clear" w:pos="708"/>
        <w:tab w:val="left" w:pos="643" w:leader="none"/>
      </w:tabs>
      <w:spacing w:lineRule="auto" w:line="240" w:before="0" w:after="0"/>
      <w:ind w:left="643" w:hanging="360"/>
    </w:pPr>
    <w:rPr>
      <w:rFonts w:ascii="Times New Roman" w:hAnsi="Times New Roman" w:eastAsia="Times New Roman" w:cs="Times New Roman"/>
      <w:sz w:val="24"/>
      <w:szCs w:val="24"/>
    </w:rPr>
  </w:style>
  <w:style w:type="paragraph" w:styleId="Style32">
    <w:name w:val="Title"/>
    <w:basedOn w:val="Normal"/>
    <w:qFormat/>
    <w:rsid w:val="00083d37"/>
    <w:pPr>
      <w:keepNext w:val="true"/>
      <w:keepLines/>
      <w:spacing w:lineRule="auto" w:line="240" w:before="0" w:after="300"/>
    </w:pPr>
    <w:rPr>
      <w:b/>
      <w:color w:val="000000"/>
      <w:sz w:val="36"/>
      <w:szCs w:val="36"/>
    </w:rPr>
  </w:style>
  <w:style w:type="paragraph" w:styleId="Style33">
    <w:name w:val="Footer"/>
    <w:basedOn w:val="Normal"/>
    <w:uiPriority w:val="99"/>
    <w:unhideWhenUsed/>
    <w:qFormat/>
    <w:rsid w:val="00083d37"/>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083d37"/>
    <w:pPr>
      <w:spacing w:lineRule="auto" w:line="240" w:beforeAutospacing="1" w:afterAutospacing="1"/>
    </w:pPr>
    <w:rPr>
      <w:rFonts w:ascii="Times New Roman" w:hAnsi="Times New Roman" w:eastAsia="Times New Roman"/>
      <w:sz w:val="24"/>
      <w:szCs w:val="24"/>
    </w:rPr>
  </w:style>
  <w:style w:type="paragraph" w:styleId="HTMLPreformatted">
    <w:name w:val="HTML Preformatted"/>
    <w:basedOn w:val="Normal"/>
    <w:uiPriority w:val="99"/>
    <w:unhideWhenUsed/>
    <w:qFormat/>
    <w:rsid w:val="00083d3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16" w:customStyle="1">
    <w:name w:val="Обычный1"/>
    <w:qFormat/>
    <w:rsid w:val="00083d37"/>
    <w:pPr>
      <w:widowControl/>
      <w:suppressAutoHyphens w:val="true"/>
      <w:bidi w:val="0"/>
      <w:spacing w:lineRule="auto" w:line="276" w:before="120" w:after="120"/>
      <w:ind w:firstLine="482"/>
      <w:jc w:val="both"/>
    </w:pPr>
    <w:rPr>
      <w:rFonts w:ascii="Roboto" w:hAnsi="Roboto" w:eastAsia="Roboto" w:cs="Roboto"/>
      <w:color w:val="auto"/>
      <w:kern w:val="0"/>
      <w:sz w:val="20"/>
      <w:szCs w:val="20"/>
      <w:lang w:val="ru-RU" w:eastAsia="ru-RU" w:bidi="ar-SA"/>
    </w:rPr>
  </w:style>
  <w:style w:type="paragraph" w:styleId="Style34" w:customStyle="1">
    <w:name w:val="Пункт Знак"/>
    <w:basedOn w:val="Normal"/>
    <w:qFormat/>
    <w:rsid w:val="00083d37"/>
    <w:pPr>
      <w:tabs>
        <w:tab w:val="clear" w:pos="708"/>
        <w:tab w:val="left" w:pos="567" w:leader="none"/>
        <w:tab w:val="left" w:pos="851" w:leader="none"/>
        <w:tab w:val="left" w:pos="1134" w:leader="none"/>
      </w:tabs>
      <w:snapToGrid w:val="false"/>
      <w:spacing w:lineRule="auto" w:line="360" w:before="0" w:after="0"/>
      <w:ind w:left="567" w:hanging="279"/>
      <w:jc w:val="both"/>
    </w:pPr>
    <w:rPr>
      <w:rFonts w:ascii="Times New Roman" w:hAnsi="Times New Roman" w:eastAsia="Times New Roman" w:cs="Times New Roman"/>
      <w:sz w:val="28"/>
      <w:szCs w:val="20"/>
    </w:rPr>
  </w:style>
  <w:style w:type="paragraph" w:styleId="Style35" w:customStyle="1">
    <w:name w:val="Подпункт"/>
    <w:basedOn w:val="Style34"/>
    <w:qFormat/>
    <w:rsid w:val="00083d37"/>
    <w:pPr>
      <w:tabs>
        <w:tab w:val="clear" w:pos="1134"/>
        <w:tab w:val="left" w:pos="567" w:leader="none"/>
        <w:tab w:val="left" w:pos="851" w:leader="none"/>
      </w:tabs>
    </w:pPr>
    <w:rPr/>
  </w:style>
  <w:style w:type="paragraph" w:styleId="Style36" w:customStyle="1">
    <w:name w:val="Подподпункт"/>
    <w:basedOn w:val="Style35"/>
    <w:qFormat/>
    <w:rsid w:val="00083d37"/>
    <w:pPr>
      <w:tabs>
        <w:tab w:val="left" w:pos="567" w:leader="none"/>
        <w:tab w:val="left" w:pos="851" w:leader="none"/>
        <w:tab w:val="left" w:pos="1134" w:leader="none"/>
        <w:tab w:val="left" w:pos="1418" w:leader="none"/>
      </w:tabs>
      <w:snapToGrid w:val="true"/>
    </w:pPr>
    <w:rPr/>
  </w:style>
  <w:style w:type="paragraph" w:styleId="Style37" w:customStyle="1">
    <w:name w:val="Подподподпункт"/>
    <w:basedOn w:val="Normal"/>
    <w:qFormat/>
    <w:rsid w:val="00083d37"/>
    <w:pPr>
      <w:tabs>
        <w:tab w:val="clear" w:pos="708"/>
        <w:tab w:val="left" w:pos="567" w:leader="none"/>
        <w:tab w:val="left" w:pos="1134" w:leader="none"/>
        <w:tab w:val="left" w:pos="1701" w:leader="none"/>
      </w:tabs>
      <w:snapToGrid w:val="false"/>
      <w:spacing w:lineRule="auto" w:line="360" w:before="0" w:after="0"/>
      <w:ind w:left="567" w:hanging="279"/>
      <w:jc w:val="both"/>
    </w:pPr>
    <w:rPr>
      <w:rFonts w:ascii="Times New Roman" w:hAnsi="Times New Roman" w:eastAsia="Times New Roman" w:cs="Times New Roman"/>
      <w:sz w:val="28"/>
      <w:szCs w:val="20"/>
    </w:rPr>
  </w:style>
  <w:style w:type="paragraph" w:styleId="17" w:customStyle="1">
    <w:name w:val="Пункт1"/>
    <w:basedOn w:val="Normal"/>
    <w:qFormat/>
    <w:rsid w:val="00083d37"/>
    <w:pPr>
      <w:tabs>
        <w:tab w:val="clear" w:pos="708"/>
        <w:tab w:val="left" w:pos="567" w:leader="none"/>
      </w:tabs>
      <w:snapToGrid w:val="false"/>
      <w:spacing w:lineRule="auto" w:line="360" w:before="240" w:after="0"/>
      <w:ind w:left="567" w:hanging="279"/>
      <w:jc w:val="center"/>
    </w:pPr>
    <w:rPr>
      <w:rFonts w:ascii="Arial" w:hAnsi="Arial" w:eastAsia="Times New Roman" w:cs="Times New Roman"/>
      <w:b/>
      <w:sz w:val="28"/>
      <w:szCs w:val="28"/>
    </w:rPr>
  </w:style>
  <w:style w:type="paragraph" w:styleId="Default" w:customStyle="1">
    <w:name w:val="Default"/>
    <w:qFormat/>
    <w:rsid w:val="00083d37"/>
    <w:pPr>
      <w:widowControl w:val="false"/>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31" w:customStyle="1">
    <w:name w:val="Основной текст с отступом 31"/>
    <w:basedOn w:val="Normal"/>
    <w:uiPriority w:val="99"/>
    <w:qFormat/>
    <w:rsid w:val="00083d37"/>
    <w:pPr>
      <w:spacing w:lineRule="auto" w:line="240" w:before="0" w:after="120"/>
      <w:ind w:left="283" w:hanging="0"/>
    </w:pPr>
    <w:rPr>
      <w:rFonts w:ascii="Times New Roman" w:hAnsi="Times New Roman" w:eastAsia="Times New Roman" w:cs="Times New Roman"/>
      <w:sz w:val="16"/>
      <w:szCs w:val="16"/>
      <w:lang w:eastAsia="ar-SA"/>
    </w:rPr>
  </w:style>
  <w:style w:type="paragraph" w:styleId="ListParagraph">
    <w:name w:val="List Paragraph"/>
    <w:basedOn w:val="Normal"/>
    <w:uiPriority w:val="34"/>
    <w:qFormat/>
    <w:rsid w:val="00083d37"/>
    <w:pPr>
      <w:spacing w:before="0" w:after="200"/>
      <w:ind w:left="720" w:hanging="0"/>
      <w:contextualSpacing/>
    </w:pPr>
    <w:rPr/>
  </w:style>
  <w:style w:type="paragraph" w:styleId="Variable" w:customStyle="1">
    <w:name w:val="variable"/>
    <w:basedOn w:val="Normal"/>
    <w:next w:val="Normal"/>
    <w:qFormat/>
    <w:rsid w:val="00083d37"/>
    <w:pPr>
      <w:widowControl w:val="false"/>
      <w:spacing w:lineRule="auto" w:line="240" w:before="0" w:after="0"/>
    </w:pPr>
    <w:rPr>
      <w:rFonts w:ascii="Times New Roman" w:hAnsi="Times New Roman" w:eastAsia="Lucida Sans Unicode" w:cs="Tahoma"/>
      <w:b/>
      <w:kern w:val="2"/>
      <w:sz w:val="24"/>
      <w:szCs w:val="24"/>
      <w:lang w:bidi="ru-RU"/>
    </w:rPr>
  </w:style>
  <w:style w:type="paragraph" w:styleId="ConsPlusNormal1" w:customStyle="1">
    <w:name w:val="ConsPlusNormal"/>
    <w:qFormat/>
    <w:rsid w:val="00083d37"/>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Normal" w:customStyle="1">
    <w:name w:val="ConsNormal"/>
    <w:qFormat/>
    <w:rsid w:val="00083d37"/>
    <w:pPr>
      <w:widowControl/>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Docdata" w:customStyle="1">
    <w:name w:val="docdata"/>
    <w:basedOn w:val="Normal"/>
    <w:qFormat/>
    <w:rsid w:val="00083d37"/>
    <w:pPr>
      <w:spacing w:beforeAutospacing="1" w:afterAutospacing="1"/>
    </w:pPr>
    <w:rPr>
      <w:sz w:val="24"/>
      <w:szCs w:val="24"/>
    </w:rPr>
  </w:style>
  <w:style w:type="paragraph" w:styleId="18" w:customStyle="1">
    <w:name w:val="Стиль1"/>
    <w:basedOn w:val="Normal"/>
    <w:qFormat/>
    <w:rsid w:val="004e7301"/>
    <w:pPr>
      <w:spacing w:before="120" w:after="320"/>
      <w:jc w:val="both"/>
    </w:pPr>
    <w:rPr>
      <w:rFonts w:ascii="Times New Roman" w:hAnsi="Times New Roman" w:eastAsia="Times New Roman" w:cs="Times New Roman"/>
      <w:sz w:val="28"/>
      <w:lang w:eastAsia="en-US"/>
    </w:rPr>
  </w:style>
  <w:style w:type="paragraph" w:styleId="Normalunindented" w:customStyle="1">
    <w:name w:val="Normal unindented"/>
    <w:qFormat/>
    <w:rsid w:val="004e7301"/>
    <w:pPr>
      <w:widowControl/>
      <w:suppressAutoHyphens w:val="true"/>
      <w:bidi w:val="0"/>
      <w:spacing w:lineRule="auto" w:line="276" w:before="120" w:after="120"/>
      <w:jc w:val="both"/>
    </w:pPr>
    <w:rPr>
      <w:rFonts w:ascii="Times New Roman" w:hAnsi="Times New Roman" w:eastAsia="Times New Roman" w:cs="Times New Roman"/>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
    <w:name w:val="Table Grid"/>
    <w:basedOn w:val="a1"/>
    <w:uiPriority w:val="59"/>
    <w:qFormat/>
    <w:rsid w:val="00083d37"/>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Style13">
    <w:name w:val="_Style 13"/>
    <w:qFormat/>
    <w:rsid w:val="00083d37"/>
    <w:tblPr>
      <w:tblCellMar>
        <w:top w:w="100" w:type="dxa"/>
        <w:left w:w="100" w:type="dxa"/>
        <w:bottom w:w="100" w:type="dxa"/>
        <w:right w:w="100" w:type="dxa"/>
      </w:tblCellMar>
    </w:tblPr>
  </w:style>
  <w:style w:type="table" w:customStyle="1" w:styleId="18">
    <w:name w:val="Сетка таблицы1"/>
    <w:basedOn w:val="a1"/>
    <w:uiPriority w:val="59"/>
    <w:rsid w:val="008b36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6440fe"/>
    <w:rPr>
      <w:sz w:val="22"/>
      <w:szCs w:val="22"/>
    </w:rPr>
    <w:tblPr>
      <w:tblCellMar>
        <w:top w:w="0" w:type="dxa"/>
        <w:left w:w="0" w:type="dxa"/>
        <w:bottom w:w="0" w:type="dxa"/>
        <w:right w:w="0" w:type="dxa"/>
      </w:tblCellMar>
    </w:tblPr>
  </w:style>
  <w:style w:type="table" w:customStyle="1" w:styleId="TableGrid1">
    <w:name w:val="TableGrid1"/>
    <w:rsid w:val="006440fe"/>
    <w:rPr>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p-region.ru/" TargetMode="External"/><Relationship Id="rId3" Type="http://schemas.openxmlformats.org/officeDocument/2006/relationships/hyperlink" Target="mailto:krmus_byx@mail.ru" TargetMode="External"/><Relationship Id="rId4" Type="http://schemas.openxmlformats.org/officeDocument/2006/relationships/hyperlink" Target="https://etp-region.ru/" TargetMode="External"/><Relationship Id="rId5" Type="http://schemas.openxmlformats.org/officeDocument/2006/relationships/hyperlink" Target="https://etp-region.ru/"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337EC-CD7A-4491-BC18-24A653FE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Application>LibreOffice/7.1.5.2$Windows_X86_64 LibreOffice_project/85f04e9f809797b8199d13c421bd8a2b025d52b5</Application>
  <AppVersion>15.0000</AppVersion>
  <Pages>12</Pages>
  <Words>3564</Words>
  <Characters>25378</Characters>
  <CharactersWithSpaces>28731</CharactersWithSpaces>
  <Paragraphs>244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2025-02-07T17:20:00Z</dcterms:created>
  <dc:creator>гыукuser</dc:creator>
  <dc:description/>
  <dc:language>ru-RU</dc:language>
  <cp:lastModifiedBy/>
  <cp:lastPrinted>2023-10-19T07:42:00Z</cp:lastPrinted>
  <dcterms:modified xsi:type="dcterms:W3CDTF">2025-05-19T16:29:33Z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F9E3A181331E4E69A13C399A95408159_13</vt:lpwstr>
  </property>
  <property fmtid="{D5CDD505-2E9C-101B-9397-08002B2CF9AE}" pid="3" name="KSOProductBuildVer">
    <vt:lpwstr>1049-12.2.0.13266</vt:lpwstr>
  </property>
</Properties>
</file>