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EBB8" w14:textId="77777777" w:rsidR="007C43B1" w:rsidRDefault="00564555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36C4F2DF" w14:textId="5E004B4D" w:rsidR="007C43B1" w:rsidRDefault="00564555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услуг по упаковке/распаковке, погрузке/разгрузке, транспортировке с вооруженным сопровождением экспонатов по маршруту: г. Курган</w:t>
      </w:r>
      <w:bookmarkStart w:id="0" w:name="_Hlk191845084"/>
      <w:bookmarkEnd w:id="0"/>
      <w:r>
        <w:rPr>
          <w:rFonts w:ascii="Times New Roman" w:hAnsi="Times New Roman" w:cs="Times New Roman"/>
          <w:b/>
        </w:rPr>
        <w:t xml:space="preserve"> - г. Санкт-Петербург</w:t>
      </w:r>
    </w:p>
    <w:p w14:paraId="3CA6269C" w14:textId="77777777" w:rsidR="007C43B1" w:rsidRDefault="007C43B1">
      <w:pPr>
        <w:pStyle w:val="a8"/>
        <w:jc w:val="center"/>
        <w:rPr>
          <w:rFonts w:ascii="Times New Roman" w:hAnsi="Times New Roman" w:cs="Times New Roman"/>
          <w:b/>
        </w:rPr>
      </w:pPr>
    </w:p>
    <w:p w14:paraId="4D240118" w14:textId="4C55BF5C" w:rsidR="007C43B1" w:rsidRDefault="00564555" w:rsidP="0056455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Наименование услуги: оказание транспортных услуг по упаковке/распаковке, погрузке/разгрузке, транспортировке с вооруженным сопровождением экспонатов по маршруту: г. Курган - г. Санкт-Петербург.</w:t>
      </w:r>
    </w:p>
    <w:p w14:paraId="794AC810" w14:textId="77777777" w:rsidR="007C43B1" w:rsidRPr="00564555" w:rsidRDefault="00564555">
      <w:pPr>
        <w:pStyle w:val="a8"/>
        <w:jc w:val="both"/>
        <w:rPr>
          <w:b/>
          <w:bCs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Срок оказания услуг: </w:t>
      </w:r>
      <w:r w:rsidRPr="00564555">
        <w:rPr>
          <w:rFonts w:ascii="Times New Roman" w:hAnsi="Times New Roman" w:cs="Times New Roman"/>
          <w:b/>
          <w:bCs/>
        </w:rPr>
        <w:t xml:space="preserve">30 мая 2025 года - погрузка в г. Курган. Доставка до места назначения г. Санкт -Петербург в срок не более 5 (пяти) календарных дней. </w:t>
      </w:r>
    </w:p>
    <w:p w14:paraId="5FFDBA3C" w14:textId="15A9A55F" w:rsidR="007C43B1" w:rsidRPr="00564555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Маршрут транспортировки:</w:t>
      </w:r>
      <w:r w:rsidRPr="00564555">
        <w:t xml:space="preserve"> </w:t>
      </w:r>
      <w:r w:rsidRPr="00564555">
        <w:rPr>
          <w:rFonts w:ascii="Times New Roman" w:hAnsi="Times New Roman" w:cs="Times New Roman"/>
        </w:rPr>
        <w:t>г. Курган, ул. М. Горького, д. 127/4 — г. Санкт-Петербург, ул. Почтамтская, д.14.</w:t>
      </w:r>
    </w:p>
    <w:p w14:paraId="23DE6CDC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Места оказания услуг:</w:t>
      </w:r>
    </w:p>
    <w:p w14:paraId="2702FE54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ab/>
        <w:t>Наименование учреждения /</w:t>
      </w:r>
      <w:r>
        <w:rPr>
          <w:rFonts w:ascii="Times New Roman" w:hAnsi="Times New Roman" w:cs="Times New Roman"/>
        </w:rPr>
        <w:tab/>
        <w:t>Адрес:</w:t>
      </w:r>
    </w:p>
    <w:p w14:paraId="3CFDD552" w14:textId="77777777" w:rsidR="0049106B" w:rsidRDefault="0049106B" w:rsidP="0049106B">
      <w:pPr>
        <w:pStyle w:val="a8"/>
      </w:pPr>
      <w:r>
        <w:rPr>
          <w:rFonts w:ascii="Times New Roman" w:hAnsi="Times New Roman" w:cs="Times New Roman"/>
        </w:rPr>
        <w:t xml:space="preserve">1) Государственное автономное учреждение культуры «Курганское областное музейное объединение» (место сбора экспонатов) 640018, </w:t>
      </w:r>
      <w:bookmarkStart w:id="1" w:name="_Hlk1918452041"/>
      <w:r>
        <w:rPr>
          <w:rFonts w:ascii="Times New Roman" w:hAnsi="Times New Roman" w:cs="Times New Roman"/>
        </w:rPr>
        <w:t xml:space="preserve">г. Курган, ул. М. Горького, д. 127/4 </w:t>
      </w:r>
      <w:bookmarkEnd w:id="1"/>
    </w:p>
    <w:p w14:paraId="70ED873F" w14:textId="77777777" w:rsidR="0049106B" w:rsidRDefault="0049106B" w:rsidP="0049106B">
      <w:pPr>
        <w:pStyle w:val="a8"/>
      </w:pPr>
      <w:r>
        <w:rPr>
          <w:rFonts w:ascii="Times New Roman" w:hAnsi="Times New Roman" w:cs="Times New Roman"/>
        </w:rPr>
        <w:t xml:space="preserve">2)Федеральное государственное бюджетное учреждение культуры "Государственный музей истории религии» </w:t>
      </w:r>
      <w:bookmarkStart w:id="2" w:name="_Hlk191845175"/>
      <w:r>
        <w:rPr>
          <w:rFonts w:ascii="Times New Roman" w:hAnsi="Times New Roman" w:cs="Times New Roman"/>
        </w:rPr>
        <w:t>(место экспонирования)</w:t>
      </w:r>
      <w:r>
        <w:rPr>
          <w:rFonts w:ascii="Times New Roman" w:hAnsi="Times New Roman" w:cs="Times New Roman"/>
        </w:rPr>
        <w:tab/>
        <w:t>190000, г. Санкт-Петербург, ул. Почтамтская, д.14</w:t>
      </w:r>
      <w:bookmarkEnd w:id="2"/>
    </w:p>
    <w:p w14:paraId="504D4EA3" w14:textId="77777777" w:rsidR="007C43B1" w:rsidRDefault="007C43B1">
      <w:pPr>
        <w:pStyle w:val="a8"/>
        <w:rPr>
          <w:rFonts w:ascii="Times New Roman" w:hAnsi="Times New Roman" w:cs="Times New Roman"/>
        </w:rPr>
      </w:pPr>
    </w:p>
    <w:p w14:paraId="40CEB1E2" w14:textId="77777777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Транспортировка музейных предметов осуществляется в соответствии с международными музейными нормами, законодательством Российской Федерации, в частности в соответствии с приказом Министерства культуры Российской Федерации от 23.07.2020 №827 (ред. от 24.11.2020) «Об утверждении Единых правил организации комплектования, учета, хранения и использования музейных предметов и музейных коллекций», а также рекомендациями Направляющей стороны. Детальное определение маршрутов транспортировки Музейных предметов, а также точных дат отправки и возврата определяются по соглашению Сторон не позднее чем за14 (четырнадцать) рабочих дней до начала транспортировки, и являются конфиденциальной информацией.</w:t>
      </w:r>
    </w:p>
    <w:p w14:paraId="548B0FCE" w14:textId="77777777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Музейные предметы перевозятся в режиме «особо ценного груза» специально приспособленным для транспортировки произведений искусства автотранспортом – специализированным изотермическим цельнометаллическим автофургоном, оборудованным пневматической подвеской, лифтовой платформой, климатической установкой (системой климат-контроль), обеспечивающей постоянную температуру внутри фургона +18° – +20° С, контроль над температурой, системой крепления груза внутри автофургона (ремни, крепежные планки), в сопровождении вооруженной охраны.</w:t>
      </w:r>
    </w:p>
    <w:p w14:paraId="75EA3078" w14:textId="77777777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Упаковка музейных предметов для транспортировки производится в соответствии с международными музейными нормами, законодательством Российской Федерации, в частности приказом Министерства культуры Российской Федерации от 23.07.2020 №827 (ред. от 24.11.2020) «Об утверждении Единых правил организации комплектования, учета, хранения и использования музейных предметов и музейных коллекций». Для дальнейшей транспортировки Музейные предметы упаковываются в специальную тару. Упаковочная тара должна обеспечивать изолированность Музейных предметов от внешних атмосферных влияний и полную их защиту от механических повреждений. Упакованные Музейные предметы прочно закрепляются внутри тары. На упаковочную тару должна быть нанесена специальная маркировка, указывающая на свойства перевозимых Музейных предметов.</w:t>
      </w:r>
    </w:p>
    <w:p w14:paraId="3452553E" w14:textId="5217C426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допустимых к применению упаковочных материалов </w:t>
      </w:r>
      <w:proofErr w:type="gramStart"/>
      <w:r>
        <w:rPr>
          <w:rFonts w:ascii="Times New Roman" w:hAnsi="Times New Roman" w:cs="Times New Roman"/>
        </w:rPr>
        <w:t xml:space="preserve">следующие: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-</w:t>
      </w:r>
      <w:r w:rsidR="007216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микалентная</w:t>
      </w:r>
      <w:proofErr w:type="spellEnd"/>
      <w:r>
        <w:rPr>
          <w:rFonts w:ascii="Times New Roman" w:hAnsi="Times New Roman" w:cs="Times New Roman"/>
        </w:rPr>
        <w:t xml:space="preserve"> бумага;</w:t>
      </w:r>
    </w:p>
    <w:p w14:paraId="559D09DB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пленка «дубль-</w:t>
      </w:r>
      <w:proofErr w:type="spellStart"/>
      <w:r>
        <w:rPr>
          <w:rFonts w:ascii="Times New Roman" w:hAnsi="Times New Roman" w:cs="Times New Roman"/>
        </w:rPr>
        <w:t>айро</w:t>
      </w:r>
      <w:proofErr w:type="spellEnd"/>
      <w:r>
        <w:rPr>
          <w:rFonts w:ascii="Times New Roman" w:hAnsi="Times New Roman" w:cs="Times New Roman"/>
        </w:rPr>
        <w:t xml:space="preserve">»; </w:t>
      </w:r>
    </w:p>
    <w:p w14:paraId="04900AB4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поролон обычный и вторичной переработки; </w:t>
      </w:r>
    </w:p>
    <w:p w14:paraId="24F73D56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-специализированный </w:t>
      </w:r>
      <w:proofErr w:type="spellStart"/>
      <w:r>
        <w:rPr>
          <w:rFonts w:ascii="Times New Roman" w:hAnsi="Times New Roman" w:cs="Times New Roman"/>
        </w:rPr>
        <w:t>гофрокартон</w:t>
      </w:r>
      <w:proofErr w:type="spellEnd"/>
      <w:r>
        <w:rPr>
          <w:rFonts w:ascii="Times New Roman" w:hAnsi="Times New Roman" w:cs="Times New Roman"/>
        </w:rPr>
        <w:t>.</w:t>
      </w:r>
    </w:p>
    <w:p w14:paraId="3BF8CA95" w14:textId="77777777" w:rsidR="007C43B1" w:rsidRDefault="007C43B1">
      <w:pPr>
        <w:pStyle w:val="a8"/>
        <w:rPr>
          <w:rFonts w:ascii="Times New Roman" w:hAnsi="Times New Roman" w:cs="Times New Roman"/>
        </w:rPr>
      </w:pPr>
    </w:p>
    <w:p w14:paraId="528094C3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Размеры  ящиков</w:t>
      </w:r>
      <w:proofErr w:type="gramEnd"/>
      <w:r>
        <w:rPr>
          <w:rFonts w:ascii="Times New Roman" w:hAnsi="Times New Roman" w:cs="Times New Roman"/>
        </w:rPr>
        <w:t xml:space="preserve">: </w:t>
      </w:r>
    </w:p>
    <w:p w14:paraId="29D7E67E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 w:cs="Times New Roman"/>
        </w:rPr>
        <w:t>114 х 92.5 х 33</w:t>
      </w:r>
    </w:p>
    <w:p w14:paraId="5AB2279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lastRenderedPageBreak/>
        <w:t>161 х 61 х 61.5</w:t>
      </w:r>
    </w:p>
    <w:p w14:paraId="7FA5D86B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135 х 105 х32.5</w:t>
      </w:r>
    </w:p>
    <w:p w14:paraId="186C77C9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162.5 х 82.5 х84.5</w:t>
      </w:r>
    </w:p>
    <w:p w14:paraId="143C17B0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76.5 х 58 х 53</w:t>
      </w:r>
    </w:p>
    <w:p w14:paraId="6065813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232 х 161.5 х36</w:t>
      </w:r>
    </w:p>
    <w:p w14:paraId="311B29B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164 х 133 х31</w:t>
      </w:r>
    </w:p>
    <w:p w14:paraId="7A1C52A7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136 х 104.5 х 37</w:t>
      </w:r>
    </w:p>
    <w:p w14:paraId="2B9BD691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 xml:space="preserve">164.5 х 140 х 30 </w:t>
      </w:r>
    </w:p>
    <w:p w14:paraId="148342EF" w14:textId="77777777" w:rsidR="007C43B1" w:rsidRDefault="00564555">
      <w:pPr>
        <w:pStyle w:val="a9"/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Размеры указаны в сантиметрах.  Общий вес</w:t>
      </w:r>
      <w:r>
        <w:rPr>
          <w:rFonts w:ascii="Liberation Serif" w:hAnsi="Liberation Serif" w:cs="Times New Roman"/>
        </w:rPr>
        <w:t xml:space="preserve"> – 450 кг.</w:t>
      </w:r>
    </w:p>
    <w:p w14:paraId="0AAB7E87" w14:textId="29D8942E" w:rsidR="007C43B1" w:rsidRDefault="00564555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Транспортировка музейных предметов транспортной организацией, специализирующейся на перевозке культурных ценностей и имеющей опыт перевозки культурных ценностей не менее трех лет.</w:t>
      </w:r>
    </w:p>
    <w:p w14:paraId="3B5897AC" w14:textId="77777777" w:rsid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69EDAA" w14:textId="77777777" w:rsid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B310DA" w14:textId="50BF6A9D" w:rsidR="00564555" w:rsidRP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Разъяснения по техническому заданию </w:t>
      </w:r>
    </w:p>
    <w:p w14:paraId="589A28FA" w14:textId="77777777" w:rsidR="00564555" w:rsidRP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можно получить по тел. +7 912 527 45 64 (Ирина Михайловна) </w:t>
      </w:r>
    </w:p>
    <w:p w14:paraId="74B96DB8" w14:textId="573A0375" w:rsidR="00564555" w:rsidRDefault="00564555" w:rsidP="00564555"/>
    <w:p w14:paraId="67A39703" w14:textId="77777777" w:rsidR="00564555" w:rsidRPr="00564555" w:rsidRDefault="00564555" w:rsidP="00564555"/>
    <w:sectPr w:rsidR="00564555" w:rsidRPr="005645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16A"/>
    <w:multiLevelType w:val="multilevel"/>
    <w:tmpl w:val="D3225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9B4103"/>
    <w:multiLevelType w:val="multilevel"/>
    <w:tmpl w:val="88B86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B1"/>
    <w:rsid w:val="0049106B"/>
    <w:rsid w:val="00564555"/>
    <w:rsid w:val="00721605"/>
    <w:rsid w:val="007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CE00"/>
  <w15:docId w15:val="{89AEE06D-612C-4ED7-97A9-29E6A8A8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rsid w:val="000E1C5F"/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user</cp:lastModifiedBy>
  <cp:revision>14</cp:revision>
  <dcterms:created xsi:type="dcterms:W3CDTF">2025-05-19T15:20:00Z</dcterms:created>
  <dcterms:modified xsi:type="dcterms:W3CDTF">2025-05-19T15:51:00Z</dcterms:modified>
  <dc:language>ru-RU</dc:language>
</cp:coreProperties>
</file>