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850"/>
        <w:gridCol w:w="992"/>
        <w:gridCol w:w="567"/>
        <w:gridCol w:w="2268"/>
        <w:gridCol w:w="3119"/>
      </w:tblGrid>
      <w:tr w:rsidR="0051673C" w:rsidTr="00627F7C">
        <w:trPr>
          <w:trHeight w:val="290"/>
        </w:trPr>
        <w:tc>
          <w:tcPr>
            <w:tcW w:w="10064" w:type="dxa"/>
            <w:gridSpan w:val="7"/>
            <w:tcBorders>
              <w:bottom w:val="single" w:sz="4" w:space="0" w:color="auto"/>
            </w:tcBorders>
          </w:tcPr>
          <w:p w:rsidR="00627F7C" w:rsidRPr="00627F7C" w:rsidRDefault="00627F7C" w:rsidP="009918E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№ </w:t>
            </w:r>
            <w:r w:rsidR="0099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627F7C" w:rsidRPr="00627F7C" w:rsidRDefault="00627F7C" w:rsidP="00627F7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ЗАДАНИЕ</w:t>
            </w:r>
          </w:p>
          <w:p w:rsidR="00627F7C" w:rsidRPr="00627F7C" w:rsidRDefault="00627F7C" w:rsidP="00627F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C80" w:rsidRDefault="00627F7C" w:rsidP="00627F7C">
            <w:pPr>
              <w:tabs>
                <w:tab w:val="left" w:pos="186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договора: </w:t>
            </w:r>
            <w:r w:rsidR="009918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 пищевая выварочная ГОСТ 51574-2018 или </w:t>
            </w:r>
            <w:r w:rsidR="009918EC" w:rsidRPr="009918EC">
              <w:rPr>
                <w:rFonts w:ascii="Times New Roman" w:eastAsia="Calibri" w:hAnsi="Times New Roman" w:cs="Times New Roman"/>
                <w:sz w:val="24"/>
                <w:szCs w:val="24"/>
              </w:rPr>
              <w:t>эквивалент СТБ</w:t>
            </w:r>
            <w:r w:rsidRPr="0099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2573-2020 (Белоруссия) производитель ОАО «</w:t>
            </w:r>
            <w:proofErr w:type="spellStart"/>
            <w:r w:rsidRPr="009918EC">
              <w:rPr>
                <w:rFonts w:ascii="Times New Roman" w:eastAsia="Calibri" w:hAnsi="Times New Roman" w:cs="Times New Roman"/>
                <w:sz w:val="24"/>
                <w:szCs w:val="24"/>
              </w:rPr>
              <w:t>Мозырьсоль</w:t>
            </w:r>
            <w:proofErr w:type="spellEnd"/>
            <w:r w:rsidRPr="0099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627F7C" w:rsidRPr="00627F7C" w:rsidRDefault="00627F7C" w:rsidP="00627F7C">
            <w:pPr>
              <w:tabs>
                <w:tab w:val="left" w:pos="186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Объемы, сроки и условия поставки товара</w:t>
            </w:r>
          </w:p>
          <w:p w:rsidR="00627F7C" w:rsidRPr="00627F7C" w:rsidRDefault="00627F7C" w:rsidP="00627F7C">
            <w:pPr>
              <w:tabs>
                <w:tab w:val="left" w:pos="186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Количество (объем) товара: согласно заявок Заказчика.</w:t>
            </w:r>
            <w:r w:rsidRPr="0062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7F7C" w:rsidRPr="00627F7C" w:rsidRDefault="00627F7C" w:rsidP="00627F7C">
            <w:pPr>
              <w:tabs>
                <w:tab w:val="left" w:pos="186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Расчетное количество товара:</w:t>
            </w:r>
          </w:p>
          <w:tbl>
            <w:tblPr>
              <w:tblW w:w="10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1276"/>
              <w:gridCol w:w="2409"/>
              <w:gridCol w:w="2552"/>
            </w:tblGrid>
            <w:tr w:rsidR="00346738" w:rsidRPr="00627F7C" w:rsidTr="00346738">
              <w:trPr>
                <w:trHeight w:val="189"/>
              </w:trPr>
              <w:tc>
                <w:tcPr>
                  <w:tcW w:w="3800" w:type="dxa"/>
                  <w:shd w:val="clear" w:color="auto" w:fill="auto"/>
                </w:tcPr>
                <w:p w:rsidR="00346738" w:rsidRPr="00627F7C" w:rsidRDefault="00346738" w:rsidP="00627F7C">
                  <w:pPr>
                    <w:tabs>
                      <w:tab w:val="left" w:pos="1866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27F7C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46738" w:rsidRPr="00627F7C" w:rsidRDefault="00346738" w:rsidP="00627F7C">
                  <w:pPr>
                    <w:tabs>
                      <w:tab w:val="left" w:pos="1866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27F7C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346738" w:rsidRPr="00627F7C" w:rsidRDefault="00346738" w:rsidP="00627F7C">
                  <w:pPr>
                    <w:tabs>
                      <w:tab w:val="left" w:pos="1866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27F7C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Расчетное кол-во</w:t>
                  </w:r>
                  <w:r w:rsidRPr="00627F7C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  <w:lang w:eastAsia="ru-RU"/>
                    </w:rPr>
                    <w:footnoteReference w:id="1"/>
                  </w:r>
                </w:p>
              </w:tc>
              <w:tc>
                <w:tcPr>
                  <w:tcW w:w="2552" w:type="dxa"/>
                </w:tcPr>
                <w:p w:rsidR="00346738" w:rsidRPr="00627F7C" w:rsidRDefault="00346738" w:rsidP="00627F7C">
                  <w:pPr>
                    <w:tabs>
                      <w:tab w:val="left" w:pos="1866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Срок (период) поставки</w:t>
                  </w:r>
                </w:p>
              </w:tc>
            </w:tr>
            <w:tr w:rsidR="00346738" w:rsidRPr="00627F7C" w:rsidTr="009918EC">
              <w:trPr>
                <w:trHeight w:val="189"/>
              </w:trPr>
              <w:tc>
                <w:tcPr>
                  <w:tcW w:w="3800" w:type="dxa"/>
                  <w:shd w:val="clear" w:color="auto" w:fill="auto"/>
                  <w:vAlign w:val="center"/>
                </w:tcPr>
                <w:p w:rsidR="00346738" w:rsidRPr="00627F7C" w:rsidRDefault="00346738" w:rsidP="009918EC">
                  <w:pPr>
                    <w:tabs>
                      <w:tab w:val="left" w:pos="1866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Соль пищевая выварочная сорт ЭКСТРА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46738" w:rsidRPr="00627F7C" w:rsidRDefault="00346738" w:rsidP="009918EC">
                  <w:pPr>
                    <w:tabs>
                      <w:tab w:val="left" w:pos="1866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346738" w:rsidRPr="00627F7C" w:rsidRDefault="00346738" w:rsidP="009918EC">
                  <w:pPr>
                    <w:tabs>
                      <w:tab w:val="left" w:pos="1866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  <w:r w:rsidR="009918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2552" w:type="dxa"/>
                  <w:vAlign w:val="center"/>
                </w:tcPr>
                <w:p w:rsidR="00346738" w:rsidRPr="00346738" w:rsidRDefault="00346738" w:rsidP="009918EC">
                  <w:pPr>
                    <w:tabs>
                      <w:tab w:val="left" w:pos="1866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даты заключения договора </w:t>
                  </w:r>
                  <w:r w:rsidR="000507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31.08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.2025 г.</w:t>
                  </w:r>
                </w:p>
              </w:tc>
            </w:tr>
          </w:tbl>
          <w:p w:rsidR="00627F7C" w:rsidRPr="00627F7C" w:rsidRDefault="00627F7C" w:rsidP="00627F7C">
            <w:pPr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Срок поставки товара</w:t>
            </w:r>
            <w:r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поставка осуществляется с момента заключения договора по заявкам Заказчика в соответствии с графиком поставки (</w:t>
            </w:r>
            <w:r w:rsidRPr="0062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Заявки на поставку товара подаются Заказчиком Поставщику – не менее 1 раза в неделю на каждое место поставки).</w:t>
            </w:r>
          </w:p>
          <w:p w:rsidR="00627F7C" w:rsidRPr="00627F7C" w:rsidRDefault="00627F7C" w:rsidP="00627F7C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 Условия поставки:</w:t>
            </w:r>
          </w:p>
          <w:p w:rsidR="00627F7C" w:rsidRDefault="00627F7C" w:rsidP="00627F7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заявкам заказчика.</w:t>
            </w:r>
          </w:p>
          <w:p w:rsidR="00A97E01" w:rsidRPr="00627F7C" w:rsidRDefault="00A97E01" w:rsidP="00A97E0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-22" w:firstLine="3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Способ поставки: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втотранспортом – силами и за счёт поставщика. Транспортные средства для поставки сырья должны быть технически исправными, соответствовать гигиеническим и иным требованиям и правилам к перевозке грузов.</w:t>
            </w:r>
            <w:r w:rsidRPr="00CD0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соответствующими документами, которые должны быть предоставлены Заказчику при каждой поставке товара.</w:t>
            </w:r>
          </w:p>
          <w:p w:rsidR="00627F7C" w:rsidRPr="00627F7C" w:rsidRDefault="00627F7C" w:rsidP="00627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Место поставки:</w:t>
            </w:r>
          </w:p>
          <w:p w:rsidR="00627F7C" w:rsidRPr="00627F7C" w:rsidRDefault="009918EC" w:rsidP="00627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Свердловская область, г. Екатеринбург, ул. Свердлова, 8 (время приемки</w:t>
            </w:r>
            <w:r w:rsidR="00346738">
              <w:rPr>
                <w:rFonts w:ascii="Times New Roman" w:eastAsia="Calibri" w:hAnsi="Times New Roman" w:cs="Times New Roman"/>
                <w:sz w:val="24"/>
                <w:szCs w:val="24"/>
              </w:rPr>
              <w:t>, рабочие дни</w:t>
            </w:r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720C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>:00 по 16:00)</w:t>
            </w:r>
            <w:bookmarkStart w:id="0" w:name="_GoBack"/>
            <w:bookmarkEnd w:id="0"/>
          </w:p>
          <w:p w:rsidR="00627F7C" w:rsidRPr="00627F7C" w:rsidRDefault="009918EC" w:rsidP="00627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Свердловская область, г. Екатеринбург, Территория </w:t>
            </w:r>
            <w:proofErr w:type="spellStart"/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>Логопарка</w:t>
            </w:r>
            <w:proofErr w:type="spellEnd"/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Кольцовский</w:t>
            </w:r>
            <w:proofErr w:type="spellEnd"/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>, стр. 12 (время приемки</w:t>
            </w:r>
            <w:r w:rsidR="0034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рабочие </w:t>
            </w:r>
            <w:r w:rsidR="00E1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</w:t>
            </w:r>
            <w:r w:rsidR="00E1744B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720CD1">
              <w:rPr>
                <w:rFonts w:ascii="Times New Roman" w:eastAsia="Calibri" w:hAnsi="Times New Roman" w:cs="Times New Roman"/>
                <w:sz w:val="24"/>
                <w:szCs w:val="24"/>
              </w:rPr>
              <w:t>10:0</w:t>
            </w:r>
            <w:r w:rsidR="00627F7C" w:rsidRPr="0062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15:00)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7F7C" w:rsidRPr="00627F7C" w:rsidRDefault="00627F7C" w:rsidP="00627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Требования к функциональным (потребительским) свойствам, качественным характеристикам, характеристикам безопасности приобретаемого товара:</w:t>
            </w:r>
          </w:p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673C" w:rsidTr="00627F7C">
        <w:trPr>
          <w:trHeight w:val="29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Функциональное назначение товара: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1673C" w:rsidRPr="00627F7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27F7C">
              <w:rPr>
                <w:rFonts w:ascii="Times New Roman" w:hAnsi="Times New Roman" w:cs="Times New Roman"/>
                <w:b/>
                <w:color w:val="000000"/>
              </w:rPr>
              <w:t>Как компонент хлеба</w:t>
            </w:r>
          </w:p>
        </w:tc>
      </w:tr>
      <w:tr w:rsidR="0051673C" w:rsidTr="0051673C">
        <w:trPr>
          <w:trHeight w:val="566"/>
        </w:trPr>
        <w:tc>
          <w:tcPr>
            <w:tcW w:w="1006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Качественные характеристики, позволяющие определить эквивалентность продукта</w:t>
            </w:r>
          </w:p>
        </w:tc>
      </w:tr>
      <w:tr w:rsidR="009918EC" w:rsidTr="00CF735A">
        <w:trPr>
          <w:trHeight w:val="842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8EC" w:rsidRDefault="0099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18EC" w:rsidRDefault="0099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8EC" w:rsidRDefault="009918E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 и нормы</w:t>
            </w:r>
          </w:p>
        </w:tc>
      </w:tr>
      <w:tr w:rsidR="0051673C" w:rsidTr="0051673C">
        <w:trPr>
          <w:trHeight w:val="3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Сорт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1673C" w:rsidRDefault="0051673C" w:rsidP="00434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673C" w:rsidRDefault="0051673C" w:rsidP="00434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673C" w:rsidRDefault="00434F20" w:rsidP="009918EC">
            <w:pPr>
              <w:autoSpaceDE w:val="0"/>
              <w:autoSpaceDN w:val="0"/>
              <w:adjustRightInd w:val="0"/>
              <w:spacing w:after="0" w:line="240" w:lineRule="auto"/>
              <w:ind w:firstLine="97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ЭКСТРА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673C" w:rsidTr="0051673C">
        <w:trPr>
          <w:trHeight w:val="362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D27E11" w:rsidP="00D2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Компоненты </w:t>
            </w:r>
            <w:r w:rsidR="005167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48008E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Соль пищевая выварочная</w:t>
            </w:r>
          </w:p>
        </w:tc>
      </w:tr>
      <w:tr w:rsidR="0051673C" w:rsidTr="0051673C">
        <w:trPr>
          <w:trHeight w:val="42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673C" w:rsidTr="00D11D95">
        <w:trPr>
          <w:trHeight w:val="739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Масса нетто - не менее 25 кг, не более 50 кг.</w:t>
            </w:r>
            <w:r w:rsidR="00A97E01" w:rsidRPr="002F23B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97E01" w:rsidRPr="002F23BD">
              <w:rPr>
                <w:rFonts w:ascii="Times New Roman" w:hAnsi="Times New Roman"/>
                <w:b/>
                <w:color w:val="000000"/>
              </w:rPr>
              <w:t>Упаковка: полипропиленовые мешки</w:t>
            </w:r>
            <w:r w:rsidR="00A97E01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51673C" w:rsidTr="009918EC">
        <w:trPr>
          <w:trHeight w:val="748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Органолептические и физико-химические характеристики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Внешний вид: кристаллическая сыпучая продукция. Не допускается наличие посторонних механических примесей, не связанных с происхождением и способом производства.</w:t>
            </w:r>
          </w:p>
        </w:tc>
      </w:tr>
      <w:tr w:rsidR="0051673C" w:rsidTr="003B2F57">
        <w:trPr>
          <w:trHeight w:val="463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Запах и вкус: соленый, без посторонних вкусов и запахов</w:t>
            </w:r>
          </w:p>
        </w:tc>
      </w:tr>
      <w:tr w:rsidR="0051673C" w:rsidTr="003B2F57">
        <w:trPr>
          <w:trHeight w:val="391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Цвет: белый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673C" w:rsidTr="003B2F57">
        <w:trPr>
          <w:trHeight w:val="638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Массовая доля хлористого натрия в пересчете на сухое вещество - не менее 99,7%</w:t>
            </w:r>
          </w:p>
        </w:tc>
      </w:tr>
      <w:tr w:rsidR="0051673C" w:rsidTr="003B2F57">
        <w:trPr>
          <w:trHeight w:val="595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Массовая доля кальций-иона в пересчете на сухое вещество - не более 0,02%</w:t>
            </w:r>
          </w:p>
        </w:tc>
      </w:tr>
      <w:tr w:rsidR="0051673C" w:rsidTr="003B2F57">
        <w:trPr>
          <w:trHeight w:val="610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Массовая доля магний-иона в пересчете на сухое вещество - не более 0,01%</w:t>
            </w:r>
          </w:p>
        </w:tc>
      </w:tr>
      <w:tr w:rsidR="0051673C" w:rsidTr="003B2F57">
        <w:trPr>
          <w:trHeight w:val="595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Массовая доля сульфат-иона в пересчете на </w:t>
            </w:r>
            <w:r w:rsidR="00D27E11">
              <w:rPr>
                <w:rFonts w:ascii="Times New Roman" w:hAnsi="Times New Roman" w:cs="Times New Roman"/>
                <w:color w:val="000000"/>
              </w:rPr>
              <w:t>сухое вещество - не более 0,16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51673C" w:rsidTr="003B2F57">
        <w:trPr>
          <w:trHeight w:val="62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Массовая доля калий-иона в пересчете на сухое вещество - не более 0,02%</w:t>
            </w:r>
          </w:p>
        </w:tc>
      </w:tr>
      <w:tr w:rsidR="0051673C" w:rsidTr="003B2F57">
        <w:trPr>
          <w:trHeight w:val="62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Массовая дол</w:t>
            </w:r>
            <w:r w:rsidR="00434F20">
              <w:rPr>
                <w:rFonts w:ascii="Times New Roman" w:hAnsi="Times New Roman" w:cs="Times New Roman"/>
                <w:color w:val="000000"/>
              </w:rPr>
              <w:t>я сульфата натрия в пересчете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сухое вещество - не более 0,2%</w:t>
            </w:r>
          </w:p>
        </w:tc>
      </w:tr>
      <w:tr w:rsidR="0051673C" w:rsidTr="003B2F57">
        <w:trPr>
          <w:trHeight w:val="62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Массовая доля нерастворимого в воде остатка в пересчете на сухое вещество - не более 0,03%</w:t>
            </w:r>
          </w:p>
        </w:tc>
      </w:tr>
      <w:tr w:rsidR="0051673C" w:rsidTr="003B2F57">
        <w:trPr>
          <w:trHeight w:val="319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</w:t>
            </w:r>
            <w:r w:rsidR="007D2276">
              <w:rPr>
                <w:rFonts w:ascii="Times New Roman" w:hAnsi="Times New Roman" w:cs="Times New Roman"/>
                <w:color w:val="000000"/>
              </w:rPr>
              <w:t>ссовая доля влаги - не более 0,1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51673C" w:rsidTr="003B2F57">
        <w:trPr>
          <w:trHeight w:val="610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Массовая доля оксида железа (III) в пересчете </w:t>
            </w:r>
            <w:r w:rsidR="001F7C05">
              <w:rPr>
                <w:rFonts w:ascii="Times New Roman" w:hAnsi="Times New Roman" w:cs="Times New Roman"/>
                <w:color w:val="000000"/>
              </w:rPr>
              <w:t>на сухое вещество - не более 0,005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51673C" w:rsidTr="003B2F57">
        <w:trPr>
          <w:trHeight w:val="62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</w:t>
            </w:r>
            <w:r w:rsidR="00434F20">
              <w:rPr>
                <w:rFonts w:ascii="Times New Roman" w:hAnsi="Times New Roman" w:cs="Times New Roman"/>
                <w:color w:val="000000"/>
              </w:rPr>
              <w:t xml:space="preserve">вая доля </w:t>
            </w:r>
            <w:proofErr w:type="spellStart"/>
            <w:r w:rsidR="00434F20">
              <w:rPr>
                <w:rFonts w:ascii="Times New Roman" w:hAnsi="Times New Roman" w:cs="Times New Roman"/>
                <w:color w:val="000000"/>
              </w:rPr>
              <w:t>антислеживающего</w:t>
            </w:r>
            <w:proofErr w:type="spellEnd"/>
            <w:r w:rsidR="00434F20">
              <w:rPr>
                <w:rFonts w:ascii="Times New Roman" w:hAnsi="Times New Roman" w:cs="Times New Roman"/>
                <w:color w:val="000000"/>
              </w:rPr>
              <w:t xml:space="preserve"> агент</w:t>
            </w:r>
            <w:r>
              <w:rPr>
                <w:rFonts w:ascii="Times New Roman" w:hAnsi="Times New Roman" w:cs="Times New Roman"/>
                <w:color w:val="000000"/>
              </w:rPr>
              <w:t xml:space="preserve">а в соли в пересчете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ферроцианид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калия - не более 20 мг/кг</w:t>
            </w:r>
          </w:p>
        </w:tc>
      </w:tr>
      <w:tr w:rsidR="00434F20" w:rsidTr="003B2F57">
        <w:trPr>
          <w:trHeight w:val="624"/>
        </w:trPr>
        <w:tc>
          <w:tcPr>
            <w:tcW w:w="226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34F20" w:rsidRDefault="00434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34F20" w:rsidRDefault="004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4F20" w:rsidRDefault="00434F20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4F20">
              <w:rPr>
                <w:rFonts w:ascii="Times New Roman" w:hAnsi="Times New Roman" w:cs="Times New Roman"/>
                <w:color w:val="000000"/>
              </w:rPr>
              <w:t>Гранулометрический состав пищевой соли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434F20" w:rsidRDefault="00434F20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 0,8 мм включительно, не менее 75</w:t>
            </w:r>
          </w:p>
          <w:p w:rsidR="00434F20" w:rsidRDefault="00434F20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свыше 0,8 до 1,2 мм включительно, не более 25%</w:t>
            </w:r>
          </w:p>
        </w:tc>
      </w:tr>
      <w:tr w:rsidR="0048008E" w:rsidTr="003B2F57">
        <w:trPr>
          <w:trHeight w:val="624"/>
        </w:trPr>
        <w:tc>
          <w:tcPr>
            <w:tcW w:w="226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8008E" w:rsidRDefault="0048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008E" w:rsidRDefault="0048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008E" w:rsidRPr="00434F20" w:rsidRDefault="0048008E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008E">
              <w:rPr>
                <w:rFonts w:ascii="Times New Roman" w:hAnsi="Times New Roman" w:cs="Times New Roman"/>
                <w:color w:val="000000"/>
              </w:rPr>
              <w:t xml:space="preserve">Массовая доля </w:t>
            </w:r>
            <w:proofErr w:type="spellStart"/>
            <w:r w:rsidRPr="0048008E">
              <w:rPr>
                <w:rFonts w:ascii="Times New Roman" w:hAnsi="Times New Roman" w:cs="Times New Roman"/>
                <w:color w:val="000000"/>
              </w:rPr>
              <w:t>антислеживающе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агента в соли, в пересчёте </w:t>
            </w:r>
            <w:r w:rsidRPr="0048008E">
              <w:rPr>
                <w:rFonts w:ascii="Times New Roman" w:hAnsi="Times New Roman" w:cs="Times New Roman"/>
                <w:color w:val="000000"/>
              </w:rPr>
              <w:t xml:space="preserve">  на </w:t>
            </w:r>
            <w:proofErr w:type="spellStart"/>
            <w:r w:rsidRPr="0048008E">
              <w:rPr>
                <w:rFonts w:ascii="Times New Roman" w:hAnsi="Times New Roman" w:cs="Times New Roman"/>
                <w:color w:val="000000"/>
              </w:rPr>
              <w:t>феррационид</w:t>
            </w:r>
            <w:proofErr w:type="spellEnd"/>
            <w:r w:rsidRPr="0048008E">
              <w:rPr>
                <w:rFonts w:ascii="Times New Roman" w:hAnsi="Times New Roman" w:cs="Times New Roman"/>
                <w:color w:val="000000"/>
              </w:rPr>
              <w:t xml:space="preserve"> калия   - в соответствии с ТР ТС 029/2012</w:t>
            </w:r>
          </w:p>
        </w:tc>
      </w:tr>
      <w:tr w:rsidR="0051673C" w:rsidTr="0051673C">
        <w:trPr>
          <w:trHeight w:val="527"/>
        </w:trPr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Показатели безопасности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3C" w:rsidRDefault="0051673C" w:rsidP="0099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ТР ТС 021/2011, приложение 3, таблица 9</w:t>
            </w:r>
          </w:p>
        </w:tc>
      </w:tr>
      <w:tr w:rsidR="001F7C05" w:rsidTr="00193120">
        <w:trPr>
          <w:trHeight w:val="527"/>
        </w:trPr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F7C05" w:rsidRDefault="001F7C05" w:rsidP="001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Входной контроль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05" w:rsidRDefault="001F7C05" w:rsidP="0099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r w:rsidRPr="00794CCF">
              <w:rPr>
                <w:rFonts w:ascii="Times New Roman" w:hAnsi="Times New Roman" w:cs="Times New Roman"/>
                <w:color w:val="000000"/>
              </w:rPr>
              <w:t>ГОСТ 33770-2016. Межгосударственный стандарт. Соль пищевая. Отбор проб и подготовка проб. Определение органолептических показателей"</w:t>
            </w:r>
          </w:p>
        </w:tc>
      </w:tr>
      <w:tr w:rsidR="00933014" w:rsidTr="00CD3E45">
        <w:trPr>
          <w:trHeight w:val="653"/>
        </w:trPr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14" w:rsidRDefault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годности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14" w:rsidRDefault="00933014" w:rsidP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года.  На момент поставки на предприятие остаточный срок годности - не менее 3 месяцев</w:t>
            </w:r>
          </w:p>
        </w:tc>
      </w:tr>
      <w:tr w:rsidR="00933014" w:rsidTr="005B6FFC">
        <w:trPr>
          <w:trHeight w:val="290"/>
        </w:trPr>
        <w:tc>
          <w:tcPr>
            <w:tcW w:w="31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014" w:rsidRDefault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Особые требования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3014" w:rsidRDefault="00933014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допускаются до производства: </w:t>
            </w:r>
          </w:p>
        </w:tc>
      </w:tr>
      <w:tr w:rsidR="00933014" w:rsidTr="005B6FFC">
        <w:trPr>
          <w:trHeight w:val="290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14" w:rsidRDefault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3014" w:rsidRDefault="00933014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загрязнением упаковки;</w:t>
            </w:r>
          </w:p>
        </w:tc>
      </w:tr>
      <w:tr w:rsidR="00933014" w:rsidTr="005B6FFC">
        <w:trPr>
          <w:trHeight w:val="290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14" w:rsidRDefault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3014" w:rsidRDefault="00933014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нарушением целостности упаковки;</w:t>
            </w:r>
          </w:p>
        </w:tc>
      </w:tr>
      <w:tr w:rsidR="00933014" w:rsidTr="005B6FFC">
        <w:trPr>
          <w:trHeight w:val="581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14" w:rsidRDefault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3014" w:rsidRDefault="00933014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наличием посторонних включений, не являющихся составной частью продукта.</w:t>
            </w:r>
          </w:p>
        </w:tc>
      </w:tr>
      <w:tr w:rsidR="00933014" w:rsidTr="005B6FFC">
        <w:trPr>
          <w:trHeight w:val="581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14" w:rsidRDefault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3014" w:rsidRDefault="00933014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допускается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комкование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соли</w:t>
            </w:r>
          </w:p>
        </w:tc>
      </w:tr>
      <w:tr w:rsidR="00CD40FC" w:rsidTr="005B6FFC">
        <w:trPr>
          <w:trHeight w:val="581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0FC" w:rsidRDefault="00CD40FC" w:rsidP="00CD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D40FC" w:rsidRPr="009918EC" w:rsidRDefault="00CD40FC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8EC">
              <w:rPr>
                <w:rFonts w:ascii="Times New Roman" w:hAnsi="Times New Roman" w:cs="Times New Roman"/>
                <w:color w:val="000000"/>
              </w:rPr>
              <w:t xml:space="preserve">Приемка </w:t>
            </w:r>
            <w:r w:rsidR="00FC193E" w:rsidRPr="009918EC">
              <w:rPr>
                <w:rFonts w:ascii="Times New Roman" w:hAnsi="Times New Roman" w:cs="Times New Roman"/>
                <w:color w:val="000000"/>
              </w:rPr>
              <w:t>соли в</w:t>
            </w:r>
            <w:r w:rsidR="005A3E2C" w:rsidRPr="009918EC">
              <w:rPr>
                <w:rFonts w:ascii="Times New Roman" w:hAnsi="Times New Roman" w:cs="Times New Roman"/>
                <w:color w:val="000000"/>
              </w:rPr>
              <w:t xml:space="preserve"> соответствии с ГОСТ Р 51574-</w:t>
            </w:r>
          </w:p>
        </w:tc>
      </w:tr>
      <w:tr w:rsidR="00CD40FC" w:rsidTr="005B6FFC">
        <w:trPr>
          <w:trHeight w:val="581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40FC" w:rsidRDefault="00CD40FC" w:rsidP="00CD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D40FC" w:rsidRPr="00E507A0" w:rsidRDefault="00FC193E" w:rsidP="00FC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193E">
              <w:rPr>
                <w:rFonts w:ascii="Times New Roman" w:hAnsi="Times New Roman" w:cs="Times New Roman"/>
                <w:b/>
                <w:color w:val="000000"/>
              </w:rPr>
              <w:t>Соль используется для приготовления солевого раствора плотностью 1,2 г/см³. Не допускается наличие нерастворимого осадка при приготовлении солевого раствора. Солевой раствор должен быть светлым, прозрачным.</w:t>
            </w:r>
          </w:p>
        </w:tc>
      </w:tr>
      <w:tr w:rsidR="00933014" w:rsidTr="005B6FFC">
        <w:trPr>
          <w:trHeight w:val="581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14" w:rsidRDefault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3014" w:rsidRDefault="00933014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Продукция должна соответствовать требованиям ТР ТС 021/2011, ТР ТС 022/2011.</w:t>
            </w:r>
          </w:p>
        </w:tc>
      </w:tr>
      <w:tr w:rsidR="00933014" w:rsidTr="005B6FFC">
        <w:trPr>
          <w:trHeight w:val="581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14" w:rsidRDefault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3014" w:rsidRDefault="00933014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безопасность упаковки должна быть обеспечена в соответствии с требованиями ТР ТС 005/2011 "О безопасности упаковки"</w:t>
            </w:r>
          </w:p>
        </w:tc>
      </w:tr>
      <w:tr w:rsidR="00933014" w:rsidTr="009918EC">
        <w:trPr>
          <w:trHeight w:val="857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14" w:rsidRDefault="0093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14" w:rsidRDefault="00933014" w:rsidP="0099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транспорт, используемый для перевозки продукта должен быть чистым, сухим, обеспечивающим сохранность продукта от порчи, наличие акта о санобработке.</w:t>
            </w:r>
          </w:p>
        </w:tc>
      </w:tr>
      <w:tr w:rsidR="0051673C" w:rsidTr="009918EC">
        <w:trPr>
          <w:trHeight w:val="552"/>
        </w:trPr>
        <w:tc>
          <w:tcPr>
            <w:tcW w:w="31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Требования к сопроводительным документам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3C" w:rsidRDefault="0051673C" w:rsidP="009918EC">
            <w:pPr>
              <w:tabs>
                <w:tab w:val="left" w:pos="120"/>
                <w:tab w:val="left" w:pos="26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Декларация о соответствии (копия, заверенная изготовителем) </w:t>
            </w:r>
          </w:p>
        </w:tc>
      </w:tr>
      <w:tr w:rsidR="001F7C05" w:rsidTr="009918EC">
        <w:trPr>
          <w:trHeight w:val="552"/>
        </w:trPr>
        <w:tc>
          <w:tcPr>
            <w:tcW w:w="31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05" w:rsidRDefault="001F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05" w:rsidRDefault="001F7C05" w:rsidP="001F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2. Качественное удостоверение</w:t>
            </w:r>
          </w:p>
        </w:tc>
      </w:tr>
      <w:tr w:rsidR="001F7C05" w:rsidTr="009918EC">
        <w:trPr>
          <w:trHeight w:val="552"/>
        </w:trPr>
        <w:tc>
          <w:tcPr>
            <w:tcW w:w="31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05" w:rsidRDefault="001F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05" w:rsidRDefault="009918EC" w:rsidP="0099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F7C05" w:rsidRPr="001F7C05">
              <w:rPr>
                <w:rFonts w:ascii="Times New Roman" w:hAnsi="Times New Roman" w:cs="Times New Roman"/>
                <w:color w:val="000000"/>
              </w:rPr>
              <w:t xml:space="preserve">3. Спецификация на продукт оформленная в соответствии с требованиями к содержанию маркировки по ТР ТС 022/2011, а </w:t>
            </w:r>
            <w:proofErr w:type="gramStart"/>
            <w:r w:rsidR="001F7C05" w:rsidRPr="001F7C05">
              <w:rPr>
                <w:rFonts w:ascii="Times New Roman" w:hAnsi="Times New Roman" w:cs="Times New Roman"/>
                <w:color w:val="000000"/>
              </w:rPr>
              <w:t>так же</w:t>
            </w:r>
            <w:proofErr w:type="gramEnd"/>
            <w:r w:rsidR="001F7C05" w:rsidRPr="001F7C05">
              <w:rPr>
                <w:rFonts w:ascii="Times New Roman" w:hAnsi="Times New Roman" w:cs="Times New Roman"/>
                <w:color w:val="000000"/>
              </w:rPr>
              <w:t xml:space="preserve"> при наличии пищевых добавок, </w:t>
            </w:r>
            <w:proofErr w:type="spellStart"/>
            <w:r w:rsidR="001F7C05" w:rsidRPr="001F7C05">
              <w:rPr>
                <w:rFonts w:ascii="Times New Roman" w:hAnsi="Times New Roman" w:cs="Times New Roman"/>
                <w:color w:val="000000"/>
              </w:rPr>
              <w:t>ароматизаторов</w:t>
            </w:r>
            <w:proofErr w:type="spellEnd"/>
            <w:r w:rsidR="001F7C05" w:rsidRPr="001F7C05">
              <w:rPr>
                <w:rFonts w:ascii="Times New Roman" w:hAnsi="Times New Roman" w:cs="Times New Roman"/>
                <w:color w:val="000000"/>
              </w:rPr>
              <w:t xml:space="preserve"> и биологически активных веществ в составе, указывать их в соответствии с ТР ТС 029/2012, при наличии нормируемых пищевых добавок в составе - указывать их количество.</w:t>
            </w:r>
          </w:p>
        </w:tc>
      </w:tr>
      <w:tr w:rsidR="005A3E2C" w:rsidTr="009918EC">
        <w:trPr>
          <w:trHeight w:val="552"/>
        </w:trPr>
        <w:tc>
          <w:tcPr>
            <w:tcW w:w="31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3E2C" w:rsidRDefault="005A3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3E2C" w:rsidRDefault="005A3E2C" w:rsidP="001F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A3E2C">
              <w:rPr>
                <w:rFonts w:ascii="Times New Roman" w:hAnsi="Times New Roman" w:cs="Times New Roman"/>
                <w:color w:val="000000"/>
              </w:rPr>
              <w:t>. Акт санобработки транспорта.</w:t>
            </w:r>
          </w:p>
        </w:tc>
      </w:tr>
      <w:tr w:rsidR="0051673C" w:rsidTr="009918EC">
        <w:trPr>
          <w:trHeight w:val="377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673C" w:rsidRDefault="005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3C" w:rsidRDefault="005A3E2C" w:rsidP="001F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F7C05">
              <w:rPr>
                <w:rFonts w:ascii="Times New Roman" w:hAnsi="Times New Roman" w:cs="Times New Roman"/>
                <w:color w:val="000000"/>
              </w:rPr>
              <w:t>. Протокол лабораторных испытаний при первой поставке</w:t>
            </w:r>
          </w:p>
        </w:tc>
      </w:tr>
      <w:tr w:rsidR="00E841BD" w:rsidTr="009918EC">
        <w:trPr>
          <w:trHeight w:val="65"/>
        </w:trPr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41BD" w:rsidRDefault="00E8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41BD" w:rsidRDefault="005A3E2C" w:rsidP="001F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E841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41BD">
              <w:rPr>
                <w:rFonts w:ascii="Times New Roman" w:hAnsi="Times New Roman" w:cs="Times New Roman"/>
              </w:rPr>
              <w:t>Копия действующего сертификата ISO 22000.</w:t>
            </w:r>
          </w:p>
        </w:tc>
      </w:tr>
    </w:tbl>
    <w:p w:rsidR="00B977FC" w:rsidRDefault="00A97E01"/>
    <w:sectPr w:rsidR="00B977FC" w:rsidSect="009918EC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7C" w:rsidRDefault="00627F7C" w:rsidP="00627F7C">
      <w:pPr>
        <w:spacing w:after="0" w:line="240" w:lineRule="auto"/>
      </w:pPr>
      <w:r>
        <w:separator/>
      </w:r>
    </w:p>
  </w:endnote>
  <w:endnote w:type="continuationSeparator" w:id="0">
    <w:p w:rsidR="00627F7C" w:rsidRDefault="00627F7C" w:rsidP="0062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7C" w:rsidRDefault="00627F7C" w:rsidP="00627F7C">
      <w:pPr>
        <w:spacing w:after="0" w:line="240" w:lineRule="auto"/>
      </w:pPr>
      <w:r>
        <w:separator/>
      </w:r>
    </w:p>
  </w:footnote>
  <w:footnote w:type="continuationSeparator" w:id="0">
    <w:p w:rsidR="00627F7C" w:rsidRDefault="00627F7C" w:rsidP="00627F7C">
      <w:pPr>
        <w:spacing w:after="0" w:line="240" w:lineRule="auto"/>
      </w:pPr>
      <w:r>
        <w:continuationSeparator/>
      </w:r>
    </w:p>
  </w:footnote>
  <w:footnote w:id="1">
    <w:p w:rsidR="00346738" w:rsidRPr="005500DA" w:rsidRDefault="00346738" w:rsidP="00627F7C">
      <w:pPr>
        <w:pStyle w:val="a3"/>
        <w:jc w:val="both"/>
      </w:pPr>
      <w:r>
        <w:rPr>
          <w:rStyle w:val="a5"/>
        </w:rPr>
        <w:t>1</w:t>
      </w:r>
      <w:r w:rsidRPr="005500DA">
        <w:rPr>
          <w:rFonts w:ascii="Times New Roman" w:hAnsi="Times New Roman" w:cs="Times New Roman"/>
          <w:sz w:val="24"/>
          <w:szCs w:val="24"/>
        </w:rPr>
        <w:t xml:space="preserve"> 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Заказчик имеет право </w:t>
      </w:r>
      <w:r>
        <w:rPr>
          <w:rFonts w:ascii="Times New Roman" w:hAnsi="Times New Roman" w:cs="Times New Roman"/>
          <w:color w:val="0847F8"/>
          <w:sz w:val="22"/>
          <w:szCs w:val="22"/>
        </w:rPr>
        <w:t>на неполную выборку товара, без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 изменения при этом условий договора</w:t>
      </w:r>
      <w:r>
        <w:rPr>
          <w:rFonts w:ascii="Times New Roman" w:hAnsi="Times New Roman" w:cs="Times New Roman"/>
          <w:color w:val="0847F8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D80"/>
    <w:multiLevelType w:val="hybridMultilevel"/>
    <w:tmpl w:val="7CEA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5B"/>
    <w:rsid w:val="00050768"/>
    <w:rsid w:val="000B790F"/>
    <w:rsid w:val="000C0CF0"/>
    <w:rsid w:val="001F7C05"/>
    <w:rsid w:val="00340C0F"/>
    <w:rsid w:val="00346738"/>
    <w:rsid w:val="00434F20"/>
    <w:rsid w:val="0048008E"/>
    <w:rsid w:val="0051673C"/>
    <w:rsid w:val="005A3E2C"/>
    <w:rsid w:val="00627F7C"/>
    <w:rsid w:val="006F4C80"/>
    <w:rsid w:val="00720CD1"/>
    <w:rsid w:val="007D2276"/>
    <w:rsid w:val="00933014"/>
    <w:rsid w:val="009918EC"/>
    <w:rsid w:val="00A97E01"/>
    <w:rsid w:val="00B16E5B"/>
    <w:rsid w:val="00CD40FC"/>
    <w:rsid w:val="00D27E11"/>
    <w:rsid w:val="00E1744B"/>
    <w:rsid w:val="00E841BD"/>
    <w:rsid w:val="00F47A5A"/>
    <w:rsid w:val="00F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AFCEE-F535-44E8-9507-32613DF5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7F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7F7C"/>
    <w:rPr>
      <w:sz w:val="20"/>
      <w:szCs w:val="20"/>
    </w:rPr>
  </w:style>
  <w:style w:type="character" w:styleId="a5">
    <w:name w:val="footnote reference"/>
    <w:uiPriority w:val="99"/>
    <w:semiHidden/>
    <w:unhideWhenUsed/>
    <w:rsid w:val="00627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Уракова</dc:creator>
  <cp:keywords/>
  <dc:description/>
  <cp:lastModifiedBy>Дюрягина Евгения Алексеевна</cp:lastModifiedBy>
  <cp:revision>8</cp:revision>
  <dcterms:created xsi:type="dcterms:W3CDTF">2024-11-15T08:04:00Z</dcterms:created>
  <dcterms:modified xsi:type="dcterms:W3CDTF">2025-05-20T08:12:00Z</dcterms:modified>
</cp:coreProperties>
</file>