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C077" w14:textId="46B80349" w:rsidR="0081244C" w:rsidRPr="000F7FF6" w:rsidRDefault="0081244C" w:rsidP="00BA134A">
      <w:pPr>
        <w:spacing w:after="0"/>
        <w:ind w:left="-851" w:right="-284" w:firstLine="425"/>
        <w:jc w:val="center"/>
        <w:rPr>
          <w:rFonts w:ascii="Times New Roman" w:hAnsi="Times New Roman" w:cs="Times New Roman"/>
          <w:b/>
          <w:bCs/>
        </w:rPr>
      </w:pPr>
      <w:r w:rsidRPr="000F7FF6">
        <w:rPr>
          <w:rFonts w:ascii="Times New Roman" w:hAnsi="Times New Roman" w:cs="Times New Roman"/>
          <w:b/>
          <w:bCs/>
        </w:rPr>
        <w:t xml:space="preserve">ДОГОВОР ФИНАНСОВОЙ АРЕНДЫ (ЛИЗИНГА) </w:t>
      </w:r>
    </w:p>
    <w:p w14:paraId="1915F077" w14:textId="79B6D1A7" w:rsidR="00BA134A" w:rsidRPr="000F7FF6" w:rsidRDefault="00BA134A" w:rsidP="00BA134A">
      <w:pPr>
        <w:spacing w:after="0"/>
        <w:ind w:left="-851" w:right="-284" w:firstLine="425"/>
        <w:jc w:val="both"/>
        <w:rPr>
          <w:rFonts w:ascii="Times New Roman" w:hAnsi="Times New Roman" w:cs="Times New Roman"/>
        </w:rPr>
      </w:pPr>
    </w:p>
    <w:p w14:paraId="7595FE5B" w14:textId="635F02DB" w:rsidR="00BA134A" w:rsidRPr="000F7FF6" w:rsidRDefault="00BA134A" w:rsidP="00BA134A">
      <w:pPr>
        <w:spacing w:after="0"/>
        <w:ind w:left="-851" w:right="-284" w:firstLine="425"/>
        <w:jc w:val="both"/>
        <w:rPr>
          <w:rFonts w:ascii="Times New Roman" w:hAnsi="Times New Roman" w:cs="Times New Roman"/>
        </w:rPr>
      </w:pPr>
      <w:proofErr w:type="spellStart"/>
      <w:r w:rsidRPr="000F7FF6">
        <w:rPr>
          <w:rFonts w:ascii="Times New Roman" w:hAnsi="Times New Roman" w:cs="Times New Roman"/>
        </w:rPr>
        <w:t>Пгт</w:t>
      </w:r>
      <w:proofErr w:type="spellEnd"/>
      <w:r w:rsidRPr="000F7FF6">
        <w:rPr>
          <w:rFonts w:ascii="Times New Roman" w:hAnsi="Times New Roman" w:cs="Times New Roman"/>
        </w:rPr>
        <w:t xml:space="preserve"> Пионерский                                                                                                                     ___ мая 2025 года</w:t>
      </w:r>
    </w:p>
    <w:p w14:paraId="6C41538A" w14:textId="77777777" w:rsidR="00BA134A" w:rsidRPr="000F7FF6" w:rsidRDefault="00BA134A" w:rsidP="00BA134A">
      <w:pPr>
        <w:spacing w:after="0"/>
        <w:ind w:left="-851" w:right="-284" w:firstLine="425"/>
        <w:jc w:val="both"/>
        <w:rPr>
          <w:rFonts w:ascii="Times New Roman" w:hAnsi="Times New Roman" w:cs="Times New Roman"/>
        </w:rPr>
      </w:pPr>
    </w:p>
    <w:p w14:paraId="515ED84D" w14:textId="7B433A8A" w:rsidR="0081244C" w:rsidRPr="000F7FF6" w:rsidRDefault="00BA134A" w:rsidP="00BA134A">
      <w:pPr>
        <w:spacing w:after="0"/>
        <w:ind w:left="-851" w:right="-284" w:firstLine="425"/>
        <w:jc w:val="both"/>
        <w:rPr>
          <w:rFonts w:ascii="Times New Roman" w:hAnsi="Times New Roman" w:cs="Times New Roman"/>
        </w:rPr>
      </w:pPr>
      <w:r w:rsidRPr="000F7FF6">
        <w:rPr>
          <w:rFonts w:ascii="Times New Roman" w:hAnsi="Times New Roman" w:cs="Times New Roman"/>
        </w:rPr>
        <w:t>________________________________________________________________________________________</w:t>
      </w:r>
      <w:r w:rsidR="0081244C" w:rsidRPr="000F7FF6">
        <w:rPr>
          <w:rFonts w:ascii="Times New Roman" w:hAnsi="Times New Roman" w:cs="Times New Roman"/>
        </w:rPr>
        <w:t xml:space="preserve">, именуемое в дальнейшем «Лизингодатель», в лице </w:t>
      </w:r>
      <w:r w:rsidR="004A6DA4" w:rsidRPr="000F7FF6">
        <w:rPr>
          <w:rFonts w:ascii="Times New Roman" w:hAnsi="Times New Roman" w:cs="Times New Roman"/>
        </w:rPr>
        <w:t>_____________________________________________________________________________</w:t>
      </w:r>
      <w:r w:rsidR="0081244C" w:rsidRPr="000F7FF6">
        <w:rPr>
          <w:rFonts w:ascii="Times New Roman" w:hAnsi="Times New Roman" w:cs="Times New Roman"/>
        </w:rPr>
        <w:t>, и Муниципальное автономное учреждение дополнительного образования «Межшкольный учебный комбинат п. Пионерский», именуемое(-</w:t>
      </w:r>
      <w:proofErr w:type="spellStart"/>
      <w:r w:rsidR="0081244C" w:rsidRPr="000F7FF6">
        <w:rPr>
          <w:rFonts w:ascii="Times New Roman" w:hAnsi="Times New Roman" w:cs="Times New Roman"/>
        </w:rPr>
        <w:t>ый</w:t>
      </w:r>
      <w:proofErr w:type="spellEnd"/>
      <w:r w:rsidR="0081244C" w:rsidRPr="000F7FF6">
        <w:rPr>
          <w:rFonts w:ascii="Times New Roman" w:hAnsi="Times New Roman" w:cs="Times New Roman"/>
        </w:rPr>
        <w:t>) «Лизингополучатель», в лице Директора Соколовой Ольги Юрьевны, действующей на основании Устава, с другой стороны, вместе именуемые «Стороны», заключили настоящий договор (далее – «Договор лизинга») о нижеследующем:</w:t>
      </w:r>
    </w:p>
    <w:p w14:paraId="3E9CE7E0" w14:textId="77777777" w:rsidR="0081244C" w:rsidRPr="000F7FF6" w:rsidRDefault="0081244C" w:rsidP="004A6DA4">
      <w:pPr>
        <w:spacing w:after="0"/>
        <w:ind w:left="-851" w:right="-284" w:firstLine="425"/>
        <w:jc w:val="center"/>
        <w:rPr>
          <w:rFonts w:ascii="Times New Roman" w:hAnsi="Times New Roman" w:cs="Times New Roman"/>
          <w:b/>
          <w:bCs/>
        </w:rPr>
      </w:pPr>
      <w:r w:rsidRPr="000F7FF6">
        <w:rPr>
          <w:rFonts w:ascii="Times New Roman" w:hAnsi="Times New Roman" w:cs="Times New Roman"/>
          <w:b/>
          <w:bCs/>
        </w:rPr>
        <w:t>1.</w:t>
      </w:r>
      <w:r w:rsidRPr="000F7FF6">
        <w:rPr>
          <w:rFonts w:ascii="Times New Roman" w:hAnsi="Times New Roman" w:cs="Times New Roman"/>
          <w:b/>
          <w:bCs/>
        </w:rPr>
        <w:tab/>
        <w:t>ПРЕДМЕТ ДОГОВОРА ЛИЗИНГА</w:t>
      </w:r>
    </w:p>
    <w:p w14:paraId="2478576A" w14:textId="1E6469C4"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1.1.</w:t>
      </w:r>
      <w:r w:rsidRPr="000F7FF6">
        <w:rPr>
          <w:rFonts w:ascii="Times New Roman" w:hAnsi="Times New Roman" w:cs="Times New Roman"/>
        </w:rPr>
        <w:tab/>
        <w:t xml:space="preserve">Лизингодатель обязуется приобрести в свою собственность выбранное Лизингополучателем транспортное средство – </w:t>
      </w:r>
      <w:r w:rsidR="004A6DA4" w:rsidRPr="000F7FF6">
        <w:rPr>
          <w:rFonts w:ascii="Times New Roman" w:hAnsi="Times New Roman" w:cs="Times New Roman"/>
        </w:rPr>
        <w:t>GAZ GAZELLE NEXT А64R45 (автобус) 18+1</w:t>
      </w:r>
      <w:r w:rsidR="004A6DA4" w:rsidRPr="000F7FF6">
        <w:rPr>
          <w:rFonts w:ascii="Times New Roman" w:hAnsi="Times New Roman" w:cs="Times New Roman"/>
        </w:rPr>
        <w:t xml:space="preserve"> </w:t>
      </w:r>
      <w:r w:rsidRPr="000F7FF6">
        <w:rPr>
          <w:rFonts w:ascii="Times New Roman" w:hAnsi="Times New Roman" w:cs="Times New Roman"/>
        </w:rPr>
        <w:t>(далее по тексту «Предмет лизинга»), описание и продавец(ы) которого приведен(ы) в Спецификации Предмета лизинга (Приложение №</w:t>
      </w:r>
      <w:r w:rsidRPr="000F7FF6">
        <w:rPr>
          <w:rFonts w:ascii="Times New Roman" w:hAnsi="Times New Roman" w:cs="Times New Roman"/>
        </w:rPr>
        <w:tab/>
        <w:t>1), и передать его без оказания услуг по управлению и технической</w:t>
      </w:r>
    </w:p>
    <w:p w14:paraId="37BE4B95"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эксплуатации Лизингополучателю в качестве Предмета лизинга во временное владение и пользование за плату, а Лизингополучатель обязуется принять Предмет лизинга на условиях Договора лизинга с его обязательным последующим выкупом.</w:t>
      </w:r>
    </w:p>
    <w:p w14:paraId="67FBE5EB" w14:textId="543A5D1E"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1.2.</w:t>
      </w:r>
      <w:r w:rsidRPr="000F7FF6">
        <w:rPr>
          <w:rFonts w:ascii="Times New Roman" w:hAnsi="Times New Roman" w:cs="Times New Roman"/>
        </w:rPr>
        <w:tab/>
        <w:t>Лизингодатель самостоятельно определил в качестве Продавца транспортного средства __________</w:t>
      </w:r>
      <w:proofErr w:type="gramStart"/>
      <w:r w:rsidRPr="000F7FF6">
        <w:rPr>
          <w:rFonts w:ascii="Times New Roman" w:hAnsi="Times New Roman" w:cs="Times New Roman"/>
        </w:rPr>
        <w:t>_ ,</w:t>
      </w:r>
      <w:proofErr w:type="gramEnd"/>
      <w:r w:rsidRPr="000F7FF6">
        <w:rPr>
          <w:rFonts w:ascii="Times New Roman" w:hAnsi="Times New Roman" w:cs="Times New Roman"/>
        </w:rPr>
        <w:t xml:space="preserve"> являющегося Предметом лизинга по Договору лизинга__________________________________________________________________________.</w:t>
      </w:r>
    </w:p>
    <w:p w14:paraId="45B04881"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Путем подписания Договора лизинга Лизингополучатель подтверждает, что он ознакомился с Общими условиями лизинга и выражает свое согласие с ними.</w:t>
      </w:r>
    </w:p>
    <w:p w14:paraId="16DA586E"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1.4.</w:t>
      </w:r>
      <w:r w:rsidRPr="000F7FF6">
        <w:rPr>
          <w:rFonts w:ascii="Times New Roman" w:hAnsi="Times New Roman" w:cs="Times New Roman"/>
        </w:rPr>
        <w:tab/>
        <w:t>Положения пункта 3.2.17 Общих условий лизинга к правоотношениям Сторон по Договору лизинга не применяются.</w:t>
      </w:r>
    </w:p>
    <w:p w14:paraId="517F2616"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1.5.</w:t>
      </w:r>
      <w:r w:rsidRPr="000F7FF6">
        <w:rPr>
          <w:rFonts w:ascii="Times New Roman" w:hAnsi="Times New Roman" w:cs="Times New Roman"/>
        </w:rPr>
        <w:tab/>
        <w:t>Наименование, количество, характеристики Предмета лизинга приведены в Спецификации Предмета лизинга (Приложение №</w:t>
      </w:r>
      <w:r w:rsidRPr="000F7FF6">
        <w:rPr>
          <w:rFonts w:ascii="Times New Roman" w:hAnsi="Times New Roman" w:cs="Times New Roman"/>
        </w:rPr>
        <w:tab/>
        <w:t>1 к Договору лизинга), являющейся</w:t>
      </w:r>
    </w:p>
    <w:p w14:paraId="15E507B1"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неотъемлемой частью Договора лизинга. Индивидуальные (идентификационные) признаки передаваемого в лизинг имущества указываются Сторонами в Актах приема-передачи в лизинг, являющихся неотъемлемой частью Договора лизинга. При этом указание/изменение индивидуальных (идентификационных) признаков Предмета лизинга в Актах приема-передачи в лизинг, не перечисленных в Спецификациях, не является изменением Предмета лизинга.</w:t>
      </w:r>
    </w:p>
    <w:p w14:paraId="0E64C1C8"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1.6.</w:t>
      </w:r>
      <w:r w:rsidRPr="000F7FF6">
        <w:rPr>
          <w:rFonts w:ascii="Times New Roman" w:hAnsi="Times New Roman" w:cs="Times New Roman"/>
        </w:rPr>
        <w:tab/>
        <w:t>Срок лизинга определяется в соответствии с Общими условиями лизинга.</w:t>
      </w:r>
    </w:p>
    <w:p w14:paraId="07035F68" w14:textId="19320364"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1.7.</w:t>
      </w:r>
      <w:r w:rsidRPr="000F7FF6">
        <w:rPr>
          <w:rFonts w:ascii="Times New Roman" w:hAnsi="Times New Roman" w:cs="Times New Roman"/>
        </w:rPr>
        <w:tab/>
        <w:t xml:space="preserve">Регистрация Предмета лизинга в органах ГИБДД производится на имя: Лизингополучателя на ограниченный срок: до </w:t>
      </w:r>
      <w:r w:rsidR="004A6DA4" w:rsidRPr="000F7FF6">
        <w:rPr>
          <w:rFonts w:ascii="Times New Roman" w:hAnsi="Times New Roman" w:cs="Times New Roman"/>
        </w:rPr>
        <w:t>_____________</w:t>
      </w:r>
      <w:r w:rsidRPr="000F7FF6">
        <w:rPr>
          <w:rFonts w:ascii="Times New Roman" w:hAnsi="Times New Roman" w:cs="Times New Roman"/>
        </w:rPr>
        <w:t>включительно).</w:t>
      </w:r>
    </w:p>
    <w:p w14:paraId="276FDC71"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1.8.</w:t>
      </w:r>
      <w:r w:rsidRPr="000F7FF6">
        <w:rPr>
          <w:rFonts w:ascii="Times New Roman" w:hAnsi="Times New Roman" w:cs="Times New Roman"/>
        </w:rPr>
        <w:tab/>
        <w:t>Дополнительные услуги, в соответствии с п. 3.2.1 Общих условий лизинга оказываются Лизингополучателю в соответствии с установленным Тарифом. Условия применяемых Тарифов публикуются на официальном сайте Лизингодателя.</w:t>
      </w:r>
    </w:p>
    <w:p w14:paraId="0968B5B8"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1.9.</w:t>
      </w:r>
      <w:r w:rsidRPr="000F7FF6">
        <w:rPr>
          <w:rFonts w:ascii="Times New Roman" w:hAnsi="Times New Roman" w:cs="Times New Roman"/>
        </w:rPr>
        <w:tab/>
        <w:t>Срок действия Договора лизинга устанавливается: в соответствии с Общими условиями лизинга.</w:t>
      </w:r>
    </w:p>
    <w:p w14:paraId="110FFF15"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1.10.</w:t>
      </w:r>
      <w:r w:rsidRPr="000F7FF6">
        <w:rPr>
          <w:rFonts w:ascii="Times New Roman" w:hAnsi="Times New Roman" w:cs="Times New Roman"/>
        </w:rPr>
        <w:tab/>
        <w:t>Предмет лизинга учитывается на балансе Лизингодателя.</w:t>
      </w:r>
    </w:p>
    <w:p w14:paraId="2DB974B0"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1.11.</w:t>
      </w:r>
      <w:r w:rsidRPr="000F7FF6">
        <w:rPr>
          <w:rFonts w:ascii="Times New Roman" w:hAnsi="Times New Roman" w:cs="Times New Roman"/>
        </w:rPr>
        <w:tab/>
        <w:t>Страхователь по КАСКО – Лизингополучатель.</w:t>
      </w:r>
    </w:p>
    <w:p w14:paraId="5364ED86" w14:textId="77777777" w:rsidR="004A6DA4"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1.12.</w:t>
      </w:r>
      <w:r w:rsidRPr="000F7FF6">
        <w:rPr>
          <w:rFonts w:ascii="Times New Roman" w:hAnsi="Times New Roman" w:cs="Times New Roman"/>
        </w:rPr>
        <w:tab/>
        <w:t xml:space="preserve">Лизингополучатель обязан заключить Договор страхования и оплатить страховую премию за первый Страховой период (один год страхования) до даты подписания Акта приема- передачи в лизинг и до даты подписания Акта приема-передачи в лизинг предоставить Лизингодателю подтверждающие документы: копию договора страхования (страхового полиса) и копию платежного поручения с отметкой банка, а также официальное письмо от страховщика о поступлении страховой премии по запросу Лизингодателя. Оплата страховой премии за последующие Страховые периоды осуществляется Лизингополучателем не позднее, чем за 5 (пять) рабочих дней до окончания Страхового периода, и Лизингополучатель обязан предоставить Лизингодателю документы, подтверждающие факт оплаты данной премии, т.е. копию платежного поручения с </w:t>
      </w:r>
    </w:p>
    <w:p w14:paraId="6B2BCB07" w14:textId="4C909D8F" w:rsidR="004A6DA4" w:rsidRPr="000F7FF6" w:rsidRDefault="004A6DA4" w:rsidP="00BA134A">
      <w:pPr>
        <w:spacing w:after="0"/>
        <w:ind w:left="-851" w:right="-284" w:firstLine="425"/>
        <w:jc w:val="both"/>
        <w:rPr>
          <w:rFonts w:ascii="Times New Roman" w:hAnsi="Times New Roman" w:cs="Times New Roman"/>
        </w:rPr>
      </w:pPr>
    </w:p>
    <w:p w14:paraId="62F9567B" w14:textId="12779D3B" w:rsidR="004A6DA4" w:rsidRPr="000F7FF6" w:rsidRDefault="004A6DA4" w:rsidP="00BA134A">
      <w:pPr>
        <w:spacing w:after="0"/>
        <w:ind w:left="-851" w:right="-284" w:firstLine="425"/>
        <w:jc w:val="both"/>
        <w:rPr>
          <w:rFonts w:ascii="Times New Roman" w:hAnsi="Times New Roman" w:cs="Times New Roman"/>
        </w:rPr>
      </w:pPr>
    </w:p>
    <w:p w14:paraId="11D78D2B" w14:textId="0C8BCB0D" w:rsidR="004A6DA4" w:rsidRPr="000F7FF6" w:rsidRDefault="004A6DA4" w:rsidP="00BA134A">
      <w:pPr>
        <w:spacing w:after="0"/>
        <w:ind w:left="-851" w:right="-284" w:firstLine="425"/>
        <w:jc w:val="both"/>
        <w:rPr>
          <w:rFonts w:ascii="Times New Roman" w:hAnsi="Times New Roman" w:cs="Times New Roman"/>
        </w:rPr>
      </w:pPr>
      <w:bookmarkStart w:id="0" w:name="_Hlk198816119"/>
      <w:r w:rsidRPr="000F7FF6">
        <w:rPr>
          <w:rFonts w:ascii="Times New Roman" w:hAnsi="Times New Roman" w:cs="Times New Roman"/>
        </w:rPr>
        <w:t>_</w:t>
      </w:r>
      <w:bookmarkStart w:id="1" w:name="_Hlk198816443"/>
      <w:r w:rsidRPr="000F7FF6">
        <w:rPr>
          <w:rFonts w:ascii="Times New Roman" w:hAnsi="Times New Roman" w:cs="Times New Roman"/>
        </w:rPr>
        <w:t>_________________ Лизингодатель                                             ___________________ Лизингополучатель</w:t>
      </w:r>
    </w:p>
    <w:bookmarkEnd w:id="0"/>
    <w:p w14:paraId="72C361EC" w14:textId="77777777" w:rsidR="004A6DA4" w:rsidRPr="000F7FF6" w:rsidRDefault="004A6DA4" w:rsidP="00BA134A">
      <w:pPr>
        <w:spacing w:after="0"/>
        <w:ind w:left="-851" w:right="-284" w:firstLine="425"/>
        <w:jc w:val="both"/>
        <w:rPr>
          <w:rFonts w:ascii="Times New Roman" w:hAnsi="Times New Roman" w:cs="Times New Roman"/>
        </w:rPr>
      </w:pPr>
    </w:p>
    <w:bookmarkEnd w:id="1"/>
    <w:p w14:paraId="03A4E70E" w14:textId="0A18C17C" w:rsidR="004A6DA4"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lastRenderedPageBreak/>
        <w:t xml:space="preserve">отметкой банка, а также официальное письмо от Страховщика о поступления страховой премии по запросу лизингодателя. Страхование во всех случаях осуществляется в согласованной лизингодателем страховой </w:t>
      </w:r>
    </w:p>
    <w:p w14:paraId="3EBE5649" w14:textId="61FB6029"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компании и на согласованных с лизингодателем условиях. Страхование на последующие страховые периоды осуществляется с учетом следующих условия:</w:t>
      </w:r>
    </w:p>
    <w:p w14:paraId="2700F9E6"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w:t>
      </w:r>
      <w:r w:rsidRPr="000F7FF6">
        <w:rPr>
          <w:rFonts w:ascii="Times New Roman" w:hAnsi="Times New Roman" w:cs="Times New Roman"/>
        </w:rPr>
        <w:tab/>
        <w:t>амортизационный износ второго страхового периода не может быть более 20% от первоначальной рыночной стоимости имущества;</w:t>
      </w:r>
    </w:p>
    <w:p w14:paraId="6B7FBC0D"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w:t>
      </w:r>
      <w:r w:rsidRPr="000F7FF6">
        <w:rPr>
          <w:rFonts w:ascii="Times New Roman" w:hAnsi="Times New Roman" w:cs="Times New Roman"/>
        </w:rPr>
        <w:tab/>
        <w:t>амортизационный износ третьего страхового периода не может быть более 15% от стоимости имущества за второй страховой период;</w:t>
      </w:r>
    </w:p>
    <w:p w14:paraId="1E5E3436"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Объект страхования по договору страхования должен соответствовать Предмету лизинга с указанием идентификационных признаков (при их наличии). Договором страхования должен быть предусмотрен неограниченный круг лиц, допущенный к управлению имуществом.</w:t>
      </w:r>
    </w:p>
    <w:p w14:paraId="1F05CE44"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Договором страхования должна быть предусмотрена неагрегатная страховая сумма (денежная сумма, в пределах которой страховщик обязуется осуществить страховую выплату по каждому страховому случаю.</w:t>
      </w:r>
    </w:p>
    <w:p w14:paraId="3CC6C797" w14:textId="0E8A77A5" w:rsidR="0081244C" w:rsidRPr="000F7FF6" w:rsidRDefault="004A6DA4" w:rsidP="00BA134A">
      <w:pPr>
        <w:spacing w:after="0"/>
        <w:ind w:left="-851" w:right="-284" w:firstLine="425"/>
        <w:jc w:val="both"/>
        <w:rPr>
          <w:rFonts w:ascii="Times New Roman" w:hAnsi="Times New Roman" w:cs="Times New Roman"/>
        </w:rPr>
      </w:pPr>
      <w:r w:rsidRPr="000F7FF6">
        <w:rPr>
          <w:rFonts w:ascii="Times New Roman" w:hAnsi="Times New Roman" w:cs="Times New Roman"/>
        </w:rPr>
        <w:t>1</w:t>
      </w:r>
      <w:r w:rsidR="0081244C" w:rsidRPr="000F7FF6">
        <w:rPr>
          <w:rFonts w:ascii="Times New Roman" w:hAnsi="Times New Roman" w:cs="Times New Roman"/>
        </w:rPr>
        <w:t>.12.1. Франшиза по Договору страхования Предмета лизинга отсутствует.</w:t>
      </w:r>
    </w:p>
    <w:p w14:paraId="30E3D13C"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1.13.</w:t>
      </w:r>
      <w:r w:rsidRPr="000F7FF6">
        <w:rPr>
          <w:rFonts w:ascii="Times New Roman" w:hAnsi="Times New Roman" w:cs="Times New Roman"/>
        </w:rPr>
        <w:tab/>
        <w:t>Страхователем по ОСАГО выступает Лизингополучатель</w:t>
      </w:r>
    </w:p>
    <w:p w14:paraId="2EDEBB6C" w14:textId="285863DA"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1.14.</w:t>
      </w:r>
      <w:r w:rsidRPr="000F7FF6">
        <w:rPr>
          <w:rFonts w:ascii="Times New Roman" w:hAnsi="Times New Roman" w:cs="Times New Roman"/>
        </w:rPr>
        <w:tab/>
        <w:t xml:space="preserve">Лизингополучатель обязуется обеспечить за свой счет обязательное страхование гражданской ответственности Лизингополучателя перед третьими лицами при использовании предмета лизинга (ОСАГО), а также заверенные банком копии платежных документов об оплате страховых премий у Лизингополучателя, а </w:t>
      </w:r>
      <w:r w:rsidR="004A6DA4" w:rsidRPr="000F7FF6">
        <w:rPr>
          <w:rFonts w:ascii="Times New Roman" w:hAnsi="Times New Roman" w:cs="Times New Roman"/>
        </w:rPr>
        <w:t>лизингополучатель,</w:t>
      </w:r>
      <w:r w:rsidRPr="000F7FF6">
        <w:rPr>
          <w:rFonts w:ascii="Times New Roman" w:hAnsi="Times New Roman" w:cs="Times New Roman"/>
        </w:rPr>
        <w:t xml:space="preserve"> а таком случае обязан предоставить указанные документы в сроки, определенные в запросе.</w:t>
      </w:r>
    </w:p>
    <w:p w14:paraId="31C8E2CC" w14:textId="77777777" w:rsidR="0081244C" w:rsidRPr="000F7FF6" w:rsidRDefault="0081244C" w:rsidP="004A6DA4">
      <w:pPr>
        <w:spacing w:after="0"/>
        <w:ind w:left="-851" w:right="-284" w:firstLine="425"/>
        <w:jc w:val="center"/>
        <w:rPr>
          <w:rFonts w:ascii="Times New Roman" w:hAnsi="Times New Roman" w:cs="Times New Roman"/>
          <w:b/>
          <w:bCs/>
        </w:rPr>
      </w:pPr>
      <w:r w:rsidRPr="000F7FF6">
        <w:rPr>
          <w:rFonts w:ascii="Times New Roman" w:hAnsi="Times New Roman" w:cs="Times New Roman"/>
          <w:b/>
          <w:bCs/>
        </w:rPr>
        <w:t>2.</w:t>
      </w:r>
      <w:r w:rsidRPr="000F7FF6">
        <w:rPr>
          <w:rFonts w:ascii="Times New Roman" w:hAnsi="Times New Roman" w:cs="Times New Roman"/>
        </w:rPr>
        <w:tab/>
      </w:r>
      <w:r w:rsidRPr="000F7FF6">
        <w:rPr>
          <w:rFonts w:ascii="Times New Roman" w:hAnsi="Times New Roman" w:cs="Times New Roman"/>
          <w:b/>
          <w:bCs/>
        </w:rPr>
        <w:t>ОБЩАЯ СУММА ЛИЗИНГОВЫХ ПЛАТЕЖЕЙ, АВАНСОВЫЙ ПЛАТЕЖ,</w:t>
      </w:r>
    </w:p>
    <w:p w14:paraId="1AA7A57F" w14:textId="694088E9" w:rsidR="0081244C" w:rsidRPr="000F7FF6" w:rsidRDefault="0081244C" w:rsidP="004A6DA4">
      <w:pPr>
        <w:spacing w:after="0"/>
        <w:ind w:left="-851" w:right="-284" w:firstLine="425"/>
        <w:jc w:val="center"/>
        <w:rPr>
          <w:rFonts w:ascii="Times New Roman" w:hAnsi="Times New Roman" w:cs="Times New Roman"/>
          <w:b/>
          <w:bCs/>
        </w:rPr>
      </w:pPr>
      <w:r w:rsidRPr="000F7FF6">
        <w:rPr>
          <w:rFonts w:ascii="Times New Roman" w:hAnsi="Times New Roman" w:cs="Times New Roman"/>
          <w:b/>
          <w:bCs/>
        </w:rPr>
        <w:t>ПОРЯДОК РАСЧЕТОВ</w:t>
      </w:r>
    </w:p>
    <w:p w14:paraId="2C84B156"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2.1.</w:t>
      </w:r>
      <w:r w:rsidRPr="000F7FF6">
        <w:rPr>
          <w:rFonts w:ascii="Times New Roman" w:hAnsi="Times New Roman" w:cs="Times New Roman"/>
        </w:rPr>
        <w:tab/>
        <w:t>Цена Договора лизинга равна общей сумме платежей по Договору лизинга, подлежащих уплате Лизингополучателем Лизингодателю, согласованная Сторонами в Графике лизинговых платежей, являющемся неотъемлемой частью Договора лизинга (Приложение № 2) (далее - «График лизинговых платежей»).</w:t>
      </w:r>
    </w:p>
    <w:p w14:paraId="7993EC8E"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2.2.</w:t>
      </w:r>
      <w:r w:rsidRPr="000F7FF6">
        <w:rPr>
          <w:rFonts w:ascii="Times New Roman" w:hAnsi="Times New Roman" w:cs="Times New Roman"/>
        </w:rPr>
        <w:tab/>
        <w:t>В общую сумму платежей включены, Текущие расходы Лизингодателя, связанные с исполнением Договора лизинга, доходы Лизингодателя.</w:t>
      </w:r>
    </w:p>
    <w:p w14:paraId="3AE70C41"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2.3.</w:t>
      </w:r>
      <w:r w:rsidRPr="000F7FF6">
        <w:rPr>
          <w:rFonts w:ascii="Times New Roman" w:hAnsi="Times New Roman" w:cs="Times New Roman"/>
        </w:rPr>
        <w:tab/>
        <w:t>Лизингополучатель обязуется уплачивать платежи по Договору лизинга в размере и в сроки, предусмотренные Графиком лизинговых платежей. Внесение денежных сумм ранее сроков, установленных Графиком лизинговых платежей, не влечет за собой изменения условий Договора лизинга, в том числе, в части размера платежей и сроков их внесения. Указанные денежные средства, не являются коммерческим кредитом и проценты за период пользования денежными средствами на них не начисляются.</w:t>
      </w:r>
    </w:p>
    <w:p w14:paraId="4CCDFF71"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Стороны определили, что при исполнении обязательств по Договору лизинга не допускается осуществление расчетов по лизинговым платежам продукцией (в натуральной форме), производимой с помощью Предмета лизинга.</w:t>
      </w:r>
    </w:p>
    <w:p w14:paraId="15CD6620"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2.4.</w:t>
      </w:r>
      <w:r w:rsidRPr="000F7FF6">
        <w:rPr>
          <w:rFonts w:ascii="Times New Roman" w:hAnsi="Times New Roman" w:cs="Times New Roman"/>
        </w:rPr>
        <w:tab/>
        <w:t>Размер лизинговых платежей по Договору лизинга может быть изменен Лизингодателем по соглашению с Лизингополучателем в соответствии с условиями Договора лизинга, а также в соответствии с планом финансово-хозяйственной деятельности Лизингополучателя.</w:t>
      </w:r>
    </w:p>
    <w:p w14:paraId="03D38576" w14:textId="4F58EF2A"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2.5.</w:t>
      </w:r>
      <w:r w:rsidRPr="000F7FF6">
        <w:rPr>
          <w:rFonts w:ascii="Times New Roman" w:hAnsi="Times New Roman" w:cs="Times New Roman"/>
        </w:rPr>
        <w:tab/>
        <w:t xml:space="preserve">Авансовый платеж по Договору лизинга составляет </w:t>
      </w:r>
      <w:r w:rsidR="004A6DA4" w:rsidRPr="000F7FF6">
        <w:rPr>
          <w:rFonts w:ascii="Times New Roman" w:hAnsi="Times New Roman" w:cs="Times New Roman"/>
        </w:rPr>
        <w:t>400 000</w:t>
      </w:r>
      <w:r w:rsidRPr="000F7FF6">
        <w:rPr>
          <w:rFonts w:ascii="Times New Roman" w:hAnsi="Times New Roman" w:cs="Times New Roman"/>
        </w:rPr>
        <w:t>,00 (</w:t>
      </w:r>
      <w:r w:rsidR="004A6DA4" w:rsidRPr="000F7FF6">
        <w:rPr>
          <w:rFonts w:ascii="Times New Roman" w:hAnsi="Times New Roman" w:cs="Times New Roman"/>
        </w:rPr>
        <w:t>Четыреста тысяч рублей</w:t>
      </w:r>
      <w:r w:rsidRPr="000F7FF6">
        <w:rPr>
          <w:rFonts w:ascii="Times New Roman" w:hAnsi="Times New Roman" w:cs="Times New Roman"/>
        </w:rPr>
        <w:t xml:space="preserve">) рублей, в том числе НДС 20% в размере </w:t>
      </w:r>
      <w:r w:rsidR="004A6DA4" w:rsidRPr="000F7FF6">
        <w:rPr>
          <w:rFonts w:ascii="Times New Roman" w:hAnsi="Times New Roman" w:cs="Times New Roman"/>
        </w:rPr>
        <w:t>80 000</w:t>
      </w:r>
      <w:r w:rsidRPr="000F7FF6">
        <w:rPr>
          <w:rFonts w:ascii="Times New Roman" w:hAnsi="Times New Roman" w:cs="Times New Roman"/>
        </w:rPr>
        <w:t>,00 (</w:t>
      </w:r>
      <w:r w:rsidR="004A6DA4" w:rsidRPr="000F7FF6">
        <w:rPr>
          <w:rFonts w:ascii="Times New Roman" w:hAnsi="Times New Roman" w:cs="Times New Roman"/>
        </w:rPr>
        <w:t>Восемьдесят тысяч</w:t>
      </w:r>
      <w:r w:rsidRPr="000F7FF6">
        <w:rPr>
          <w:rFonts w:ascii="Times New Roman" w:hAnsi="Times New Roman" w:cs="Times New Roman"/>
        </w:rPr>
        <w:t>) рублей. Лизингополучатель уплачивает Лизингодателю указанный авансовый платеж в течение 3 (трех) рабочих дней с даты подписания настоящего договора.</w:t>
      </w:r>
    </w:p>
    <w:p w14:paraId="64B3BD4E"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2.6.</w:t>
      </w:r>
      <w:r w:rsidRPr="000F7FF6">
        <w:rPr>
          <w:rFonts w:ascii="Times New Roman" w:hAnsi="Times New Roman" w:cs="Times New Roman"/>
        </w:rPr>
        <w:tab/>
        <w:t>Все платежи Лизингополучателя, уплаченные в соответствии с Графиком лизинговых платежей к Договору лизинга, до месяца приема-передачи Предмета лизинга во временное владение и(или) пользование по акту Лизингополучателем, считаются авансовыми вместе с платежом, указанным в п.2.5 Договора, что не освобождает Лизингополучателя от ответственности за неуплату последующих платежей в соответствии с Графиком лизинговых платежей. Лизингополучатель обязуется осуществлять оплату по Графику лизинговых платежей независимо от передачи Предмета лизинга в лизинг. После передачи Лизингополучателю Предмета лизинга во временное владение и пользование по Акту приема-передачи Предмета лизинга в лизинг авансовые платежи засчитываются Сторонами в счет Стоимости лизинга следующим образом:</w:t>
      </w:r>
    </w:p>
    <w:p w14:paraId="5E725770"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 Равномерно в течение всего Срока лизинга, начиная с месяца подписания Акта приема- передачи Предмета лизинга в лизинг.</w:t>
      </w:r>
    </w:p>
    <w:p w14:paraId="10C671DE" w14:textId="77777777" w:rsidR="004A6DA4" w:rsidRPr="000F7FF6" w:rsidRDefault="004A6DA4" w:rsidP="00BA134A">
      <w:pPr>
        <w:spacing w:after="0"/>
        <w:ind w:left="-851" w:right="-284" w:firstLine="425"/>
        <w:jc w:val="both"/>
        <w:rPr>
          <w:rFonts w:ascii="Times New Roman" w:hAnsi="Times New Roman" w:cs="Times New Roman"/>
        </w:rPr>
      </w:pPr>
    </w:p>
    <w:p w14:paraId="75E1CDD8" w14:textId="77777777" w:rsidR="004A6DA4" w:rsidRPr="000F7FF6" w:rsidRDefault="004A6DA4" w:rsidP="004A6DA4">
      <w:pPr>
        <w:spacing w:after="0"/>
        <w:ind w:left="-851" w:right="-284" w:firstLine="425"/>
        <w:jc w:val="both"/>
        <w:rPr>
          <w:rFonts w:ascii="Times New Roman" w:hAnsi="Times New Roman" w:cs="Times New Roman"/>
        </w:rPr>
      </w:pPr>
      <w:r w:rsidRPr="000F7FF6">
        <w:rPr>
          <w:rFonts w:ascii="Times New Roman" w:hAnsi="Times New Roman" w:cs="Times New Roman"/>
        </w:rPr>
        <w:t>__________________ Лизингодатель                                             ___________________ Лизингополучатель</w:t>
      </w:r>
    </w:p>
    <w:p w14:paraId="49AB0FFA" w14:textId="77777777" w:rsidR="004A6DA4" w:rsidRPr="000F7FF6" w:rsidRDefault="004A6DA4" w:rsidP="00BA134A">
      <w:pPr>
        <w:spacing w:after="0"/>
        <w:ind w:left="-851" w:right="-284" w:firstLine="425"/>
        <w:jc w:val="both"/>
        <w:rPr>
          <w:rFonts w:ascii="Times New Roman" w:hAnsi="Times New Roman" w:cs="Times New Roman"/>
        </w:rPr>
      </w:pPr>
    </w:p>
    <w:p w14:paraId="6391586D" w14:textId="280B042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Авансовые платежи, засчитываемые Сторонами в счет Стоимости лизинга, не изменяют размер платежей, предусмотренных Графиком лизинговых платежей.</w:t>
      </w:r>
    </w:p>
    <w:p w14:paraId="59FA2749" w14:textId="744C5CE4" w:rsidR="0081244C" w:rsidRPr="000F7FF6" w:rsidRDefault="0081244C" w:rsidP="004A6DA4">
      <w:pPr>
        <w:spacing w:after="0"/>
        <w:ind w:left="-851" w:right="-284" w:firstLine="425"/>
        <w:jc w:val="center"/>
        <w:rPr>
          <w:rFonts w:ascii="Times New Roman" w:hAnsi="Times New Roman" w:cs="Times New Roman"/>
          <w:b/>
          <w:bCs/>
        </w:rPr>
      </w:pPr>
      <w:r w:rsidRPr="000F7FF6">
        <w:rPr>
          <w:rFonts w:ascii="Times New Roman" w:hAnsi="Times New Roman" w:cs="Times New Roman"/>
          <w:b/>
          <w:bCs/>
        </w:rPr>
        <w:t>3.</w:t>
      </w:r>
      <w:r w:rsidRPr="000F7FF6">
        <w:rPr>
          <w:rFonts w:ascii="Times New Roman" w:hAnsi="Times New Roman" w:cs="Times New Roman"/>
          <w:b/>
          <w:bCs/>
        </w:rPr>
        <w:tab/>
      </w:r>
      <w:r w:rsidR="00D55E95">
        <w:rPr>
          <w:rFonts w:ascii="Times New Roman" w:hAnsi="Times New Roman" w:cs="Times New Roman"/>
          <w:b/>
          <w:bCs/>
        </w:rPr>
        <w:t>Э</w:t>
      </w:r>
      <w:r w:rsidRPr="000F7FF6">
        <w:rPr>
          <w:rFonts w:ascii="Times New Roman" w:hAnsi="Times New Roman" w:cs="Times New Roman"/>
          <w:b/>
          <w:bCs/>
        </w:rPr>
        <w:t>ЛЕКТРОННЫЙ ДОКУМЕНТООБОРОТ</w:t>
      </w:r>
    </w:p>
    <w:p w14:paraId="6CC2059E"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3.1.</w:t>
      </w:r>
      <w:r w:rsidRPr="000F7FF6">
        <w:rPr>
          <w:rFonts w:ascii="Times New Roman" w:hAnsi="Times New Roman" w:cs="Times New Roman"/>
        </w:rPr>
        <w:tab/>
        <w:t>Стороны вправе в целях исполнения своих обязательств по Договору лизинга осуществлять электронный обмен документами, подписанными усиленной квалифицированной электронной подписью, соответствующей требованиям Федерального закона № 63 «Об</w:t>
      </w:r>
    </w:p>
    <w:p w14:paraId="6A5E6007"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электронной подписи» от 06.04.2011 и действующему законодательству РФ в сфере электронной</w:t>
      </w:r>
    </w:p>
    <w:p w14:paraId="7F9EB213" w14:textId="0EC3919F"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подписи (далее по тексту – «ЭП»), по телекоммуникационным каналам связи в системе</w:t>
      </w:r>
    </w:p>
    <w:p w14:paraId="0622771F"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электронного документооборота (далее по тексту – «ЭД») через удостоверяющие центры, являющиеся операторами электронного документооборота. При этом Лизингодатель настоящим уведомляет Лизингополучателя о том, что удостоверяющим центром Лизингодателя является АО «ПФ «СКБ Контур» (</w:t>
      </w:r>
      <w:proofErr w:type="spellStart"/>
      <w:r w:rsidRPr="000F7FF6">
        <w:rPr>
          <w:rFonts w:ascii="Times New Roman" w:hAnsi="Times New Roman" w:cs="Times New Roman"/>
        </w:rPr>
        <w:t>Диадок</w:t>
      </w:r>
      <w:proofErr w:type="spellEnd"/>
      <w:r w:rsidRPr="000F7FF6">
        <w:rPr>
          <w:rFonts w:ascii="Times New Roman" w:hAnsi="Times New Roman" w:cs="Times New Roman"/>
        </w:rPr>
        <w:t>).</w:t>
      </w:r>
    </w:p>
    <w:p w14:paraId="7340893F"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Организация ЭД между Сторонами не отменяет использование иных способов изготовления и обмена документами между Сторонами.</w:t>
      </w:r>
    </w:p>
    <w:p w14:paraId="0DDE1D71"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3.2.</w:t>
      </w:r>
      <w:r w:rsidRPr="000F7FF6">
        <w:rPr>
          <w:rFonts w:ascii="Times New Roman" w:hAnsi="Times New Roman" w:cs="Times New Roman"/>
        </w:rPr>
        <w:tab/>
        <w:t>Подписанием Договора лизинга Стороны устанавливают следующий порядок использования ЭП и условия обмена документами в электронном виде, подписанными ЭП:</w:t>
      </w:r>
    </w:p>
    <w:p w14:paraId="1D1C2CBA"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3.2.1.</w:t>
      </w:r>
      <w:r w:rsidRPr="000F7FF6">
        <w:rPr>
          <w:rFonts w:ascii="Times New Roman" w:hAnsi="Times New Roman" w:cs="Times New Roman"/>
        </w:rPr>
        <w:tab/>
        <w:t>Сторона при обмене документами в порядке ЭД формирует необходимый документ в электронном виде, подписывает его ЭП, направляет файл с документом в электронном виде через удостоверяющий центр в адрес другой Стороны и сохраняет подписанный документ в электронном виде.</w:t>
      </w:r>
    </w:p>
    <w:p w14:paraId="5CECA9A5"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3.2.2.</w:t>
      </w:r>
      <w:r w:rsidRPr="000F7FF6">
        <w:rPr>
          <w:rFonts w:ascii="Times New Roman" w:hAnsi="Times New Roman" w:cs="Times New Roman"/>
        </w:rPr>
        <w:tab/>
        <w:t>В случае возникновения технического сбоя внутренних систем одной Стороны, такая Сторона обязана информировать другую Сторону об этом, а также о невозможности обмена документами в электронном виде, подписанными ЭП, в кратчайшие сроки.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заверением печатью организации.</w:t>
      </w:r>
    </w:p>
    <w:p w14:paraId="7E35031E"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3.2.3.</w:t>
      </w:r>
      <w:r w:rsidRPr="000F7FF6">
        <w:rPr>
          <w:rFonts w:ascii="Times New Roman" w:hAnsi="Times New Roman" w:cs="Times New Roman"/>
        </w:rPr>
        <w:tab/>
        <w:t>ЭД может осуществляться путем обмена Сторонами любыми документами, в том</w:t>
      </w:r>
    </w:p>
    <w:p w14:paraId="52C5907B"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числе:</w:t>
      </w:r>
    </w:p>
    <w:p w14:paraId="00449ED2"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w:t>
      </w:r>
      <w:r w:rsidRPr="000F7FF6">
        <w:rPr>
          <w:rFonts w:ascii="Times New Roman" w:hAnsi="Times New Roman" w:cs="Times New Roman"/>
        </w:rPr>
        <w:tab/>
        <w:t>счет-фактура;</w:t>
      </w:r>
    </w:p>
    <w:p w14:paraId="638D937C"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w:t>
      </w:r>
      <w:r w:rsidRPr="000F7FF6">
        <w:rPr>
          <w:rFonts w:ascii="Times New Roman" w:hAnsi="Times New Roman" w:cs="Times New Roman"/>
        </w:rPr>
        <w:tab/>
        <w:t>акт о приемке выполненных работ/оказанных услуг.</w:t>
      </w:r>
    </w:p>
    <w:p w14:paraId="495FFAE7"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3.2.4.</w:t>
      </w:r>
      <w:r w:rsidRPr="000F7FF6">
        <w:rPr>
          <w:rFonts w:ascii="Times New Roman" w:hAnsi="Times New Roman" w:cs="Times New Roman"/>
        </w:rPr>
        <w:tab/>
        <w:t>При ЭД Сторонами не принимаются документы, подписанные простой электронной подписью и/или усиленной неквалифицированной электронной подписью.</w:t>
      </w:r>
    </w:p>
    <w:p w14:paraId="022945A4"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3.3.</w:t>
      </w:r>
      <w:r w:rsidRPr="000F7FF6">
        <w:rPr>
          <w:rFonts w:ascii="Times New Roman" w:hAnsi="Times New Roman" w:cs="Times New Roman"/>
        </w:rPr>
        <w:tab/>
        <w:t>Стороны признают, что получение документов в электронном виде и подписанных ЭП в порядке, установленном п. 3.2 Договора лизинга, эквивалентно получению документов на бумажном носителе, подписанных собственноручной подписью, и является необходимым и достаточным условием, позволяющим установить, что соответствующий документ исходит от Стороны, его направившей, и подписан уполномоченным лицом. В случае наличия у Стороны каких-либо ограничений, связанных с ЭП, такая Сторона должна сообщить другой Стороне об этом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полную юридическую силу.</w:t>
      </w:r>
    </w:p>
    <w:p w14:paraId="04615044" w14:textId="60FD6659" w:rsidR="0081244C" w:rsidRPr="000F7FF6" w:rsidRDefault="0081244C" w:rsidP="004A6DA4">
      <w:pPr>
        <w:spacing w:after="0"/>
        <w:ind w:left="-851" w:right="-284" w:firstLine="425"/>
        <w:jc w:val="center"/>
        <w:rPr>
          <w:rFonts w:ascii="Times New Roman" w:hAnsi="Times New Roman" w:cs="Times New Roman"/>
          <w:b/>
          <w:bCs/>
        </w:rPr>
      </w:pPr>
      <w:r w:rsidRPr="000F7FF6">
        <w:rPr>
          <w:rFonts w:ascii="Times New Roman" w:hAnsi="Times New Roman" w:cs="Times New Roman"/>
          <w:b/>
          <w:bCs/>
        </w:rPr>
        <w:t>4</w:t>
      </w:r>
      <w:r w:rsidR="000F7FF6" w:rsidRPr="000F7FF6">
        <w:rPr>
          <w:rFonts w:ascii="Times New Roman" w:hAnsi="Times New Roman" w:cs="Times New Roman"/>
          <w:b/>
          <w:bCs/>
        </w:rPr>
        <w:t>.</w:t>
      </w:r>
      <w:r w:rsidRPr="000F7FF6">
        <w:rPr>
          <w:rFonts w:ascii="Times New Roman" w:hAnsi="Times New Roman" w:cs="Times New Roman"/>
          <w:b/>
          <w:bCs/>
        </w:rPr>
        <w:tab/>
      </w:r>
      <w:r w:rsidR="00D55E95">
        <w:rPr>
          <w:rFonts w:ascii="Times New Roman" w:hAnsi="Times New Roman" w:cs="Times New Roman"/>
          <w:b/>
          <w:bCs/>
        </w:rPr>
        <w:t>З</w:t>
      </w:r>
      <w:r w:rsidRPr="000F7FF6">
        <w:rPr>
          <w:rFonts w:ascii="Times New Roman" w:hAnsi="Times New Roman" w:cs="Times New Roman"/>
          <w:b/>
          <w:bCs/>
        </w:rPr>
        <w:t>АКЛЮЧИТЕЛЬНЫЕ УСЛОВИЯ</w:t>
      </w:r>
    </w:p>
    <w:p w14:paraId="2450F036"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4.1.</w:t>
      </w:r>
      <w:r w:rsidRPr="000F7FF6">
        <w:rPr>
          <w:rFonts w:ascii="Times New Roman" w:hAnsi="Times New Roman" w:cs="Times New Roman"/>
        </w:rPr>
        <w:tab/>
        <w:t>Настоящий договор состоит из самого Договора лизинга, приложений и дополнительных соглашений к нему (если приложения и/или дополнительные соглашения имеются) и Общих условий лизинга, которые являются неотъемлемой частью настоящего Договора лизинга.</w:t>
      </w:r>
    </w:p>
    <w:p w14:paraId="364BE0E6" w14:textId="7B845EA6"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4.2.</w:t>
      </w:r>
      <w:r w:rsidRPr="000F7FF6">
        <w:rPr>
          <w:rFonts w:ascii="Times New Roman" w:hAnsi="Times New Roman" w:cs="Times New Roman"/>
        </w:rPr>
        <w:tab/>
        <w:t>Настоящий Договор лизинга заключен в трех экземплярах, два для Лизингополучателя и один для Лизингодателя.</w:t>
      </w:r>
    </w:p>
    <w:p w14:paraId="17FF9539"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4.3.</w:t>
      </w:r>
      <w:r w:rsidRPr="000F7FF6">
        <w:rPr>
          <w:rFonts w:ascii="Times New Roman" w:hAnsi="Times New Roman" w:cs="Times New Roman"/>
        </w:rPr>
        <w:tab/>
        <w:t>Любые изменения и дополнения к Договору лизинга оформляются в письменном виде путем подписания Сторонами дополнительного соглашения.</w:t>
      </w:r>
    </w:p>
    <w:p w14:paraId="430C71FD"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4.4.</w:t>
      </w:r>
      <w:r w:rsidRPr="000F7FF6">
        <w:rPr>
          <w:rFonts w:ascii="Times New Roman" w:hAnsi="Times New Roman" w:cs="Times New Roman"/>
        </w:rPr>
        <w:tab/>
        <w:t>Лизингополучатель гарантирует Лизингодателю своевременное и надлежащее исполнение Лизингополучателем обязательств, вытекающих из Договора лизинга.</w:t>
      </w:r>
    </w:p>
    <w:p w14:paraId="4F7DDF49"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4.5.</w:t>
      </w:r>
      <w:r w:rsidRPr="000F7FF6">
        <w:rPr>
          <w:rFonts w:ascii="Times New Roman" w:hAnsi="Times New Roman" w:cs="Times New Roman"/>
        </w:rPr>
        <w:tab/>
        <w:t>Применимым правом к отношениям сторон, вытекающим из Договора лизинга, является право Российской Федерации.</w:t>
      </w:r>
    </w:p>
    <w:p w14:paraId="010DA31D" w14:textId="3AFA6F12" w:rsidR="000F7FF6" w:rsidRPr="000F7FF6" w:rsidRDefault="000F7FF6" w:rsidP="00BA134A">
      <w:pPr>
        <w:spacing w:after="0"/>
        <w:ind w:left="-851" w:right="-284" w:firstLine="425"/>
        <w:jc w:val="both"/>
        <w:rPr>
          <w:rFonts w:ascii="Times New Roman" w:hAnsi="Times New Roman" w:cs="Times New Roman"/>
        </w:rPr>
      </w:pPr>
    </w:p>
    <w:p w14:paraId="7B199792" w14:textId="77777777" w:rsidR="000F7FF6" w:rsidRPr="000F7FF6" w:rsidRDefault="000F7FF6" w:rsidP="000F7FF6">
      <w:pPr>
        <w:spacing w:after="0"/>
        <w:ind w:left="-851" w:right="-284" w:firstLine="425"/>
        <w:jc w:val="both"/>
        <w:rPr>
          <w:rFonts w:ascii="Times New Roman" w:hAnsi="Times New Roman" w:cs="Times New Roman"/>
        </w:rPr>
      </w:pPr>
      <w:bookmarkStart w:id="2" w:name="_Hlk198816903"/>
      <w:r w:rsidRPr="000F7FF6">
        <w:rPr>
          <w:rFonts w:ascii="Times New Roman" w:hAnsi="Times New Roman" w:cs="Times New Roman"/>
        </w:rPr>
        <w:t>_________________ Лизингодатель                                             ___________________ Лизингополучатель</w:t>
      </w:r>
    </w:p>
    <w:p w14:paraId="1FD8AFA8" w14:textId="77777777" w:rsidR="000F7FF6" w:rsidRPr="000F7FF6" w:rsidRDefault="000F7FF6" w:rsidP="000F7FF6">
      <w:pPr>
        <w:spacing w:after="0"/>
        <w:ind w:left="-851" w:right="-284" w:firstLine="425"/>
        <w:jc w:val="both"/>
        <w:rPr>
          <w:rFonts w:ascii="Times New Roman" w:hAnsi="Times New Roman" w:cs="Times New Roman"/>
        </w:rPr>
      </w:pPr>
    </w:p>
    <w:bookmarkEnd w:id="2"/>
    <w:p w14:paraId="3483DC15" w14:textId="77777777" w:rsidR="000F7FF6" w:rsidRPr="000F7FF6" w:rsidRDefault="000F7FF6" w:rsidP="00BA134A">
      <w:pPr>
        <w:spacing w:after="0"/>
        <w:ind w:left="-851" w:right="-284" w:firstLine="425"/>
        <w:jc w:val="both"/>
        <w:rPr>
          <w:rFonts w:ascii="Times New Roman" w:hAnsi="Times New Roman" w:cs="Times New Roman"/>
        </w:rPr>
      </w:pPr>
    </w:p>
    <w:p w14:paraId="2AEBCE56" w14:textId="03373EAB"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4.6.</w:t>
      </w:r>
      <w:r w:rsidRPr="000F7FF6">
        <w:rPr>
          <w:rFonts w:ascii="Times New Roman" w:hAnsi="Times New Roman" w:cs="Times New Roman"/>
        </w:rPr>
        <w:tab/>
        <w:t>Лизингодатель имеет право самостоятельно производить хранение, обработку, распространение, использование персональных данных Лизингополучателя, а также иной информации, связанной с заключением и исполнением Договора лизинга между Лизингодателем и Лизингополучателем.</w:t>
      </w:r>
    </w:p>
    <w:p w14:paraId="3357726A"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4.7.</w:t>
      </w:r>
      <w:r w:rsidRPr="000F7FF6">
        <w:rPr>
          <w:rFonts w:ascii="Times New Roman" w:hAnsi="Times New Roman" w:cs="Times New Roman"/>
        </w:rPr>
        <w:tab/>
        <w:t>После заключения Договора лизинга все устные и письменные договоренности Сторон, существовавшие до момента его заключения, теряют силу.</w:t>
      </w:r>
    </w:p>
    <w:p w14:paraId="3CCD16B0"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4.8.</w:t>
      </w:r>
      <w:r w:rsidRPr="000F7FF6">
        <w:rPr>
          <w:rFonts w:ascii="Times New Roman" w:hAnsi="Times New Roman" w:cs="Times New Roman"/>
        </w:rPr>
        <w:tab/>
        <w:t>Стороны установили, что обязательства Лизингополучателя по исполнению Договора лизинга не могут быть обеспечены залогом (за исключением залога Предмета лизинга).</w:t>
      </w:r>
    </w:p>
    <w:p w14:paraId="22EC3109"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4.9.</w:t>
      </w:r>
      <w:r w:rsidRPr="000F7FF6">
        <w:rPr>
          <w:rFonts w:ascii="Times New Roman" w:hAnsi="Times New Roman" w:cs="Times New Roman"/>
        </w:rPr>
        <w:tab/>
        <w:t>При отсутствии средств на уплату лизинговых платежей по Договору лизинга в плане финансово-хозяйственной деятельности Лизингополучателя, Лизингополучатель обязуется обеспечить внесение соответствующих изменений в план финансово-хозяйственной деятельности.</w:t>
      </w:r>
    </w:p>
    <w:p w14:paraId="5A21EA9A"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4.10.</w:t>
      </w:r>
      <w:r w:rsidRPr="000F7FF6">
        <w:rPr>
          <w:rFonts w:ascii="Times New Roman" w:hAnsi="Times New Roman" w:cs="Times New Roman"/>
        </w:rPr>
        <w:tab/>
        <w:t>В случае не перечисления Лизингополучателем лизинговых платежей более двух раз подряд по истечении установленного Договором лизинга срока платежа обращение взыскания на средства Лизингополучателя по Договору лизинга, осуществляется на основании исполнительных документов в порядке, установленном федеральными законами, определяющими особенности правового положения Лизингополучателя.</w:t>
      </w:r>
    </w:p>
    <w:p w14:paraId="623208F5" w14:textId="77777777" w:rsidR="0081244C"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4.11.</w:t>
      </w:r>
      <w:r w:rsidRPr="000F7FF6">
        <w:rPr>
          <w:rFonts w:ascii="Times New Roman" w:hAnsi="Times New Roman" w:cs="Times New Roman"/>
        </w:rPr>
        <w:tab/>
        <w:t>Стороны, руководствуются пунктом 2 статьи 22 Федерального закона от 29.10.1998 № 164-ФЗ «О финансовой аренде (лизинге)» (далее – Закон «О финансовой аренде (лизинге)»), настоящим определили, что риск невыполнения продавцом обязанностей по договору купли- продажи предмета лизинга и связанные с этим убытки несет Лизингополучатель.</w:t>
      </w:r>
    </w:p>
    <w:p w14:paraId="4E22CDE3" w14:textId="72A2C65C" w:rsidR="004170FA" w:rsidRPr="000F7FF6" w:rsidRDefault="0081244C" w:rsidP="00BA134A">
      <w:pPr>
        <w:spacing w:after="0"/>
        <w:ind w:left="-851" w:right="-284" w:firstLine="425"/>
        <w:jc w:val="both"/>
        <w:rPr>
          <w:rFonts w:ascii="Times New Roman" w:hAnsi="Times New Roman" w:cs="Times New Roman"/>
        </w:rPr>
      </w:pPr>
      <w:r w:rsidRPr="000F7FF6">
        <w:rPr>
          <w:rFonts w:ascii="Times New Roman" w:hAnsi="Times New Roman" w:cs="Times New Roman"/>
        </w:rPr>
        <w:t>Также, Стороны, руководствуются пунктом 3 статьи 22 Закона «О финансовой аренде (лизинге)», определили, что риск несоответствия предмета лизинга целям использования этого предмета по договору лизинга и связанные с этим убытки также несет Лизингополучатель.</w:t>
      </w:r>
    </w:p>
    <w:p w14:paraId="69A0B107" w14:textId="56D77DFF" w:rsidR="004A6DA4" w:rsidRPr="00D55E95" w:rsidRDefault="004A6DA4" w:rsidP="000F7FF6">
      <w:pPr>
        <w:pStyle w:val="a6"/>
        <w:spacing w:line="240" w:lineRule="auto"/>
        <w:jc w:val="center"/>
        <w:rPr>
          <w:rFonts w:ascii="Times New Roman" w:hAnsi="Times New Roman" w:cs="Times New Roman"/>
          <w:sz w:val="22"/>
          <w:szCs w:val="22"/>
        </w:rPr>
      </w:pPr>
      <w:r w:rsidRPr="00D55E95">
        <w:rPr>
          <w:rStyle w:val="a5"/>
          <w:rFonts w:ascii="Times New Roman" w:hAnsi="Times New Roman" w:cs="Times New Roman"/>
          <w:b/>
          <w:bCs/>
          <w:color w:val="000000"/>
          <w:sz w:val="22"/>
          <w:szCs w:val="22"/>
        </w:rPr>
        <w:t>РЕКВИЗИТЫ СТОРОН:</w:t>
      </w:r>
    </w:p>
    <w:tbl>
      <w:tblPr>
        <w:tblW w:w="9941" w:type="dxa"/>
        <w:tblInd w:w="-731" w:type="dxa"/>
        <w:tblLayout w:type="fixed"/>
        <w:tblCellMar>
          <w:left w:w="10" w:type="dxa"/>
          <w:right w:w="10" w:type="dxa"/>
        </w:tblCellMar>
        <w:tblLook w:val="0000" w:firstRow="0" w:lastRow="0" w:firstColumn="0" w:lastColumn="0" w:noHBand="0" w:noVBand="0"/>
      </w:tblPr>
      <w:tblGrid>
        <w:gridCol w:w="3312"/>
        <w:gridCol w:w="3307"/>
        <w:gridCol w:w="3322"/>
      </w:tblGrid>
      <w:tr w:rsidR="004A6DA4" w:rsidRPr="004A6DA4" w14:paraId="0D8B5BEA" w14:textId="77777777" w:rsidTr="004A6DA4">
        <w:tblPrEx>
          <w:tblCellMar>
            <w:top w:w="0" w:type="dxa"/>
            <w:bottom w:w="0" w:type="dxa"/>
          </w:tblCellMar>
        </w:tblPrEx>
        <w:trPr>
          <w:trHeight w:hRule="exact" w:val="288"/>
        </w:trPr>
        <w:tc>
          <w:tcPr>
            <w:tcW w:w="3312" w:type="dxa"/>
            <w:tcBorders>
              <w:top w:val="single" w:sz="4" w:space="0" w:color="auto"/>
              <w:left w:val="single" w:sz="4" w:space="0" w:color="auto"/>
            </w:tcBorders>
            <w:shd w:val="clear" w:color="auto" w:fill="auto"/>
            <w:vAlign w:val="bottom"/>
          </w:tcPr>
          <w:p w14:paraId="013C84A1" w14:textId="77777777" w:rsidR="004A6DA4" w:rsidRPr="004A6DA4" w:rsidRDefault="004A6DA4" w:rsidP="004A6DA4">
            <w:pPr>
              <w:widowControl w:val="0"/>
              <w:spacing w:after="0" w:line="240" w:lineRule="auto"/>
              <w:jc w:val="center"/>
              <w:rPr>
                <w:rFonts w:ascii="Times New Roman" w:eastAsia="Times New Roman" w:hAnsi="Times New Roman" w:cs="Times New Roman"/>
                <w:color w:val="000000"/>
                <w:lang w:eastAsia="ru-RU"/>
              </w:rPr>
            </w:pPr>
            <w:r w:rsidRPr="004A6DA4">
              <w:rPr>
                <w:rFonts w:ascii="Times New Roman" w:eastAsia="Times New Roman" w:hAnsi="Times New Roman" w:cs="Times New Roman"/>
                <w:b/>
                <w:bCs/>
                <w:color w:val="000000"/>
                <w:lang w:eastAsia="ru-RU"/>
              </w:rPr>
              <w:t>Лизингодатель</w:t>
            </w:r>
          </w:p>
        </w:tc>
        <w:tc>
          <w:tcPr>
            <w:tcW w:w="3307" w:type="dxa"/>
            <w:tcBorders>
              <w:top w:val="single" w:sz="4" w:space="0" w:color="auto"/>
              <w:left w:val="single" w:sz="4" w:space="0" w:color="auto"/>
            </w:tcBorders>
            <w:shd w:val="clear" w:color="auto" w:fill="auto"/>
            <w:vAlign w:val="bottom"/>
          </w:tcPr>
          <w:p w14:paraId="09B8BBE7" w14:textId="77777777" w:rsidR="004A6DA4" w:rsidRPr="004A6DA4" w:rsidRDefault="004A6DA4" w:rsidP="004A6DA4">
            <w:pPr>
              <w:widowControl w:val="0"/>
              <w:spacing w:after="0" w:line="240" w:lineRule="auto"/>
              <w:jc w:val="center"/>
              <w:rPr>
                <w:rFonts w:ascii="Times New Roman" w:eastAsia="Times New Roman" w:hAnsi="Times New Roman" w:cs="Times New Roman"/>
                <w:color w:val="000000"/>
                <w:lang w:eastAsia="ru-RU"/>
              </w:rPr>
            </w:pPr>
            <w:r w:rsidRPr="004A6DA4">
              <w:rPr>
                <w:rFonts w:ascii="Times New Roman" w:eastAsia="Times New Roman" w:hAnsi="Times New Roman" w:cs="Times New Roman"/>
                <w:b/>
                <w:bCs/>
                <w:color w:val="000000"/>
                <w:lang w:eastAsia="ru-RU"/>
              </w:rPr>
              <w:t>Реквизиты</w:t>
            </w:r>
          </w:p>
        </w:tc>
        <w:tc>
          <w:tcPr>
            <w:tcW w:w="3322" w:type="dxa"/>
            <w:tcBorders>
              <w:top w:val="single" w:sz="4" w:space="0" w:color="auto"/>
              <w:left w:val="single" w:sz="4" w:space="0" w:color="auto"/>
              <w:right w:val="single" w:sz="4" w:space="0" w:color="auto"/>
            </w:tcBorders>
            <w:shd w:val="clear" w:color="auto" w:fill="auto"/>
            <w:vAlign w:val="bottom"/>
          </w:tcPr>
          <w:p w14:paraId="0F0D553A" w14:textId="77777777" w:rsidR="004A6DA4" w:rsidRPr="004A6DA4" w:rsidRDefault="004A6DA4" w:rsidP="004A6DA4">
            <w:pPr>
              <w:widowControl w:val="0"/>
              <w:spacing w:after="0" w:line="240" w:lineRule="auto"/>
              <w:ind w:firstLine="620"/>
              <w:rPr>
                <w:rFonts w:ascii="Times New Roman" w:eastAsia="Times New Roman" w:hAnsi="Times New Roman" w:cs="Times New Roman"/>
                <w:color w:val="000000"/>
                <w:lang w:eastAsia="ru-RU"/>
              </w:rPr>
            </w:pPr>
            <w:r w:rsidRPr="004A6DA4">
              <w:rPr>
                <w:rFonts w:ascii="Times New Roman" w:eastAsia="Times New Roman" w:hAnsi="Times New Roman" w:cs="Times New Roman"/>
                <w:b/>
                <w:bCs/>
                <w:color w:val="000000"/>
                <w:lang w:eastAsia="ru-RU"/>
              </w:rPr>
              <w:t>Лизингополучатель</w:t>
            </w:r>
          </w:p>
        </w:tc>
      </w:tr>
      <w:tr w:rsidR="004A6DA4" w:rsidRPr="004A6DA4" w14:paraId="339FF63E" w14:textId="77777777" w:rsidTr="004A6DA4">
        <w:tblPrEx>
          <w:tblCellMar>
            <w:top w:w="0" w:type="dxa"/>
            <w:bottom w:w="0" w:type="dxa"/>
          </w:tblCellMar>
        </w:tblPrEx>
        <w:trPr>
          <w:trHeight w:hRule="exact" w:val="605"/>
        </w:trPr>
        <w:tc>
          <w:tcPr>
            <w:tcW w:w="3312" w:type="dxa"/>
            <w:tcBorders>
              <w:top w:val="single" w:sz="4" w:space="0" w:color="auto"/>
              <w:left w:val="single" w:sz="4" w:space="0" w:color="auto"/>
            </w:tcBorders>
            <w:shd w:val="clear" w:color="auto" w:fill="auto"/>
            <w:vAlign w:val="bottom"/>
          </w:tcPr>
          <w:p w14:paraId="3651E6EE" w14:textId="392673DF" w:rsidR="004A6DA4" w:rsidRPr="000F7FF6" w:rsidRDefault="004A6DA4" w:rsidP="004A6DA4">
            <w:pPr>
              <w:widowControl w:val="0"/>
              <w:tabs>
                <w:tab w:val="left" w:pos="1637"/>
              </w:tabs>
              <w:spacing w:after="0" w:line="240" w:lineRule="auto"/>
              <w:jc w:val="both"/>
              <w:rPr>
                <w:rFonts w:ascii="Times New Roman" w:eastAsia="Times New Roman" w:hAnsi="Times New Roman" w:cs="Times New Roman"/>
                <w:color w:val="000000"/>
                <w:lang w:eastAsia="ru-RU"/>
              </w:rPr>
            </w:pPr>
          </w:p>
          <w:p w14:paraId="7F14FC28" w14:textId="23271DB0" w:rsidR="004A6DA4" w:rsidRPr="004A6DA4" w:rsidRDefault="004A6DA4" w:rsidP="004A6DA4">
            <w:pPr>
              <w:widowControl w:val="0"/>
              <w:spacing w:after="0" w:line="240" w:lineRule="auto"/>
              <w:jc w:val="both"/>
              <w:rPr>
                <w:rFonts w:ascii="Times New Roman" w:eastAsia="Times New Roman" w:hAnsi="Times New Roman" w:cs="Times New Roman"/>
                <w:color w:val="000000"/>
                <w:lang w:eastAsia="ru-RU"/>
              </w:rPr>
            </w:pPr>
          </w:p>
        </w:tc>
        <w:tc>
          <w:tcPr>
            <w:tcW w:w="3307" w:type="dxa"/>
            <w:tcBorders>
              <w:top w:val="single" w:sz="4" w:space="0" w:color="auto"/>
              <w:left w:val="single" w:sz="4" w:space="0" w:color="auto"/>
            </w:tcBorders>
            <w:shd w:val="clear" w:color="auto" w:fill="auto"/>
            <w:vAlign w:val="center"/>
          </w:tcPr>
          <w:p w14:paraId="631A7BD2" w14:textId="77777777" w:rsidR="004A6DA4" w:rsidRPr="004A6DA4" w:rsidRDefault="004A6DA4" w:rsidP="004A6DA4">
            <w:pPr>
              <w:widowControl w:val="0"/>
              <w:spacing w:after="0" w:line="240" w:lineRule="auto"/>
              <w:jc w:val="center"/>
              <w:rPr>
                <w:rFonts w:ascii="Times New Roman" w:eastAsia="Times New Roman" w:hAnsi="Times New Roman" w:cs="Times New Roman"/>
                <w:color w:val="000000"/>
                <w:lang w:eastAsia="ru-RU"/>
              </w:rPr>
            </w:pPr>
            <w:r w:rsidRPr="004A6DA4">
              <w:rPr>
                <w:rFonts w:ascii="Times New Roman" w:eastAsia="Times New Roman" w:hAnsi="Times New Roman" w:cs="Times New Roman"/>
                <w:color w:val="000000"/>
                <w:lang w:eastAsia="ru-RU"/>
              </w:rPr>
              <w:t>Наименование</w:t>
            </w:r>
          </w:p>
        </w:tc>
        <w:tc>
          <w:tcPr>
            <w:tcW w:w="3322" w:type="dxa"/>
            <w:tcBorders>
              <w:top w:val="single" w:sz="4" w:space="0" w:color="auto"/>
              <w:left w:val="single" w:sz="4" w:space="0" w:color="auto"/>
              <w:right w:val="single" w:sz="4" w:space="0" w:color="auto"/>
            </w:tcBorders>
            <w:shd w:val="clear" w:color="auto" w:fill="auto"/>
            <w:vAlign w:val="bottom"/>
          </w:tcPr>
          <w:p w14:paraId="0A0D19B5" w14:textId="77777777" w:rsidR="004A6DA4" w:rsidRPr="004A6DA4" w:rsidRDefault="004A6DA4" w:rsidP="004A6DA4">
            <w:pPr>
              <w:widowControl w:val="0"/>
              <w:spacing w:after="0" w:line="240" w:lineRule="auto"/>
              <w:rPr>
                <w:rFonts w:ascii="Times New Roman" w:eastAsia="Times New Roman" w:hAnsi="Times New Roman" w:cs="Times New Roman"/>
                <w:color w:val="000000"/>
                <w:lang w:eastAsia="ru-RU"/>
              </w:rPr>
            </w:pPr>
            <w:r w:rsidRPr="004A6DA4">
              <w:rPr>
                <w:rFonts w:ascii="Times New Roman" w:eastAsia="Times New Roman" w:hAnsi="Times New Roman" w:cs="Times New Roman"/>
                <w:color w:val="000000"/>
                <w:lang w:eastAsia="ru-RU"/>
              </w:rPr>
              <w:t>МАУ ДО «МУК п. Пионерский»</w:t>
            </w:r>
          </w:p>
        </w:tc>
      </w:tr>
      <w:tr w:rsidR="004A6DA4" w:rsidRPr="004A6DA4" w14:paraId="20ADF5DF" w14:textId="77777777" w:rsidTr="004A6DA4">
        <w:tblPrEx>
          <w:tblCellMar>
            <w:top w:w="0" w:type="dxa"/>
            <w:bottom w:w="0" w:type="dxa"/>
          </w:tblCellMar>
        </w:tblPrEx>
        <w:trPr>
          <w:trHeight w:hRule="exact" w:val="307"/>
        </w:trPr>
        <w:tc>
          <w:tcPr>
            <w:tcW w:w="3312" w:type="dxa"/>
            <w:tcBorders>
              <w:top w:val="single" w:sz="4" w:space="0" w:color="auto"/>
              <w:left w:val="single" w:sz="4" w:space="0" w:color="auto"/>
            </w:tcBorders>
            <w:shd w:val="clear" w:color="auto" w:fill="auto"/>
            <w:vAlign w:val="center"/>
          </w:tcPr>
          <w:p w14:paraId="1AB678ED" w14:textId="1338173E" w:rsidR="004A6DA4" w:rsidRPr="004A6DA4" w:rsidRDefault="004A6DA4" w:rsidP="004A6DA4">
            <w:pPr>
              <w:widowControl w:val="0"/>
              <w:spacing w:after="0" w:line="240" w:lineRule="auto"/>
              <w:jc w:val="both"/>
              <w:rPr>
                <w:rFonts w:ascii="Times New Roman" w:eastAsia="Times New Roman" w:hAnsi="Times New Roman" w:cs="Times New Roman"/>
                <w:color w:val="000000"/>
                <w:lang w:eastAsia="ru-RU"/>
              </w:rPr>
            </w:pPr>
          </w:p>
        </w:tc>
        <w:tc>
          <w:tcPr>
            <w:tcW w:w="3307" w:type="dxa"/>
            <w:tcBorders>
              <w:top w:val="single" w:sz="4" w:space="0" w:color="auto"/>
              <w:left w:val="single" w:sz="4" w:space="0" w:color="auto"/>
            </w:tcBorders>
            <w:shd w:val="clear" w:color="auto" w:fill="auto"/>
            <w:vAlign w:val="center"/>
          </w:tcPr>
          <w:p w14:paraId="6549CBC0" w14:textId="77777777" w:rsidR="004A6DA4" w:rsidRPr="004A6DA4" w:rsidRDefault="004A6DA4" w:rsidP="004A6DA4">
            <w:pPr>
              <w:widowControl w:val="0"/>
              <w:spacing w:after="0" w:line="240" w:lineRule="auto"/>
              <w:jc w:val="center"/>
              <w:rPr>
                <w:rFonts w:ascii="Times New Roman" w:eastAsia="Times New Roman" w:hAnsi="Times New Roman" w:cs="Times New Roman"/>
                <w:color w:val="000000"/>
                <w:lang w:eastAsia="ru-RU"/>
              </w:rPr>
            </w:pPr>
            <w:r w:rsidRPr="004A6DA4">
              <w:rPr>
                <w:rFonts w:ascii="Times New Roman" w:eastAsia="Times New Roman" w:hAnsi="Times New Roman" w:cs="Times New Roman"/>
                <w:color w:val="000000"/>
                <w:lang w:eastAsia="ru-RU"/>
              </w:rPr>
              <w:t>ИНН/КПП</w:t>
            </w:r>
          </w:p>
        </w:tc>
        <w:tc>
          <w:tcPr>
            <w:tcW w:w="3322" w:type="dxa"/>
            <w:tcBorders>
              <w:top w:val="single" w:sz="4" w:space="0" w:color="auto"/>
              <w:left w:val="single" w:sz="4" w:space="0" w:color="auto"/>
              <w:right w:val="single" w:sz="4" w:space="0" w:color="auto"/>
            </w:tcBorders>
            <w:shd w:val="clear" w:color="auto" w:fill="auto"/>
            <w:vAlign w:val="center"/>
          </w:tcPr>
          <w:p w14:paraId="5B1A72AB" w14:textId="77777777" w:rsidR="004A6DA4" w:rsidRPr="004A6DA4" w:rsidRDefault="004A6DA4" w:rsidP="004A6DA4">
            <w:pPr>
              <w:widowControl w:val="0"/>
              <w:spacing w:after="0" w:line="240" w:lineRule="auto"/>
              <w:rPr>
                <w:rFonts w:ascii="Times New Roman" w:eastAsia="Times New Roman" w:hAnsi="Times New Roman" w:cs="Times New Roman"/>
                <w:color w:val="000000"/>
                <w:lang w:eastAsia="ru-RU"/>
              </w:rPr>
            </w:pPr>
            <w:r w:rsidRPr="004A6DA4">
              <w:rPr>
                <w:rFonts w:ascii="Times New Roman" w:eastAsia="Times New Roman" w:hAnsi="Times New Roman" w:cs="Times New Roman"/>
                <w:color w:val="000000"/>
                <w:lang w:eastAsia="ru-RU"/>
              </w:rPr>
              <w:t>8615007527/861501001</w:t>
            </w:r>
          </w:p>
        </w:tc>
      </w:tr>
      <w:tr w:rsidR="004A6DA4" w:rsidRPr="004A6DA4" w14:paraId="7EEC75B8" w14:textId="77777777" w:rsidTr="004A6DA4">
        <w:tblPrEx>
          <w:tblCellMar>
            <w:top w:w="0" w:type="dxa"/>
            <w:bottom w:w="0" w:type="dxa"/>
          </w:tblCellMar>
        </w:tblPrEx>
        <w:trPr>
          <w:trHeight w:hRule="exact" w:val="1123"/>
        </w:trPr>
        <w:tc>
          <w:tcPr>
            <w:tcW w:w="3312" w:type="dxa"/>
            <w:tcBorders>
              <w:top w:val="single" w:sz="4" w:space="0" w:color="auto"/>
              <w:left w:val="single" w:sz="4" w:space="0" w:color="auto"/>
              <w:bottom w:val="single" w:sz="4" w:space="0" w:color="auto"/>
            </w:tcBorders>
            <w:shd w:val="clear" w:color="auto" w:fill="auto"/>
            <w:vAlign w:val="center"/>
          </w:tcPr>
          <w:p w14:paraId="4CBE2721" w14:textId="69E06835" w:rsidR="004A6DA4" w:rsidRPr="004A6DA4" w:rsidRDefault="004A6DA4" w:rsidP="004A6DA4">
            <w:pPr>
              <w:widowControl w:val="0"/>
              <w:spacing w:after="0"/>
              <w:jc w:val="both"/>
              <w:rPr>
                <w:rFonts w:ascii="Times New Roman" w:eastAsia="Times New Roman" w:hAnsi="Times New Roman" w:cs="Times New Roman"/>
                <w:color w:val="000000"/>
                <w:lang w:eastAsia="ru-RU"/>
              </w:rPr>
            </w:pPr>
          </w:p>
        </w:tc>
        <w:tc>
          <w:tcPr>
            <w:tcW w:w="3307" w:type="dxa"/>
            <w:tcBorders>
              <w:top w:val="single" w:sz="4" w:space="0" w:color="auto"/>
              <w:left w:val="single" w:sz="4" w:space="0" w:color="auto"/>
              <w:bottom w:val="single" w:sz="4" w:space="0" w:color="auto"/>
            </w:tcBorders>
            <w:shd w:val="clear" w:color="auto" w:fill="auto"/>
            <w:vAlign w:val="center"/>
          </w:tcPr>
          <w:p w14:paraId="35F002E4" w14:textId="77777777" w:rsidR="004A6DA4" w:rsidRPr="004A6DA4" w:rsidRDefault="004A6DA4" w:rsidP="004A6DA4">
            <w:pPr>
              <w:widowControl w:val="0"/>
              <w:spacing w:after="0" w:line="240" w:lineRule="auto"/>
              <w:jc w:val="center"/>
              <w:rPr>
                <w:rFonts w:ascii="Times New Roman" w:eastAsia="Times New Roman" w:hAnsi="Times New Roman" w:cs="Times New Roman"/>
                <w:color w:val="000000"/>
                <w:lang w:eastAsia="ru-RU"/>
              </w:rPr>
            </w:pPr>
            <w:r w:rsidRPr="004A6DA4">
              <w:rPr>
                <w:rFonts w:ascii="Times New Roman" w:eastAsia="Times New Roman" w:hAnsi="Times New Roman" w:cs="Times New Roman"/>
                <w:color w:val="000000"/>
                <w:lang w:eastAsia="ru-RU"/>
              </w:rPr>
              <w:t>Место нахождения</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bottom"/>
          </w:tcPr>
          <w:p w14:paraId="53ABBFDD" w14:textId="77777777" w:rsidR="004A6DA4" w:rsidRPr="004A6DA4" w:rsidRDefault="004A6DA4" w:rsidP="004A6DA4">
            <w:pPr>
              <w:widowControl w:val="0"/>
              <w:spacing w:after="0" w:line="240" w:lineRule="auto"/>
              <w:rPr>
                <w:rFonts w:ascii="Times New Roman" w:eastAsia="Times New Roman" w:hAnsi="Times New Roman" w:cs="Times New Roman"/>
                <w:color w:val="000000"/>
                <w:lang w:eastAsia="ru-RU"/>
              </w:rPr>
            </w:pPr>
            <w:r w:rsidRPr="004A6DA4">
              <w:rPr>
                <w:rFonts w:ascii="Times New Roman" w:eastAsia="Times New Roman" w:hAnsi="Times New Roman" w:cs="Times New Roman"/>
                <w:color w:val="000000"/>
                <w:lang w:eastAsia="ru-RU"/>
              </w:rPr>
              <w:t>628250, Ханты-Мансийский Автономный Округ - Югра, Р</w:t>
            </w:r>
            <w:r w:rsidRPr="004A6DA4">
              <w:rPr>
                <w:rFonts w:ascii="Times New Roman" w:eastAsia="Times New Roman" w:hAnsi="Times New Roman" w:cs="Times New Roman"/>
                <w:color w:val="000000"/>
                <w:lang w:eastAsia="ru-RU"/>
              </w:rPr>
              <w:softHyphen/>
              <w:t xml:space="preserve">Н Советский, </w:t>
            </w:r>
            <w:proofErr w:type="spellStart"/>
            <w:r w:rsidRPr="004A6DA4">
              <w:rPr>
                <w:rFonts w:ascii="Times New Roman" w:eastAsia="Times New Roman" w:hAnsi="Times New Roman" w:cs="Times New Roman"/>
                <w:color w:val="000000"/>
                <w:lang w:eastAsia="ru-RU"/>
              </w:rPr>
              <w:t>Пгт</w:t>
            </w:r>
            <w:proofErr w:type="spellEnd"/>
            <w:r w:rsidRPr="004A6DA4">
              <w:rPr>
                <w:rFonts w:ascii="Times New Roman" w:eastAsia="Times New Roman" w:hAnsi="Times New Roman" w:cs="Times New Roman"/>
                <w:color w:val="000000"/>
                <w:lang w:eastAsia="ru-RU"/>
              </w:rPr>
              <w:t xml:space="preserve"> Пионерский, Пер. Зеленый, Д.1</w:t>
            </w:r>
          </w:p>
        </w:tc>
      </w:tr>
      <w:tr w:rsidR="004A6DA4" w:rsidRPr="000F7FF6" w14:paraId="4DDB9924" w14:textId="77777777" w:rsidTr="004A6DA4">
        <w:tblPrEx>
          <w:tblCellMar>
            <w:top w:w="0" w:type="dxa"/>
            <w:bottom w:w="0" w:type="dxa"/>
          </w:tblCellMar>
        </w:tblPrEx>
        <w:trPr>
          <w:trHeight w:hRule="exact" w:val="1123"/>
        </w:trPr>
        <w:tc>
          <w:tcPr>
            <w:tcW w:w="3312" w:type="dxa"/>
            <w:tcBorders>
              <w:top w:val="single" w:sz="4" w:space="0" w:color="auto"/>
              <w:left w:val="single" w:sz="4" w:space="0" w:color="auto"/>
            </w:tcBorders>
            <w:shd w:val="clear" w:color="auto" w:fill="auto"/>
            <w:vAlign w:val="center"/>
          </w:tcPr>
          <w:p w14:paraId="4314EEC4" w14:textId="610AAC6B" w:rsidR="004A6DA4" w:rsidRPr="000F7FF6" w:rsidRDefault="004A6DA4" w:rsidP="004A6DA4">
            <w:pPr>
              <w:pStyle w:val="a4"/>
              <w:spacing w:after="0" w:line="259" w:lineRule="auto"/>
              <w:ind w:firstLine="0"/>
            </w:pPr>
          </w:p>
        </w:tc>
        <w:tc>
          <w:tcPr>
            <w:tcW w:w="3307" w:type="dxa"/>
            <w:tcBorders>
              <w:top w:val="single" w:sz="4" w:space="0" w:color="auto"/>
              <w:left w:val="single" w:sz="4" w:space="0" w:color="auto"/>
            </w:tcBorders>
            <w:shd w:val="clear" w:color="auto" w:fill="auto"/>
            <w:vAlign w:val="center"/>
          </w:tcPr>
          <w:p w14:paraId="1518BBA2" w14:textId="77777777" w:rsidR="004A6DA4" w:rsidRPr="000F7FF6" w:rsidRDefault="004A6DA4" w:rsidP="004A6DA4">
            <w:pPr>
              <w:pStyle w:val="a4"/>
              <w:spacing w:after="0"/>
              <w:ind w:firstLine="0"/>
              <w:jc w:val="center"/>
            </w:pPr>
            <w:r w:rsidRPr="000F7FF6">
              <w:rPr>
                <w:rStyle w:val="a3"/>
              </w:rPr>
              <w:t>Почтовый (фактический) адрес</w:t>
            </w:r>
          </w:p>
        </w:tc>
        <w:tc>
          <w:tcPr>
            <w:tcW w:w="3322" w:type="dxa"/>
            <w:tcBorders>
              <w:top w:val="single" w:sz="4" w:space="0" w:color="auto"/>
              <w:left w:val="single" w:sz="4" w:space="0" w:color="auto"/>
              <w:right w:val="single" w:sz="4" w:space="0" w:color="auto"/>
            </w:tcBorders>
            <w:shd w:val="clear" w:color="auto" w:fill="auto"/>
            <w:vAlign w:val="bottom"/>
          </w:tcPr>
          <w:p w14:paraId="70E2F4F0" w14:textId="77777777" w:rsidR="004A6DA4" w:rsidRPr="000F7FF6" w:rsidRDefault="004A6DA4" w:rsidP="004A6DA4">
            <w:pPr>
              <w:pStyle w:val="a4"/>
              <w:spacing w:after="0"/>
              <w:ind w:firstLine="0"/>
            </w:pPr>
            <w:r w:rsidRPr="000F7FF6">
              <w:rPr>
                <w:rStyle w:val="a3"/>
              </w:rPr>
              <w:t>628250, Ханты-Мансийский Автономный Округ - Югра, Р</w:t>
            </w:r>
            <w:r w:rsidRPr="000F7FF6">
              <w:rPr>
                <w:rStyle w:val="a3"/>
              </w:rPr>
              <w:softHyphen/>
              <w:t xml:space="preserve">Н Советский, </w:t>
            </w:r>
            <w:proofErr w:type="spellStart"/>
            <w:r w:rsidRPr="000F7FF6">
              <w:rPr>
                <w:rStyle w:val="a3"/>
              </w:rPr>
              <w:t>Пгт</w:t>
            </w:r>
            <w:proofErr w:type="spellEnd"/>
            <w:r w:rsidRPr="000F7FF6">
              <w:rPr>
                <w:rStyle w:val="a3"/>
              </w:rPr>
              <w:t xml:space="preserve"> Пионерский, Пер. Зеленый, Д.1</w:t>
            </w:r>
          </w:p>
        </w:tc>
      </w:tr>
      <w:tr w:rsidR="004A6DA4" w:rsidRPr="000F7FF6" w14:paraId="47167A79" w14:textId="77777777" w:rsidTr="004A6DA4">
        <w:tblPrEx>
          <w:tblCellMar>
            <w:top w:w="0" w:type="dxa"/>
            <w:bottom w:w="0" w:type="dxa"/>
          </w:tblCellMar>
        </w:tblPrEx>
        <w:trPr>
          <w:trHeight w:hRule="exact" w:val="562"/>
        </w:trPr>
        <w:tc>
          <w:tcPr>
            <w:tcW w:w="3312" w:type="dxa"/>
            <w:tcBorders>
              <w:top w:val="single" w:sz="4" w:space="0" w:color="auto"/>
              <w:left w:val="single" w:sz="4" w:space="0" w:color="auto"/>
            </w:tcBorders>
            <w:shd w:val="clear" w:color="auto" w:fill="auto"/>
            <w:vAlign w:val="center"/>
          </w:tcPr>
          <w:p w14:paraId="7C8EE0F4" w14:textId="718565AD" w:rsidR="004A6DA4" w:rsidRPr="000F7FF6" w:rsidRDefault="004A6DA4" w:rsidP="004A6DA4">
            <w:pPr>
              <w:pStyle w:val="a4"/>
              <w:spacing w:after="0"/>
              <w:ind w:firstLine="0"/>
              <w:jc w:val="both"/>
            </w:pPr>
          </w:p>
        </w:tc>
        <w:tc>
          <w:tcPr>
            <w:tcW w:w="3307" w:type="dxa"/>
            <w:tcBorders>
              <w:top w:val="single" w:sz="4" w:space="0" w:color="auto"/>
              <w:left w:val="single" w:sz="4" w:space="0" w:color="auto"/>
            </w:tcBorders>
            <w:shd w:val="clear" w:color="auto" w:fill="auto"/>
            <w:vAlign w:val="center"/>
          </w:tcPr>
          <w:p w14:paraId="1058D98B" w14:textId="77777777" w:rsidR="004A6DA4" w:rsidRPr="000F7FF6" w:rsidRDefault="004A6DA4" w:rsidP="004A6DA4">
            <w:pPr>
              <w:pStyle w:val="a4"/>
              <w:spacing w:after="0"/>
              <w:ind w:firstLine="0"/>
              <w:jc w:val="center"/>
            </w:pPr>
            <w:r w:rsidRPr="000F7FF6">
              <w:rPr>
                <w:rStyle w:val="a3"/>
              </w:rPr>
              <w:t>Телефон</w:t>
            </w:r>
          </w:p>
        </w:tc>
        <w:tc>
          <w:tcPr>
            <w:tcW w:w="3322" w:type="dxa"/>
            <w:tcBorders>
              <w:top w:val="single" w:sz="4" w:space="0" w:color="auto"/>
              <w:left w:val="single" w:sz="4" w:space="0" w:color="auto"/>
              <w:right w:val="single" w:sz="4" w:space="0" w:color="auto"/>
            </w:tcBorders>
            <w:shd w:val="clear" w:color="auto" w:fill="auto"/>
          </w:tcPr>
          <w:p w14:paraId="3B9E685D" w14:textId="77777777" w:rsidR="004A6DA4" w:rsidRPr="000F7FF6" w:rsidRDefault="004A6DA4" w:rsidP="004A6DA4">
            <w:pPr>
              <w:pStyle w:val="a4"/>
              <w:spacing w:after="0"/>
              <w:ind w:firstLine="0"/>
            </w:pPr>
            <w:r w:rsidRPr="000F7FF6">
              <w:rPr>
                <w:rStyle w:val="a3"/>
              </w:rPr>
              <w:t xml:space="preserve">+7 346 754-02-91, +7 346 </w:t>
            </w:r>
            <w:r w:rsidRPr="000F7FF6">
              <w:rPr>
                <w:rStyle w:val="a3"/>
                <w:lang w:val="en-US"/>
              </w:rPr>
              <w:t>754</w:t>
            </w:r>
            <w:r w:rsidRPr="000F7FF6">
              <w:rPr>
                <w:rStyle w:val="a3"/>
                <w:lang w:val="en-US"/>
              </w:rPr>
              <w:softHyphen/>
              <w:t>05-96</w:t>
            </w:r>
          </w:p>
        </w:tc>
      </w:tr>
      <w:tr w:rsidR="004A6DA4" w:rsidRPr="000F7FF6" w14:paraId="42349D61" w14:textId="77777777" w:rsidTr="004A6DA4">
        <w:tblPrEx>
          <w:tblCellMar>
            <w:top w:w="0" w:type="dxa"/>
            <w:bottom w:w="0" w:type="dxa"/>
          </w:tblCellMar>
        </w:tblPrEx>
        <w:trPr>
          <w:trHeight w:hRule="exact" w:val="523"/>
        </w:trPr>
        <w:tc>
          <w:tcPr>
            <w:tcW w:w="3312" w:type="dxa"/>
            <w:tcBorders>
              <w:top w:val="single" w:sz="4" w:space="0" w:color="auto"/>
              <w:left w:val="single" w:sz="4" w:space="0" w:color="auto"/>
            </w:tcBorders>
            <w:shd w:val="clear" w:color="auto" w:fill="auto"/>
            <w:vAlign w:val="center"/>
          </w:tcPr>
          <w:p w14:paraId="446540C2" w14:textId="259A91C3" w:rsidR="004A6DA4" w:rsidRPr="000F7FF6" w:rsidRDefault="004A6DA4" w:rsidP="004A6DA4">
            <w:pPr>
              <w:pStyle w:val="a4"/>
              <w:spacing w:after="0"/>
              <w:ind w:firstLine="0"/>
              <w:jc w:val="both"/>
            </w:pPr>
          </w:p>
        </w:tc>
        <w:tc>
          <w:tcPr>
            <w:tcW w:w="3307" w:type="dxa"/>
            <w:tcBorders>
              <w:top w:val="single" w:sz="4" w:space="0" w:color="auto"/>
              <w:left w:val="single" w:sz="4" w:space="0" w:color="auto"/>
            </w:tcBorders>
            <w:shd w:val="clear" w:color="auto" w:fill="auto"/>
            <w:vAlign w:val="center"/>
          </w:tcPr>
          <w:p w14:paraId="7B723348" w14:textId="77777777" w:rsidR="004A6DA4" w:rsidRPr="000F7FF6" w:rsidRDefault="004A6DA4" w:rsidP="004A6DA4">
            <w:pPr>
              <w:pStyle w:val="a4"/>
              <w:spacing w:after="0"/>
              <w:ind w:firstLine="0"/>
              <w:jc w:val="center"/>
            </w:pPr>
            <w:r w:rsidRPr="000F7FF6">
              <w:rPr>
                <w:rStyle w:val="a3"/>
              </w:rPr>
              <w:t>Электронный адрес</w:t>
            </w:r>
          </w:p>
        </w:tc>
        <w:tc>
          <w:tcPr>
            <w:tcW w:w="3322" w:type="dxa"/>
            <w:tcBorders>
              <w:top w:val="single" w:sz="4" w:space="0" w:color="auto"/>
              <w:left w:val="single" w:sz="4" w:space="0" w:color="auto"/>
              <w:right w:val="single" w:sz="4" w:space="0" w:color="auto"/>
            </w:tcBorders>
            <w:shd w:val="clear" w:color="auto" w:fill="auto"/>
            <w:vAlign w:val="center"/>
          </w:tcPr>
          <w:p w14:paraId="67264511" w14:textId="77777777" w:rsidR="004A6DA4" w:rsidRPr="000F7FF6" w:rsidRDefault="004A6DA4" w:rsidP="004A6DA4">
            <w:pPr>
              <w:pStyle w:val="a4"/>
              <w:spacing w:after="0"/>
              <w:ind w:firstLine="0"/>
            </w:pPr>
            <w:hyperlink r:id="rId5" w:history="1">
              <w:r w:rsidRPr="000F7FF6">
                <w:rPr>
                  <w:rStyle w:val="a3"/>
                  <w:lang w:val="en-US"/>
                </w:rPr>
                <w:t>upk_buh@mail.ru</w:t>
              </w:r>
            </w:hyperlink>
          </w:p>
        </w:tc>
      </w:tr>
      <w:tr w:rsidR="004A6DA4" w:rsidRPr="000F7FF6" w14:paraId="4D3DB1D6" w14:textId="77777777" w:rsidTr="004A6DA4">
        <w:tblPrEx>
          <w:tblCellMar>
            <w:top w:w="0" w:type="dxa"/>
            <w:bottom w:w="0" w:type="dxa"/>
          </w:tblCellMar>
        </w:tblPrEx>
        <w:trPr>
          <w:trHeight w:hRule="exact" w:val="307"/>
        </w:trPr>
        <w:tc>
          <w:tcPr>
            <w:tcW w:w="3312" w:type="dxa"/>
            <w:tcBorders>
              <w:top w:val="single" w:sz="4" w:space="0" w:color="auto"/>
              <w:left w:val="single" w:sz="4" w:space="0" w:color="auto"/>
            </w:tcBorders>
            <w:shd w:val="clear" w:color="auto" w:fill="auto"/>
            <w:vAlign w:val="center"/>
          </w:tcPr>
          <w:p w14:paraId="778663E8" w14:textId="35D6BFAE" w:rsidR="004A6DA4" w:rsidRPr="000F7FF6" w:rsidRDefault="004A6DA4" w:rsidP="004A6DA4">
            <w:pPr>
              <w:pStyle w:val="a4"/>
              <w:spacing w:after="0"/>
              <w:ind w:firstLine="0"/>
              <w:jc w:val="both"/>
            </w:pPr>
          </w:p>
        </w:tc>
        <w:tc>
          <w:tcPr>
            <w:tcW w:w="3307" w:type="dxa"/>
            <w:tcBorders>
              <w:top w:val="single" w:sz="4" w:space="0" w:color="auto"/>
              <w:left w:val="single" w:sz="4" w:space="0" w:color="auto"/>
            </w:tcBorders>
            <w:shd w:val="clear" w:color="auto" w:fill="auto"/>
            <w:vAlign w:val="center"/>
          </w:tcPr>
          <w:p w14:paraId="79B3BB08" w14:textId="77777777" w:rsidR="004A6DA4" w:rsidRPr="000F7FF6" w:rsidRDefault="004A6DA4" w:rsidP="004A6DA4">
            <w:pPr>
              <w:pStyle w:val="a4"/>
              <w:spacing w:after="0"/>
              <w:ind w:firstLine="0"/>
              <w:jc w:val="center"/>
            </w:pPr>
            <w:r w:rsidRPr="000F7FF6">
              <w:rPr>
                <w:rStyle w:val="a3"/>
              </w:rPr>
              <w:t>Расчетный счет</w:t>
            </w:r>
          </w:p>
        </w:tc>
        <w:tc>
          <w:tcPr>
            <w:tcW w:w="3322" w:type="dxa"/>
            <w:tcBorders>
              <w:top w:val="single" w:sz="4" w:space="0" w:color="auto"/>
              <w:left w:val="single" w:sz="4" w:space="0" w:color="auto"/>
              <w:right w:val="single" w:sz="4" w:space="0" w:color="auto"/>
            </w:tcBorders>
            <w:shd w:val="clear" w:color="auto" w:fill="auto"/>
            <w:vAlign w:val="center"/>
          </w:tcPr>
          <w:p w14:paraId="7F1B1691" w14:textId="77777777" w:rsidR="004A6DA4" w:rsidRPr="000F7FF6" w:rsidRDefault="004A6DA4" w:rsidP="004A6DA4">
            <w:pPr>
              <w:pStyle w:val="a4"/>
              <w:spacing w:after="0"/>
              <w:ind w:firstLine="0"/>
            </w:pPr>
            <w:r w:rsidRPr="000F7FF6">
              <w:rPr>
                <w:rStyle w:val="a3"/>
              </w:rPr>
              <w:t>03234643718240008700</w:t>
            </w:r>
          </w:p>
        </w:tc>
      </w:tr>
      <w:tr w:rsidR="004A6DA4" w:rsidRPr="000F7FF6" w14:paraId="3DF800E8" w14:textId="77777777" w:rsidTr="004A6DA4">
        <w:tblPrEx>
          <w:tblCellMar>
            <w:top w:w="0" w:type="dxa"/>
            <w:bottom w:w="0" w:type="dxa"/>
          </w:tblCellMar>
        </w:tblPrEx>
        <w:trPr>
          <w:trHeight w:hRule="exact" w:val="2218"/>
        </w:trPr>
        <w:tc>
          <w:tcPr>
            <w:tcW w:w="3312" w:type="dxa"/>
            <w:tcBorders>
              <w:top w:val="single" w:sz="4" w:space="0" w:color="auto"/>
              <w:left w:val="single" w:sz="4" w:space="0" w:color="auto"/>
            </w:tcBorders>
            <w:shd w:val="clear" w:color="auto" w:fill="auto"/>
            <w:vAlign w:val="center"/>
          </w:tcPr>
          <w:p w14:paraId="52DC2DA4" w14:textId="0A8447E3" w:rsidR="004A6DA4" w:rsidRPr="000F7FF6" w:rsidRDefault="004A6DA4" w:rsidP="004A6DA4">
            <w:pPr>
              <w:pStyle w:val="a4"/>
              <w:spacing w:after="0"/>
              <w:ind w:firstLine="0"/>
              <w:jc w:val="both"/>
            </w:pPr>
          </w:p>
        </w:tc>
        <w:tc>
          <w:tcPr>
            <w:tcW w:w="3307" w:type="dxa"/>
            <w:tcBorders>
              <w:top w:val="single" w:sz="4" w:space="0" w:color="auto"/>
              <w:left w:val="single" w:sz="4" w:space="0" w:color="auto"/>
            </w:tcBorders>
            <w:shd w:val="clear" w:color="auto" w:fill="auto"/>
            <w:vAlign w:val="center"/>
          </w:tcPr>
          <w:p w14:paraId="63CFD0AE" w14:textId="77777777" w:rsidR="004A6DA4" w:rsidRPr="000F7FF6" w:rsidRDefault="004A6DA4" w:rsidP="004A6DA4">
            <w:pPr>
              <w:pStyle w:val="a4"/>
              <w:spacing w:after="0"/>
              <w:ind w:firstLine="0"/>
              <w:jc w:val="center"/>
            </w:pPr>
            <w:r w:rsidRPr="000F7FF6">
              <w:rPr>
                <w:rStyle w:val="a3"/>
              </w:rPr>
              <w:t>Банк</w:t>
            </w:r>
          </w:p>
        </w:tc>
        <w:tc>
          <w:tcPr>
            <w:tcW w:w="3322" w:type="dxa"/>
            <w:tcBorders>
              <w:top w:val="single" w:sz="4" w:space="0" w:color="auto"/>
              <w:left w:val="single" w:sz="4" w:space="0" w:color="auto"/>
              <w:right w:val="single" w:sz="4" w:space="0" w:color="auto"/>
            </w:tcBorders>
            <w:shd w:val="clear" w:color="auto" w:fill="auto"/>
          </w:tcPr>
          <w:p w14:paraId="368596D4" w14:textId="77777777" w:rsidR="004A6DA4" w:rsidRPr="000F7FF6" w:rsidRDefault="004A6DA4" w:rsidP="004A6DA4">
            <w:pPr>
              <w:pStyle w:val="a4"/>
              <w:spacing w:after="0"/>
              <w:ind w:firstLine="0"/>
            </w:pPr>
            <w:r w:rsidRPr="000F7FF6">
              <w:rPr>
                <w:rStyle w:val="a3"/>
              </w:rPr>
              <w:t>(ФЭУ Советского района, МАУ ДО «МУК п. Пионерский» л/</w:t>
            </w:r>
            <w:proofErr w:type="spellStart"/>
            <w:r w:rsidRPr="000F7FF6">
              <w:rPr>
                <w:rStyle w:val="a3"/>
              </w:rPr>
              <w:t>сч</w:t>
            </w:r>
            <w:proofErr w:type="spellEnd"/>
            <w:r w:rsidRPr="000F7FF6">
              <w:rPr>
                <w:rStyle w:val="a3"/>
              </w:rPr>
              <w:t xml:space="preserve"> </w:t>
            </w:r>
            <w:proofErr w:type="gramStart"/>
            <w:r w:rsidRPr="000F7FF6">
              <w:rPr>
                <w:rStyle w:val="a3"/>
              </w:rPr>
              <w:t>002440112)РКЦ</w:t>
            </w:r>
            <w:proofErr w:type="gramEnd"/>
            <w:r w:rsidRPr="000F7FF6">
              <w:rPr>
                <w:rStyle w:val="a3"/>
              </w:rPr>
              <w:t xml:space="preserve"> Ханты- </w:t>
            </w:r>
            <w:proofErr w:type="spellStart"/>
            <w:r w:rsidRPr="000F7FF6">
              <w:rPr>
                <w:rStyle w:val="a3"/>
              </w:rPr>
              <w:t>Мансийск</w:t>
            </w:r>
            <w:proofErr w:type="spellEnd"/>
            <w:r w:rsidRPr="000F7FF6">
              <w:rPr>
                <w:rStyle w:val="a3"/>
              </w:rPr>
              <w:t xml:space="preserve">//УФК по Ханты- Мансийскому автономному округу-Югре г. Ханты- </w:t>
            </w:r>
            <w:proofErr w:type="spellStart"/>
            <w:r w:rsidRPr="000F7FF6">
              <w:rPr>
                <w:rStyle w:val="a3"/>
              </w:rPr>
              <w:t>Мансийск</w:t>
            </w:r>
            <w:proofErr w:type="spellEnd"/>
          </w:p>
        </w:tc>
      </w:tr>
      <w:tr w:rsidR="004A6DA4" w:rsidRPr="000F7FF6" w14:paraId="74062DDA" w14:textId="77777777" w:rsidTr="004A6DA4">
        <w:tblPrEx>
          <w:tblCellMar>
            <w:top w:w="0" w:type="dxa"/>
            <w:bottom w:w="0" w:type="dxa"/>
          </w:tblCellMar>
        </w:tblPrEx>
        <w:trPr>
          <w:trHeight w:hRule="exact" w:val="312"/>
        </w:trPr>
        <w:tc>
          <w:tcPr>
            <w:tcW w:w="3312" w:type="dxa"/>
            <w:tcBorders>
              <w:top w:val="single" w:sz="4" w:space="0" w:color="auto"/>
              <w:left w:val="single" w:sz="4" w:space="0" w:color="auto"/>
            </w:tcBorders>
            <w:shd w:val="clear" w:color="auto" w:fill="auto"/>
            <w:vAlign w:val="center"/>
          </w:tcPr>
          <w:p w14:paraId="6E479F77" w14:textId="0FC6827F" w:rsidR="004A6DA4" w:rsidRPr="000F7FF6" w:rsidRDefault="004A6DA4" w:rsidP="004A6DA4">
            <w:pPr>
              <w:pStyle w:val="a4"/>
              <w:spacing w:after="0"/>
              <w:ind w:firstLine="0"/>
              <w:jc w:val="both"/>
            </w:pPr>
          </w:p>
        </w:tc>
        <w:tc>
          <w:tcPr>
            <w:tcW w:w="3307" w:type="dxa"/>
            <w:tcBorders>
              <w:top w:val="single" w:sz="4" w:space="0" w:color="auto"/>
              <w:left w:val="single" w:sz="4" w:space="0" w:color="auto"/>
            </w:tcBorders>
            <w:shd w:val="clear" w:color="auto" w:fill="auto"/>
            <w:vAlign w:val="center"/>
          </w:tcPr>
          <w:p w14:paraId="4CBD9A9B" w14:textId="77777777" w:rsidR="004A6DA4" w:rsidRPr="000F7FF6" w:rsidRDefault="004A6DA4" w:rsidP="004A6DA4">
            <w:pPr>
              <w:pStyle w:val="a4"/>
              <w:spacing w:after="0"/>
              <w:ind w:firstLine="0"/>
              <w:jc w:val="center"/>
            </w:pPr>
            <w:r w:rsidRPr="000F7FF6">
              <w:rPr>
                <w:rStyle w:val="a3"/>
              </w:rPr>
              <w:t>БИК</w:t>
            </w:r>
          </w:p>
        </w:tc>
        <w:tc>
          <w:tcPr>
            <w:tcW w:w="3322" w:type="dxa"/>
            <w:tcBorders>
              <w:top w:val="single" w:sz="4" w:space="0" w:color="auto"/>
              <w:left w:val="single" w:sz="4" w:space="0" w:color="auto"/>
              <w:right w:val="single" w:sz="4" w:space="0" w:color="auto"/>
            </w:tcBorders>
            <w:shd w:val="clear" w:color="auto" w:fill="auto"/>
            <w:vAlign w:val="center"/>
          </w:tcPr>
          <w:p w14:paraId="20E1083F" w14:textId="77777777" w:rsidR="004A6DA4" w:rsidRPr="000F7FF6" w:rsidRDefault="004A6DA4" w:rsidP="004A6DA4">
            <w:pPr>
              <w:pStyle w:val="a4"/>
              <w:spacing w:after="0"/>
              <w:ind w:firstLine="0"/>
            </w:pPr>
            <w:r w:rsidRPr="000F7FF6">
              <w:rPr>
                <w:rStyle w:val="a3"/>
              </w:rPr>
              <w:t>007162163</w:t>
            </w:r>
          </w:p>
        </w:tc>
      </w:tr>
      <w:tr w:rsidR="004A6DA4" w:rsidRPr="000F7FF6" w14:paraId="3B7C4975" w14:textId="77777777" w:rsidTr="004A6DA4">
        <w:tblPrEx>
          <w:tblCellMar>
            <w:top w:w="0" w:type="dxa"/>
            <w:bottom w:w="0" w:type="dxa"/>
          </w:tblCellMar>
        </w:tblPrEx>
        <w:trPr>
          <w:trHeight w:hRule="exact" w:val="312"/>
        </w:trPr>
        <w:tc>
          <w:tcPr>
            <w:tcW w:w="3312" w:type="dxa"/>
            <w:tcBorders>
              <w:top w:val="single" w:sz="4" w:space="0" w:color="auto"/>
              <w:left w:val="single" w:sz="4" w:space="0" w:color="auto"/>
              <w:bottom w:val="single" w:sz="4" w:space="0" w:color="auto"/>
            </w:tcBorders>
            <w:shd w:val="clear" w:color="auto" w:fill="auto"/>
            <w:vAlign w:val="center"/>
          </w:tcPr>
          <w:p w14:paraId="2C1A03A6" w14:textId="4D88EA00" w:rsidR="004A6DA4" w:rsidRPr="000F7FF6" w:rsidRDefault="004A6DA4" w:rsidP="004A6DA4">
            <w:pPr>
              <w:pStyle w:val="a4"/>
              <w:spacing w:after="0"/>
              <w:ind w:firstLine="0"/>
              <w:jc w:val="both"/>
            </w:pPr>
          </w:p>
        </w:tc>
        <w:tc>
          <w:tcPr>
            <w:tcW w:w="3307" w:type="dxa"/>
            <w:tcBorders>
              <w:top w:val="single" w:sz="4" w:space="0" w:color="auto"/>
              <w:left w:val="single" w:sz="4" w:space="0" w:color="auto"/>
              <w:bottom w:val="single" w:sz="4" w:space="0" w:color="auto"/>
            </w:tcBorders>
            <w:shd w:val="clear" w:color="auto" w:fill="auto"/>
            <w:vAlign w:val="center"/>
          </w:tcPr>
          <w:p w14:paraId="7D0AD017" w14:textId="77777777" w:rsidR="004A6DA4" w:rsidRPr="000F7FF6" w:rsidRDefault="004A6DA4" w:rsidP="004A6DA4">
            <w:pPr>
              <w:pStyle w:val="a4"/>
              <w:spacing w:after="0"/>
              <w:ind w:firstLine="0"/>
              <w:jc w:val="center"/>
            </w:pPr>
            <w:r w:rsidRPr="000F7FF6">
              <w:rPr>
                <w:rStyle w:val="a3"/>
              </w:rPr>
              <w:t>Кор. счет</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22DE0BED" w14:textId="77777777" w:rsidR="004A6DA4" w:rsidRPr="000F7FF6" w:rsidRDefault="004A6DA4" w:rsidP="004A6DA4">
            <w:pPr>
              <w:pStyle w:val="a4"/>
              <w:spacing w:after="0"/>
              <w:ind w:firstLine="0"/>
            </w:pPr>
            <w:r w:rsidRPr="000F7FF6">
              <w:rPr>
                <w:rStyle w:val="a3"/>
              </w:rPr>
              <w:t>40102810245370000007</w:t>
            </w:r>
          </w:p>
        </w:tc>
      </w:tr>
    </w:tbl>
    <w:p w14:paraId="1E9CE570" w14:textId="77777777" w:rsidR="000F7FF6" w:rsidRPr="000F7FF6" w:rsidRDefault="000F7FF6" w:rsidP="000F7FF6">
      <w:pPr>
        <w:spacing w:after="0"/>
        <w:ind w:left="-851" w:right="-284" w:firstLine="425"/>
        <w:jc w:val="both"/>
        <w:rPr>
          <w:rFonts w:ascii="Times New Roman" w:hAnsi="Times New Roman" w:cs="Times New Roman"/>
        </w:rPr>
      </w:pPr>
    </w:p>
    <w:p w14:paraId="24C452FE" w14:textId="7AB5FC5B" w:rsidR="004A6DA4" w:rsidRDefault="004A6DA4" w:rsidP="000F7FF6">
      <w:pPr>
        <w:spacing w:after="0"/>
        <w:ind w:left="-851" w:right="-284" w:firstLine="425"/>
        <w:jc w:val="both"/>
        <w:rPr>
          <w:rFonts w:ascii="Times New Roman" w:hAnsi="Times New Roman" w:cs="Times New Roman"/>
        </w:rPr>
      </w:pPr>
    </w:p>
    <w:tbl>
      <w:tblPr>
        <w:tblStyle w:val="a7"/>
        <w:tblW w:w="0" w:type="auto"/>
        <w:tblInd w:w="-851" w:type="dxa"/>
        <w:tblLook w:val="04A0" w:firstRow="1" w:lastRow="0" w:firstColumn="1" w:lastColumn="0" w:noHBand="0" w:noVBand="1"/>
      </w:tblPr>
      <w:tblGrid>
        <w:gridCol w:w="4957"/>
        <w:gridCol w:w="5103"/>
      </w:tblGrid>
      <w:tr w:rsidR="000F7FF6" w14:paraId="7D214F2B" w14:textId="77777777" w:rsidTr="000F7FF6">
        <w:trPr>
          <w:trHeight w:val="2257"/>
        </w:trPr>
        <w:tc>
          <w:tcPr>
            <w:tcW w:w="4957" w:type="dxa"/>
          </w:tcPr>
          <w:p w14:paraId="0CFC8EE4" w14:textId="77777777" w:rsidR="000F7FF6" w:rsidRDefault="000F7FF6" w:rsidP="000F7FF6">
            <w:pPr>
              <w:ind w:right="-284"/>
              <w:jc w:val="both"/>
              <w:rPr>
                <w:rFonts w:ascii="Times New Roman" w:hAnsi="Times New Roman" w:cs="Times New Roman"/>
                <w:b/>
                <w:bCs/>
              </w:rPr>
            </w:pPr>
            <w:bookmarkStart w:id="3" w:name="_Hlk198817586"/>
            <w:r w:rsidRPr="000F7FF6">
              <w:rPr>
                <w:rFonts w:ascii="Times New Roman" w:hAnsi="Times New Roman" w:cs="Times New Roman"/>
                <w:b/>
                <w:bCs/>
              </w:rPr>
              <w:t>ЛИЗИНГОДАТЕЛЬ:</w:t>
            </w:r>
          </w:p>
          <w:p w14:paraId="0C1A44A5" w14:textId="77777777" w:rsidR="000F7FF6" w:rsidRDefault="000F7FF6" w:rsidP="000F7FF6">
            <w:pPr>
              <w:ind w:right="-284"/>
              <w:jc w:val="both"/>
              <w:rPr>
                <w:rFonts w:ascii="Times New Roman" w:hAnsi="Times New Roman" w:cs="Times New Roman"/>
                <w:b/>
                <w:bCs/>
              </w:rPr>
            </w:pPr>
          </w:p>
          <w:p w14:paraId="6E934DCA" w14:textId="77777777" w:rsidR="000F7FF6" w:rsidRDefault="000F7FF6" w:rsidP="000F7FF6">
            <w:pPr>
              <w:ind w:right="-284"/>
              <w:jc w:val="both"/>
              <w:rPr>
                <w:rFonts w:ascii="Times New Roman" w:hAnsi="Times New Roman" w:cs="Times New Roman"/>
                <w:b/>
                <w:bCs/>
              </w:rPr>
            </w:pPr>
          </w:p>
          <w:p w14:paraId="6794951A" w14:textId="77777777" w:rsidR="000F7FF6" w:rsidRDefault="000F7FF6" w:rsidP="000F7FF6">
            <w:pPr>
              <w:ind w:right="-284"/>
              <w:jc w:val="both"/>
              <w:rPr>
                <w:rFonts w:ascii="Times New Roman" w:hAnsi="Times New Roman" w:cs="Times New Roman"/>
                <w:b/>
                <w:bCs/>
              </w:rPr>
            </w:pPr>
          </w:p>
          <w:p w14:paraId="1E9E31C5" w14:textId="77777777" w:rsidR="000F7FF6" w:rsidRDefault="000F7FF6" w:rsidP="000F7FF6">
            <w:pPr>
              <w:ind w:right="-284"/>
              <w:jc w:val="both"/>
              <w:rPr>
                <w:rFonts w:ascii="Times New Roman" w:hAnsi="Times New Roman" w:cs="Times New Roman"/>
                <w:b/>
                <w:bCs/>
              </w:rPr>
            </w:pPr>
          </w:p>
          <w:p w14:paraId="23396EC8" w14:textId="77777777" w:rsidR="000F7FF6" w:rsidRDefault="000F7FF6" w:rsidP="000F7FF6">
            <w:pPr>
              <w:ind w:right="-284"/>
              <w:jc w:val="both"/>
              <w:rPr>
                <w:rFonts w:ascii="Times New Roman" w:hAnsi="Times New Roman" w:cs="Times New Roman"/>
                <w:b/>
                <w:bCs/>
              </w:rPr>
            </w:pPr>
          </w:p>
          <w:p w14:paraId="5764D0F1" w14:textId="741554F7" w:rsidR="000F7FF6" w:rsidRPr="000F7FF6" w:rsidRDefault="000F7FF6" w:rsidP="000F7FF6">
            <w:pPr>
              <w:ind w:right="-284"/>
              <w:jc w:val="both"/>
              <w:rPr>
                <w:rFonts w:ascii="Times New Roman" w:hAnsi="Times New Roman" w:cs="Times New Roman"/>
                <w:b/>
                <w:bCs/>
              </w:rPr>
            </w:pPr>
            <w:r>
              <w:rPr>
                <w:rFonts w:ascii="Times New Roman" w:hAnsi="Times New Roman" w:cs="Times New Roman"/>
                <w:b/>
                <w:bCs/>
              </w:rPr>
              <w:t>______________________</w:t>
            </w:r>
          </w:p>
        </w:tc>
        <w:tc>
          <w:tcPr>
            <w:tcW w:w="5103" w:type="dxa"/>
          </w:tcPr>
          <w:p w14:paraId="77405CC6" w14:textId="77777777" w:rsidR="000F7FF6" w:rsidRDefault="000F7FF6" w:rsidP="000F7FF6">
            <w:pPr>
              <w:ind w:right="-284"/>
              <w:jc w:val="both"/>
              <w:rPr>
                <w:rFonts w:ascii="Times New Roman" w:hAnsi="Times New Roman" w:cs="Times New Roman"/>
                <w:b/>
                <w:bCs/>
              </w:rPr>
            </w:pPr>
            <w:r w:rsidRPr="000F7FF6">
              <w:rPr>
                <w:rFonts w:ascii="Times New Roman" w:hAnsi="Times New Roman" w:cs="Times New Roman"/>
                <w:b/>
                <w:bCs/>
              </w:rPr>
              <w:t>ЛИЗИНГОПОЛУЧАТЕЛЬ:</w:t>
            </w:r>
          </w:p>
          <w:p w14:paraId="181BA746" w14:textId="77777777" w:rsidR="000F7FF6" w:rsidRDefault="000F7FF6" w:rsidP="000F7FF6">
            <w:pPr>
              <w:ind w:right="-284"/>
              <w:jc w:val="both"/>
              <w:rPr>
                <w:rFonts w:ascii="Times New Roman" w:hAnsi="Times New Roman" w:cs="Times New Roman"/>
                <w:b/>
                <w:bCs/>
              </w:rPr>
            </w:pPr>
          </w:p>
          <w:p w14:paraId="576F05EA" w14:textId="77777777" w:rsidR="000F7FF6" w:rsidRDefault="000F7FF6" w:rsidP="000F7FF6">
            <w:pPr>
              <w:ind w:right="-284"/>
              <w:jc w:val="both"/>
              <w:rPr>
                <w:rFonts w:ascii="Times New Roman" w:hAnsi="Times New Roman" w:cs="Times New Roman"/>
                <w:b/>
                <w:bCs/>
              </w:rPr>
            </w:pPr>
          </w:p>
          <w:p w14:paraId="7163B789" w14:textId="67A9A71A" w:rsidR="000F7FF6" w:rsidRDefault="000F7FF6" w:rsidP="000F7FF6">
            <w:pPr>
              <w:ind w:right="-284"/>
              <w:jc w:val="both"/>
              <w:rPr>
                <w:rFonts w:ascii="Times New Roman" w:hAnsi="Times New Roman" w:cs="Times New Roman"/>
                <w:b/>
                <w:bCs/>
              </w:rPr>
            </w:pPr>
            <w:r>
              <w:rPr>
                <w:rFonts w:ascii="Times New Roman" w:hAnsi="Times New Roman" w:cs="Times New Roman"/>
                <w:b/>
                <w:bCs/>
              </w:rPr>
              <w:t>МАУ ДО «МУК п. Пионерский»</w:t>
            </w:r>
          </w:p>
          <w:p w14:paraId="1B4944D1" w14:textId="77777777" w:rsidR="000F7FF6" w:rsidRDefault="000F7FF6" w:rsidP="000F7FF6">
            <w:pPr>
              <w:ind w:right="-284"/>
              <w:jc w:val="both"/>
              <w:rPr>
                <w:rFonts w:ascii="Times New Roman" w:hAnsi="Times New Roman" w:cs="Times New Roman"/>
                <w:b/>
                <w:bCs/>
              </w:rPr>
            </w:pPr>
          </w:p>
          <w:p w14:paraId="41FFDCB0" w14:textId="4B04CDD6" w:rsidR="000F7FF6" w:rsidRDefault="000F7FF6" w:rsidP="000F7FF6">
            <w:pPr>
              <w:ind w:right="-284"/>
              <w:jc w:val="both"/>
              <w:rPr>
                <w:rFonts w:ascii="Times New Roman" w:hAnsi="Times New Roman" w:cs="Times New Roman"/>
                <w:b/>
                <w:bCs/>
              </w:rPr>
            </w:pPr>
            <w:r>
              <w:rPr>
                <w:rFonts w:ascii="Times New Roman" w:hAnsi="Times New Roman" w:cs="Times New Roman"/>
                <w:b/>
                <w:bCs/>
              </w:rPr>
              <w:t>Директор</w:t>
            </w:r>
          </w:p>
          <w:p w14:paraId="0B716E6C" w14:textId="77777777" w:rsidR="000F7FF6" w:rsidRDefault="000F7FF6" w:rsidP="000F7FF6">
            <w:pPr>
              <w:ind w:right="-284"/>
              <w:jc w:val="both"/>
              <w:rPr>
                <w:rFonts w:ascii="Times New Roman" w:hAnsi="Times New Roman" w:cs="Times New Roman"/>
                <w:b/>
                <w:bCs/>
              </w:rPr>
            </w:pPr>
            <w:r>
              <w:rPr>
                <w:rFonts w:ascii="Times New Roman" w:hAnsi="Times New Roman" w:cs="Times New Roman"/>
                <w:b/>
                <w:bCs/>
              </w:rPr>
              <w:t>__________________ О.Ю. Соколова</w:t>
            </w:r>
          </w:p>
          <w:p w14:paraId="51B08D15" w14:textId="15687EB7" w:rsidR="000F7FF6" w:rsidRPr="000F7FF6" w:rsidRDefault="000F7FF6" w:rsidP="000F7FF6">
            <w:pPr>
              <w:ind w:right="-284"/>
              <w:jc w:val="both"/>
              <w:rPr>
                <w:rFonts w:ascii="Times New Roman" w:hAnsi="Times New Roman" w:cs="Times New Roman"/>
                <w:b/>
                <w:bCs/>
              </w:rPr>
            </w:pPr>
            <w:r>
              <w:rPr>
                <w:rFonts w:ascii="Times New Roman" w:hAnsi="Times New Roman" w:cs="Times New Roman"/>
                <w:b/>
                <w:bCs/>
              </w:rPr>
              <w:t>М.П.</w:t>
            </w:r>
          </w:p>
        </w:tc>
      </w:tr>
      <w:bookmarkEnd w:id="3"/>
    </w:tbl>
    <w:p w14:paraId="329F1CD4" w14:textId="7A323343" w:rsidR="000F7FF6" w:rsidRDefault="000F7FF6" w:rsidP="000F7FF6">
      <w:pPr>
        <w:spacing w:after="0"/>
        <w:ind w:left="-851" w:right="-284" w:firstLine="425"/>
        <w:jc w:val="both"/>
        <w:rPr>
          <w:rFonts w:ascii="Times New Roman" w:hAnsi="Times New Roman" w:cs="Times New Roman"/>
        </w:rPr>
      </w:pPr>
    </w:p>
    <w:p w14:paraId="72E5937D" w14:textId="6C580FE1" w:rsidR="000F7FF6" w:rsidRDefault="000F7FF6" w:rsidP="000F7FF6">
      <w:pPr>
        <w:spacing w:after="0"/>
        <w:ind w:left="-851" w:right="-284" w:firstLine="425"/>
        <w:jc w:val="both"/>
        <w:rPr>
          <w:rFonts w:ascii="Times New Roman" w:hAnsi="Times New Roman" w:cs="Times New Roman"/>
        </w:rPr>
      </w:pPr>
    </w:p>
    <w:p w14:paraId="0966131E" w14:textId="2BF81A6D" w:rsidR="000F7FF6" w:rsidRDefault="000F7FF6" w:rsidP="000F7FF6">
      <w:pPr>
        <w:spacing w:after="0"/>
        <w:ind w:left="-851" w:right="-284" w:firstLine="425"/>
        <w:jc w:val="both"/>
        <w:rPr>
          <w:rFonts w:ascii="Times New Roman" w:hAnsi="Times New Roman" w:cs="Times New Roman"/>
        </w:rPr>
      </w:pPr>
    </w:p>
    <w:p w14:paraId="681A87BC" w14:textId="5CD623B7" w:rsidR="000F7FF6" w:rsidRDefault="000F7FF6" w:rsidP="000F7FF6">
      <w:pPr>
        <w:spacing w:after="0"/>
        <w:ind w:left="-851" w:right="-284" w:firstLine="425"/>
        <w:jc w:val="both"/>
        <w:rPr>
          <w:rFonts w:ascii="Times New Roman" w:hAnsi="Times New Roman" w:cs="Times New Roman"/>
        </w:rPr>
      </w:pPr>
    </w:p>
    <w:p w14:paraId="1E251D51" w14:textId="10E26D3E" w:rsidR="000F7FF6" w:rsidRDefault="000F7FF6" w:rsidP="000F7FF6">
      <w:pPr>
        <w:spacing w:after="0"/>
        <w:ind w:left="-851" w:right="-284" w:firstLine="425"/>
        <w:jc w:val="both"/>
        <w:rPr>
          <w:rFonts w:ascii="Times New Roman" w:hAnsi="Times New Roman" w:cs="Times New Roman"/>
        </w:rPr>
      </w:pPr>
    </w:p>
    <w:p w14:paraId="59859B92" w14:textId="75AE04C8" w:rsidR="000F7FF6" w:rsidRDefault="000F7FF6" w:rsidP="000F7FF6">
      <w:pPr>
        <w:spacing w:after="0"/>
        <w:ind w:left="-851" w:right="-284" w:firstLine="425"/>
        <w:jc w:val="both"/>
        <w:rPr>
          <w:rFonts w:ascii="Times New Roman" w:hAnsi="Times New Roman" w:cs="Times New Roman"/>
        </w:rPr>
      </w:pPr>
    </w:p>
    <w:p w14:paraId="2FFA5735" w14:textId="31F04B1F" w:rsidR="000F7FF6" w:rsidRDefault="000F7FF6" w:rsidP="000F7FF6">
      <w:pPr>
        <w:spacing w:after="0"/>
        <w:ind w:left="-851" w:right="-284" w:firstLine="425"/>
        <w:jc w:val="both"/>
        <w:rPr>
          <w:rFonts w:ascii="Times New Roman" w:hAnsi="Times New Roman" w:cs="Times New Roman"/>
        </w:rPr>
      </w:pPr>
    </w:p>
    <w:p w14:paraId="6A7EA6F2" w14:textId="17D78515" w:rsidR="000F7FF6" w:rsidRDefault="000F7FF6" w:rsidP="000F7FF6">
      <w:pPr>
        <w:spacing w:after="0"/>
        <w:ind w:left="-851" w:right="-284" w:firstLine="425"/>
        <w:jc w:val="both"/>
        <w:rPr>
          <w:rFonts w:ascii="Times New Roman" w:hAnsi="Times New Roman" w:cs="Times New Roman"/>
        </w:rPr>
      </w:pPr>
    </w:p>
    <w:p w14:paraId="42193113" w14:textId="5B7C7374" w:rsidR="000F7FF6" w:rsidRDefault="000F7FF6" w:rsidP="000F7FF6">
      <w:pPr>
        <w:spacing w:after="0"/>
        <w:ind w:left="-851" w:right="-284" w:firstLine="425"/>
        <w:jc w:val="both"/>
        <w:rPr>
          <w:rFonts w:ascii="Times New Roman" w:hAnsi="Times New Roman" w:cs="Times New Roman"/>
        </w:rPr>
      </w:pPr>
    </w:p>
    <w:p w14:paraId="506602E7" w14:textId="748A48FB" w:rsidR="000F7FF6" w:rsidRDefault="000F7FF6" w:rsidP="000F7FF6">
      <w:pPr>
        <w:spacing w:after="0"/>
        <w:ind w:left="-851" w:right="-284" w:firstLine="425"/>
        <w:jc w:val="both"/>
        <w:rPr>
          <w:rFonts w:ascii="Times New Roman" w:hAnsi="Times New Roman" w:cs="Times New Roman"/>
        </w:rPr>
      </w:pPr>
    </w:p>
    <w:p w14:paraId="781EC90E" w14:textId="5014124D" w:rsidR="000F7FF6" w:rsidRDefault="000F7FF6" w:rsidP="000F7FF6">
      <w:pPr>
        <w:spacing w:after="0"/>
        <w:ind w:left="-851" w:right="-284" w:firstLine="425"/>
        <w:jc w:val="both"/>
        <w:rPr>
          <w:rFonts w:ascii="Times New Roman" w:hAnsi="Times New Roman" w:cs="Times New Roman"/>
        </w:rPr>
      </w:pPr>
    </w:p>
    <w:p w14:paraId="2D0EE353" w14:textId="2F33A857" w:rsidR="000F7FF6" w:rsidRDefault="000F7FF6" w:rsidP="000F7FF6">
      <w:pPr>
        <w:spacing w:after="0"/>
        <w:ind w:left="-851" w:right="-284" w:firstLine="425"/>
        <w:jc w:val="both"/>
        <w:rPr>
          <w:rFonts w:ascii="Times New Roman" w:hAnsi="Times New Roman" w:cs="Times New Roman"/>
        </w:rPr>
      </w:pPr>
    </w:p>
    <w:p w14:paraId="6BCDEC7E" w14:textId="55F68446" w:rsidR="000F7FF6" w:rsidRDefault="000F7FF6" w:rsidP="000F7FF6">
      <w:pPr>
        <w:spacing w:after="0"/>
        <w:ind w:left="-851" w:right="-284" w:firstLine="425"/>
        <w:jc w:val="both"/>
        <w:rPr>
          <w:rFonts w:ascii="Times New Roman" w:hAnsi="Times New Roman" w:cs="Times New Roman"/>
        </w:rPr>
      </w:pPr>
    </w:p>
    <w:p w14:paraId="6D3D5DD9" w14:textId="664647AA" w:rsidR="000F7FF6" w:rsidRDefault="000F7FF6" w:rsidP="000F7FF6">
      <w:pPr>
        <w:spacing w:after="0"/>
        <w:ind w:left="-851" w:right="-284" w:firstLine="425"/>
        <w:jc w:val="both"/>
        <w:rPr>
          <w:rFonts w:ascii="Times New Roman" w:hAnsi="Times New Roman" w:cs="Times New Roman"/>
        </w:rPr>
      </w:pPr>
    </w:p>
    <w:p w14:paraId="31382C16" w14:textId="53000DF9" w:rsidR="000F7FF6" w:rsidRDefault="000F7FF6" w:rsidP="000F7FF6">
      <w:pPr>
        <w:spacing w:after="0"/>
        <w:ind w:left="-851" w:right="-284" w:firstLine="425"/>
        <w:jc w:val="both"/>
        <w:rPr>
          <w:rFonts w:ascii="Times New Roman" w:hAnsi="Times New Roman" w:cs="Times New Roman"/>
        </w:rPr>
      </w:pPr>
    </w:p>
    <w:p w14:paraId="4424FC52" w14:textId="59F0C116" w:rsidR="000F7FF6" w:rsidRDefault="000F7FF6" w:rsidP="000F7FF6">
      <w:pPr>
        <w:spacing w:after="0"/>
        <w:ind w:left="-851" w:right="-284" w:firstLine="425"/>
        <w:jc w:val="both"/>
        <w:rPr>
          <w:rFonts w:ascii="Times New Roman" w:hAnsi="Times New Roman" w:cs="Times New Roman"/>
        </w:rPr>
      </w:pPr>
    </w:p>
    <w:p w14:paraId="042C4708" w14:textId="31ADAFCF" w:rsidR="000F7FF6" w:rsidRDefault="000F7FF6" w:rsidP="000F7FF6">
      <w:pPr>
        <w:spacing w:after="0"/>
        <w:ind w:left="-851" w:right="-284" w:firstLine="425"/>
        <w:jc w:val="both"/>
        <w:rPr>
          <w:rFonts w:ascii="Times New Roman" w:hAnsi="Times New Roman" w:cs="Times New Roman"/>
        </w:rPr>
      </w:pPr>
    </w:p>
    <w:p w14:paraId="6F3E70FD" w14:textId="49817D1D" w:rsidR="000F7FF6" w:rsidRDefault="000F7FF6" w:rsidP="000F7FF6">
      <w:pPr>
        <w:spacing w:after="0"/>
        <w:ind w:left="-851" w:right="-284" w:firstLine="425"/>
        <w:jc w:val="both"/>
        <w:rPr>
          <w:rFonts w:ascii="Times New Roman" w:hAnsi="Times New Roman" w:cs="Times New Roman"/>
        </w:rPr>
      </w:pPr>
    </w:p>
    <w:p w14:paraId="07A9AE43" w14:textId="138EE2F6" w:rsidR="000F7FF6" w:rsidRDefault="000F7FF6" w:rsidP="000F7FF6">
      <w:pPr>
        <w:spacing w:after="0"/>
        <w:ind w:left="-851" w:right="-284" w:firstLine="425"/>
        <w:jc w:val="both"/>
        <w:rPr>
          <w:rFonts w:ascii="Times New Roman" w:hAnsi="Times New Roman" w:cs="Times New Roman"/>
        </w:rPr>
      </w:pPr>
    </w:p>
    <w:p w14:paraId="6BA5A7B2" w14:textId="4D1F3792" w:rsidR="000F7FF6" w:rsidRDefault="000F7FF6" w:rsidP="000F7FF6">
      <w:pPr>
        <w:spacing w:after="0"/>
        <w:ind w:left="-851" w:right="-284" w:firstLine="425"/>
        <w:jc w:val="both"/>
        <w:rPr>
          <w:rFonts w:ascii="Times New Roman" w:hAnsi="Times New Roman" w:cs="Times New Roman"/>
        </w:rPr>
      </w:pPr>
    </w:p>
    <w:p w14:paraId="41A3C90F" w14:textId="4365294E" w:rsidR="000F7FF6" w:rsidRDefault="000F7FF6" w:rsidP="000F7FF6">
      <w:pPr>
        <w:spacing w:after="0"/>
        <w:ind w:left="-851" w:right="-284" w:firstLine="425"/>
        <w:jc w:val="both"/>
        <w:rPr>
          <w:rFonts w:ascii="Times New Roman" w:hAnsi="Times New Roman" w:cs="Times New Roman"/>
        </w:rPr>
      </w:pPr>
    </w:p>
    <w:p w14:paraId="1AEE5B8C" w14:textId="453AC4E7" w:rsidR="000F7FF6" w:rsidRDefault="000F7FF6" w:rsidP="000F7FF6">
      <w:pPr>
        <w:spacing w:after="0"/>
        <w:ind w:left="-851" w:right="-284" w:firstLine="425"/>
        <w:jc w:val="both"/>
        <w:rPr>
          <w:rFonts w:ascii="Times New Roman" w:hAnsi="Times New Roman" w:cs="Times New Roman"/>
        </w:rPr>
      </w:pPr>
    </w:p>
    <w:p w14:paraId="7AA0B0D9" w14:textId="01AD7A5C" w:rsidR="000F7FF6" w:rsidRDefault="000F7FF6" w:rsidP="000F7FF6">
      <w:pPr>
        <w:spacing w:after="0"/>
        <w:ind w:left="-851" w:right="-284" w:firstLine="425"/>
        <w:jc w:val="both"/>
        <w:rPr>
          <w:rFonts w:ascii="Times New Roman" w:hAnsi="Times New Roman" w:cs="Times New Roman"/>
        </w:rPr>
      </w:pPr>
    </w:p>
    <w:p w14:paraId="773BC2E8" w14:textId="4AB133EC" w:rsidR="000F7FF6" w:rsidRDefault="000F7FF6" w:rsidP="000F7FF6">
      <w:pPr>
        <w:spacing w:after="0"/>
        <w:ind w:left="-851" w:right="-284" w:firstLine="425"/>
        <w:jc w:val="both"/>
        <w:rPr>
          <w:rFonts w:ascii="Times New Roman" w:hAnsi="Times New Roman" w:cs="Times New Roman"/>
        </w:rPr>
      </w:pPr>
    </w:p>
    <w:p w14:paraId="0B21B609" w14:textId="27512DD2" w:rsidR="000F7FF6" w:rsidRDefault="000F7FF6" w:rsidP="000F7FF6">
      <w:pPr>
        <w:spacing w:after="0"/>
        <w:ind w:left="-851" w:right="-284" w:firstLine="425"/>
        <w:jc w:val="both"/>
        <w:rPr>
          <w:rFonts w:ascii="Times New Roman" w:hAnsi="Times New Roman" w:cs="Times New Roman"/>
        </w:rPr>
      </w:pPr>
    </w:p>
    <w:p w14:paraId="70578DC1" w14:textId="69E6155B" w:rsidR="000F7FF6" w:rsidRDefault="000F7FF6" w:rsidP="000F7FF6">
      <w:pPr>
        <w:spacing w:after="0"/>
        <w:ind w:left="-851" w:right="-284" w:firstLine="425"/>
        <w:jc w:val="both"/>
        <w:rPr>
          <w:rFonts w:ascii="Times New Roman" w:hAnsi="Times New Roman" w:cs="Times New Roman"/>
        </w:rPr>
      </w:pPr>
    </w:p>
    <w:p w14:paraId="3ACE21CB" w14:textId="10F34B81" w:rsidR="000F7FF6" w:rsidRDefault="000F7FF6" w:rsidP="000F7FF6">
      <w:pPr>
        <w:spacing w:after="0"/>
        <w:ind w:left="-851" w:right="-284" w:firstLine="425"/>
        <w:jc w:val="both"/>
        <w:rPr>
          <w:rFonts w:ascii="Times New Roman" w:hAnsi="Times New Roman" w:cs="Times New Roman"/>
        </w:rPr>
      </w:pPr>
    </w:p>
    <w:p w14:paraId="60A456C6" w14:textId="1BA1CBA4" w:rsidR="000F7FF6" w:rsidRDefault="000F7FF6" w:rsidP="000F7FF6">
      <w:pPr>
        <w:spacing w:after="0"/>
        <w:ind w:left="-851" w:right="-284" w:firstLine="425"/>
        <w:jc w:val="both"/>
        <w:rPr>
          <w:rFonts w:ascii="Times New Roman" w:hAnsi="Times New Roman" w:cs="Times New Roman"/>
        </w:rPr>
      </w:pPr>
    </w:p>
    <w:p w14:paraId="290E00A9" w14:textId="193C2212" w:rsidR="000F7FF6" w:rsidRDefault="000F7FF6" w:rsidP="000F7FF6">
      <w:pPr>
        <w:spacing w:after="0"/>
        <w:ind w:left="-851" w:right="-284" w:firstLine="425"/>
        <w:jc w:val="both"/>
        <w:rPr>
          <w:rFonts w:ascii="Times New Roman" w:hAnsi="Times New Roman" w:cs="Times New Roman"/>
        </w:rPr>
      </w:pPr>
    </w:p>
    <w:p w14:paraId="32F3DBBD" w14:textId="5041BB46" w:rsidR="000F7FF6" w:rsidRDefault="000F7FF6" w:rsidP="000F7FF6">
      <w:pPr>
        <w:spacing w:after="0"/>
        <w:ind w:left="-851" w:right="-284" w:firstLine="425"/>
        <w:jc w:val="both"/>
        <w:rPr>
          <w:rFonts w:ascii="Times New Roman" w:hAnsi="Times New Roman" w:cs="Times New Roman"/>
        </w:rPr>
      </w:pPr>
    </w:p>
    <w:p w14:paraId="04BA4F90" w14:textId="7A8B06B3" w:rsidR="000F7FF6" w:rsidRDefault="000F7FF6" w:rsidP="000F7FF6">
      <w:pPr>
        <w:spacing w:after="0"/>
        <w:ind w:left="-851" w:right="-284" w:firstLine="425"/>
        <w:jc w:val="both"/>
        <w:rPr>
          <w:rFonts w:ascii="Times New Roman" w:hAnsi="Times New Roman" w:cs="Times New Roman"/>
        </w:rPr>
      </w:pPr>
    </w:p>
    <w:p w14:paraId="428CF47E" w14:textId="348C5C2B" w:rsidR="000F7FF6" w:rsidRDefault="000F7FF6" w:rsidP="000F7FF6">
      <w:pPr>
        <w:spacing w:after="0"/>
        <w:ind w:left="-851" w:right="-284" w:firstLine="425"/>
        <w:jc w:val="both"/>
        <w:rPr>
          <w:rFonts w:ascii="Times New Roman" w:hAnsi="Times New Roman" w:cs="Times New Roman"/>
        </w:rPr>
      </w:pPr>
    </w:p>
    <w:p w14:paraId="07B8A1A9" w14:textId="511E812C" w:rsidR="000F7FF6" w:rsidRDefault="000F7FF6" w:rsidP="000F7FF6">
      <w:pPr>
        <w:spacing w:after="0"/>
        <w:ind w:left="-851" w:right="-284" w:firstLine="425"/>
        <w:jc w:val="both"/>
        <w:rPr>
          <w:rFonts w:ascii="Times New Roman" w:hAnsi="Times New Roman" w:cs="Times New Roman"/>
        </w:rPr>
      </w:pPr>
    </w:p>
    <w:p w14:paraId="1A4E5858" w14:textId="4A9FD5E6" w:rsidR="000F7FF6" w:rsidRDefault="000F7FF6" w:rsidP="000F7FF6">
      <w:pPr>
        <w:spacing w:after="0"/>
        <w:ind w:left="-851" w:right="-284" w:firstLine="425"/>
        <w:jc w:val="both"/>
        <w:rPr>
          <w:rFonts w:ascii="Times New Roman" w:hAnsi="Times New Roman" w:cs="Times New Roman"/>
        </w:rPr>
      </w:pPr>
    </w:p>
    <w:p w14:paraId="70DDBFA7" w14:textId="060E677A" w:rsidR="000F7FF6" w:rsidRDefault="000F7FF6" w:rsidP="000F7FF6">
      <w:pPr>
        <w:spacing w:after="0"/>
        <w:ind w:left="-851" w:right="-284" w:firstLine="425"/>
        <w:jc w:val="both"/>
        <w:rPr>
          <w:rFonts w:ascii="Times New Roman" w:hAnsi="Times New Roman" w:cs="Times New Roman"/>
        </w:rPr>
      </w:pPr>
    </w:p>
    <w:p w14:paraId="71A465E5" w14:textId="4AE5F355" w:rsidR="000F7FF6" w:rsidRDefault="000F7FF6" w:rsidP="000F7FF6">
      <w:pPr>
        <w:spacing w:after="0"/>
        <w:ind w:left="-851" w:right="-284" w:firstLine="425"/>
        <w:jc w:val="both"/>
        <w:rPr>
          <w:rFonts w:ascii="Times New Roman" w:hAnsi="Times New Roman" w:cs="Times New Roman"/>
        </w:rPr>
      </w:pPr>
    </w:p>
    <w:p w14:paraId="72B4E881" w14:textId="21489AE5" w:rsidR="000F7FF6" w:rsidRDefault="000F7FF6" w:rsidP="000F7FF6">
      <w:pPr>
        <w:spacing w:after="0"/>
        <w:ind w:left="-851" w:right="-284" w:firstLine="425"/>
        <w:jc w:val="both"/>
        <w:rPr>
          <w:rFonts w:ascii="Times New Roman" w:hAnsi="Times New Roman" w:cs="Times New Roman"/>
        </w:rPr>
      </w:pPr>
    </w:p>
    <w:p w14:paraId="796B0ABF" w14:textId="1A882D23" w:rsidR="000F7FF6" w:rsidRDefault="000F7FF6" w:rsidP="000F7FF6">
      <w:pPr>
        <w:spacing w:after="0"/>
        <w:ind w:left="-851" w:right="-284" w:firstLine="425"/>
        <w:jc w:val="both"/>
        <w:rPr>
          <w:rFonts w:ascii="Times New Roman" w:hAnsi="Times New Roman" w:cs="Times New Roman"/>
        </w:rPr>
      </w:pPr>
    </w:p>
    <w:p w14:paraId="753852FB" w14:textId="0CD45B07" w:rsidR="000F7FF6" w:rsidRDefault="000F7FF6" w:rsidP="000F7FF6">
      <w:pPr>
        <w:spacing w:after="0"/>
        <w:ind w:left="-851" w:right="-284" w:firstLine="425"/>
        <w:jc w:val="both"/>
        <w:rPr>
          <w:rFonts w:ascii="Times New Roman" w:hAnsi="Times New Roman" w:cs="Times New Roman"/>
        </w:rPr>
      </w:pPr>
    </w:p>
    <w:p w14:paraId="49B4C820" w14:textId="376E5063" w:rsidR="000F7FF6" w:rsidRDefault="000F7FF6" w:rsidP="000F7FF6">
      <w:pPr>
        <w:spacing w:after="0"/>
        <w:ind w:left="-851" w:right="-284" w:firstLine="425"/>
        <w:jc w:val="both"/>
        <w:rPr>
          <w:rFonts w:ascii="Times New Roman" w:hAnsi="Times New Roman" w:cs="Times New Roman"/>
        </w:rPr>
      </w:pPr>
    </w:p>
    <w:p w14:paraId="1E0EBADC" w14:textId="36235C0B" w:rsidR="000F7FF6" w:rsidRDefault="000F7FF6" w:rsidP="000F7FF6">
      <w:pPr>
        <w:spacing w:after="0"/>
        <w:ind w:left="-851" w:right="-284" w:firstLine="425"/>
        <w:jc w:val="both"/>
        <w:rPr>
          <w:rFonts w:ascii="Times New Roman" w:hAnsi="Times New Roman" w:cs="Times New Roman"/>
        </w:rPr>
      </w:pPr>
    </w:p>
    <w:p w14:paraId="058EEED6" w14:textId="576D3D3D" w:rsidR="000F7FF6" w:rsidRDefault="000F7FF6" w:rsidP="000F7FF6">
      <w:pPr>
        <w:spacing w:after="0"/>
        <w:ind w:left="-851" w:right="-284" w:firstLine="425"/>
        <w:jc w:val="both"/>
        <w:rPr>
          <w:rFonts w:ascii="Times New Roman" w:hAnsi="Times New Roman" w:cs="Times New Roman"/>
        </w:rPr>
      </w:pPr>
    </w:p>
    <w:p w14:paraId="14D34187" w14:textId="07858EE5" w:rsidR="000F7FF6" w:rsidRDefault="000F7FF6" w:rsidP="000F7FF6">
      <w:pPr>
        <w:spacing w:after="0"/>
        <w:ind w:left="-851" w:right="-284" w:firstLine="425"/>
        <w:jc w:val="both"/>
        <w:rPr>
          <w:rFonts w:ascii="Times New Roman" w:hAnsi="Times New Roman" w:cs="Times New Roman"/>
        </w:rPr>
      </w:pPr>
    </w:p>
    <w:p w14:paraId="29C7992C" w14:textId="694BE661" w:rsidR="000F7FF6" w:rsidRDefault="000F7FF6" w:rsidP="000F7FF6">
      <w:pPr>
        <w:spacing w:after="0"/>
        <w:ind w:left="-851" w:right="-284" w:firstLine="425"/>
        <w:jc w:val="both"/>
        <w:rPr>
          <w:rFonts w:ascii="Times New Roman" w:hAnsi="Times New Roman" w:cs="Times New Roman"/>
        </w:rPr>
      </w:pPr>
    </w:p>
    <w:p w14:paraId="1FD1F653" w14:textId="54E394E2" w:rsidR="000F7FF6" w:rsidRDefault="000F7FF6" w:rsidP="000F7FF6">
      <w:pPr>
        <w:spacing w:after="0"/>
        <w:ind w:left="-851" w:right="-284" w:firstLine="425"/>
        <w:jc w:val="both"/>
        <w:rPr>
          <w:rFonts w:ascii="Times New Roman" w:hAnsi="Times New Roman" w:cs="Times New Roman"/>
        </w:rPr>
      </w:pPr>
    </w:p>
    <w:p w14:paraId="39D38DED" w14:textId="03F87F30" w:rsidR="000F7FF6" w:rsidRDefault="000F7FF6" w:rsidP="000F7FF6">
      <w:pPr>
        <w:spacing w:after="0"/>
        <w:ind w:left="-851" w:right="-284" w:firstLine="425"/>
        <w:jc w:val="both"/>
        <w:rPr>
          <w:rFonts w:ascii="Times New Roman" w:hAnsi="Times New Roman" w:cs="Times New Roman"/>
        </w:rPr>
      </w:pPr>
    </w:p>
    <w:p w14:paraId="15655BCC" w14:textId="77777777" w:rsidR="000F7FF6" w:rsidRDefault="000F7FF6" w:rsidP="000F7FF6">
      <w:pPr>
        <w:spacing w:after="0"/>
        <w:ind w:left="-851" w:right="-284" w:firstLine="425"/>
        <w:jc w:val="right"/>
        <w:rPr>
          <w:rFonts w:ascii="Times New Roman" w:hAnsi="Times New Roman" w:cs="Times New Roman"/>
        </w:rPr>
        <w:sectPr w:rsidR="000F7FF6" w:rsidSect="004A6DA4">
          <w:pgSz w:w="11906" w:h="16838"/>
          <w:pgMar w:top="1134" w:right="850" w:bottom="851" w:left="1701" w:header="708" w:footer="708" w:gutter="0"/>
          <w:cols w:space="708"/>
          <w:docGrid w:linePitch="360"/>
        </w:sectPr>
      </w:pPr>
    </w:p>
    <w:p w14:paraId="6D1B52C2" w14:textId="27AC3B22" w:rsidR="000F7FF6" w:rsidRPr="000F7FF6" w:rsidRDefault="000F7FF6" w:rsidP="000F7FF6">
      <w:pPr>
        <w:spacing w:after="0"/>
        <w:ind w:left="-851" w:right="-284" w:firstLine="425"/>
        <w:jc w:val="right"/>
        <w:rPr>
          <w:rFonts w:ascii="Times New Roman" w:hAnsi="Times New Roman" w:cs="Times New Roman"/>
        </w:rPr>
      </w:pPr>
      <w:bookmarkStart w:id="4" w:name="_Hlk198817154"/>
      <w:r w:rsidRPr="000F7FF6">
        <w:rPr>
          <w:rFonts w:ascii="Times New Roman" w:hAnsi="Times New Roman" w:cs="Times New Roman"/>
        </w:rPr>
        <w:t>Приложение №1</w:t>
      </w:r>
    </w:p>
    <w:p w14:paraId="4C42C97F" w14:textId="77777777" w:rsidR="000F7FF6" w:rsidRPr="000F7FF6" w:rsidRDefault="000F7FF6" w:rsidP="000F7FF6">
      <w:pPr>
        <w:spacing w:after="0"/>
        <w:ind w:left="-851" w:right="-284" w:firstLine="425"/>
        <w:jc w:val="right"/>
        <w:rPr>
          <w:rFonts w:ascii="Times New Roman" w:hAnsi="Times New Roman" w:cs="Times New Roman"/>
        </w:rPr>
      </w:pPr>
      <w:r w:rsidRPr="000F7FF6">
        <w:rPr>
          <w:rFonts w:ascii="Times New Roman" w:hAnsi="Times New Roman" w:cs="Times New Roman"/>
        </w:rPr>
        <w:t>к Договору финансовой аренды (лизинга)</w:t>
      </w:r>
    </w:p>
    <w:p w14:paraId="6F340FDA" w14:textId="31D5E64E" w:rsidR="000F7FF6" w:rsidRDefault="000F7FF6" w:rsidP="000F7FF6">
      <w:pPr>
        <w:spacing w:after="0"/>
        <w:ind w:left="-851" w:right="-284" w:firstLine="425"/>
        <w:jc w:val="right"/>
        <w:rPr>
          <w:rFonts w:ascii="Times New Roman" w:hAnsi="Times New Roman" w:cs="Times New Roman"/>
        </w:rPr>
      </w:pPr>
      <w:r w:rsidRPr="000F7FF6">
        <w:rPr>
          <w:rFonts w:ascii="Times New Roman" w:hAnsi="Times New Roman" w:cs="Times New Roman"/>
        </w:rPr>
        <w:t xml:space="preserve">№ </w:t>
      </w:r>
      <w:r>
        <w:rPr>
          <w:rFonts w:ascii="Times New Roman" w:hAnsi="Times New Roman" w:cs="Times New Roman"/>
        </w:rPr>
        <w:t xml:space="preserve">           </w:t>
      </w:r>
      <w:r w:rsidRPr="000F7FF6">
        <w:rPr>
          <w:rFonts w:ascii="Times New Roman" w:hAnsi="Times New Roman" w:cs="Times New Roman"/>
        </w:rPr>
        <w:t xml:space="preserve">от </w:t>
      </w:r>
    </w:p>
    <w:bookmarkEnd w:id="4"/>
    <w:p w14:paraId="75F0F974" w14:textId="77777777" w:rsidR="000F7FF6" w:rsidRDefault="000F7FF6" w:rsidP="000F7FF6">
      <w:pPr>
        <w:spacing w:after="0"/>
        <w:ind w:left="-851" w:right="-284" w:firstLine="425"/>
        <w:jc w:val="right"/>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9077"/>
        <w:gridCol w:w="5519"/>
      </w:tblGrid>
      <w:tr w:rsidR="000F7FF6" w:rsidRPr="000F7FF6" w14:paraId="51381C76" w14:textId="77777777" w:rsidTr="000F7FF6">
        <w:tblPrEx>
          <w:tblCellMar>
            <w:top w:w="0" w:type="dxa"/>
            <w:bottom w:w="0" w:type="dxa"/>
          </w:tblCellMar>
        </w:tblPrEx>
        <w:trPr>
          <w:trHeight w:hRule="exact" w:val="312"/>
        </w:trPr>
        <w:tc>
          <w:tcPr>
            <w:tcW w:w="9077" w:type="dxa"/>
            <w:tcBorders>
              <w:top w:val="single" w:sz="4" w:space="0" w:color="auto"/>
              <w:left w:val="single" w:sz="4" w:space="0" w:color="auto"/>
            </w:tcBorders>
            <w:shd w:val="clear" w:color="auto" w:fill="auto"/>
            <w:vAlign w:val="bottom"/>
          </w:tcPr>
          <w:p w14:paraId="5D534C43" w14:textId="77777777" w:rsidR="000F7FF6" w:rsidRPr="000F7FF6" w:rsidRDefault="000F7FF6" w:rsidP="000F7FF6">
            <w:pPr>
              <w:widowControl w:val="0"/>
              <w:spacing w:after="0" w:line="240" w:lineRule="auto"/>
              <w:ind w:firstLine="520"/>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Предмет лизинга</w:t>
            </w:r>
          </w:p>
        </w:tc>
        <w:tc>
          <w:tcPr>
            <w:tcW w:w="5519" w:type="dxa"/>
            <w:tcBorders>
              <w:top w:val="single" w:sz="4" w:space="0" w:color="auto"/>
              <w:left w:val="single" w:sz="4" w:space="0" w:color="auto"/>
              <w:right w:val="single" w:sz="4" w:space="0" w:color="auto"/>
            </w:tcBorders>
            <w:shd w:val="clear" w:color="auto" w:fill="auto"/>
            <w:vAlign w:val="bottom"/>
          </w:tcPr>
          <w:p w14:paraId="5FA17CA8" w14:textId="77777777" w:rsidR="000F7FF6" w:rsidRPr="000F7FF6" w:rsidRDefault="000F7FF6" w:rsidP="000F7FF6">
            <w:pPr>
              <w:widowControl w:val="0"/>
              <w:spacing w:after="0" w:line="240" w:lineRule="auto"/>
              <w:jc w:val="center"/>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Кол-во, шт.</w:t>
            </w:r>
          </w:p>
        </w:tc>
      </w:tr>
      <w:tr w:rsidR="000F7FF6" w:rsidRPr="000F7FF6" w14:paraId="62F8EBFC" w14:textId="77777777" w:rsidTr="000F7FF6">
        <w:tblPrEx>
          <w:tblCellMar>
            <w:top w:w="0" w:type="dxa"/>
            <w:bottom w:w="0" w:type="dxa"/>
          </w:tblCellMar>
        </w:tblPrEx>
        <w:trPr>
          <w:trHeight w:hRule="exact" w:val="298"/>
        </w:trPr>
        <w:tc>
          <w:tcPr>
            <w:tcW w:w="9077" w:type="dxa"/>
            <w:tcBorders>
              <w:top w:val="single" w:sz="4" w:space="0" w:color="auto"/>
              <w:left w:val="single" w:sz="4" w:space="0" w:color="auto"/>
              <w:bottom w:val="single" w:sz="4" w:space="0" w:color="auto"/>
            </w:tcBorders>
            <w:shd w:val="clear" w:color="auto" w:fill="auto"/>
            <w:vAlign w:val="center"/>
          </w:tcPr>
          <w:p w14:paraId="70A8B621" w14:textId="2ED58732"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val="en-US" w:eastAsia="ru-RU"/>
              </w:rPr>
            </w:pPr>
            <w:r w:rsidRPr="000F7FF6">
              <w:rPr>
                <w:rFonts w:ascii="Times New Roman" w:eastAsia="Times New Roman" w:hAnsi="Times New Roman" w:cs="Times New Roman"/>
                <w:color w:val="000000"/>
                <w:sz w:val="24"/>
                <w:szCs w:val="24"/>
                <w:lang w:val="en-US"/>
              </w:rPr>
              <w:t>GAZ GAZELLE NEXT А64R45 (</w:t>
            </w:r>
            <w:proofErr w:type="spellStart"/>
            <w:r w:rsidRPr="000F7FF6">
              <w:rPr>
                <w:rFonts w:ascii="Times New Roman" w:eastAsia="Times New Roman" w:hAnsi="Times New Roman" w:cs="Times New Roman"/>
                <w:color w:val="000000"/>
                <w:sz w:val="24"/>
                <w:szCs w:val="24"/>
                <w:lang w:val="en-US"/>
              </w:rPr>
              <w:t>автобус</w:t>
            </w:r>
            <w:proofErr w:type="spellEnd"/>
            <w:r w:rsidRPr="000F7FF6">
              <w:rPr>
                <w:rFonts w:ascii="Times New Roman" w:eastAsia="Times New Roman" w:hAnsi="Times New Roman" w:cs="Times New Roman"/>
                <w:color w:val="000000"/>
                <w:sz w:val="24"/>
                <w:szCs w:val="24"/>
                <w:lang w:val="en-US"/>
              </w:rPr>
              <w:t>) 18+1</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14:paraId="135FF2F9" w14:textId="77777777" w:rsidR="000F7FF6" w:rsidRPr="000F7FF6" w:rsidRDefault="000F7FF6" w:rsidP="000F7FF6">
            <w:pPr>
              <w:widowControl w:val="0"/>
              <w:spacing w:after="0" w:line="240" w:lineRule="auto"/>
              <w:jc w:val="center"/>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color w:val="000000"/>
                <w:sz w:val="24"/>
                <w:szCs w:val="24"/>
                <w:lang w:eastAsia="ru-RU"/>
              </w:rPr>
              <w:t>1</w:t>
            </w:r>
          </w:p>
        </w:tc>
      </w:tr>
    </w:tbl>
    <w:p w14:paraId="32445E03" w14:textId="0A125B3A" w:rsidR="000F7FF6" w:rsidRDefault="000F7FF6" w:rsidP="000F7FF6">
      <w:pPr>
        <w:spacing w:after="0"/>
        <w:ind w:left="-851" w:right="-284" w:firstLine="425"/>
        <w:jc w:val="right"/>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4392"/>
        <w:gridCol w:w="10181"/>
      </w:tblGrid>
      <w:tr w:rsidR="000F7FF6" w:rsidRPr="000F7FF6" w14:paraId="2344C6DA" w14:textId="77777777" w:rsidTr="000F7FF6">
        <w:tblPrEx>
          <w:tblCellMar>
            <w:top w:w="0" w:type="dxa"/>
            <w:bottom w:w="0" w:type="dxa"/>
          </w:tblCellMar>
        </w:tblPrEx>
        <w:trPr>
          <w:trHeight w:hRule="exact" w:val="298"/>
        </w:trPr>
        <w:tc>
          <w:tcPr>
            <w:tcW w:w="4392" w:type="dxa"/>
            <w:tcBorders>
              <w:top w:val="single" w:sz="4" w:space="0" w:color="auto"/>
              <w:left w:val="single" w:sz="4" w:space="0" w:color="auto"/>
            </w:tcBorders>
            <w:shd w:val="clear" w:color="auto" w:fill="auto"/>
            <w:vAlign w:val="bottom"/>
          </w:tcPr>
          <w:p w14:paraId="0C28E590" w14:textId="77777777" w:rsidR="000F7FF6" w:rsidRPr="000F7FF6" w:rsidRDefault="000F7FF6" w:rsidP="000F7FF6">
            <w:pPr>
              <w:widowControl w:val="0"/>
              <w:spacing w:after="0" w:line="240" w:lineRule="auto"/>
              <w:ind w:firstLine="160"/>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Марка, модель ТС</w:t>
            </w:r>
          </w:p>
        </w:tc>
        <w:tc>
          <w:tcPr>
            <w:tcW w:w="10181" w:type="dxa"/>
            <w:tcBorders>
              <w:top w:val="single" w:sz="4" w:space="0" w:color="auto"/>
              <w:left w:val="single" w:sz="4" w:space="0" w:color="auto"/>
              <w:right w:val="single" w:sz="4" w:space="0" w:color="auto"/>
            </w:tcBorders>
            <w:shd w:val="clear" w:color="auto" w:fill="auto"/>
            <w:vAlign w:val="bottom"/>
          </w:tcPr>
          <w:p w14:paraId="17FB6B01" w14:textId="0CCCF9D0"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0CE065B8" w14:textId="77777777" w:rsidTr="000F7FF6">
        <w:tblPrEx>
          <w:tblCellMar>
            <w:top w:w="0" w:type="dxa"/>
            <w:bottom w:w="0" w:type="dxa"/>
          </w:tblCellMar>
        </w:tblPrEx>
        <w:trPr>
          <w:trHeight w:hRule="exact" w:val="283"/>
        </w:trPr>
        <w:tc>
          <w:tcPr>
            <w:tcW w:w="4392" w:type="dxa"/>
            <w:tcBorders>
              <w:top w:val="single" w:sz="4" w:space="0" w:color="auto"/>
              <w:left w:val="single" w:sz="4" w:space="0" w:color="auto"/>
            </w:tcBorders>
            <w:shd w:val="clear" w:color="auto" w:fill="auto"/>
            <w:vAlign w:val="bottom"/>
          </w:tcPr>
          <w:p w14:paraId="208D6998"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Категория ТС</w:t>
            </w:r>
          </w:p>
        </w:tc>
        <w:tc>
          <w:tcPr>
            <w:tcW w:w="10181" w:type="dxa"/>
            <w:tcBorders>
              <w:top w:val="single" w:sz="4" w:space="0" w:color="auto"/>
              <w:left w:val="single" w:sz="4" w:space="0" w:color="auto"/>
              <w:right w:val="single" w:sz="4" w:space="0" w:color="auto"/>
            </w:tcBorders>
            <w:shd w:val="clear" w:color="auto" w:fill="auto"/>
            <w:vAlign w:val="bottom"/>
          </w:tcPr>
          <w:p w14:paraId="6C18C23C" w14:textId="2E9853BD"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25D98C05"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17AB094E"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Год изготовления ТС</w:t>
            </w:r>
          </w:p>
        </w:tc>
        <w:tc>
          <w:tcPr>
            <w:tcW w:w="10181" w:type="dxa"/>
            <w:tcBorders>
              <w:top w:val="single" w:sz="4" w:space="0" w:color="auto"/>
              <w:left w:val="single" w:sz="4" w:space="0" w:color="auto"/>
              <w:right w:val="single" w:sz="4" w:space="0" w:color="auto"/>
            </w:tcBorders>
            <w:shd w:val="clear" w:color="auto" w:fill="auto"/>
            <w:vAlign w:val="bottom"/>
          </w:tcPr>
          <w:p w14:paraId="1790B76D" w14:textId="0DD6432B"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1FDDDD77" w14:textId="77777777" w:rsidTr="000F7FF6">
        <w:tblPrEx>
          <w:tblCellMar>
            <w:top w:w="0" w:type="dxa"/>
            <w:bottom w:w="0" w:type="dxa"/>
          </w:tblCellMar>
        </w:tblPrEx>
        <w:trPr>
          <w:trHeight w:hRule="exact" w:val="283"/>
        </w:trPr>
        <w:tc>
          <w:tcPr>
            <w:tcW w:w="4392" w:type="dxa"/>
            <w:tcBorders>
              <w:top w:val="single" w:sz="4" w:space="0" w:color="auto"/>
              <w:left w:val="single" w:sz="4" w:space="0" w:color="auto"/>
            </w:tcBorders>
            <w:shd w:val="clear" w:color="auto" w:fill="auto"/>
            <w:vAlign w:val="bottom"/>
          </w:tcPr>
          <w:p w14:paraId="25DD50DE"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Кузов (кабина, прицеп) №</w:t>
            </w:r>
          </w:p>
        </w:tc>
        <w:tc>
          <w:tcPr>
            <w:tcW w:w="10181" w:type="dxa"/>
            <w:tcBorders>
              <w:top w:val="single" w:sz="4" w:space="0" w:color="auto"/>
              <w:left w:val="single" w:sz="4" w:space="0" w:color="auto"/>
              <w:right w:val="single" w:sz="4" w:space="0" w:color="auto"/>
            </w:tcBorders>
            <w:shd w:val="clear" w:color="auto" w:fill="auto"/>
            <w:vAlign w:val="bottom"/>
          </w:tcPr>
          <w:p w14:paraId="36741F34" w14:textId="6FDB6EFB"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51D6EE79"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1D85F453"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 xml:space="preserve">Рабочий объем двигателя, </w:t>
            </w:r>
            <w:proofErr w:type="spellStart"/>
            <w:r w:rsidRPr="000F7FF6">
              <w:rPr>
                <w:rFonts w:ascii="Times New Roman" w:eastAsia="Times New Roman" w:hAnsi="Times New Roman" w:cs="Times New Roman"/>
                <w:b/>
                <w:bCs/>
                <w:color w:val="000000"/>
                <w:sz w:val="24"/>
                <w:szCs w:val="24"/>
                <w:lang w:eastAsia="ru-RU"/>
              </w:rPr>
              <w:t>куб.см</w:t>
            </w:r>
            <w:proofErr w:type="spellEnd"/>
            <w:r w:rsidRPr="000F7FF6">
              <w:rPr>
                <w:rFonts w:ascii="Times New Roman" w:eastAsia="Times New Roman" w:hAnsi="Times New Roman" w:cs="Times New Roman"/>
                <w:b/>
                <w:bCs/>
                <w:color w:val="000000"/>
                <w:sz w:val="24"/>
                <w:szCs w:val="24"/>
                <w:lang w:eastAsia="ru-RU"/>
              </w:rPr>
              <w:t>.</w:t>
            </w:r>
          </w:p>
        </w:tc>
        <w:tc>
          <w:tcPr>
            <w:tcW w:w="10181" w:type="dxa"/>
            <w:tcBorders>
              <w:top w:val="single" w:sz="4" w:space="0" w:color="auto"/>
              <w:left w:val="single" w:sz="4" w:space="0" w:color="auto"/>
              <w:right w:val="single" w:sz="4" w:space="0" w:color="auto"/>
            </w:tcBorders>
            <w:shd w:val="clear" w:color="auto" w:fill="auto"/>
            <w:vAlign w:val="bottom"/>
          </w:tcPr>
          <w:p w14:paraId="36FAE2AE" w14:textId="503D9363"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1ED2C459"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3D8779D0"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Тип двигателя</w:t>
            </w:r>
          </w:p>
        </w:tc>
        <w:tc>
          <w:tcPr>
            <w:tcW w:w="10181" w:type="dxa"/>
            <w:tcBorders>
              <w:top w:val="single" w:sz="4" w:space="0" w:color="auto"/>
              <w:left w:val="single" w:sz="4" w:space="0" w:color="auto"/>
              <w:right w:val="single" w:sz="4" w:space="0" w:color="auto"/>
            </w:tcBorders>
            <w:shd w:val="clear" w:color="auto" w:fill="auto"/>
            <w:vAlign w:val="bottom"/>
          </w:tcPr>
          <w:p w14:paraId="115902F2" w14:textId="6E8FF9D0"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32B815DB" w14:textId="77777777" w:rsidTr="000F7FF6">
        <w:tblPrEx>
          <w:tblCellMar>
            <w:top w:w="0" w:type="dxa"/>
            <w:bottom w:w="0" w:type="dxa"/>
          </w:tblCellMar>
        </w:tblPrEx>
        <w:trPr>
          <w:trHeight w:hRule="exact" w:val="283"/>
        </w:trPr>
        <w:tc>
          <w:tcPr>
            <w:tcW w:w="4392" w:type="dxa"/>
            <w:tcBorders>
              <w:top w:val="single" w:sz="4" w:space="0" w:color="auto"/>
              <w:left w:val="single" w:sz="4" w:space="0" w:color="auto"/>
            </w:tcBorders>
            <w:shd w:val="clear" w:color="auto" w:fill="auto"/>
            <w:vAlign w:val="bottom"/>
          </w:tcPr>
          <w:p w14:paraId="16C35A49"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Цвет кузова (кабина, прицеп)</w:t>
            </w:r>
          </w:p>
        </w:tc>
        <w:tc>
          <w:tcPr>
            <w:tcW w:w="10181" w:type="dxa"/>
            <w:tcBorders>
              <w:top w:val="single" w:sz="4" w:space="0" w:color="auto"/>
              <w:left w:val="single" w:sz="4" w:space="0" w:color="auto"/>
              <w:right w:val="single" w:sz="4" w:space="0" w:color="auto"/>
            </w:tcBorders>
            <w:shd w:val="clear" w:color="auto" w:fill="auto"/>
            <w:vAlign w:val="bottom"/>
          </w:tcPr>
          <w:p w14:paraId="5F6B4EBA" w14:textId="246F83EB"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5AFD8216"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5B2B35B1"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Модель, № двигателя</w:t>
            </w:r>
          </w:p>
        </w:tc>
        <w:tc>
          <w:tcPr>
            <w:tcW w:w="10181" w:type="dxa"/>
            <w:tcBorders>
              <w:top w:val="single" w:sz="4" w:space="0" w:color="auto"/>
              <w:left w:val="single" w:sz="4" w:space="0" w:color="auto"/>
              <w:right w:val="single" w:sz="4" w:space="0" w:color="auto"/>
            </w:tcBorders>
            <w:shd w:val="clear" w:color="auto" w:fill="auto"/>
            <w:vAlign w:val="bottom"/>
          </w:tcPr>
          <w:p w14:paraId="23B7BDEA" w14:textId="6524A2D0"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32D766C9" w14:textId="77777777" w:rsidTr="000F7FF6">
        <w:tblPrEx>
          <w:tblCellMar>
            <w:top w:w="0" w:type="dxa"/>
            <w:bottom w:w="0" w:type="dxa"/>
          </w:tblCellMar>
        </w:tblPrEx>
        <w:trPr>
          <w:trHeight w:hRule="exact" w:val="283"/>
        </w:trPr>
        <w:tc>
          <w:tcPr>
            <w:tcW w:w="4392" w:type="dxa"/>
            <w:tcBorders>
              <w:top w:val="single" w:sz="4" w:space="0" w:color="auto"/>
              <w:left w:val="single" w:sz="4" w:space="0" w:color="auto"/>
            </w:tcBorders>
            <w:shd w:val="clear" w:color="auto" w:fill="auto"/>
            <w:vAlign w:val="bottom"/>
          </w:tcPr>
          <w:p w14:paraId="4A747C27"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Шасси (рама) №</w:t>
            </w:r>
          </w:p>
        </w:tc>
        <w:tc>
          <w:tcPr>
            <w:tcW w:w="10181" w:type="dxa"/>
            <w:tcBorders>
              <w:top w:val="single" w:sz="4" w:space="0" w:color="auto"/>
              <w:left w:val="single" w:sz="4" w:space="0" w:color="auto"/>
              <w:right w:val="single" w:sz="4" w:space="0" w:color="auto"/>
            </w:tcBorders>
            <w:shd w:val="clear" w:color="auto" w:fill="auto"/>
            <w:vAlign w:val="bottom"/>
          </w:tcPr>
          <w:p w14:paraId="71CBCF2A" w14:textId="4986FA9A"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4E844DB9"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0C8EEF7C"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 xml:space="preserve">Мощность двигателя, </w:t>
            </w:r>
            <w:proofErr w:type="spellStart"/>
            <w:r w:rsidRPr="000F7FF6">
              <w:rPr>
                <w:rFonts w:ascii="Times New Roman" w:eastAsia="Times New Roman" w:hAnsi="Times New Roman" w:cs="Times New Roman"/>
                <w:b/>
                <w:bCs/>
                <w:color w:val="000000"/>
                <w:sz w:val="24"/>
                <w:szCs w:val="24"/>
                <w:lang w:eastAsia="ru-RU"/>
              </w:rPr>
              <w:t>л.с</w:t>
            </w:r>
            <w:proofErr w:type="spellEnd"/>
            <w:r w:rsidRPr="000F7FF6">
              <w:rPr>
                <w:rFonts w:ascii="Times New Roman" w:eastAsia="Times New Roman" w:hAnsi="Times New Roman" w:cs="Times New Roman"/>
                <w:b/>
                <w:bCs/>
                <w:color w:val="000000"/>
                <w:sz w:val="24"/>
                <w:szCs w:val="24"/>
                <w:lang w:eastAsia="ru-RU"/>
              </w:rPr>
              <w:t>. (кВт)</w:t>
            </w:r>
          </w:p>
        </w:tc>
        <w:tc>
          <w:tcPr>
            <w:tcW w:w="10181" w:type="dxa"/>
            <w:tcBorders>
              <w:top w:val="single" w:sz="4" w:space="0" w:color="auto"/>
              <w:left w:val="single" w:sz="4" w:space="0" w:color="auto"/>
              <w:right w:val="single" w:sz="4" w:space="0" w:color="auto"/>
            </w:tcBorders>
            <w:shd w:val="clear" w:color="auto" w:fill="auto"/>
            <w:vAlign w:val="bottom"/>
          </w:tcPr>
          <w:p w14:paraId="62861FF1" w14:textId="5A48B525"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4FB553DE" w14:textId="77777777" w:rsidTr="000F7FF6">
        <w:tblPrEx>
          <w:tblCellMar>
            <w:top w:w="0" w:type="dxa"/>
            <w:bottom w:w="0" w:type="dxa"/>
          </w:tblCellMar>
        </w:tblPrEx>
        <w:trPr>
          <w:trHeight w:hRule="exact" w:val="283"/>
        </w:trPr>
        <w:tc>
          <w:tcPr>
            <w:tcW w:w="4392" w:type="dxa"/>
            <w:tcBorders>
              <w:top w:val="single" w:sz="4" w:space="0" w:color="auto"/>
              <w:left w:val="single" w:sz="4" w:space="0" w:color="auto"/>
            </w:tcBorders>
            <w:shd w:val="clear" w:color="auto" w:fill="auto"/>
            <w:vAlign w:val="bottom"/>
          </w:tcPr>
          <w:p w14:paraId="44A67EA2"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 xml:space="preserve">Идентификационный номер </w:t>
            </w:r>
            <w:r w:rsidRPr="000F7FF6">
              <w:rPr>
                <w:rFonts w:ascii="Times New Roman" w:eastAsia="Times New Roman" w:hAnsi="Times New Roman" w:cs="Times New Roman"/>
                <w:b/>
                <w:bCs/>
                <w:color w:val="000000"/>
                <w:sz w:val="24"/>
                <w:szCs w:val="24"/>
                <w:lang w:val="en-US"/>
              </w:rPr>
              <w:t>(VIN)</w:t>
            </w:r>
          </w:p>
        </w:tc>
        <w:tc>
          <w:tcPr>
            <w:tcW w:w="10181" w:type="dxa"/>
            <w:tcBorders>
              <w:top w:val="single" w:sz="4" w:space="0" w:color="auto"/>
              <w:left w:val="single" w:sz="4" w:space="0" w:color="auto"/>
              <w:right w:val="single" w:sz="4" w:space="0" w:color="auto"/>
            </w:tcBorders>
            <w:shd w:val="clear" w:color="auto" w:fill="auto"/>
            <w:vAlign w:val="bottom"/>
          </w:tcPr>
          <w:p w14:paraId="4254F12E" w14:textId="325A260F"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570BA3DC"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7A5F4389"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Серия и Номер/Номер ПТС</w:t>
            </w:r>
          </w:p>
        </w:tc>
        <w:tc>
          <w:tcPr>
            <w:tcW w:w="10181" w:type="dxa"/>
            <w:tcBorders>
              <w:top w:val="single" w:sz="4" w:space="0" w:color="auto"/>
              <w:left w:val="single" w:sz="4" w:space="0" w:color="auto"/>
              <w:right w:val="single" w:sz="4" w:space="0" w:color="auto"/>
            </w:tcBorders>
            <w:shd w:val="clear" w:color="auto" w:fill="auto"/>
            <w:vAlign w:val="bottom"/>
          </w:tcPr>
          <w:p w14:paraId="33AEE172" w14:textId="4772CA3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3C2A4A3C" w14:textId="77777777" w:rsidTr="000F7FF6">
        <w:tblPrEx>
          <w:tblCellMar>
            <w:top w:w="0" w:type="dxa"/>
            <w:bottom w:w="0" w:type="dxa"/>
          </w:tblCellMar>
        </w:tblPrEx>
        <w:trPr>
          <w:trHeight w:hRule="exact" w:val="288"/>
        </w:trPr>
        <w:tc>
          <w:tcPr>
            <w:tcW w:w="4392" w:type="dxa"/>
            <w:tcBorders>
              <w:top w:val="single" w:sz="4" w:space="0" w:color="auto"/>
              <w:left w:val="single" w:sz="4" w:space="0" w:color="auto"/>
            </w:tcBorders>
            <w:shd w:val="clear" w:color="auto" w:fill="auto"/>
            <w:vAlign w:val="bottom"/>
          </w:tcPr>
          <w:p w14:paraId="749A19C4"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Дата выдачи (создания) ПТС</w:t>
            </w:r>
          </w:p>
        </w:tc>
        <w:tc>
          <w:tcPr>
            <w:tcW w:w="10181" w:type="dxa"/>
            <w:tcBorders>
              <w:top w:val="single" w:sz="4" w:space="0" w:color="auto"/>
              <w:left w:val="single" w:sz="4" w:space="0" w:color="auto"/>
              <w:right w:val="single" w:sz="4" w:space="0" w:color="auto"/>
            </w:tcBorders>
            <w:shd w:val="clear" w:color="auto" w:fill="auto"/>
            <w:vAlign w:val="bottom"/>
          </w:tcPr>
          <w:p w14:paraId="56DB7527" w14:textId="19C485BC"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p>
        </w:tc>
      </w:tr>
      <w:tr w:rsidR="000F7FF6" w:rsidRPr="000F7FF6" w14:paraId="1BE8E980" w14:textId="77777777" w:rsidTr="000F7FF6">
        <w:tblPrEx>
          <w:tblCellMar>
            <w:top w:w="0" w:type="dxa"/>
            <w:bottom w:w="0" w:type="dxa"/>
          </w:tblCellMar>
        </w:tblPrEx>
        <w:trPr>
          <w:trHeight w:hRule="exact" w:val="293"/>
        </w:trPr>
        <w:tc>
          <w:tcPr>
            <w:tcW w:w="4392" w:type="dxa"/>
            <w:tcBorders>
              <w:top w:val="single" w:sz="4" w:space="0" w:color="auto"/>
              <w:left w:val="single" w:sz="4" w:space="0" w:color="auto"/>
              <w:bottom w:val="single" w:sz="4" w:space="0" w:color="auto"/>
            </w:tcBorders>
            <w:shd w:val="clear" w:color="auto" w:fill="auto"/>
            <w:vAlign w:val="bottom"/>
          </w:tcPr>
          <w:p w14:paraId="3D6EBD4F"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b/>
                <w:bCs/>
                <w:color w:val="000000"/>
                <w:sz w:val="24"/>
                <w:szCs w:val="24"/>
                <w:lang w:eastAsia="ru-RU"/>
              </w:rPr>
              <w:t>ТС новое/бывшее в эксплуатации</w:t>
            </w:r>
          </w:p>
        </w:tc>
        <w:tc>
          <w:tcPr>
            <w:tcW w:w="10181" w:type="dxa"/>
            <w:tcBorders>
              <w:top w:val="single" w:sz="4" w:space="0" w:color="auto"/>
              <w:left w:val="single" w:sz="4" w:space="0" w:color="auto"/>
              <w:bottom w:val="single" w:sz="4" w:space="0" w:color="auto"/>
              <w:right w:val="single" w:sz="4" w:space="0" w:color="auto"/>
            </w:tcBorders>
            <w:shd w:val="clear" w:color="auto" w:fill="auto"/>
            <w:vAlign w:val="bottom"/>
          </w:tcPr>
          <w:p w14:paraId="5C614D8C" w14:textId="77777777" w:rsidR="000F7FF6" w:rsidRPr="000F7FF6" w:rsidRDefault="000F7FF6" w:rsidP="000F7FF6">
            <w:pPr>
              <w:widowControl w:val="0"/>
              <w:spacing w:after="0" w:line="240" w:lineRule="auto"/>
              <w:rPr>
                <w:rFonts w:ascii="Times New Roman" w:eastAsia="Times New Roman" w:hAnsi="Times New Roman" w:cs="Times New Roman"/>
                <w:color w:val="000000"/>
                <w:sz w:val="24"/>
                <w:szCs w:val="24"/>
                <w:lang w:eastAsia="ru-RU"/>
              </w:rPr>
            </w:pPr>
            <w:r w:rsidRPr="000F7FF6">
              <w:rPr>
                <w:rFonts w:ascii="Times New Roman" w:eastAsia="Times New Roman" w:hAnsi="Times New Roman" w:cs="Times New Roman"/>
                <w:color w:val="000000"/>
                <w:sz w:val="24"/>
                <w:szCs w:val="24"/>
                <w:lang w:eastAsia="ru-RU"/>
              </w:rPr>
              <w:t>Новое (не было в эксплуатации)</w:t>
            </w:r>
          </w:p>
        </w:tc>
      </w:tr>
    </w:tbl>
    <w:p w14:paraId="23087BC0" w14:textId="77777777" w:rsidR="000F7FF6" w:rsidRDefault="000F7FF6" w:rsidP="000F7FF6">
      <w:pPr>
        <w:pStyle w:val="1"/>
        <w:spacing w:after="0"/>
        <w:ind w:firstLine="0"/>
        <w:rPr>
          <w:rStyle w:val="a8"/>
          <w:rFonts w:eastAsia="Arial"/>
          <w:b/>
          <w:bCs/>
        </w:rPr>
      </w:pPr>
    </w:p>
    <w:p w14:paraId="27E504D1" w14:textId="20F646D7" w:rsidR="000F7FF6" w:rsidRDefault="000F7FF6" w:rsidP="000F7FF6">
      <w:pPr>
        <w:pStyle w:val="1"/>
        <w:spacing w:after="0"/>
        <w:ind w:firstLine="0"/>
      </w:pPr>
      <w:r>
        <w:rPr>
          <w:rStyle w:val="a8"/>
          <w:rFonts w:eastAsia="Arial"/>
          <w:b/>
          <w:bCs/>
        </w:rPr>
        <w:t>Комплектация Предмета лизинга и дополнительное оборудование:</w:t>
      </w:r>
    </w:p>
    <w:p w14:paraId="7D428261" w14:textId="3D113FF9" w:rsidR="000F7FF6" w:rsidRDefault="000F7FF6" w:rsidP="000F7FF6">
      <w:pPr>
        <w:spacing w:after="0"/>
        <w:ind w:left="-851" w:right="-284" w:firstLine="425"/>
        <w:rPr>
          <w:rFonts w:ascii="Times New Roman" w:hAnsi="Times New Roman" w:cs="Times New Roman"/>
        </w:rPr>
      </w:pPr>
    </w:p>
    <w:p w14:paraId="59D0049A" w14:textId="1C4D7D49" w:rsidR="000F7FF6" w:rsidRDefault="000F7FF6" w:rsidP="000F7FF6">
      <w:pPr>
        <w:spacing w:after="0"/>
        <w:ind w:left="-851" w:right="-284" w:firstLine="425"/>
        <w:rPr>
          <w:rFonts w:ascii="Times New Roman" w:hAnsi="Times New Roman" w:cs="Times New Roman"/>
        </w:rPr>
      </w:pPr>
    </w:p>
    <w:p w14:paraId="63CC1E3A" w14:textId="28B08691" w:rsidR="000F7FF6" w:rsidRDefault="000F7FF6" w:rsidP="000F7FF6">
      <w:pPr>
        <w:spacing w:after="0"/>
        <w:ind w:left="-851" w:right="-284" w:firstLine="425"/>
        <w:rPr>
          <w:rFonts w:ascii="Times New Roman" w:hAnsi="Times New Roman" w:cs="Times New Roman"/>
        </w:rPr>
      </w:pPr>
    </w:p>
    <w:p w14:paraId="172726F2" w14:textId="540DC337" w:rsidR="000F7FF6" w:rsidRDefault="000F7FF6" w:rsidP="000F7FF6">
      <w:pPr>
        <w:spacing w:after="0"/>
        <w:ind w:left="-851" w:right="-284" w:firstLine="425"/>
        <w:rPr>
          <w:rFonts w:ascii="Times New Roman" w:hAnsi="Times New Roman" w:cs="Times New Roman"/>
        </w:rPr>
      </w:pPr>
    </w:p>
    <w:p w14:paraId="2F0702C0" w14:textId="3B015D90" w:rsidR="000F7FF6" w:rsidRDefault="000F7FF6" w:rsidP="000F7FF6">
      <w:pPr>
        <w:spacing w:after="0"/>
        <w:ind w:left="-851" w:right="-284" w:firstLine="425"/>
        <w:rPr>
          <w:rFonts w:ascii="Times New Roman" w:hAnsi="Times New Roman" w:cs="Times New Roman"/>
        </w:rPr>
      </w:pPr>
    </w:p>
    <w:p w14:paraId="3E6F20AC" w14:textId="48454BA3" w:rsidR="000F7FF6" w:rsidRDefault="000F7FF6" w:rsidP="000F7FF6">
      <w:pPr>
        <w:spacing w:after="0"/>
        <w:ind w:left="-851" w:right="-284" w:firstLine="425"/>
        <w:rPr>
          <w:rFonts w:ascii="Times New Roman" w:hAnsi="Times New Roman" w:cs="Times New Roman"/>
        </w:rPr>
      </w:pPr>
    </w:p>
    <w:p w14:paraId="25738E4C" w14:textId="5D26CA88" w:rsidR="000F7FF6" w:rsidRDefault="000F7FF6" w:rsidP="000F7FF6">
      <w:pPr>
        <w:spacing w:after="0"/>
        <w:ind w:left="-851" w:right="-284" w:firstLine="425"/>
        <w:rPr>
          <w:rFonts w:ascii="Times New Roman" w:hAnsi="Times New Roman" w:cs="Times New Roman"/>
        </w:rPr>
      </w:pPr>
    </w:p>
    <w:p w14:paraId="3434A3D7" w14:textId="627E402D" w:rsidR="000F7FF6" w:rsidRDefault="000F7FF6" w:rsidP="000F7FF6">
      <w:pPr>
        <w:spacing w:after="0"/>
        <w:ind w:left="-851" w:right="-284" w:firstLine="425"/>
        <w:rPr>
          <w:rFonts w:ascii="Times New Roman" w:hAnsi="Times New Roman" w:cs="Times New Roman"/>
        </w:rPr>
      </w:pPr>
    </w:p>
    <w:p w14:paraId="2070ECB8" w14:textId="273617AD" w:rsidR="000F7FF6" w:rsidRDefault="000F7FF6" w:rsidP="000F7FF6">
      <w:pPr>
        <w:spacing w:after="0"/>
        <w:ind w:left="-851" w:right="-284" w:firstLine="425"/>
        <w:rPr>
          <w:rFonts w:ascii="Times New Roman" w:hAnsi="Times New Roman" w:cs="Times New Roman"/>
        </w:rPr>
      </w:pPr>
    </w:p>
    <w:p w14:paraId="04E53E74" w14:textId="2D6E4E6A" w:rsidR="000F7FF6" w:rsidRPr="000F7FF6" w:rsidRDefault="000F7FF6" w:rsidP="000F7FF6">
      <w:pPr>
        <w:spacing w:after="0"/>
        <w:ind w:right="-284"/>
        <w:jc w:val="both"/>
        <w:rPr>
          <w:rFonts w:ascii="Times New Roman" w:hAnsi="Times New Roman" w:cs="Times New Roman"/>
        </w:rPr>
      </w:pPr>
      <w:r w:rsidRPr="000F7FF6">
        <w:rPr>
          <w:rFonts w:ascii="Times New Roman" w:hAnsi="Times New Roman" w:cs="Times New Roman"/>
        </w:rPr>
        <w:t xml:space="preserve">_________________ Лизингодатель                                     </w:t>
      </w:r>
      <w:r>
        <w:rPr>
          <w:rFonts w:ascii="Times New Roman" w:hAnsi="Times New Roman" w:cs="Times New Roman"/>
        </w:rPr>
        <w:t xml:space="preserve">                                                                                  </w:t>
      </w:r>
      <w:r w:rsidRPr="000F7FF6">
        <w:rPr>
          <w:rFonts w:ascii="Times New Roman" w:hAnsi="Times New Roman" w:cs="Times New Roman"/>
        </w:rPr>
        <w:t xml:space="preserve">        ___________________ Лизингополучатель</w:t>
      </w:r>
    </w:p>
    <w:p w14:paraId="6999AA13" w14:textId="77777777" w:rsidR="000F7FF6" w:rsidRPr="000F7FF6" w:rsidRDefault="000F7FF6" w:rsidP="000F7FF6">
      <w:pPr>
        <w:spacing w:after="0"/>
        <w:ind w:left="-851" w:right="-284" w:firstLine="425"/>
        <w:jc w:val="both"/>
        <w:rPr>
          <w:rFonts w:ascii="Times New Roman" w:hAnsi="Times New Roman" w:cs="Times New Roman"/>
        </w:rPr>
      </w:pPr>
    </w:p>
    <w:p w14:paraId="725A129C" w14:textId="77777777" w:rsidR="000F7FF6" w:rsidRPr="000F7FF6" w:rsidRDefault="000F7FF6" w:rsidP="000F7FF6">
      <w:pPr>
        <w:widowControl w:val="0"/>
        <w:spacing w:after="0" w:line="240" w:lineRule="auto"/>
        <w:rPr>
          <w:rFonts w:ascii="Times New Roman" w:eastAsia="Times New Roman" w:hAnsi="Times New Roman" w:cs="Times New Roman"/>
          <w:sz w:val="24"/>
          <w:szCs w:val="24"/>
          <w:lang w:eastAsia="ru-RU"/>
        </w:rPr>
      </w:pPr>
      <w:r w:rsidRPr="000F7FF6">
        <w:rPr>
          <w:rFonts w:ascii="Times New Roman" w:eastAsia="Times New Roman" w:hAnsi="Times New Roman" w:cs="Times New Roman"/>
          <w:b/>
          <w:bCs/>
          <w:sz w:val="24"/>
          <w:szCs w:val="24"/>
          <w:lang w:eastAsia="ru-RU"/>
        </w:rPr>
        <w:t>Определенный Лизингодателем Продавец Предмета лизинга:</w:t>
      </w:r>
    </w:p>
    <w:p w14:paraId="0488DB85" w14:textId="5CE81008" w:rsidR="000F7FF6" w:rsidRPr="000F7FF6" w:rsidRDefault="000F7FF6" w:rsidP="000F7FF6">
      <w:pPr>
        <w:widowControl w:val="0"/>
        <w:spacing w:after="0" w:line="240" w:lineRule="auto"/>
        <w:rPr>
          <w:rFonts w:ascii="Times New Roman" w:eastAsia="Times New Roman" w:hAnsi="Times New Roman" w:cs="Times New Roman"/>
          <w:sz w:val="24"/>
          <w:szCs w:val="24"/>
          <w:lang w:eastAsia="ru-RU"/>
        </w:rPr>
      </w:pPr>
      <w:r w:rsidRPr="000F7FF6">
        <w:rPr>
          <w:rFonts w:ascii="Times New Roman" w:eastAsia="Times New Roman" w:hAnsi="Times New Roman" w:cs="Times New Roman"/>
          <w:b/>
          <w:bCs/>
          <w:sz w:val="24"/>
          <w:szCs w:val="24"/>
          <w:lang w:eastAsia="ru-RU"/>
        </w:rPr>
        <w:t xml:space="preserve">Наименование: </w:t>
      </w:r>
      <w:r>
        <w:rPr>
          <w:rFonts w:ascii="Times New Roman" w:eastAsia="Times New Roman" w:hAnsi="Times New Roman" w:cs="Times New Roman"/>
          <w:b/>
          <w:bCs/>
          <w:sz w:val="24"/>
          <w:szCs w:val="24"/>
          <w:lang w:eastAsia="ru-RU"/>
        </w:rPr>
        <w:t>___________________________</w:t>
      </w:r>
    </w:p>
    <w:p w14:paraId="115A1FB6" w14:textId="7016F606" w:rsidR="000F7FF6" w:rsidRPr="000F7FF6" w:rsidRDefault="000F7FF6" w:rsidP="000F7FF6">
      <w:pPr>
        <w:widowControl w:val="0"/>
        <w:spacing w:after="0" w:line="240" w:lineRule="auto"/>
        <w:rPr>
          <w:rFonts w:ascii="Times New Roman" w:eastAsia="Times New Roman" w:hAnsi="Times New Roman" w:cs="Times New Roman"/>
          <w:sz w:val="24"/>
          <w:szCs w:val="24"/>
          <w:lang w:eastAsia="ru-RU"/>
        </w:rPr>
      </w:pPr>
      <w:r w:rsidRPr="000F7FF6">
        <w:rPr>
          <w:rFonts w:ascii="Times New Roman" w:eastAsia="Times New Roman" w:hAnsi="Times New Roman" w:cs="Times New Roman"/>
          <w:b/>
          <w:bCs/>
          <w:sz w:val="24"/>
          <w:szCs w:val="24"/>
          <w:lang w:eastAsia="ru-RU"/>
        </w:rPr>
        <w:t xml:space="preserve">ИНН </w:t>
      </w:r>
      <w:r>
        <w:rPr>
          <w:rFonts w:ascii="Times New Roman" w:eastAsia="Times New Roman" w:hAnsi="Times New Roman" w:cs="Times New Roman"/>
          <w:b/>
          <w:bCs/>
          <w:sz w:val="24"/>
          <w:szCs w:val="24"/>
          <w:lang w:eastAsia="ru-RU"/>
        </w:rPr>
        <w:t>_____________</w:t>
      </w:r>
      <w:r w:rsidRPr="000F7FF6">
        <w:rPr>
          <w:rFonts w:ascii="Times New Roman" w:eastAsia="Times New Roman" w:hAnsi="Times New Roman" w:cs="Times New Roman"/>
          <w:b/>
          <w:bCs/>
          <w:sz w:val="24"/>
          <w:szCs w:val="24"/>
          <w:lang w:eastAsia="ru-RU"/>
        </w:rPr>
        <w:t xml:space="preserve"> КПП </w:t>
      </w:r>
      <w:r>
        <w:rPr>
          <w:rFonts w:ascii="Times New Roman" w:eastAsia="Times New Roman" w:hAnsi="Times New Roman" w:cs="Times New Roman"/>
          <w:b/>
          <w:bCs/>
          <w:sz w:val="24"/>
          <w:szCs w:val="24"/>
          <w:lang w:eastAsia="ru-RU"/>
        </w:rPr>
        <w:t>_________________</w:t>
      </w:r>
    </w:p>
    <w:p w14:paraId="497F4AE7" w14:textId="0E3B8B94" w:rsidR="000F7FF6" w:rsidRPr="000F7FF6" w:rsidRDefault="000F7FF6" w:rsidP="000F7FF6">
      <w:pPr>
        <w:widowControl w:val="0"/>
        <w:spacing w:after="0" w:line="240" w:lineRule="auto"/>
        <w:rPr>
          <w:rFonts w:ascii="Times New Roman" w:eastAsia="Times New Roman" w:hAnsi="Times New Roman" w:cs="Times New Roman"/>
          <w:sz w:val="24"/>
          <w:szCs w:val="24"/>
          <w:lang w:eastAsia="ru-RU"/>
        </w:rPr>
      </w:pPr>
      <w:r w:rsidRPr="000F7FF6">
        <w:rPr>
          <w:rFonts w:ascii="Times New Roman" w:eastAsia="Times New Roman" w:hAnsi="Times New Roman" w:cs="Times New Roman"/>
          <w:b/>
          <w:bCs/>
          <w:sz w:val="24"/>
          <w:szCs w:val="24"/>
          <w:lang w:eastAsia="ru-RU"/>
        </w:rPr>
        <w:t xml:space="preserve">Юридический адрес: </w:t>
      </w:r>
      <w:r>
        <w:rPr>
          <w:rFonts w:ascii="Times New Roman" w:eastAsia="Times New Roman" w:hAnsi="Times New Roman" w:cs="Times New Roman"/>
          <w:b/>
          <w:bCs/>
          <w:sz w:val="24"/>
          <w:szCs w:val="24"/>
          <w:lang w:eastAsia="ru-RU"/>
        </w:rPr>
        <w:t>__________________________________</w:t>
      </w:r>
    </w:p>
    <w:p w14:paraId="6E685955" w14:textId="19AA855D" w:rsidR="000F7FF6" w:rsidRPr="000F7FF6" w:rsidRDefault="000F7FF6" w:rsidP="00D55E95">
      <w:pPr>
        <w:widowControl w:val="0"/>
        <w:spacing w:after="0" w:line="240" w:lineRule="auto"/>
        <w:rPr>
          <w:rFonts w:ascii="Times New Roman" w:eastAsia="Times New Roman" w:hAnsi="Times New Roman" w:cs="Times New Roman"/>
          <w:sz w:val="24"/>
          <w:szCs w:val="24"/>
          <w:lang w:eastAsia="ru-RU"/>
        </w:rPr>
      </w:pPr>
      <w:r w:rsidRPr="000F7FF6">
        <w:rPr>
          <w:rFonts w:ascii="Times New Roman" w:eastAsia="Times New Roman" w:hAnsi="Times New Roman" w:cs="Times New Roman"/>
          <w:b/>
          <w:bCs/>
          <w:sz w:val="24"/>
          <w:szCs w:val="24"/>
          <w:lang w:eastAsia="ru-RU"/>
        </w:rPr>
        <w:t xml:space="preserve">Почтовый адрес: </w:t>
      </w:r>
      <w:r w:rsidR="00D55E95">
        <w:rPr>
          <w:rFonts w:ascii="Times New Roman" w:eastAsia="Times New Roman" w:hAnsi="Times New Roman" w:cs="Times New Roman"/>
          <w:b/>
          <w:bCs/>
          <w:sz w:val="24"/>
          <w:szCs w:val="24"/>
          <w:lang w:eastAsia="ru-RU"/>
        </w:rPr>
        <w:t>______________________________________</w:t>
      </w:r>
    </w:p>
    <w:p w14:paraId="4A4D7C68" w14:textId="77777777" w:rsidR="00D55E95" w:rsidRDefault="00D55E95" w:rsidP="000F7FF6">
      <w:pPr>
        <w:widowControl w:val="0"/>
        <w:spacing w:after="260" w:line="240" w:lineRule="auto"/>
        <w:rPr>
          <w:rFonts w:ascii="Times New Roman" w:eastAsia="Times New Roman" w:hAnsi="Times New Roman" w:cs="Times New Roman"/>
          <w:sz w:val="24"/>
          <w:szCs w:val="24"/>
          <w:lang w:eastAsia="ru-RU"/>
        </w:rPr>
      </w:pPr>
    </w:p>
    <w:p w14:paraId="3438014C" w14:textId="3DCBB0E1" w:rsidR="000F7FF6" w:rsidRPr="000F7FF6" w:rsidRDefault="000F7FF6" w:rsidP="000F7FF6">
      <w:pPr>
        <w:widowControl w:val="0"/>
        <w:spacing w:after="260" w:line="240" w:lineRule="auto"/>
        <w:rPr>
          <w:rFonts w:ascii="Times New Roman" w:eastAsia="Times New Roman" w:hAnsi="Times New Roman" w:cs="Times New Roman"/>
          <w:sz w:val="24"/>
          <w:szCs w:val="24"/>
          <w:lang w:eastAsia="ru-RU"/>
        </w:rPr>
      </w:pPr>
      <w:r w:rsidRPr="000F7FF6">
        <w:rPr>
          <w:rFonts w:ascii="Times New Roman" w:eastAsia="Times New Roman" w:hAnsi="Times New Roman" w:cs="Times New Roman"/>
          <w:sz w:val="24"/>
          <w:szCs w:val="24"/>
          <w:lang w:eastAsia="ru-RU"/>
        </w:rPr>
        <w:t>Место (регион) эксплуатации Предмета лизинга: Российская Федерация.</w:t>
      </w:r>
    </w:p>
    <w:p w14:paraId="53A4CF41" w14:textId="0B0A5CE1" w:rsidR="000F7FF6" w:rsidRDefault="000F7FF6" w:rsidP="00D55E95">
      <w:pPr>
        <w:widowControl w:val="0"/>
        <w:spacing w:after="0" w:line="240" w:lineRule="auto"/>
        <w:rPr>
          <w:rFonts w:ascii="Times New Roman" w:eastAsia="Times New Roman" w:hAnsi="Times New Roman" w:cs="Times New Roman"/>
          <w:sz w:val="24"/>
          <w:szCs w:val="24"/>
          <w:u w:val="single"/>
          <w:lang w:eastAsia="ru-RU"/>
        </w:rPr>
      </w:pPr>
      <w:r w:rsidRPr="000F7FF6">
        <w:rPr>
          <w:rFonts w:ascii="Times New Roman" w:eastAsia="Times New Roman" w:hAnsi="Times New Roman" w:cs="Times New Roman"/>
          <w:sz w:val="24"/>
          <w:szCs w:val="24"/>
          <w:lang w:eastAsia="ru-RU"/>
        </w:rPr>
        <w:t xml:space="preserve">Стоимость Предмета лизинга (с учетом дополнительного оборудования) – </w:t>
      </w:r>
      <w:r w:rsidR="00D55E95">
        <w:rPr>
          <w:rFonts w:ascii="Times New Roman" w:eastAsia="Times New Roman" w:hAnsi="Times New Roman" w:cs="Times New Roman"/>
          <w:sz w:val="24"/>
          <w:szCs w:val="24"/>
          <w:u w:val="single"/>
          <w:lang w:eastAsia="ru-RU"/>
        </w:rPr>
        <w:t>___________________________________________________________</w:t>
      </w:r>
    </w:p>
    <w:p w14:paraId="76A22827" w14:textId="45EB4E16"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6F1F8DD0" w14:textId="28904D04"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42E74E05" w14:textId="3EA8FF2A"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7451D6EE" w14:textId="02AF5F27"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1CE203DB" w14:textId="25BAB43E"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06A1642D" w14:textId="788CC7EB"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4BDE7DB4" w14:textId="31893BA2"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78C17623" w14:textId="30DE1713"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5327FF34" w14:textId="40765CC9"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17D25E45" w14:textId="7C7728F9"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026BC33C" w14:textId="7B2D8220"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1BE601B6" w14:textId="61DC65E0"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5F3D3C82" w14:textId="4B4723EA"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033995F0" w14:textId="5339C811"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6ABD10A3" w14:textId="72343399"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57AC747C" w14:textId="0DFD9549"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5454DBFF" w14:textId="5688B49B"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55857885" w14:textId="7C6D7AD4"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0F0E022B" w14:textId="2775D582"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6E8CA44E" w14:textId="24883A80"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19390536" w14:textId="3B89B1BF"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2C74D104" w14:textId="18835E1F"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02BE92AC" w14:textId="640D87EE"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76249F2F" w14:textId="75FBCA3A"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796B24F2" w14:textId="75E099DE" w:rsidR="00D55E95" w:rsidRPr="000F7FF6" w:rsidRDefault="00D55E95" w:rsidP="00D55E95">
      <w:pPr>
        <w:spacing w:after="0"/>
        <w:ind w:left="-851" w:right="-284" w:firstLine="425"/>
        <w:jc w:val="right"/>
        <w:rPr>
          <w:rFonts w:ascii="Times New Roman" w:hAnsi="Times New Roman" w:cs="Times New Roman"/>
        </w:rPr>
      </w:pPr>
      <w:r w:rsidRPr="000F7FF6">
        <w:rPr>
          <w:rFonts w:ascii="Times New Roman" w:hAnsi="Times New Roman" w:cs="Times New Roman"/>
        </w:rPr>
        <w:t>Приложение №</w:t>
      </w:r>
      <w:r w:rsidR="00B858AF">
        <w:rPr>
          <w:rFonts w:ascii="Times New Roman" w:hAnsi="Times New Roman" w:cs="Times New Roman"/>
        </w:rPr>
        <w:t>2</w:t>
      </w:r>
    </w:p>
    <w:p w14:paraId="1E7541A4" w14:textId="77777777" w:rsidR="00D55E95" w:rsidRPr="000F7FF6" w:rsidRDefault="00D55E95" w:rsidP="00D55E95">
      <w:pPr>
        <w:spacing w:after="0"/>
        <w:ind w:left="-851" w:right="-284" w:firstLine="425"/>
        <w:jc w:val="right"/>
        <w:rPr>
          <w:rFonts w:ascii="Times New Roman" w:hAnsi="Times New Roman" w:cs="Times New Roman"/>
        </w:rPr>
      </w:pPr>
      <w:r w:rsidRPr="000F7FF6">
        <w:rPr>
          <w:rFonts w:ascii="Times New Roman" w:hAnsi="Times New Roman" w:cs="Times New Roman"/>
        </w:rPr>
        <w:t>к Договору финансовой аренды (лизинга)</w:t>
      </w:r>
    </w:p>
    <w:p w14:paraId="1363EF72" w14:textId="77777777" w:rsidR="00D55E95" w:rsidRDefault="00D55E95" w:rsidP="00D55E95">
      <w:pPr>
        <w:spacing w:after="0"/>
        <w:ind w:left="-851" w:right="-284" w:firstLine="425"/>
        <w:jc w:val="right"/>
        <w:rPr>
          <w:rFonts w:ascii="Times New Roman" w:hAnsi="Times New Roman" w:cs="Times New Roman"/>
        </w:rPr>
      </w:pPr>
      <w:r w:rsidRPr="000F7FF6">
        <w:rPr>
          <w:rFonts w:ascii="Times New Roman" w:hAnsi="Times New Roman" w:cs="Times New Roman"/>
        </w:rPr>
        <w:t xml:space="preserve">№ </w:t>
      </w:r>
      <w:r>
        <w:rPr>
          <w:rFonts w:ascii="Times New Roman" w:hAnsi="Times New Roman" w:cs="Times New Roman"/>
        </w:rPr>
        <w:t xml:space="preserve">           </w:t>
      </w:r>
      <w:r w:rsidRPr="000F7FF6">
        <w:rPr>
          <w:rFonts w:ascii="Times New Roman" w:hAnsi="Times New Roman" w:cs="Times New Roman"/>
        </w:rPr>
        <w:t xml:space="preserve">от </w:t>
      </w:r>
    </w:p>
    <w:p w14:paraId="578A1286" w14:textId="66F57778"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71F519CC" w14:textId="62EB93D4" w:rsidR="00D55E95" w:rsidRDefault="00D55E95" w:rsidP="00D55E95">
      <w:pPr>
        <w:widowControl w:val="0"/>
        <w:spacing w:after="0" w:line="240" w:lineRule="auto"/>
        <w:rPr>
          <w:rFonts w:ascii="Times New Roman" w:eastAsia="Times New Roman" w:hAnsi="Times New Roman" w:cs="Times New Roman"/>
          <w:sz w:val="24"/>
          <w:szCs w:val="24"/>
          <w:u w:val="single"/>
          <w:lang w:eastAsia="ru-RU"/>
        </w:rPr>
      </w:pPr>
    </w:p>
    <w:p w14:paraId="0CFAC248" w14:textId="4128CEB8" w:rsidR="00D55E95" w:rsidRDefault="00D55E95" w:rsidP="00D55E95">
      <w:pPr>
        <w:widowControl w:val="0"/>
        <w:spacing w:after="0" w:line="240" w:lineRule="auto"/>
        <w:jc w:val="center"/>
        <w:rPr>
          <w:rFonts w:ascii="Times New Roman" w:eastAsia="Times New Roman" w:hAnsi="Times New Roman" w:cs="Times New Roman"/>
          <w:b/>
          <w:bCs/>
          <w:color w:val="000000"/>
          <w:sz w:val="24"/>
          <w:szCs w:val="24"/>
          <w:lang w:eastAsia="ru-RU"/>
        </w:rPr>
      </w:pPr>
      <w:r w:rsidRPr="00D55E95">
        <w:rPr>
          <w:rFonts w:ascii="Times New Roman" w:eastAsia="Times New Roman" w:hAnsi="Times New Roman" w:cs="Times New Roman"/>
          <w:b/>
          <w:bCs/>
          <w:color w:val="000000"/>
          <w:sz w:val="24"/>
          <w:szCs w:val="24"/>
          <w:lang w:eastAsia="ru-RU"/>
        </w:rPr>
        <w:t>График лизинговых платежей, руб.</w:t>
      </w:r>
    </w:p>
    <w:p w14:paraId="558F3139" w14:textId="77777777" w:rsidR="00D55E95" w:rsidRPr="00D55E95" w:rsidRDefault="00D55E95" w:rsidP="00D55E95">
      <w:pPr>
        <w:widowControl w:val="0"/>
        <w:spacing w:after="0" w:line="240" w:lineRule="auto"/>
        <w:jc w:val="center"/>
        <w:rPr>
          <w:rFonts w:ascii="Arial" w:eastAsia="Arial" w:hAnsi="Arial" w:cs="Arial"/>
          <w:color w:val="0055BE"/>
          <w:sz w:val="24"/>
          <w:szCs w:val="24"/>
          <w:lang w:eastAsia="ru-RU"/>
        </w:rPr>
      </w:pPr>
    </w:p>
    <w:tbl>
      <w:tblPr>
        <w:tblW w:w="15347" w:type="dxa"/>
        <w:tblLayout w:type="fixed"/>
        <w:tblCellMar>
          <w:left w:w="10" w:type="dxa"/>
          <w:right w:w="10" w:type="dxa"/>
        </w:tblCellMar>
        <w:tblLook w:val="0000" w:firstRow="0" w:lastRow="0" w:firstColumn="0" w:lastColumn="0" w:noHBand="0" w:noVBand="0"/>
      </w:tblPr>
      <w:tblGrid>
        <w:gridCol w:w="1306"/>
        <w:gridCol w:w="4114"/>
        <w:gridCol w:w="5669"/>
        <w:gridCol w:w="4258"/>
      </w:tblGrid>
      <w:tr w:rsidR="00D55E95" w:rsidRPr="00D55E95" w14:paraId="6AC0A561" w14:textId="77777777" w:rsidTr="00D55E95">
        <w:tblPrEx>
          <w:tblCellMar>
            <w:top w:w="0" w:type="dxa"/>
            <w:bottom w:w="0" w:type="dxa"/>
          </w:tblCellMar>
        </w:tblPrEx>
        <w:trPr>
          <w:trHeight w:hRule="exact" w:val="773"/>
        </w:trPr>
        <w:tc>
          <w:tcPr>
            <w:tcW w:w="1306" w:type="dxa"/>
            <w:tcBorders>
              <w:top w:val="single" w:sz="4" w:space="0" w:color="auto"/>
              <w:left w:val="single" w:sz="4" w:space="0" w:color="auto"/>
            </w:tcBorders>
            <w:shd w:val="clear" w:color="auto" w:fill="auto"/>
          </w:tcPr>
          <w:p w14:paraId="1778AA7E"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 платежа</w:t>
            </w:r>
          </w:p>
        </w:tc>
        <w:tc>
          <w:tcPr>
            <w:tcW w:w="4114" w:type="dxa"/>
            <w:tcBorders>
              <w:top w:val="single" w:sz="4" w:space="0" w:color="auto"/>
              <w:left w:val="single" w:sz="4" w:space="0" w:color="auto"/>
            </w:tcBorders>
            <w:shd w:val="clear" w:color="auto" w:fill="auto"/>
            <w:vAlign w:val="center"/>
          </w:tcPr>
          <w:p w14:paraId="0B316B09"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дата оплаты (не позднее)</w:t>
            </w:r>
          </w:p>
        </w:tc>
        <w:tc>
          <w:tcPr>
            <w:tcW w:w="5669" w:type="dxa"/>
            <w:tcBorders>
              <w:top w:val="single" w:sz="4" w:space="0" w:color="auto"/>
              <w:left w:val="single" w:sz="4" w:space="0" w:color="auto"/>
            </w:tcBorders>
            <w:shd w:val="clear" w:color="auto" w:fill="auto"/>
            <w:vAlign w:val="center"/>
          </w:tcPr>
          <w:p w14:paraId="01E3E1C9"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Размер платежа, включая НДС 20%</w:t>
            </w:r>
          </w:p>
        </w:tc>
        <w:tc>
          <w:tcPr>
            <w:tcW w:w="4258" w:type="dxa"/>
            <w:tcBorders>
              <w:top w:val="single" w:sz="4" w:space="0" w:color="auto"/>
              <w:left w:val="single" w:sz="4" w:space="0" w:color="auto"/>
              <w:right w:val="single" w:sz="4" w:space="0" w:color="auto"/>
            </w:tcBorders>
            <w:shd w:val="clear" w:color="auto" w:fill="auto"/>
            <w:vAlign w:val="center"/>
          </w:tcPr>
          <w:p w14:paraId="1E598143"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Сумма оплаты досрочного выкупа Предмета лизинга, включая НДС 20%</w:t>
            </w:r>
          </w:p>
        </w:tc>
      </w:tr>
      <w:tr w:rsidR="00D55E95" w:rsidRPr="00D55E95" w14:paraId="2FE64E7A" w14:textId="77777777" w:rsidTr="00D55E95">
        <w:tblPrEx>
          <w:tblCellMar>
            <w:top w:w="0" w:type="dxa"/>
            <w:bottom w:w="0" w:type="dxa"/>
          </w:tblCellMar>
        </w:tblPrEx>
        <w:trPr>
          <w:trHeight w:hRule="exact" w:val="562"/>
        </w:trPr>
        <w:tc>
          <w:tcPr>
            <w:tcW w:w="1306" w:type="dxa"/>
            <w:tcBorders>
              <w:top w:val="single" w:sz="4" w:space="0" w:color="auto"/>
              <w:left w:val="single" w:sz="4" w:space="0" w:color="auto"/>
            </w:tcBorders>
            <w:shd w:val="clear" w:color="auto" w:fill="auto"/>
            <w:vAlign w:val="center"/>
          </w:tcPr>
          <w:p w14:paraId="7B957A5D"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w:t>
            </w:r>
          </w:p>
        </w:tc>
        <w:tc>
          <w:tcPr>
            <w:tcW w:w="4114" w:type="dxa"/>
            <w:tcBorders>
              <w:top w:val="single" w:sz="4" w:space="0" w:color="auto"/>
              <w:left w:val="single" w:sz="4" w:space="0" w:color="auto"/>
            </w:tcBorders>
            <w:shd w:val="clear" w:color="auto" w:fill="auto"/>
            <w:vAlign w:val="bottom"/>
          </w:tcPr>
          <w:p w14:paraId="308432DA"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в соответствии с п. 2.5 Договора лизинга</w:t>
            </w:r>
          </w:p>
        </w:tc>
        <w:tc>
          <w:tcPr>
            <w:tcW w:w="5669" w:type="dxa"/>
            <w:tcBorders>
              <w:top w:val="single" w:sz="4" w:space="0" w:color="auto"/>
              <w:left w:val="single" w:sz="4" w:space="0" w:color="auto"/>
            </w:tcBorders>
            <w:shd w:val="clear" w:color="auto" w:fill="auto"/>
            <w:vAlign w:val="center"/>
          </w:tcPr>
          <w:p w14:paraId="5A9FB2C8" w14:textId="0A24406D"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D55E95">
              <w:rPr>
                <w:rFonts w:ascii="Times New Roman" w:eastAsia="Times New Roman" w:hAnsi="Times New Roman" w:cs="Times New Roman"/>
                <w:color w:val="000000"/>
                <w:sz w:val="24"/>
                <w:szCs w:val="24"/>
                <w:lang w:eastAsia="ru-RU"/>
              </w:rPr>
              <w:t>00 000,00</w:t>
            </w:r>
          </w:p>
        </w:tc>
        <w:tc>
          <w:tcPr>
            <w:tcW w:w="4258" w:type="dxa"/>
            <w:tcBorders>
              <w:top w:val="single" w:sz="4" w:space="0" w:color="auto"/>
              <w:left w:val="single" w:sz="4" w:space="0" w:color="auto"/>
              <w:right w:val="single" w:sz="4" w:space="0" w:color="auto"/>
            </w:tcBorders>
            <w:shd w:val="clear" w:color="auto" w:fill="auto"/>
            <w:vAlign w:val="center"/>
          </w:tcPr>
          <w:p w14:paraId="3B9A777A" w14:textId="0C45BB95"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2E9D1660"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315D58EA"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2</w:t>
            </w:r>
          </w:p>
        </w:tc>
        <w:tc>
          <w:tcPr>
            <w:tcW w:w="4114" w:type="dxa"/>
            <w:tcBorders>
              <w:top w:val="single" w:sz="4" w:space="0" w:color="auto"/>
              <w:left w:val="single" w:sz="4" w:space="0" w:color="auto"/>
            </w:tcBorders>
            <w:shd w:val="clear" w:color="auto" w:fill="auto"/>
            <w:vAlign w:val="bottom"/>
          </w:tcPr>
          <w:p w14:paraId="6528E47E" w14:textId="0FC3533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6CD2ADA8" w14:textId="3E20EA25"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695CF7D8" w14:textId="2BC84C39"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10FB895C"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5B7032D8"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3</w:t>
            </w:r>
          </w:p>
        </w:tc>
        <w:tc>
          <w:tcPr>
            <w:tcW w:w="4114" w:type="dxa"/>
            <w:tcBorders>
              <w:top w:val="single" w:sz="4" w:space="0" w:color="auto"/>
              <w:left w:val="single" w:sz="4" w:space="0" w:color="auto"/>
            </w:tcBorders>
            <w:shd w:val="clear" w:color="auto" w:fill="auto"/>
            <w:vAlign w:val="bottom"/>
          </w:tcPr>
          <w:p w14:paraId="7A5B7DBA" w14:textId="5A2289AA"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22F3530A" w14:textId="7E81F1B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6BC573E2" w14:textId="535BA97D"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1CFF78DB"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1CD14366"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4</w:t>
            </w:r>
          </w:p>
        </w:tc>
        <w:tc>
          <w:tcPr>
            <w:tcW w:w="4114" w:type="dxa"/>
            <w:tcBorders>
              <w:top w:val="single" w:sz="4" w:space="0" w:color="auto"/>
              <w:left w:val="single" w:sz="4" w:space="0" w:color="auto"/>
            </w:tcBorders>
            <w:shd w:val="clear" w:color="auto" w:fill="auto"/>
            <w:vAlign w:val="bottom"/>
          </w:tcPr>
          <w:p w14:paraId="231363A4" w14:textId="28817509"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39E25E46" w14:textId="24FD67BD"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3C477926" w14:textId="7A082196"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43FA0B90"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0FCC1911"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5</w:t>
            </w:r>
          </w:p>
        </w:tc>
        <w:tc>
          <w:tcPr>
            <w:tcW w:w="4114" w:type="dxa"/>
            <w:tcBorders>
              <w:top w:val="single" w:sz="4" w:space="0" w:color="auto"/>
              <w:left w:val="single" w:sz="4" w:space="0" w:color="auto"/>
            </w:tcBorders>
            <w:shd w:val="clear" w:color="auto" w:fill="auto"/>
            <w:vAlign w:val="bottom"/>
          </w:tcPr>
          <w:p w14:paraId="23EA5ACC" w14:textId="507113D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70AA11BC" w14:textId="3267BAAC"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47773A07" w14:textId="097396AA"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790DC7C7"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6A9A782A"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6</w:t>
            </w:r>
          </w:p>
        </w:tc>
        <w:tc>
          <w:tcPr>
            <w:tcW w:w="4114" w:type="dxa"/>
            <w:tcBorders>
              <w:top w:val="single" w:sz="4" w:space="0" w:color="auto"/>
              <w:left w:val="single" w:sz="4" w:space="0" w:color="auto"/>
            </w:tcBorders>
            <w:shd w:val="clear" w:color="auto" w:fill="auto"/>
            <w:vAlign w:val="bottom"/>
          </w:tcPr>
          <w:p w14:paraId="4300CFD4" w14:textId="77C98CB1"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1131D96D" w14:textId="69D6FD8A"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406EE32B" w14:textId="1D128076"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43C482CF"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20B6115C"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7</w:t>
            </w:r>
          </w:p>
        </w:tc>
        <w:tc>
          <w:tcPr>
            <w:tcW w:w="4114" w:type="dxa"/>
            <w:tcBorders>
              <w:top w:val="single" w:sz="4" w:space="0" w:color="auto"/>
              <w:left w:val="single" w:sz="4" w:space="0" w:color="auto"/>
            </w:tcBorders>
            <w:shd w:val="clear" w:color="auto" w:fill="auto"/>
            <w:vAlign w:val="bottom"/>
          </w:tcPr>
          <w:p w14:paraId="03C4B7D7" w14:textId="1AE5E37D"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2CCD562C" w14:textId="23F220ED"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5C6FB01F" w14:textId="0A276248"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5A88A478"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64DB081A"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8</w:t>
            </w:r>
          </w:p>
        </w:tc>
        <w:tc>
          <w:tcPr>
            <w:tcW w:w="4114" w:type="dxa"/>
            <w:tcBorders>
              <w:top w:val="single" w:sz="4" w:space="0" w:color="auto"/>
              <w:left w:val="single" w:sz="4" w:space="0" w:color="auto"/>
            </w:tcBorders>
            <w:shd w:val="clear" w:color="auto" w:fill="auto"/>
            <w:vAlign w:val="bottom"/>
          </w:tcPr>
          <w:p w14:paraId="41D2C388" w14:textId="0BA419B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4DA41C6F" w14:textId="57DB1AE8"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2BE3BAF9" w14:textId="0054FF84"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70DAFB1D"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71A6A68"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9</w:t>
            </w:r>
          </w:p>
        </w:tc>
        <w:tc>
          <w:tcPr>
            <w:tcW w:w="4114" w:type="dxa"/>
            <w:tcBorders>
              <w:top w:val="single" w:sz="4" w:space="0" w:color="auto"/>
              <w:left w:val="single" w:sz="4" w:space="0" w:color="auto"/>
            </w:tcBorders>
            <w:shd w:val="clear" w:color="auto" w:fill="auto"/>
            <w:vAlign w:val="bottom"/>
          </w:tcPr>
          <w:p w14:paraId="5B70F750" w14:textId="557E492B"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17CCA89C" w14:textId="6109F163"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216D1568" w14:textId="317B44C4"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3C186A42"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1BE07A8D"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10</w:t>
            </w:r>
          </w:p>
        </w:tc>
        <w:tc>
          <w:tcPr>
            <w:tcW w:w="4114" w:type="dxa"/>
            <w:tcBorders>
              <w:top w:val="single" w:sz="4" w:space="0" w:color="auto"/>
              <w:left w:val="single" w:sz="4" w:space="0" w:color="auto"/>
            </w:tcBorders>
            <w:shd w:val="clear" w:color="auto" w:fill="auto"/>
            <w:vAlign w:val="bottom"/>
          </w:tcPr>
          <w:p w14:paraId="0DCA462C" w14:textId="071F0D15"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23F2BC62" w14:textId="1FEAA09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3231D07F" w14:textId="68C9C72B"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44782616"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0FB142D1"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11</w:t>
            </w:r>
          </w:p>
        </w:tc>
        <w:tc>
          <w:tcPr>
            <w:tcW w:w="4114" w:type="dxa"/>
            <w:tcBorders>
              <w:top w:val="single" w:sz="4" w:space="0" w:color="auto"/>
              <w:left w:val="single" w:sz="4" w:space="0" w:color="auto"/>
            </w:tcBorders>
            <w:shd w:val="clear" w:color="auto" w:fill="auto"/>
            <w:vAlign w:val="bottom"/>
          </w:tcPr>
          <w:p w14:paraId="1E5D016D" w14:textId="29F431DA"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710C8098" w14:textId="03CEA748"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07AE4ACC" w14:textId="4D45A4C3"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53A188D1"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5059F9C0"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12</w:t>
            </w:r>
          </w:p>
        </w:tc>
        <w:tc>
          <w:tcPr>
            <w:tcW w:w="4114" w:type="dxa"/>
            <w:tcBorders>
              <w:top w:val="single" w:sz="4" w:space="0" w:color="auto"/>
              <w:left w:val="single" w:sz="4" w:space="0" w:color="auto"/>
            </w:tcBorders>
            <w:shd w:val="clear" w:color="auto" w:fill="auto"/>
            <w:vAlign w:val="bottom"/>
          </w:tcPr>
          <w:p w14:paraId="26CF19D6" w14:textId="12E11FB5"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721EED79" w14:textId="7F3AEE9E"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278926C8" w14:textId="1829309E"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613B81E7"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770AA2AC"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13</w:t>
            </w:r>
          </w:p>
        </w:tc>
        <w:tc>
          <w:tcPr>
            <w:tcW w:w="4114" w:type="dxa"/>
            <w:tcBorders>
              <w:top w:val="single" w:sz="4" w:space="0" w:color="auto"/>
              <w:left w:val="single" w:sz="4" w:space="0" w:color="auto"/>
            </w:tcBorders>
            <w:shd w:val="clear" w:color="auto" w:fill="auto"/>
            <w:vAlign w:val="bottom"/>
          </w:tcPr>
          <w:p w14:paraId="6E0F9E23" w14:textId="6B175CF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68329614" w14:textId="0B7D9059"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77B476B9" w14:textId="618A236A"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0C713B11"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42F36DEF"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14</w:t>
            </w:r>
          </w:p>
        </w:tc>
        <w:tc>
          <w:tcPr>
            <w:tcW w:w="4114" w:type="dxa"/>
            <w:tcBorders>
              <w:top w:val="single" w:sz="4" w:space="0" w:color="auto"/>
              <w:left w:val="single" w:sz="4" w:space="0" w:color="auto"/>
            </w:tcBorders>
            <w:shd w:val="clear" w:color="auto" w:fill="auto"/>
            <w:vAlign w:val="bottom"/>
          </w:tcPr>
          <w:p w14:paraId="0FCD3CB3" w14:textId="6FEDDD3B"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4F9E4E75" w14:textId="4C7642CF"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0734B786" w14:textId="7A55E670"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3FDAB108"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6EF3B52B"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15</w:t>
            </w:r>
          </w:p>
        </w:tc>
        <w:tc>
          <w:tcPr>
            <w:tcW w:w="4114" w:type="dxa"/>
            <w:tcBorders>
              <w:top w:val="single" w:sz="4" w:space="0" w:color="auto"/>
              <w:left w:val="single" w:sz="4" w:space="0" w:color="auto"/>
            </w:tcBorders>
            <w:shd w:val="clear" w:color="auto" w:fill="auto"/>
            <w:vAlign w:val="bottom"/>
          </w:tcPr>
          <w:p w14:paraId="167A2317" w14:textId="6B5793E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66A0F58E" w14:textId="10AD81C1"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47F93E60" w14:textId="134D1F11"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32FCEE81"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3C656AC"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16</w:t>
            </w:r>
          </w:p>
        </w:tc>
        <w:tc>
          <w:tcPr>
            <w:tcW w:w="4114" w:type="dxa"/>
            <w:tcBorders>
              <w:top w:val="single" w:sz="4" w:space="0" w:color="auto"/>
              <w:left w:val="single" w:sz="4" w:space="0" w:color="auto"/>
            </w:tcBorders>
            <w:shd w:val="clear" w:color="auto" w:fill="auto"/>
            <w:vAlign w:val="bottom"/>
          </w:tcPr>
          <w:p w14:paraId="2AF7EB5D" w14:textId="0E65F17C"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040D1153" w14:textId="13B47E82"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045E5C05" w14:textId="19D1764F"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7E82CF71"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2C5697AB"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17</w:t>
            </w:r>
          </w:p>
        </w:tc>
        <w:tc>
          <w:tcPr>
            <w:tcW w:w="4114" w:type="dxa"/>
            <w:tcBorders>
              <w:top w:val="single" w:sz="4" w:space="0" w:color="auto"/>
              <w:left w:val="single" w:sz="4" w:space="0" w:color="auto"/>
            </w:tcBorders>
            <w:shd w:val="clear" w:color="auto" w:fill="auto"/>
            <w:vAlign w:val="bottom"/>
          </w:tcPr>
          <w:p w14:paraId="11053591" w14:textId="57E22A8C"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0FE4C93B" w14:textId="7A02C8E6"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57088FD5" w14:textId="77EDD49F"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03D50FBD"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7B5D25EC"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18</w:t>
            </w:r>
          </w:p>
        </w:tc>
        <w:tc>
          <w:tcPr>
            <w:tcW w:w="4114" w:type="dxa"/>
            <w:tcBorders>
              <w:top w:val="single" w:sz="4" w:space="0" w:color="auto"/>
              <w:left w:val="single" w:sz="4" w:space="0" w:color="auto"/>
            </w:tcBorders>
            <w:shd w:val="clear" w:color="auto" w:fill="auto"/>
            <w:vAlign w:val="bottom"/>
          </w:tcPr>
          <w:p w14:paraId="3F84C2F3" w14:textId="4480F17A"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tcBorders>
            <w:shd w:val="clear" w:color="auto" w:fill="auto"/>
            <w:vAlign w:val="bottom"/>
          </w:tcPr>
          <w:p w14:paraId="6337B3A0" w14:textId="4B2E2652"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right w:val="single" w:sz="4" w:space="0" w:color="auto"/>
            </w:tcBorders>
            <w:shd w:val="clear" w:color="auto" w:fill="auto"/>
            <w:vAlign w:val="bottom"/>
          </w:tcPr>
          <w:p w14:paraId="6AF2E8AC" w14:textId="1A87149A"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083C4E01"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bottom w:val="single" w:sz="4" w:space="0" w:color="auto"/>
            </w:tcBorders>
            <w:shd w:val="clear" w:color="auto" w:fill="auto"/>
            <w:vAlign w:val="bottom"/>
          </w:tcPr>
          <w:p w14:paraId="1FC985E0"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19</w:t>
            </w:r>
          </w:p>
        </w:tc>
        <w:tc>
          <w:tcPr>
            <w:tcW w:w="4114" w:type="dxa"/>
            <w:tcBorders>
              <w:top w:val="single" w:sz="4" w:space="0" w:color="auto"/>
              <w:left w:val="single" w:sz="4" w:space="0" w:color="auto"/>
              <w:bottom w:val="single" w:sz="4" w:space="0" w:color="auto"/>
            </w:tcBorders>
            <w:shd w:val="clear" w:color="auto" w:fill="auto"/>
            <w:vAlign w:val="bottom"/>
          </w:tcPr>
          <w:p w14:paraId="1121AF68" w14:textId="16921B58"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bottom w:val="single" w:sz="4" w:space="0" w:color="auto"/>
            </w:tcBorders>
            <w:shd w:val="clear" w:color="auto" w:fill="auto"/>
            <w:vAlign w:val="bottom"/>
          </w:tcPr>
          <w:p w14:paraId="5452D1C4" w14:textId="61084D80"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084633C2" w14:textId="21BCBF6C"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7D220B95"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bottom w:val="single" w:sz="4" w:space="0" w:color="auto"/>
            </w:tcBorders>
            <w:shd w:val="clear" w:color="auto" w:fill="auto"/>
            <w:vAlign w:val="bottom"/>
          </w:tcPr>
          <w:p w14:paraId="0C893C81"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20</w:t>
            </w:r>
          </w:p>
        </w:tc>
        <w:tc>
          <w:tcPr>
            <w:tcW w:w="4114" w:type="dxa"/>
            <w:tcBorders>
              <w:top w:val="single" w:sz="4" w:space="0" w:color="auto"/>
              <w:left w:val="single" w:sz="4" w:space="0" w:color="auto"/>
              <w:bottom w:val="single" w:sz="4" w:space="0" w:color="auto"/>
            </w:tcBorders>
            <w:shd w:val="clear" w:color="auto" w:fill="auto"/>
            <w:vAlign w:val="bottom"/>
          </w:tcPr>
          <w:p w14:paraId="07E2E6ED" w14:textId="7F38F0A8"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bottom w:val="single" w:sz="4" w:space="0" w:color="auto"/>
            </w:tcBorders>
            <w:shd w:val="clear" w:color="auto" w:fill="auto"/>
            <w:vAlign w:val="bottom"/>
          </w:tcPr>
          <w:p w14:paraId="26C1BF35" w14:textId="05CF5D3F"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71D11510" w14:textId="7E2FAB66"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3F65A534"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bottom w:val="single" w:sz="4" w:space="0" w:color="auto"/>
            </w:tcBorders>
            <w:shd w:val="clear" w:color="auto" w:fill="auto"/>
            <w:vAlign w:val="bottom"/>
          </w:tcPr>
          <w:p w14:paraId="1E234E3D"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21</w:t>
            </w:r>
          </w:p>
        </w:tc>
        <w:tc>
          <w:tcPr>
            <w:tcW w:w="4114" w:type="dxa"/>
            <w:tcBorders>
              <w:top w:val="single" w:sz="4" w:space="0" w:color="auto"/>
              <w:left w:val="single" w:sz="4" w:space="0" w:color="auto"/>
              <w:bottom w:val="single" w:sz="4" w:space="0" w:color="auto"/>
            </w:tcBorders>
            <w:shd w:val="clear" w:color="auto" w:fill="auto"/>
            <w:vAlign w:val="bottom"/>
          </w:tcPr>
          <w:p w14:paraId="4B7D3E6B" w14:textId="5C850F1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bottom w:val="single" w:sz="4" w:space="0" w:color="auto"/>
            </w:tcBorders>
            <w:shd w:val="clear" w:color="auto" w:fill="auto"/>
            <w:vAlign w:val="bottom"/>
          </w:tcPr>
          <w:p w14:paraId="1ED07AEC" w14:textId="1E41C73C"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3F08605D" w14:textId="467554C4"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rsidRPr="00D55E95" w14:paraId="723CF284" w14:textId="77777777" w:rsidTr="00D55E95">
        <w:tblPrEx>
          <w:tblCellMar>
            <w:top w:w="0" w:type="dxa"/>
            <w:bottom w:w="0" w:type="dxa"/>
          </w:tblCellMar>
        </w:tblPrEx>
        <w:trPr>
          <w:trHeight w:hRule="exact" w:val="298"/>
        </w:trPr>
        <w:tc>
          <w:tcPr>
            <w:tcW w:w="1306" w:type="dxa"/>
            <w:tcBorders>
              <w:top w:val="single" w:sz="4" w:space="0" w:color="auto"/>
              <w:left w:val="single" w:sz="4" w:space="0" w:color="auto"/>
              <w:bottom w:val="single" w:sz="4" w:space="0" w:color="auto"/>
            </w:tcBorders>
            <w:shd w:val="clear" w:color="auto" w:fill="auto"/>
            <w:vAlign w:val="bottom"/>
          </w:tcPr>
          <w:p w14:paraId="397F986E" w14:textId="77777777"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22</w:t>
            </w:r>
          </w:p>
        </w:tc>
        <w:tc>
          <w:tcPr>
            <w:tcW w:w="4114" w:type="dxa"/>
            <w:tcBorders>
              <w:top w:val="single" w:sz="4" w:space="0" w:color="auto"/>
              <w:left w:val="single" w:sz="4" w:space="0" w:color="auto"/>
              <w:bottom w:val="single" w:sz="4" w:space="0" w:color="auto"/>
            </w:tcBorders>
            <w:shd w:val="clear" w:color="auto" w:fill="auto"/>
            <w:vAlign w:val="bottom"/>
          </w:tcPr>
          <w:p w14:paraId="6F0773F2" w14:textId="7B617BDC"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69" w:type="dxa"/>
            <w:tcBorders>
              <w:top w:val="single" w:sz="4" w:space="0" w:color="auto"/>
              <w:left w:val="single" w:sz="4" w:space="0" w:color="auto"/>
              <w:bottom w:val="single" w:sz="4" w:space="0" w:color="auto"/>
            </w:tcBorders>
            <w:shd w:val="clear" w:color="auto" w:fill="auto"/>
            <w:vAlign w:val="bottom"/>
          </w:tcPr>
          <w:p w14:paraId="0BF80FC4" w14:textId="5DC22064" w:rsidR="00D55E95" w:rsidRPr="00D55E95" w:rsidRDefault="00D55E95" w:rsidP="00D55E9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468187A0" w14:textId="77A05AA3" w:rsidR="00D55E95" w:rsidRPr="00D55E95" w:rsidRDefault="00D55E95" w:rsidP="00D55E95">
            <w:pPr>
              <w:widowControl w:val="0"/>
              <w:spacing w:after="0" w:line="240" w:lineRule="auto"/>
              <w:ind w:left="2880"/>
              <w:jc w:val="both"/>
              <w:rPr>
                <w:rFonts w:ascii="Times New Roman" w:eastAsia="Times New Roman" w:hAnsi="Times New Roman" w:cs="Times New Roman"/>
                <w:color w:val="000000"/>
                <w:sz w:val="24"/>
                <w:szCs w:val="24"/>
                <w:lang w:eastAsia="ru-RU"/>
              </w:rPr>
            </w:pPr>
          </w:p>
        </w:tc>
      </w:tr>
      <w:tr w:rsidR="00D55E95" w14:paraId="2852CEA3" w14:textId="77777777" w:rsidTr="00D55E95">
        <w:tblPrEx>
          <w:tblCellMar>
            <w:top w:w="0" w:type="dxa"/>
            <w:bottom w:w="0" w:type="dxa"/>
          </w:tblCellMar>
        </w:tblPrEx>
        <w:trPr>
          <w:trHeight w:hRule="exact" w:val="293"/>
        </w:trPr>
        <w:tc>
          <w:tcPr>
            <w:tcW w:w="1306" w:type="dxa"/>
            <w:tcBorders>
              <w:top w:val="single" w:sz="4" w:space="0" w:color="auto"/>
              <w:left w:val="single" w:sz="4" w:space="0" w:color="auto"/>
            </w:tcBorders>
            <w:shd w:val="clear" w:color="auto" w:fill="auto"/>
            <w:vAlign w:val="bottom"/>
          </w:tcPr>
          <w:p w14:paraId="1AB28DD2" w14:textId="77777777" w:rsidR="00D55E95" w:rsidRDefault="00D55E95" w:rsidP="00D55E95">
            <w:pPr>
              <w:pStyle w:val="a4"/>
              <w:spacing w:after="0"/>
              <w:ind w:firstLine="0"/>
              <w:jc w:val="center"/>
            </w:pPr>
            <w:r>
              <w:rPr>
                <w:rStyle w:val="a3"/>
              </w:rPr>
              <w:t>23</w:t>
            </w:r>
          </w:p>
        </w:tc>
        <w:tc>
          <w:tcPr>
            <w:tcW w:w="4114" w:type="dxa"/>
            <w:tcBorders>
              <w:top w:val="single" w:sz="4" w:space="0" w:color="auto"/>
              <w:left w:val="single" w:sz="4" w:space="0" w:color="auto"/>
            </w:tcBorders>
            <w:shd w:val="clear" w:color="auto" w:fill="auto"/>
            <w:vAlign w:val="bottom"/>
          </w:tcPr>
          <w:p w14:paraId="4EF77AA5" w14:textId="6CDE96B8"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0728DF1E" w14:textId="14571C1F"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460426D7" w14:textId="64DD2EBE" w:rsidR="00D55E95" w:rsidRDefault="00D55E95" w:rsidP="00D55E95">
            <w:pPr>
              <w:pStyle w:val="a4"/>
              <w:spacing w:after="0"/>
              <w:ind w:left="2880" w:firstLine="0"/>
              <w:jc w:val="both"/>
            </w:pPr>
          </w:p>
        </w:tc>
      </w:tr>
      <w:tr w:rsidR="00D55E95" w14:paraId="62C38086"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0BCE1677" w14:textId="77777777" w:rsidR="00D55E95" w:rsidRDefault="00D55E95" w:rsidP="00D55E95">
            <w:pPr>
              <w:pStyle w:val="a4"/>
              <w:spacing w:after="0"/>
              <w:ind w:firstLine="0"/>
              <w:jc w:val="center"/>
            </w:pPr>
            <w:r>
              <w:rPr>
                <w:rStyle w:val="a3"/>
              </w:rPr>
              <w:t>24</w:t>
            </w:r>
          </w:p>
        </w:tc>
        <w:tc>
          <w:tcPr>
            <w:tcW w:w="4114" w:type="dxa"/>
            <w:tcBorders>
              <w:top w:val="single" w:sz="4" w:space="0" w:color="auto"/>
              <w:left w:val="single" w:sz="4" w:space="0" w:color="auto"/>
            </w:tcBorders>
            <w:shd w:val="clear" w:color="auto" w:fill="auto"/>
            <w:vAlign w:val="bottom"/>
          </w:tcPr>
          <w:p w14:paraId="7C407F23" w14:textId="29916BB3"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515A4C7D" w14:textId="3490942E"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10352B1C" w14:textId="3248F94C" w:rsidR="00D55E95" w:rsidRDefault="00D55E95" w:rsidP="00D55E95">
            <w:pPr>
              <w:pStyle w:val="a4"/>
              <w:spacing w:after="0"/>
              <w:ind w:left="2880" w:firstLine="0"/>
              <w:jc w:val="both"/>
            </w:pPr>
          </w:p>
        </w:tc>
      </w:tr>
      <w:tr w:rsidR="00D55E95" w14:paraId="245B171F"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01268D18" w14:textId="77777777" w:rsidR="00D55E95" w:rsidRDefault="00D55E95" w:rsidP="00D55E95">
            <w:pPr>
              <w:pStyle w:val="a4"/>
              <w:spacing w:after="0"/>
              <w:ind w:firstLine="0"/>
              <w:jc w:val="center"/>
            </w:pPr>
            <w:r>
              <w:rPr>
                <w:rStyle w:val="a3"/>
              </w:rPr>
              <w:t>25</w:t>
            </w:r>
          </w:p>
        </w:tc>
        <w:tc>
          <w:tcPr>
            <w:tcW w:w="4114" w:type="dxa"/>
            <w:tcBorders>
              <w:top w:val="single" w:sz="4" w:space="0" w:color="auto"/>
              <w:left w:val="single" w:sz="4" w:space="0" w:color="auto"/>
            </w:tcBorders>
            <w:shd w:val="clear" w:color="auto" w:fill="auto"/>
            <w:vAlign w:val="bottom"/>
          </w:tcPr>
          <w:p w14:paraId="3EFF8139" w14:textId="1C4E6283"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6B0D47B0" w14:textId="2CC4FDEE"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77842A63" w14:textId="4ADD7457" w:rsidR="00D55E95" w:rsidRDefault="00D55E95" w:rsidP="00D55E95">
            <w:pPr>
              <w:pStyle w:val="a4"/>
              <w:spacing w:after="0"/>
              <w:ind w:left="2880" w:firstLine="0"/>
              <w:jc w:val="both"/>
            </w:pPr>
          </w:p>
        </w:tc>
      </w:tr>
      <w:tr w:rsidR="00D55E95" w14:paraId="54B6F75D"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5592BD2D" w14:textId="77777777" w:rsidR="00D55E95" w:rsidRDefault="00D55E95" w:rsidP="00D55E95">
            <w:pPr>
              <w:pStyle w:val="a4"/>
              <w:spacing w:after="0"/>
              <w:ind w:firstLine="0"/>
              <w:jc w:val="center"/>
            </w:pPr>
            <w:r>
              <w:rPr>
                <w:rStyle w:val="a3"/>
              </w:rPr>
              <w:t>26</w:t>
            </w:r>
          </w:p>
        </w:tc>
        <w:tc>
          <w:tcPr>
            <w:tcW w:w="4114" w:type="dxa"/>
            <w:tcBorders>
              <w:top w:val="single" w:sz="4" w:space="0" w:color="auto"/>
              <w:left w:val="single" w:sz="4" w:space="0" w:color="auto"/>
            </w:tcBorders>
            <w:shd w:val="clear" w:color="auto" w:fill="auto"/>
            <w:vAlign w:val="bottom"/>
          </w:tcPr>
          <w:p w14:paraId="79705B09" w14:textId="00A368E9"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6661537D" w14:textId="7BF1A712"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3ECCDFEA" w14:textId="06260745" w:rsidR="00D55E95" w:rsidRDefault="00D55E95" w:rsidP="00D55E95">
            <w:pPr>
              <w:pStyle w:val="a4"/>
              <w:spacing w:after="0"/>
              <w:ind w:left="2880" w:firstLine="0"/>
              <w:jc w:val="both"/>
            </w:pPr>
          </w:p>
        </w:tc>
      </w:tr>
      <w:tr w:rsidR="00D55E95" w14:paraId="4E9AB404"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0A3C7F15" w14:textId="77777777" w:rsidR="00D55E95" w:rsidRDefault="00D55E95" w:rsidP="00D55E95">
            <w:pPr>
              <w:pStyle w:val="a4"/>
              <w:spacing w:after="0"/>
              <w:ind w:firstLine="0"/>
              <w:jc w:val="center"/>
            </w:pPr>
            <w:r>
              <w:rPr>
                <w:rStyle w:val="a3"/>
              </w:rPr>
              <w:t>27</w:t>
            </w:r>
          </w:p>
        </w:tc>
        <w:tc>
          <w:tcPr>
            <w:tcW w:w="4114" w:type="dxa"/>
            <w:tcBorders>
              <w:top w:val="single" w:sz="4" w:space="0" w:color="auto"/>
              <w:left w:val="single" w:sz="4" w:space="0" w:color="auto"/>
            </w:tcBorders>
            <w:shd w:val="clear" w:color="auto" w:fill="auto"/>
            <w:vAlign w:val="bottom"/>
          </w:tcPr>
          <w:p w14:paraId="4DE4095E" w14:textId="119F3A07"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40483297" w14:textId="480C0EC3"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2CC9A3B9" w14:textId="17FC606E" w:rsidR="00D55E95" w:rsidRDefault="00D55E95" w:rsidP="00D55E95">
            <w:pPr>
              <w:pStyle w:val="a4"/>
              <w:spacing w:after="0"/>
              <w:ind w:left="2880" w:firstLine="0"/>
              <w:jc w:val="both"/>
            </w:pPr>
          </w:p>
        </w:tc>
      </w:tr>
      <w:tr w:rsidR="00D55E95" w14:paraId="09C0FBA0"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1FF8E60E" w14:textId="77777777" w:rsidR="00D55E95" w:rsidRDefault="00D55E95" w:rsidP="00D55E95">
            <w:pPr>
              <w:pStyle w:val="a4"/>
              <w:spacing w:after="0"/>
              <w:ind w:firstLine="0"/>
              <w:jc w:val="center"/>
            </w:pPr>
            <w:r>
              <w:rPr>
                <w:rStyle w:val="a3"/>
              </w:rPr>
              <w:t>28</w:t>
            </w:r>
          </w:p>
        </w:tc>
        <w:tc>
          <w:tcPr>
            <w:tcW w:w="4114" w:type="dxa"/>
            <w:tcBorders>
              <w:top w:val="single" w:sz="4" w:space="0" w:color="auto"/>
              <w:left w:val="single" w:sz="4" w:space="0" w:color="auto"/>
            </w:tcBorders>
            <w:shd w:val="clear" w:color="auto" w:fill="auto"/>
            <w:vAlign w:val="bottom"/>
          </w:tcPr>
          <w:p w14:paraId="2A9E7071" w14:textId="2820B2E3"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1B4C7239" w14:textId="2554251E"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5EC6C002" w14:textId="2481DEFC" w:rsidR="00D55E95" w:rsidRDefault="00D55E95" w:rsidP="00D55E95">
            <w:pPr>
              <w:pStyle w:val="a4"/>
              <w:spacing w:after="0"/>
              <w:ind w:left="2880" w:firstLine="0"/>
              <w:jc w:val="both"/>
            </w:pPr>
          </w:p>
        </w:tc>
      </w:tr>
      <w:tr w:rsidR="00D55E95" w14:paraId="0E1155F5"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4B81D602" w14:textId="77777777" w:rsidR="00D55E95" w:rsidRDefault="00D55E95" w:rsidP="00D55E95">
            <w:pPr>
              <w:pStyle w:val="a4"/>
              <w:spacing w:after="0"/>
              <w:ind w:firstLine="0"/>
              <w:jc w:val="center"/>
            </w:pPr>
            <w:r>
              <w:rPr>
                <w:rStyle w:val="a3"/>
              </w:rPr>
              <w:t>29</w:t>
            </w:r>
          </w:p>
        </w:tc>
        <w:tc>
          <w:tcPr>
            <w:tcW w:w="4114" w:type="dxa"/>
            <w:tcBorders>
              <w:top w:val="single" w:sz="4" w:space="0" w:color="auto"/>
              <w:left w:val="single" w:sz="4" w:space="0" w:color="auto"/>
            </w:tcBorders>
            <w:shd w:val="clear" w:color="auto" w:fill="auto"/>
            <w:vAlign w:val="bottom"/>
          </w:tcPr>
          <w:p w14:paraId="4EFBDCFF" w14:textId="71484672"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2F5A0D69" w14:textId="5FA2529D"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2CC148C4" w14:textId="097B70C8" w:rsidR="00D55E95" w:rsidRDefault="00D55E95" w:rsidP="00D55E95">
            <w:pPr>
              <w:pStyle w:val="a4"/>
              <w:spacing w:after="0"/>
              <w:ind w:left="2880" w:firstLine="0"/>
              <w:jc w:val="both"/>
            </w:pPr>
          </w:p>
        </w:tc>
      </w:tr>
      <w:tr w:rsidR="00D55E95" w14:paraId="0C12320A"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A1B47CF" w14:textId="77777777" w:rsidR="00D55E95" w:rsidRDefault="00D55E95" w:rsidP="00D55E95">
            <w:pPr>
              <w:pStyle w:val="a4"/>
              <w:spacing w:after="0"/>
              <w:ind w:firstLine="0"/>
              <w:jc w:val="center"/>
            </w:pPr>
            <w:r>
              <w:rPr>
                <w:rStyle w:val="a3"/>
              </w:rPr>
              <w:t>30</w:t>
            </w:r>
          </w:p>
        </w:tc>
        <w:tc>
          <w:tcPr>
            <w:tcW w:w="4114" w:type="dxa"/>
            <w:tcBorders>
              <w:top w:val="single" w:sz="4" w:space="0" w:color="auto"/>
              <w:left w:val="single" w:sz="4" w:space="0" w:color="auto"/>
            </w:tcBorders>
            <w:shd w:val="clear" w:color="auto" w:fill="auto"/>
            <w:vAlign w:val="bottom"/>
          </w:tcPr>
          <w:p w14:paraId="139EA5B2" w14:textId="026E1C6A"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48475ACE" w14:textId="717DCEA9"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74737310" w14:textId="7CC37574" w:rsidR="00D55E95" w:rsidRDefault="00D55E95" w:rsidP="00D55E95">
            <w:pPr>
              <w:pStyle w:val="a4"/>
              <w:spacing w:after="0"/>
              <w:ind w:left="2880" w:firstLine="0"/>
              <w:jc w:val="both"/>
            </w:pPr>
          </w:p>
        </w:tc>
      </w:tr>
      <w:tr w:rsidR="00D55E95" w14:paraId="7FFBC32C"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31165B9C" w14:textId="77777777" w:rsidR="00D55E95" w:rsidRDefault="00D55E95" w:rsidP="00D55E95">
            <w:pPr>
              <w:pStyle w:val="a4"/>
              <w:spacing w:after="0"/>
              <w:ind w:firstLine="0"/>
              <w:jc w:val="center"/>
            </w:pPr>
            <w:r>
              <w:rPr>
                <w:rStyle w:val="a3"/>
              </w:rPr>
              <w:t>31</w:t>
            </w:r>
          </w:p>
        </w:tc>
        <w:tc>
          <w:tcPr>
            <w:tcW w:w="4114" w:type="dxa"/>
            <w:tcBorders>
              <w:top w:val="single" w:sz="4" w:space="0" w:color="auto"/>
              <w:left w:val="single" w:sz="4" w:space="0" w:color="auto"/>
            </w:tcBorders>
            <w:shd w:val="clear" w:color="auto" w:fill="auto"/>
            <w:vAlign w:val="bottom"/>
          </w:tcPr>
          <w:p w14:paraId="41C54F6E" w14:textId="11BDF0CC"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49850E0B" w14:textId="48CA3E1E"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1078A918" w14:textId="5544BB17" w:rsidR="00D55E95" w:rsidRDefault="00D55E95" w:rsidP="00D55E95">
            <w:pPr>
              <w:pStyle w:val="a4"/>
              <w:spacing w:after="0"/>
              <w:ind w:left="2880" w:firstLine="0"/>
              <w:jc w:val="both"/>
            </w:pPr>
          </w:p>
        </w:tc>
      </w:tr>
      <w:tr w:rsidR="00D55E95" w14:paraId="26397C4A"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787B7DCB" w14:textId="77777777" w:rsidR="00D55E95" w:rsidRDefault="00D55E95" w:rsidP="00D55E95">
            <w:pPr>
              <w:pStyle w:val="a4"/>
              <w:spacing w:after="0"/>
              <w:ind w:firstLine="0"/>
              <w:jc w:val="center"/>
            </w:pPr>
            <w:r>
              <w:rPr>
                <w:rStyle w:val="a3"/>
              </w:rPr>
              <w:t>32</w:t>
            </w:r>
          </w:p>
        </w:tc>
        <w:tc>
          <w:tcPr>
            <w:tcW w:w="4114" w:type="dxa"/>
            <w:tcBorders>
              <w:top w:val="single" w:sz="4" w:space="0" w:color="auto"/>
              <w:left w:val="single" w:sz="4" w:space="0" w:color="auto"/>
            </w:tcBorders>
            <w:shd w:val="clear" w:color="auto" w:fill="auto"/>
            <w:vAlign w:val="bottom"/>
          </w:tcPr>
          <w:p w14:paraId="3495DD0B" w14:textId="1184BE29"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744DB20E" w14:textId="21A6A7EC"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63B4B2BA" w14:textId="3ECB8B2A" w:rsidR="00D55E95" w:rsidRDefault="00D55E95" w:rsidP="00D55E95">
            <w:pPr>
              <w:pStyle w:val="a4"/>
              <w:spacing w:after="0"/>
              <w:ind w:left="2880" w:firstLine="0"/>
              <w:jc w:val="both"/>
            </w:pPr>
          </w:p>
        </w:tc>
      </w:tr>
      <w:tr w:rsidR="00D55E95" w14:paraId="047ADE27"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0661D9E2" w14:textId="77777777" w:rsidR="00D55E95" w:rsidRDefault="00D55E95" w:rsidP="00D55E95">
            <w:pPr>
              <w:pStyle w:val="a4"/>
              <w:spacing w:after="0"/>
              <w:ind w:firstLine="0"/>
              <w:jc w:val="center"/>
            </w:pPr>
            <w:r>
              <w:rPr>
                <w:rStyle w:val="a3"/>
              </w:rPr>
              <w:t>33</w:t>
            </w:r>
          </w:p>
        </w:tc>
        <w:tc>
          <w:tcPr>
            <w:tcW w:w="4114" w:type="dxa"/>
            <w:tcBorders>
              <w:top w:val="single" w:sz="4" w:space="0" w:color="auto"/>
              <w:left w:val="single" w:sz="4" w:space="0" w:color="auto"/>
            </w:tcBorders>
            <w:shd w:val="clear" w:color="auto" w:fill="auto"/>
            <w:vAlign w:val="bottom"/>
          </w:tcPr>
          <w:p w14:paraId="72F07303" w14:textId="5F113DED"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0D7937F9" w14:textId="4370F26E"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7E6504EC" w14:textId="2C7FF1EE" w:rsidR="00D55E95" w:rsidRDefault="00D55E95" w:rsidP="00D55E95">
            <w:pPr>
              <w:pStyle w:val="a4"/>
              <w:spacing w:after="0"/>
              <w:ind w:left="2880" w:firstLine="0"/>
              <w:jc w:val="both"/>
            </w:pPr>
          </w:p>
        </w:tc>
      </w:tr>
      <w:tr w:rsidR="00D55E95" w14:paraId="5947AC76"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78A940ED" w14:textId="77777777" w:rsidR="00D55E95" w:rsidRDefault="00D55E95" w:rsidP="00D55E95">
            <w:pPr>
              <w:pStyle w:val="a4"/>
              <w:spacing w:after="0"/>
              <w:ind w:firstLine="0"/>
              <w:jc w:val="center"/>
            </w:pPr>
            <w:r>
              <w:rPr>
                <w:rStyle w:val="a3"/>
              </w:rPr>
              <w:t>34</w:t>
            </w:r>
          </w:p>
        </w:tc>
        <w:tc>
          <w:tcPr>
            <w:tcW w:w="4114" w:type="dxa"/>
            <w:tcBorders>
              <w:top w:val="single" w:sz="4" w:space="0" w:color="auto"/>
              <w:left w:val="single" w:sz="4" w:space="0" w:color="auto"/>
            </w:tcBorders>
            <w:shd w:val="clear" w:color="auto" w:fill="auto"/>
            <w:vAlign w:val="bottom"/>
          </w:tcPr>
          <w:p w14:paraId="102CBE3C" w14:textId="0ADECD8A"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1F8ABA46" w14:textId="0C8CA691"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2818C4EE" w14:textId="33819061" w:rsidR="00D55E95" w:rsidRDefault="00D55E95" w:rsidP="00D55E95">
            <w:pPr>
              <w:pStyle w:val="a4"/>
              <w:spacing w:after="0"/>
              <w:ind w:left="2880" w:firstLine="0"/>
              <w:jc w:val="both"/>
            </w:pPr>
          </w:p>
        </w:tc>
      </w:tr>
      <w:tr w:rsidR="00D55E95" w14:paraId="5252D512"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2DB00814" w14:textId="77777777" w:rsidR="00D55E95" w:rsidRDefault="00D55E95" w:rsidP="00D55E95">
            <w:pPr>
              <w:pStyle w:val="a4"/>
              <w:spacing w:after="0"/>
              <w:ind w:firstLine="0"/>
              <w:jc w:val="center"/>
            </w:pPr>
            <w:r>
              <w:rPr>
                <w:rStyle w:val="a3"/>
              </w:rPr>
              <w:t>35</w:t>
            </w:r>
          </w:p>
        </w:tc>
        <w:tc>
          <w:tcPr>
            <w:tcW w:w="4114" w:type="dxa"/>
            <w:tcBorders>
              <w:top w:val="single" w:sz="4" w:space="0" w:color="auto"/>
              <w:left w:val="single" w:sz="4" w:space="0" w:color="auto"/>
            </w:tcBorders>
            <w:shd w:val="clear" w:color="auto" w:fill="auto"/>
            <w:vAlign w:val="bottom"/>
          </w:tcPr>
          <w:p w14:paraId="5532BF9B" w14:textId="74D30F67"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16ED7D12" w14:textId="63880920"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2FE3D443" w14:textId="207FD7D7" w:rsidR="00D55E95" w:rsidRDefault="00D55E95" w:rsidP="00D55E95">
            <w:pPr>
              <w:pStyle w:val="a4"/>
              <w:spacing w:after="0"/>
              <w:ind w:left="2880" w:firstLine="0"/>
              <w:jc w:val="both"/>
            </w:pPr>
          </w:p>
        </w:tc>
      </w:tr>
      <w:tr w:rsidR="00D55E95" w14:paraId="5608EA65"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4EC4FF5C" w14:textId="77777777" w:rsidR="00D55E95" w:rsidRDefault="00D55E95" w:rsidP="00D55E95">
            <w:pPr>
              <w:pStyle w:val="a4"/>
              <w:spacing w:after="0"/>
              <w:ind w:firstLine="0"/>
              <w:jc w:val="center"/>
            </w:pPr>
            <w:r>
              <w:rPr>
                <w:rStyle w:val="a3"/>
              </w:rPr>
              <w:t>36</w:t>
            </w:r>
          </w:p>
        </w:tc>
        <w:tc>
          <w:tcPr>
            <w:tcW w:w="4114" w:type="dxa"/>
            <w:tcBorders>
              <w:top w:val="single" w:sz="4" w:space="0" w:color="auto"/>
              <w:left w:val="single" w:sz="4" w:space="0" w:color="auto"/>
            </w:tcBorders>
            <w:shd w:val="clear" w:color="auto" w:fill="auto"/>
            <w:vAlign w:val="bottom"/>
          </w:tcPr>
          <w:p w14:paraId="768554DE" w14:textId="13871BC3"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7415D0CA" w14:textId="65EB6B7A"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03F7D73D" w14:textId="6002C925" w:rsidR="00D55E95" w:rsidRDefault="00D55E95" w:rsidP="00D55E95">
            <w:pPr>
              <w:pStyle w:val="a4"/>
              <w:spacing w:after="0"/>
              <w:ind w:left="2880" w:firstLine="0"/>
              <w:jc w:val="both"/>
            </w:pPr>
          </w:p>
        </w:tc>
      </w:tr>
      <w:tr w:rsidR="00D55E95" w14:paraId="47AD8A33"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2F14F71D" w14:textId="77777777" w:rsidR="00D55E95" w:rsidRDefault="00D55E95" w:rsidP="00D55E95">
            <w:pPr>
              <w:pStyle w:val="a4"/>
              <w:spacing w:after="0"/>
              <w:ind w:firstLine="0"/>
              <w:jc w:val="center"/>
            </w:pPr>
            <w:r>
              <w:rPr>
                <w:rStyle w:val="a3"/>
              </w:rPr>
              <w:t>37</w:t>
            </w:r>
          </w:p>
        </w:tc>
        <w:tc>
          <w:tcPr>
            <w:tcW w:w="4114" w:type="dxa"/>
            <w:tcBorders>
              <w:top w:val="single" w:sz="4" w:space="0" w:color="auto"/>
              <w:left w:val="single" w:sz="4" w:space="0" w:color="auto"/>
            </w:tcBorders>
            <w:shd w:val="clear" w:color="auto" w:fill="auto"/>
            <w:vAlign w:val="bottom"/>
          </w:tcPr>
          <w:p w14:paraId="5258E5E1" w14:textId="24568163"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3777DA7B" w14:textId="6CEB9240"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0C057030" w14:textId="4140C5A8" w:rsidR="00D55E95" w:rsidRDefault="00D55E95" w:rsidP="00D55E95">
            <w:pPr>
              <w:pStyle w:val="a4"/>
              <w:spacing w:after="0"/>
              <w:ind w:left="2880" w:firstLine="0"/>
              <w:jc w:val="both"/>
            </w:pPr>
          </w:p>
        </w:tc>
      </w:tr>
      <w:tr w:rsidR="00D55E95" w14:paraId="62574A04"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679B992C" w14:textId="77777777" w:rsidR="00D55E95" w:rsidRDefault="00D55E95" w:rsidP="00D55E95">
            <w:pPr>
              <w:pStyle w:val="a4"/>
              <w:spacing w:after="0"/>
              <w:ind w:firstLine="0"/>
              <w:jc w:val="center"/>
            </w:pPr>
            <w:r>
              <w:rPr>
                <w:rStyle w:val="a3"/>
              </w:rPr>
              <w:t>38</w:t>
            </w:r>
          </w:p>
        </w:tc>
        <w:tc>
          <w:tcPr>
            <w:tcW w:w="4114" w:type="dxa"/>
            <w:tcBorders>
              <w:top w:val="single" w:sz="4" w:space="0" w:color="auto"/>
              <w:left w:val="single" w:sz="4" w:space="0" w:color="auto"/>
            </w:tcBorders>
            <w:shd w:val="clear" w:color="auto" w:fill="auto"/>
            <w:vAlign w:val="bottom"/>
          </w:tcPr>
          <w:p w14:paraId="5750143C" w14:textId="274D55F9"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3625272D" w14:textId="2EE1CB9F"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4A5CB9F8" w14:textId="25AE683E" w:rsidR="00D55E95" w:rsidRDefault="00D55E95" w:rsidP="00D55E95">
            <w:pPr>
              <w:pStyle w:val="a4"/>
              <w:spacing w:after="0"/>
              <w:ind w:left="2880" w:firstLine="0"/>
              <w:jc w:val="both"/>
            </w:pPr>
          </w:p>
        </w:tc>
      </w:tr>
      <w:tr w:rsidR="00D55E95" w14:paraId="5270C502"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9BF5D02" w14:textId="77777777" w:rsidR="00D55E95" w:rsidRDefault="00D55E95" w:rsidP="00D55E95">
            <w:pPr>
              <w:pStyle w:val="a4"/>
              <w:spacing w:after="0"/>
              <w:ind w:firstLine="0"/>
              <w:jc w:val="center"/>
            </w:pPr>
            <w:r>
              <w:rPr>
                <w:rStyle w:val="a3"/>
              </w:rPr>
              <w:t>39</w:t>
            </w:r>
          </w:p>
        </w:tc>
        <w:tc>
          <w:tcPr>
            <w:tcW w:w="4114" w:type="dxa"/>
            <w:tcBorders>
              <w:top w:val="single" w:sz="4" w:space="0" w:color="auto"/>
              <w:left w:val="single" w:sz="4" w:space="0" w:color="auto"/>
            </w:tcBorders>
            <w:shd w:val="clear" w:color="auto" w:fill="auto"/>
            <w:vAlign w:val="bottom"/>
          </w:tcPr>
          <w:p w14:paraId="4D600299" w14:textId="6E700D5F"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77507E7F" w14:textId="4CA198CF"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6611C2F3" w14:textId="5CE808AC" w:rsidR="00D55E95" w:rsidRDefault="00D55E95" w:rsidP="00D55E95">
            <w:pPr>
              <w:pStyle w:val="a4"/>
              <w:spacing w:after="0"/>
              <w:ind w:left="2880" w:firstLine="0"/>
              <w:jc w:val="both"/>
            </w:pPr>
          </w:p>
        </w:tc>
      </w:tr>
      <w:tr w:rsidR="00D55E95" w14:paraId="567E0A2B"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B42CAAC" w14:textId="77777777" w:rsidR="00D55E95" w:rsidRDefault="00D55E95" w:rsidP="00D55E95">
            <w:pPr>
              <w:pStyle w:val="a4"/>
              <w:spacing w:after="0"/>
              <w:ind w:firstLine="0"/>
              <w:jc w:val="center"/>
            </w:pPr>
            <w:r>
              <w:rPr>
                <w:rStyle w:val="a3"/>
              </w:rPr>
              <w:t>40</w:t>
            </w:r>
          </w:p>
        </w:tc>
        <w:tc>
          <w:tcPr>
            <w:tcW w:w="4114" w:type="dxa"/>
            <w:tcBorders>
              <w:top w:val="single" w:sz="4" w:space="0" w:color="auto"/>
              <w:left w:val="single" w:sz="4" w:space="0" w:color="auto"/>
            </w:tcBorders>
            <w:shd w:val="clear" w:color="auto" w:fill="auto"/>
            <w:vAlign w:val="bottom"/>
          </w:tcPr>
          <w:p w14:paraId="5C66065E" w14:textId="5C29F482"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510F34D7" w14:textId="1DD3A9E8"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4F6AFD23" w14:textId="5BBDDCFD" w:rsidR="00D55E95" w:rsidRDefault="00D55E95" w:rsidP="00D55E95">
            <w:pPr>
              <w:pStyle w:val="a4"/>
              <w:spacing w:after="0"/>
              <w:ind w:left="2880" w:firstLine="0"/>
              <w:jc w:val="both"/>
            </w:pPr>
          </w:p>
        </w:tc>
      </w:tr>
      <w:tr w:rsidR="00D55E95" w14:paraId="1B9BBBB5"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3C590763" w14:textId="77777777" w:rsidR="00D55E95" w:rsidRDefault="00D55E95" w:rsidP="00D55E95">
            <w:pPr>
              <w:pStyle w:val="a4"/>
              <w:spacing w:after="0"/>
              <w:ind w:firstLine="0"/>
              <w:jc w:val="center"/>
            </w:pPr>
            <w:r>
              <w:rPr>
                <w:rStyle w:val="a3"/>
              </w:rPr>
              <w:t>41</w:t>
            </w:r>
          </w:p>
        </w:tc>
        <w:tc>
          <w:tcPr>
            <w:tcW w:w="4114" w:type="dxa"/>
            <w:tcBorders>
              <w:top w:val="single" w:sz="4" w:space="0" w:color="auto"/>
              <w:left w:val="single" w:sz="4" w:space="0" w:color="auto"/>
            </w:tcBorders>
            <w:shd w:val="clear" w:color="auto" w:fill="auto"/>
            <w:vAlign w:val="bottom"/>
          </w:tcPr>
          <w:p w14:paraId="3E7D2CCB" w14:textId="78DB6BAA"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632C3AB1" w14:textId="269D3A89"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32D47510" w14:textId="50960727" w:rsidR="00D55E95" w:rsidRDefault="00D55E95" w:rsidP="00D55E95">
            <w:pPr>
              <w:pStyle w:val="a4"/>
              <w:spacing w:after="0"/>
              <w:ind w:left="2880" w:firstLine="0"/>
              <w:jc w:val="both"/>
            </w:pPr>
          </w:p>
        </w:tc>
      </w:tr>
      <w:tr w:rsidR="00D55E95" w14:paraId="7C2CB3C8"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407CE0E0" w14:textId="77777777" w:rsidR="00D55E95" w:rsidRDefault="00D55E95" w:rsidP="00D55E95">
            <w:pPr>
              <w:pStyle w:val="a4"/>
              <w:spacing w:after="0"/>
              <w:ind w:firstLine="0"/>
              <w:jc w:val="center"/>
            </w:pPr>
            <w:r>
              <w:rPr>
                <w:rStyle w:val="a3"/>
              </w:rPr>
              <w:t>42</w:t>
            </w:r>
          </w:p>
        </w:tc>
        <w:tc>
          <w:tcPr>
            <w:tcW w:w="4114" w:type="dxa"/>
            <w:tcBorders>
              <w:top w:val="single" w:sz="4" w:space="0" w:color="auto"/>
              <w:left w:val="single" w:sz="4" w:space="0" w:color="auto"/>
            </w:tcBorders>
            <w:shd w:val="clear" w:color="auto" w:fill="auto"/>
            <w:vAlign w:val="bottom"/>
          </w:tcPr>
          <w:p w14:paraId="11CBCE37" w14:textId="60C32827"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52B2C97A" w14:textId="62B8A5F2"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2FE841AF" w14:textId="14BE470E" w:rsidR="00D55E95" w:rsidRDefault="00D55E95" w:rsidP="00D55E95">
            <w:pPr>
              <w:pStyle w:val="a4"/>
              <w:spacing w:after="0"/>
              <w:ind w:left="2880" w:firstLine="0"/>
              <w:jc w:val="both"/>
            </w:pPr>
          </w:p>
        </w:tc>
      </w:tr>
      <w:tr w:rsidR="00D55E95" w14:paraId="339B3222"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59F9FE5C" w14:textId="77777777" w:rsidR="00D55E95" w:rsidRDefault="00D55E95" w:rsidP="00D55E95">
            <w:pPr>
              <w:pStyle w:val="a4"/>
              <w:spacing w:after="0"/>
              <w:ind w:firstLine="0"/>
              <w:jc w:val="center"/>
            </w:pPr>
            <w:r>
              <w:rPr>
                <w:rStyle w:val="a3"/>
              </w:rPr>
              <w:t>43</w:t>
            </w:r>
          </w:p>
        </w:tc>
        <w:tc>
          <w:tcPr>
            <w:tcW w:w="4114" w:type="dxa"/>
            <w:tcBorders>
              <w:top w:val="single" w:sz="4" w:space="0" w:color="auto"/>
              <w:left w:val="single" w:sz="4" w:space="0" w:color="auto"/>
            </w:tcBorders>
            <w:shd w:val="clear" w:color="auto" w:fill="auto"/>
            <w:vAlign w:val="bottom"/>
          </w:tcPr>
          <w:p w14:paraId="669FEF41" w14:textId="30A4821C"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20AA76AB" w14:textId="1F1CD859"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469740BB" w14:textId="39E847F2" w:rsidR="00D55E95" w:rsidRDefault="00D55E95" w:rsidP="00D55E95">
            <w:pPr>
              <w:pStyle w:val="a4"/>
              <w:spacing w:after="0"/>
              <w:ind w:left="2880" w:firstLine="0"/>
              <w:jc w:val="both"/>
            </w:pPr>
          </w:p>
        </w:tc>
      </w:tr>
      <w:tr w:rsidR="00D55E95" w14:paraId="37C2AF42"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63DF00EA" w14:textId="77777777" w:rsidR="00D55E95" w:rsidRDefault="00D55E95" w:rsidP="00D55E95">
            <w:pPr>
              <w:pStyle w:val="a4"/>
              <w:spacing w:after="0"/>
              <w:ind w:firstLine="0"/>
              <w:jc w:val="center"/>
            </w:pPr>
            <w:r>
              <w:rPr>
                <w:rStyle w:val="a3"/>
              </w:rPr>
              <w:t>44</w:t>
            </w:r>
          </w:p>
        </w:tc>
        <w:tc>
          <w:tcPr>
            <w:tcW w:w="4114" w:type="dxa"/>
            <w:tcBorders>
              <w:top w:val="single" w:sz="4" w:space="0" w:color="auto"/>
              <w:left w:val="single" w:sz="4" w:space="0" w:color="auto"/>
            </w:tcBorders>
            <w:shd w:val="clear" w:color="auto" w:fill="auto"/>
            <w:vAlign w:val="bottom"/>
          </w:tcPr>
          <w:p w14:paraId="7D33048B" w14:textId="0D9BBD75"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29424C26" w14:textId="185EF2F7"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6F7006D3" w14:textId="3220335B" w:rsidR="00D55E95" w:rsidRDefault="00D55E95" w:rsidP="00D55E95">
            <w:pPr>
              <w:pStyle w:val="a4"/>
              <w:spacing w:after="0"/>
              <w:ind w:left="2880" w:firstLine="0"/>
              <w:jc w:val="both"/>
            </w:pPr>
          </w:p>
        </w:tc>
      </w:tr>
      <w:tr w:rsidR="00D55E95" w14:paraId="2D3533B5"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2CA5250" w14:textId="77777777" w:rsidR="00D55E95" w:rsidRDefault="00D55E95" w:rsidP="00D55E95">
            <w:pPr>
              <w:pStyle w:val="a4"/>
              <w:spacing w:after="0"/>
              <w:ind w:firstLine="0"/>
              <w:jc w:val="center"/>
            </w:pPr>
            <w:r>
              <w:rPr>
                <w:rStyle w:val="a3"/>
              </w:rPr>
              <w:t>45</w:t>
            </w:r>
          </w:p>
        </w:tc>
        <w:tc>
          <w:tcPr>
            <w:tcW w:w="4114" w:type="dxa"/>
            <w:tcBorders>
              <w:top w:val="single" w:sz="4" w:space="0" w:color="auto"/>
              <w:left w:val="single" w:sz="4" w:space="0" w:color="auto"/>
            </w:tcBorders>
            <w:shd w:val="clear" w:color="auto" w:fill="auto"/>
            <w:vAlign w:val="bottom"/>
          </w:tcPr>
          <w:p w14:paraId="66C4B102" w14:textId="6639E614"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22C793C9" w14:textId="20473145"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5D7D5BBC" w14:textId="2ABFEF2C" w:rsidR="00D55E95" w:rsidRDefault="00D55E95" w:rsidP="00D55E95">
            <w:pPr>
              <w:pStyle w:val="a4"/>
              <w:spacing w:after="0"/>
              <w:ind w:left="2880" w:firstLine="0"/>
              <w:jc w:val="both"/>
            </w:pPr>
          </w:p>
        </w:tc>
      </w:tr>
      <w:tr w:rsidR="00D55E95" w14:paraId="45114621"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6D0D7C9F" w14:textId="77777777" w:rsidR="00D55E95" w:rsidRDefault="00D55E95" w:rsidP="00D55E95">
            <w:pPr>
              <w:pStyle w:val="a4"/>
              <w:spacing w:after="0"/>
              <w:ind w:firstLine="0"/>
              <w:jc w:val="center"/>
            </w:pPr>
            <w:r>
              <w:rPr>
                <w:rStyle w:val="a3"/>
              </w:rPr>
              <w:t>46</w:t>
            </w:r>
          </w:p>
        </w:tc>
        <w:tc>
          <w:tcPr>
            <w:tcW w:w="4114" w:type="dxa"/>
            <w:tcBorders>
              <w:top w:val="single" w:sz="4" w:space="0" w:color="auto"/>
              <w:left w:val="single" w:sz="4" w:space="0" w:color="auto"/>
            </w:tcBorders>
            <w:shd w:val="clear" w:color="auto" w:fill="auto"/>
            <w:vAlign w:val="bottom"/>
          </w:tcPr>
          <w:p w14:paraId="3972BFBF" w14:textId="3118D0A7"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0232D017" w14:textId="6671A6CC"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7265C3B1" w14:textId="563C6814" w:rsidR="00D55E95" w:rsidRDefault="00D55E95" w:rsidP="00D55E95">
            <w:pPr>
              <w:pStyle w:val="a4"/>
              <w:spacing w:after="0"/>
              <w:ind w:left="2880" w:firstLine="0"/>
              <w:jc w:val="both"/>
            </w:pPr>
          </w:p>
        </w:tc>
      </w:tr>
      <w:tr w:rsidR="00D55E95" w14:paraId="1408FCE8"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42BC2EE3" w14:textId="77777777" w:rsidR="00D55E95" w:rsidRDefault="00D55E95" w:rsidP="00D55E95">
            <w:pPr>
              <w:pStyle w:val="a4"/>
              <w:spacing w:after="0"/>
              <w:ind w:firstLine="0"/>
              <w:jc w:val="center"/>
            </w:pPr>
            <w:r>
              <w:rPr>
                <w:rStyle w:val="a3"/>
              </w:rPr>
              <w:t>47</w:t>
            </w:r>
          </w:p>
        </w:tc>
        <w:tc>
          <w:tcPr>
            <w:tcW w:w="4114" w:type="dxa"/>
            <w:tcBorders>
              <w:top w:val="single" w:sz="4" w:space="0" w:color="auto"/>
              <w:left w:val="single" w:sz="4" w:space="0" w:color="auto"/>
            </w:tcBorders>
            <w:shd w:val="clear" w:color="auto" w:fill="auto"/>
            <w:vAlign w:val="bottom"/>
          </w:tcPr>
          <w:p w14:paraId="485F9E92" w14:textId="2B8AA2C9"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1753144B" w14:textId="242B488A"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693E3F22" w14:textId="200969C4" w:rsidR="00D55E95" w:rsidRDefault="00D55E95" w:rsidP="00D55E95">
            <w:pPr>
              <w:pStyle w:val="a4"/>
              <w:spacing w:after="0"/>
              <w:ind w:left="2880" w:firstLine="0"/>
              <w:jc w:val="both"/>
            </w:pPr>
          </w:p>
        </w:tc>
      </w:tr>
      <w:tr w:rsidR="00D55E95" w14:paraId="221DD3DC"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37DB05EE" w14:textId="77777777" w:rsidR="00D55E95" w:rsidRDefault="00D55E95" w:rsidP="00D55E95">
            <w:pPr>
              <w:pStyle w:val="a4"/>
              <w:spacing w:after="0"/>
              <w:ind w:firstLine="0"/>
              <w:jc w:val="center"/>
            </w:pPr>
            <w:r>
              <w:rPr>
                <w:rStyle w:val="a3"/>
              </w:rPr>
              <w:t>48</w:t>
            </w:r>
          </w:p>
        </w:tc>
        <w:tc>
          <w:tcPr>
            <w:tcW w:w="4114" w:type="dxa"/>
            <w:tcBorders>
              <w:top w:val="single" w:sz="4" w:space="0" w:color="auto"/>
              <w:left w:val="single" w:sz="4" w:space="0" w:color="auto"/>
            </w:tcBorders>
            <w:shd w:val="clear" w:color="auto" w:fill="auto"/>
            <w:vAlign w:val="bottom"/>
          </w:tcPr>
          <w:p w14:paraId="687F5765" w14:textId="7B210FC6"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7848B905" w14:textId="4101BF9F"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18EEF446" w14:textId="0093CBE5" w:rsidR="00D55E95" w:rsidRDefault="00D55E95" w:rsidP="00D55E95">
            <w:pPr>
              <w:pStyle w:val="a4"/>
              <w:spacing w:after="0"/>
              <w:ind w:left="2880" w:firstLine="0"/>
              <w:jc w:val="both"/>
            </w:pPr>
          </w:p>
        </w:tc>
      </w:tr>
      <w:tr w:rsidR="00D55E95" w14:paraId="71B610EE"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6D555BC3" w14:textId="77777777" w:rsidR="00D55E95" w:rsidRDefault="00D55E95" w:rsidP="00D55E95">
            <w:pPr>
              <w:pStyle w:val="a4"/>
              <w:spacing w:after="0"/>
              <w:ind w:firstLine="0"/>
              <w:jc w:val="center"/>
            </w:pPr>
            <w:r>
              <w:rPr>
                <w:rStyle w:val="a3"/>
              </w:rPr>
              <w:t>49</w:t>
            </w:r>
          </w:p>
        </w:tc>
        <w:tc>
          <w:tcPr>
            <w:tcW w:w="4114" w:type="dxa"/>
            <w:tcBorders>
              <w:top w:val="single" w:sz="4" w:space="0" w:color="auto"/>
              <w:left w:val="single" w:sz="4" w:space="0" w:color="auto"/>
            </w:tcBorders>
            <w:shd w:val="clear" w:color="auto" w:fill="auto"/>
            <w:vAlign w:val="bottom"/>
          </w:tcPr>
          <w:p w14:paraId="7EAE348F" w14:textId="3D86B5A6"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7C23415D" w14:textId="15A38735"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6F8F90E2" w14:textId="3E672281" w:rsidR="00D55E95" w:rsidRDefault="00D55E95" w:rsidP="00D55E95">
            <w:pPr>
              <w:pStyle w:val="a4"/>
              <w:spacing w:after="0"/>
              <w:ind w:left="2880" w:firstLine="0"/>
              <w:jc w:val="both"/>
            </w:pPr>
          </w:p>
        </w:tc>
      </w:tr>
      <w:tr w:rsidR="00D55E95" w14:paraId="4FA7395A"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70B46AC7" w14:textId="77777777" w:rsidR="00D55E95" w:rsidRDefault="00D55E95" w:rsidP="00D55E95">
            <w:pPr>
              <w:pStyle w:val="a4"/>
              <w:spacing w:after="0"/>
              <w:ind w:firstLine="0"/>
              <w:jc w:val="center"/>
            </w:pPr>
            <w:r>
              <w:rPr>
                <w:rStyle w:val="a3"/>
              </w:rPr>
              <w:t>50</w:t>
            </w:r>
          </w:p>
        </w:tc>
        <w:tc>
          <w:tcPr>
            <w:tcW w:w="4114" w:type="dxa"/>
            <w:tcBorders>
              <w:top w:val="single" w:sz="4" w:space="0" w:color="auto"/>
              <w:left w:val="single" w:sz="4" w:space="0" w:color="auto"/>
            </w:tcBorders>
            <w:shd w:val="clear" w:color="auto" w:fill="auto"/>
            <w:vAlign w:val="bottom"/>
          </w:tcPr>
          <w:p w14:paraId="547138EC" w14:textId="62C68245"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16A18D7A" w14:textId="5F91430F"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vAlign w:val="bottom"/>
          </w:tcPr>
          <w:p w14:paraId="4EBD4FB2" w14:textId="73F38063" w:rsidR="00D55E95" w:rsidRDefault="00D55E95" w:rsidP="00D55E95">
            <w:pPr>
              <w:pStyle w:val="a4"/>
              <w:spacing w:after="0"/>
              <w:ind w:left="3060" w:firstLine="0"/>
              <w:jc w:val="both"/>
            </w:pPr>
          </w:p>
        </w:tc>
      </w:tr>
      <w:tr w:rsidR="00D55E95" w14:paraId="2F4867B2"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bottom w:val="single" w:sz="4" w:space="0" w:color="auto"/>
            </w:tcBorders>
            <w:shd w:val="clear" w:color="auto" w:fill="auto"/>
            <w:vAlign w:val="bottom"/>
          </w:tcPr>
          <w:p w14:paraId="5D501BCB" w14:textId="77777777" w:rsidR="00D55E95" w:rsidRDefault="00D55E95" w:rsidP="00D55E95">
            <w:pPr>
              <w:pStyle w:val="a4"/>
              <w:spacing w:after="0"/>
              <w:ind w:firstLine="0"/>
              <w:jc w:val="center"/>
            </w:pPr>
            <w:r>
              <w:rPr>
                <w:rStyle w:val="a3"/>
              </w:rPr>
              <w:t>51</w:t>
            </w:r>
          </w:p>
        </w:tc>
        <w:tc>
          <w:tcPr>
            <w:tcW w:w="4114" w:type="dxa"/>
            <w:tcBorders>
              <w:top w:val="single" w:sz="4" w:space="0" w:color="auto"/>
              <w:left w:val="single" w:sz="4" w:space="0" w:color="auto"/>
              <w:bottom w:val="single" w:sz="4" w:space="0" w:color="auto"/>
            </w:tcBorders>
            <w:shd w:val="clear" w:color="auto" w:fill="auto"/>
            <w:vAlign w:val="bottom"/>
          </w:tcPr>
          <w:p w14:paraId="65471C60" w14:textId="68506DC8" w:rsidR="00D55E95" w:rsidRDefault="00D55E95" w:rsidP="00D55E95">
            <w:pPr>
              <w:pStyle w:val="a4"/>
              <w:spacing w:after="0"/>
              <w:ind w:firstLine="0"/>
              <w:jc w:val="center"/>
            </w:pPr>
          </w:p>
        </w:tc>
        <w:tc>
          <w:tcPr>
            <w:tcW w:w="5669" w:type="dxa"/>
            <w:tcBorders>
              <w:top w:val="single" w:sz="4" w:space="0" w:color="auto"/>
              <w:left w:val="single" w:sz="4" w:space="0" w:color="auto"/>
              <w:bottom w:val="single" w:sz="4" w:space="0" w:color="auto"/>
            </w:tcBorders>
            <w:shd w:val="clear" w:color="auto" w:fill="auto"/>
            <w:vAlign w:val="bottom"/>
          </w:tcPr>
          <w:p w14:paraId="741882B6" w14:textId="7FC29EBB" w:rsidR="00D55E95" w:rsidRDefault="00D55E95" w:rsidP="00D55E95">
            <w:pPr>
              <w:pStyle w:val="a4"/>
              <w:spacing w:after="0"/>
              <w:ind w:firstLine="0"/>
              <w:jc w:val="cente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6B5B7946" w14:textId="74807983" w:rsidR="00D55E95" w:rsidRDefault="00D55E95" w:rsidP="00D55E95">
            <w:pPr>
              <w:pStyle w:val="a4"/>
              <w:spacing w:after="0"/>
              <w:ind w:left="3060" w:firstLine="0"/>
              <w:jc w:val="both"/>
            </w:pPr>
          </w:p>
        </w:tc>
      </w:tr>
      <w:tr w:rsidR="00D55E95" w14:paraId="2007BC29"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bottom w:val="single" w:sz="4" w:space="0" w:color="auto"/>
            </w:tcBorders>
            <w:shd w:val="clear" w:color="auto" w:fill="auto"/>
            <w:vAlign w:val="bottom"/>
          </w:tcPr>
          <w:p w14:paraId="07BED57C" w14:textId="77777777" w:rsidR="00D55E95" w:rsidRDefault="00D55E95" w:rsidP="00D55E95">
            <w:pPr>
              <w:pStyle w:val="a4"/>
              <w:spacing w:after="0"/>
              <w:ind w:firstLine="0"/>
              <w:jc w:val="center"/>
            </w:pPr>
            <w:r>
              <w:rPr>
                <w:rStyle w:val="a3"/>
              </w:rPr>
              <w:t>52</w:t>
            </w:r>
          </w:p>
        </w:tc>
        <w:tc>
          <w:tcPr>
            <w:tcW w:w="4114" w:type="dxa"/>
            <w:tcBorders>
              <w:top w:val="single" w:sz="4" w:space="0" w:color="auto"/>
              <w:left w:val="single" w:sz="4" w:space="0" w:color="auto"/>
              <w:bottom w:val="single" w:sz="4" w:space="0" w:color="auto"/>
            </w:tcBorders>
            <w:shd w:val="clear" w:color="auto" w:fill="auto"/>
            <w:vAlign w:val="bottom"/>
          </w:tcPr>
          <w:p w14:paraId="3F10A3E7" w14:textId="2FE8FEA3" w:rsidR="00D55E95" w:rsidRDefault="00D55E95" w:rsidP="00D55E95">
            <w:pPr>
              <w:pStyle w:val="a4"/>
              <w:spacing w:after="0"/>
              <w:ind w:firstLine="0"/>
              <w:jc w:val="center"/>
            </w:pPr>
          </w:p>
        </w:tc>
        <w:tc>
          <w:tcPr>
            <w:tcW w:w="5669" w:type="dxa"/>
            <w:tcBorders>
              <w:top w:val="single" w:sz="4" w:space="0" w:color="auto"/>
              <w:left w:val="single" w:sz="4" w:space="0" w:color="auto"/>
              <w:bottom w:val="single" w:sz="4" w:space="0" w:color="auto"/>
            </w:tcBorders>
            <w:shd w:val="clear" w:color="auto" w:fill="auto"/>
            <w:vAlign w:val="bottom"/>
          </w:tcPr>
          <w:p w14:paraId="7C6CB50C" w14:textId="73FC44D1" w:rsidR="00D55E95" w:rsidRDefault="00D55E95" w:rsidP="00D55E95">
            <w:pPr>
              <w:pStyle w:val="a4"/>
              <w:spacing w:after="0"/>
              <w:ind w:firstLine="0"/>
              <w:jc w:val="cente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716A8F48" w14:textId="7090899D" w:rsidR="00D55E95" w:rsidRDefault="00D55E95" w:rsidP="00D55E95">
            <w:pPr>
              <w:pStyle w:val="a4"/>
              <w:spacing w:after="0"/>
              <w:ind w:left="3060" w:firstLine="0"/>
              <w:jc w:val="both"/>
            </w:pPr>
          </w:p>
        </w:tc>
      </w:tr>
      <w:tr w:rsidR="00D55E95" w14:paraId="445A7C0B"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bottom w:val="single" w:sz="4" w:space="0" w:color="auto"/>
            </w:tcBorders>
            <w:shd w:val="clear" w:color="auto" w:fill="auto"/>
            <w:vAlign w:val="bottom"/>
          </w:tcPr>
          <w:p w14:paraId="63CA463C" w14:textId="77777777" w:rsidR="00D55E95" w:rsidRDefault="00D55E95" w:rsidP="00D55E95">
            <w:pPr>
              <w:pStyle w:val="a4"/>
              <w:spacing w:after="0"/>
              <w:ind w:firstLine="0"/>
              <w:jc w:val="center"/>
            </w:pPr>
            <w:r>
              <w:rPr>
                <w:rStyle w:val="a3"/>
              </w:rPr>
              <w:t>53</w:t>
            </w:r>
          </w:p>
        </w:tc>
        <w:tc>
          <w:tcPr>
            <w:tcW w:w="4114" w:type="dxa"/>
            <w:tcBorders>
              <w:top w:val="single" w:sz="4" w:space="0" w:color="auto"/>
              <w:left w:val="single" w:sz="4" w:space="0" w:color="auto"/>
              <w:bottom w:val="single" w:sz="4" w:space="0" w:color="auto"/>
            </w:tcBorders>
            <w:shd w:val="clear" w:color="auto" w:fill="auto"/>
            <w:vAlign w:val="bottom"/>
          </w:tcPr>
          <w:p w14:paraId="61F567BA" w14:textId="102E37DD" w:rsidR="00D55E95" w:rsidRDefault="00D55E95" w:rsidP="00D55E95">
            <w:pPr>
              <w:pStyle w:val="a4"/>
              <w:spacing w:after="0"/>
              <w:ind w:firstLine="0"/>
              <w:jc w:val="center"/>
            </w:pPr>
          </w:p>
        </w:tc>
        <w:tc>
          <w:tcPr>
            <w:tcW w:w="5669" w:type="dxa"/>
            <w:tcBorders>
              <w:top w:val="single" w:sz="4" w:space="0" w:color="auto"/>
              <w:left w:val="single" w:sz="4" w:space="0" w:color="auto"/>
              <w:bottom w:val="single" w:sz="4" w:space="0" w:color="auto"/>
            </w:tcBorders>
            <w:shd w:val="clear" w:color="auto" w:fill="auto"/>
            <w:vAlign w:val="bottom"/>
          </w:tcPr>
          <w:p w14:paraId="1E99350C" w14:textId="21713C97" w:rsidR="00D55E95" w:rsidRDefault="00D55E95" w:rsidP="00D55E95">
            <w:pPr>
              <w:pStyle w:val="a4"/>
              <w:spacing w:after="0"/>
              <w:ind w:firstLine="0"/>
              <w:jc w:val="cente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7694C51A" w14:textId="187D7EAC" w:rsidR="00D55E95" w:rsidRDefault="00D55E95" w:rsidP="00D55E95">
            <w:pPr>
              <w:pStyle w:val="a4"/>
              <w:spacing w:after="0"/>
              <w:ind w:left="3060" w:firstLine="0"/>
              <w:jc w:val="both"/>
            </w:pPr>
          </w:p>
        </w:tc>
      </w:tr>
      <w:tr w:rsidR="00D55E95" w14:paraId="42755D51" w14:textId="77777777" w:rsidTr="00D55E95">
        <w:tblPrEx>
          <w:tblCellMar>
            <w:top w:w="0" w:type="dxa"/>
            <w:bottom w:w="0" w:type="dxa"/>
          </w:tblCellMar>
        </w:tblPrEx>
        <w:trPr>
          <w:trHeight w:hRule="exact" w:val="293"/>
        </w:trPr>
        <w:tc>
          <w:tcPr>
            <w:tcW w:w="1306" w:type="dxa"/>
            <w:tcBorders>
              <w:top w:val="single" w:sz="4" w:space="0" w:color="auto"/>
              <w:left w:val="single" w:sz="4" w:space="0" w:color="auto"/>
              <w:bottom w:val="single" w:sz="4" w:space="0" w:color="auto"/>
            </w:tcBorders>
            <w:shd w:val="clear" w:color="auto" w:fill="auto"/>
            <w:vAlign w:val="bottom"/>
          </w:tcPr>
          <w:p w14:paraId="5E5586BD" w14:textId="77777777" w:rsidR="00D55E95" w:rsidRDefault="00D55E95" w:rsidP="00D55E95">
            <w:pPr>
              <w:pStyle w:val="a4"/>
              <w:spacing w:after="0"/>
              <w:ind w:firstLine="0"/>
              <w:jc w:val="center"/>
            </w:pPr>
            <w:r>
              <w:rPr>
                <w:rStyle w:val="a3"/>
              </w:rPr>
              <w:t>54</w:t>
            </w:r>
          </w:p>
        </w:tc>
        <w:tc>
          <w:tcPr>
            <w:tcW w:w="4114" w:type="dxa"/>
            <w:tcBorders>
              <w:top w:val="single" w:sz="4" w:space="0" w:color="auto"/>
              <w:left w:val="single" w:sz="4" w:space="0" w:color="auto"/>
              <w:bottom w:val="single" w:sz="4" w:space="0" w:color="auto"/>
            </w:tcBorders>
            <w:shd w:val="clear" w:color="auto" w:fill="auto"/>
            <w:vAlign w:val="bottom"/>
          </w:tcPr>
          <w:p w14:paraId="121EEB36" w14:textId="5DFFA4ED" w:rsidR="00D55E95" w:rsidRDefault="00D55E95" w:rsidP="00D55E95">
            <w:pPr>
              <w:pStyle w:val="a4"/>
              <w:spacing w:after="0"/>
              <w:ind w:firstLine="0"/>
              <w:jc w:val="center"/>
            </w:pPr>
          </w:p>
        </w:tc>
        <w:tc>
          <w:tcPr>
            <w:tcW w:w="5669" w:type="dxa"/>
            <w:tcBorders>
              <w:top w:val="single" w:sz="4" w:space="0" w:color="auto"/>
              <w:left w:val="single" w:sz="4" w:space="0" w:color="auto"/>
              <w:bottom w:val="single" w:sz="4" w:space="0" w:color="auto"/>
            </w:tcBorders>
            <w:shd w:val="clear" w:color="auto" w:fill="auto"/>
            <w:vAlign w:val="bottom"/>
          </w:tcPr>
          <w:p w14:paraId="47323555" w14:textId="22B39248" w:rsidR="00D55E95" w:rsidRDefault="00D55E95" w:rsidP="00D55E95">
            <w:pPr>
              <w:pStyle w:val="a4"/>
              <w:spacing w:after="0"/>
              <w:ind w:firstLine="0"/>
              <w:jc w:val="center"/>
            </w:pPr>
          </w:p>
        </w:tc>
        <w:tc>
          <w:tcPr>
            <w:tcW w:w="4258" w:type="dxa"/>
            <w:tcBorders>
              <w:top w:val="single" w:sz="4" w:space="0" w:color="auto"/>
              <w:left w:val="single" w:sz="4" w:space="0" w:color="auto"/>
              <w:bottom w:val="single" w:sz="4" w:space="0" w:color="auto"/>
              <w:right w:val="single" w:sz="4" w:space="0" w:color="auto"/>
            </w:tcBorders>
            <w:shd w:val="clear" w:color="auto" w:fill="auto"/>
            <w:vAlign w:val="bottom"/>
          </w:tcPr>
          <w:p w14:paraId="6C34D8FD" w14:textId="5821C5F1" w:rsidR="00D55E95" w:rsidRDefault="00D55E95" w:rsidP="00D55E95">
            <w:pPr>
              <w:pStyle w:val="a4"/>
              <w:spacing w:after="0"/>
              <w:ind w:left="3060" w:firstLine="0"/>
              <w:jc w:val="both"/>
            </w:pPr>
          </w:p>
        </w:tc>
      </w:tr>
      <w:tr w:rsidR="00D55E95" w14:paraId="536427B8" w14:textId="77777777" w:rsidTr="00D55E95">
        <w:tblPrEx>
          <w:tblCellMar>
            <w:top w:w="0" w:type="dxa"/>
            <w:bottom w:w="0" w:type="dxa"/>
          </w:tblCellMar>
        </w:tblPrEx>
        <w:trPr>
          <w:trHeight w:hRule="exact" w:val="293"/>
        </w:trPr>
        <w:tc>
          <w:tcPr>
            <w:tcW w:w="1306" w:type="dxa"/>
            <w:tcBorders>
              <w:top w:val="single" w:sz="4" w:space="0" w:color="auto"/>
              <w:left w:val="single" w:sz="4" w:space="0" w:color="auto"/>
            </w:tcBorders>
            <w:shd w:val="clear" w:color="auto" w:fill="auto"/>
            <w:vAlign w:val="bottom"/>
          </w:tcPr>
          <w:p w14:paraId="4D6F5630" w14:textId="77777777" w:rsidR="00D55E95" w:rsidRDefault="00D55E95" w:rsidP="00D55E95">
            <w:pPr>
              <w:pStyle w:val="a4"/>
              <w:spacing w:after="0"/>
              <w:ind w:firstLine="0"/>
              <w:jc w:val="center"/>
            </w:pPr>
            <w:r>
              <w:rPr>
                <w:rStyle w:val="a3"/>
              </w:rPr>
              <w:t>55</w:t>
            </w:r>
          </w:p>
        </w:tc>
        <w:tc>
          <w:tcPr>
            <w:tcW w:w="4114" w:type="dxa"/>
            <w:tcBorders>
              <w:top w:val="single" w:sz="4" w:space="0" w:color="auto"/>
              <w:left w:val="single" w:sz="4" w:space="0" w:color="auto"/>
            </w:tcBorders>
            <w:shd w:val="clear" w:color="auto" w:fill="auto"/>
            <w:vAlign w:val="bottom"/>
          </w:tcPr>
          <w:p w14:paraId="434A5D22" w14:textId="7097F155"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16E3B832" w14:textId="15797C08" w:rsidR="00D55E95" w:rsidRDefault="00D55E95" w:rsidP="00D55E95">
            <w:pPr>
              <w:pStyle w:val="a4"/>
              <w:spacing w:after="0"/>
              <w:ind w:left="2280" w:firstLine="0"/>
            </w:pPr>
          </w:p>
        </w:tc>
        <w:tc>
          <w:tcPr>
            <w:tcW w:w="4258" w:type="dxa"/>
            <w:tcBorders>
              <w:top w:val="single" w:sz="4" w:space="0" w:color="auto"/>
              <w:left w:val="single" w:sz="4" w:space="0" w:color="auto"/>
              <w:right w:val="single" w:sz="4" w:space="0" w:color="auto"/>
            </w:tcBorders>
            <w:shd w:val="clear" w:color="auto" w:fill="auto"/>
            <w:vAlign w:val="bottom"/>
          </w:tcPr>
          <w:p w14:paraId="391E1DA5" w14:textId="77911FAF" w:rsidR="00D55E95" w:rsidRDefault="00D55E95" w:rsidP="00D55E95">
            <w:pPr>
              <w:pStyle w:val="a4"/>
              <w:spacing w:after="0"/>
              <w:ind w:firstLine="0"/>
              <w:jc w:val="right"/>
            </w:pPr>
          </w:p>
        </w:tc>
      </w:tr>
      <w:tr w:rsidR="00D55E95" w14:paraId="3875623E"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4454A372" w14:textId="77777777" w:rsidR="00D55E95" w:rsidRDefault="00D55E95" w:rsidP="00D55E95">
            <w:pPr>
              <w:pStyle w:val="a4"/>
              <w:spacing w:after="0"/>
              <w:ind w:firstLine="0"/>
              <w:jc w:val="center"/>
            </w:pPr>
            <w:r>
              <w:rPr>
                <w:rStyle w:val="a3"/>
              </w:rPr>
              <w:t>56</w:t>
            </w:r>
          </w:p>
        </w:tc>
        <w:tc>
          <w:tcPr>
            <w:tcW w:w="4114" w:type="dxa"/>
            <w:tcBorders>
              <w:top w:val="single" w:sz="4" w:space="0" w:color="auto"/>
              <w:left w:val="single" w:sz="4" w:space="0" w:color="auto"/>
            </w:tcBorders>
            <w:shd w:val="clear" w:color="auto" w:fill="auto"/>
            <w:vAlign w:val="bottom"/>
          </w:tcPr>
          <w:p w14:paraId="7E0F31F0" w14:textId="6F1B24AC"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27FBC91D" w14:textId="24586B5A" w:rsidR="00D55E95" w:rsidRDefault="00D55E95" w:rsidP="00D55E95">
            <w:pPr>
              <w:pStyle w:val="a4"/>
              <w:spacing w:after="0"/>
              <w:ind w:left="2280" w:firstLine="0"/>
            </w:pPr>
          </w:p>
        </w:tc>
        <w:tc>
          <w:tcPr>
            <w:tcW w:w="4258" w:type="dxa"/>
            <w:tcBorders>
              <w:top w:val="single" w:sz="4" w:space="0" w:color="auto"/>
              <w:left w:val="single" w:sz="4" w:space="0" w:color="auto"/>
              <w:right w:val="single" w:sz="4" w:space="0" w:color="auto"/>
            </w:tcBorders>
            <w:shd w:val="clear" w:color="auto" w:fill="auto"/>
            <w:vAlign w:val="bottom"/>
          </w:tcPr>
          <w:p w14:paraId="015F1A02" w14:textId="10122D16" w:rsidR="00D55E95" w:rsidRDefault="00D55E95" w:rsidP="00D55E95">
            <w:pPr>
              <w:pStyle w:val="a4"/>
              <w:spacing w:after="0"/>
              <w:ind w:firstLine="0"/>
              <w:jc w:val="right"/>
            </w:pPr>
          </w:p>
        </w:tc>
      </w:tr>
      <w:tr w:rsidR="00D55E95" w14:paraId="70D32318"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0A46C21D" w14:textId="77777777" w:rsidR="00D55E95" w:rsidRDefault="00D55E95" w:rsidP="00D55E95">
            <w:pPr>
              <w:pStyle w:val="a4"/>
              <w:spacing w:after="0"/>
              <w:ind w:firstLine="0"/>
              <w:jc w:val="center"/>
            </w:pPr>
            <w:r>
              <w:rPr>
                <w:rStyle w:val="a3"/>
              </w:rPr>
              <w:t>57</w:t>
            </w:r>
          </w:p>
        </w:tc>
        <w:tc>
          <w:tcPr>
            <w:tcW w:w="4114" w:type="dxa"/>
            <w:tcBorders>
              <w:top w:val="single" w:sz="4" w:space="0" w:color="auto"/>
              <w:left w:val="single" w:sz="4" w:space="0" w:color="auto"/>
            </w:tcBorders>
            <w:shd w:val="clear" w:color="auto" w:fill="auto"/>
            <w:vAlign w:val="bottom"/>
          </w:tcPr>
          <w:p w14:paraId="57918C74" w14:textId="6963B199"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05C627A5" w14:textId="5B0BA91D" w:rsidR="00D55E95" w:rsidRDefault="00D55E95" w:rsidP="00D55E95">
            <w:pPr>
              <w:pStyle w:val="a4"/>
              <w:spacing w:after="0"/>
              <w:ind w:left="2280" w:firstLine="0"/>
            </w:pPr>
          </w:p>
        </w:tc>
        <w:tc>
          <w:tcPr>
            <w:tcW w:w="4258" w:type="dxa"/>
            <w:tcBorders>
              <w:top w:val="single" w:sz="4" w:space="0" w:color="auto"/>
              <w:left w:val="single" w:sz="4" w:space="0" w:color="auto"/>
              <w:right w:val="single" w:sz="4" w:space="0" w:color="auto"/>
            </w:tcBorders>
            <w:shd w:val="clear" w:color="auto" w:fill="auto"/>
            <w:vAlign w:val="bottom"/>
          </w:tcPr>
          <w:p w14:paraId="1DEB8ED4" w14:textId="7F5AD789" w:rsidR="00D55E95" w:rsidRDefault="00D55E95" w:rsidP="00D55E95">
            <w:pPr>
              <w:pStyle w:val="a4"/>
              <w:spacing w:after="0"/>
              <w:ind w:firstLine="0"/>
              <w:jc w:val="right"/>
            </w:pPr>
          </w:p>
        </w:tc>
      </w:tr>
      <w:tr w:rsidR="00D55E95" w14:paraId="5E7860E3" w14:textId="77777777" w:rsidTr="00D55E95">
        <w:tblPrEx>
          <w:tblCellMar>
            <w:top w:w="0" w:type="dxa"/>
            <w:bottom w:w="0" w:type="dxa"/>
          </w:tblCellMar>
        </w:tblPrEx>
        <w:trPr>
          <w:trHeight w:hRule="exact" w:val="283"/>
        </w:trPr>
        <w:tc>
          <w:tcPr>
            <w:tcW w:w="1306" w:type="dxa"/>
            <w:tcBorders>
              <w:top w:val="single" w:sz="4" w:space="0" w:color="auto"/>
              <w:left w:val="single" w:sz="4" w:space="0" w:color="auto"/>
            </w:tcBorders>
            <w:shd w:val="clear" w:color="auto" w:fill="auto"/>
            <w:vAlign w:val="bottom"/>
          </w:tcPr>
          <w:p w14:paraId="6EF645E1" w14:textId="77777777" w:rsidR="00D55E95" w:rsidRDefault="00D55E95" w:rsidP="00D55E95">
            <w:pPr>
              <w:pStyle w:val="a4"/>
              <w:spacing w:after="0"/>
              <w:ind w:firstLine="0"/>
              <w:jc w:val="center"/>
            </w:pPr>
            <w:r>
              <w:rPr>
                <w:rStyle w:val="a3"/>
              </w:rPr>
              <w:t>58</w:t>
            </w:r>
          </w:p>
        </w:tc>
        <w:tc>
          <w:tcPr>
            <w:tcW w:w="4114" w:type="dxa"/>
            <w:tcBorders>
              <w:top w:val="single" w:sz="4" w:space="0" w:color="auto"/>
              <w:left w:val="single" w:sz="4" w:space="0" w:color="auto"/>
            </w:tcBorders>
            <w:shd w:val="clear" w:color="auto" w:fill="auto"/>
            <w:vAlign w:val="bottom"/>
          </w:tcPr>
          <w:p w14:paraId="78E3B3CF" w14:textId="79D7D771"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5275FBC4" w14:textId="30AD0CFB" w:rsidR="00D55E95" w:rsidRDefault="00D55E95" w:rsidP="00D55E95">
            <w:pPr>
              <w:pStyle w:val="a4"/>
              <w:spacing w:after="0"/>
              <w:ind w:left="2280" w:firstLine="0"/>
            </w:pPr>
          </w:p>
        </w:tc>
        <w:tc>
          <w:tcPr>
            <w:tcW w:w="4258" w:type="dxa"/>
            <w:tcBorders>
              <w:top w:val="single" w:sz="4" w:space="0" w:color="auto"/>
              <w:left w:val="single" w:sz="4" w:space="0" w:color="auto"/>
              <w:right w:val="single" w:sz="4" w:space="0" w:color="auto"/>
            </w:tcBorders>
            <w:shd w:val="clear" w:color="auto" w:fill="auto"/>
            <w:vAlign w:val="bottom"/>
          </w:tcPr>
          <w:p w14:paraId="134879E1" w14:textId="30A12249" w:rsidR="00D55E95" w:rsidRDefault="00D55E95" w:rsidP="00D55E95">
            <w:pPr>
              <w:pStyle w:val="a4"/>
              <w:spacing w:after="0"/>
              <w:ind w:firstLine="0"/>
              <w:jc w:val="right"/>
            </w:pPr>
          </w:p>
        </w:tc>
      </w:tr>
      <w:tr w:rsidR="00D55E95" w14:paraId="216FC615"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4B29CE7D" w14:textId="77777777" w:rsidR="00D55E95" w:rsidRDefault="00D55E95" w:rsidP="00D55E95">
            <w:pPr>
              <w:pStyle w:val="a4"/>
              <w:spacing w:after="0"/>
              <w:ind w:firstLine="0"/>
              <w:jc w:val="center"/>
            </w:pPr>
            <w:r>
              <w:rPr>
                <w:rStyle w:val="a3"/>
              </w:rPr>
              <w:t>59</w:t>
            </w:r>
          </w:p>
        </w:tc>
        <w:tc>
          <w:tcPr>
            <w:tcW w:w="4114" w:type="dxa"/>
            <w:tcBorders>
              <w:top w:val="single" w:sz="4" w:space="0" w:color="auto"/>
              <w:left w:val="single" w:sz="4" w:space="0" w:color="auto"/>
            </w:tcBorders>
            <w:shd w:val="clear" w:color="auto" w:fill="auto"/>
            <w:vAlign w:val="bottom"/>
          </w:tcPr>
          <w:p w14:paraId="1DE36C13" w14:textId="4CCC668D"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38B5E680" w14:textId="50C91235" w:rsidR="00D55E95" w:rsidRDefault="00D55E95" w:rsidP="00D55E95">
            <w:pPr>
              <w:pStyle w:val="a4"/>
              <w:spacing w:after="0"/>
              <w:ind w:left="2280" w:firstLine="0"/>
            </w:pPr>
          </w:p>
        </w:tc>
        <w:tc>
          <w:tcPr>
            <w:tcW w:w="4258" w:type="dxa"/>
            <w:tcBorders>
              <w:top w:val="single" w:sz="4" w:space="0" w:color="auto"/>
              <w:left w:val="single" w:sz="4" w:space="0" w:color="auto"/>
              <w:right w:val="single" w:sz="4" w:space="0" w:color="auto"/>
            </w:tcBorders>
            <w:shd w:val="clear" w:color="auto" w:fill="auto"/>
            <w:vAlign w:val="bottom"/>
          </w:tcPr>
          <w:p w14:paraId="35588EEC" w14:textId="6870F738" w:rsidR="00D55E95" w:rsidRDefault="00D55E95" w:rsidP="00D55E95">
            <w:pPr>
              <w:pStyle w:val="a4"/>
              <w:spacing w:after="0"/>
              <w:ind w:firstLine="0"/>
              <w:jc w:val="right"/>
            </w:pPr>
          </w:p>
        </w:tc>
      </w:tr>
      <w:tr w:rsidR="00D55E95" w14:paraId="31CD1774" w14:textId="77777777" w:rsidTr="00D55E95">
        <w:tblPrEx>
          <w:tblCellMar>
            <w:top w:w="0" w:type="dxa"/>
            <w:bottom w:w="0" w:type="dxa"/>
          </w:tblCellMar>
        </w:tblPrEx>
        <w:trPr>
          <w:trHeight w:hRule="exact" w:val="288"/>
        </w:trPr>
        <w:tc>
          <w:tcPr>
            <w:tcW w:w="1306" w:type="dxa"/>
            <w:tcBorders>
              <w:top w:val="single" w:sz="4" w:space="0" w:color="auto"/>
              <w:left w:val="single" w:sz="4" w:space="0" w:color="auto"/>
            </w:tcBorders>
            <w:shd w:val="clear" w:color="auto" w:fill="auto"/>
            <w:vAlign w:val="bottom"/>
          </w:tcPr>
          <w:p w14:paraId="580EDF01" w14:textId="77777777" w:rsidR="00D55E95" w:rsidRDefault="00D55E95" w:rsidP="00D55E95">
            <w:pPr>
              <w:pStyle w:val="a4"/>
              <w:spacing w:after="0"/>
              <w:ind w:firstLine="0"/>
              <w:jc w:val="center"/>
            </w:pPr>
            <w:r>
              <w:rPr>
                <w:rStyle w:val="a3"/>
              </w:rPr>
              <w:t>60</w:t>
            </w:r>
          </w:p>
        </w:tc>
        <w:tc>
          <w:tcPr>
            <w:tcW w:w="4114" w:type="dxa"/>
            <w:tcBorders>
              <w:top w:val="single" w:sz="4" w:space="0" w:color="auto"/>
              <w:left w:val="single" w:sz="4" w:space="0" w:color="auto"/>
            </w:tcBorders>
            <w:shd w:val="clear" w:color="auto" w:fill="auto"/>
            <w:vAlign w:val="bottom"/>
          </w:tcPr>
          <w:p w14:paraId="4D8E1F3A" w14:textId="5014753E"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bottom"/>
          </w:tcPr>
          <w:p w14:paraId="6050C331" w14:textId="58870D42" w:rsidR="00D55E95" w:rsidRDefault="00D55E95" w:rsidP="00D55E95">
            <w:pPr>
              <w:pStyle w:val="a4"/>
              <w:spacing w:after="0"/>
              <w:ind w:left="2280" w:firstLine="0"/>
            </w:pPr>
          </w:p>
        </w:tc>
        <w:tc>
          <w:tcPr>
            <w:tcW w:w="4258" w:type="dxa"/>
            <w:tcBorders>
              <w:top w:val="single" w:sz="4" w:space="0" w:color="auto"/>
              <w:left w:val="single" w:sz="4" w:space="0" w:color="auto"/>
              <w:right w:val="single" w:sz="4" w:space="0" w:color="auto"/>
            </w:tcBorders>
            <w:shd w:val="clear" w:color="auto" w:fill="auto"/>
          </w:tcPr>
          <w:p w14:paraId="155D27D0" w14:textId="77777777" w:rsidR="00D55E95" w:rsidRDefault="00D55E95" w:rsidP="00D55E95">
            <w:pPr>
              <w:rPr>
                <w:sz w:val="10"/>
                <w:szCs w:val="10"/>
              </w:rPr>
            </w:pPr>
          </w:p>
        </w:tc>
      </w:tr>
      <w:tr w:rsidR="00D55E95" w14:paraId="07DA6085" w14:textId="77777777" w:rsidTr="00D55E95">
        <w:tblPrEx>
          <w:tblCellMar>
            <w:top w:w="0" w:type="dxa"/>
            <w:bottom w:w="0" w:type="dxa"/>
          </w:tblCellMar>
        </w:tblPrEx>
        <w:trPr>
          <w:trHeight w:hRule="exact" w:val="562"/>
        </w:trPr>
        <w:tc>
          <w:tcPr>
            <w:tcW w:w="1306" w:type="dxa"/>
            <w:tcBorders>
              <w:top w:val="single" w:sz="4" w:space="0" w:color="auto"/>
              <w:left w:val="single" w:sz="4" w:space="0" w:color="auto"/>
            </w:tcBorders>
            <w:shd w:val="clear" w:color="auto" w:fill="auto"/>
            <w:vAlign w:val="bottom"/>
          </w:tcPr>
          <w:p w14:paraId="24097C28" w14:textId="77777777" w:rsidR="00D55E95" w:rsidRDefault="00D55E95" w:rsidP="00D55E95">
            <w:pPr>
              <w:pStyle w:val="a4"/>
              <w:spacing w:after="0"/>
              <w:ind w:firstLine="0"/>
              <w:jc w:val="center"/>
            </w:pPr>
            <w:r>
              <w:rPr>
                <w:rStyle w:val="a3"/>
              </w:rPr>
              <w:t>Выкупной платеж</w:t>
            </w:r>
          </w:p>
        </w:tc>
        <w:tc>
          <w:tcPr>
            <w:tcW w:w="4114" w:type="dxa"/>
            <w:tcBorders>
              <w:top w:val="single" w:sz="4" w:space="0" w:color="auto"/>
              <w:left w:val="single" w:sz="4" w:space="0" w:color="auto"/>
            </w:tcBorders>
            <w:shd w:val="clear" w:color="auto" w:fill="auto"/>
            <w:vAlign w:val="center"/>
          </w:tcPr>
          <w:p w14:paraId="1AECDB28" w14:textId="3BE2A450" w:rsidR="00D55E95" w:rsidRDefault="00D55E95" w:rsidP="00D55E95">
            <w:pPr>
              <w:pStyle w:val="a4"/>
              <w:spacing w:after="0"/>
              <w:ind w:firstLine="0"/>
              <w:jc w:val="center"/>
            </w:pPr>
          </w:p>
        </w:tc>
        <w:tc>
          <w:tcPr>
            <w:tcW w:w="5669" w:type="dxa"/>
            <w:tcBorders>
              <w:top w:val="single" w:sz="4" w:space="0" w:color="auto"/>
              <w:left w:val="single" w:sz="4" w:space="0" w:color="auto"/>
            </w:tcBorders>
            <w:shd w:val="clear" w:color="auto" w:fill="auto"/>
            <w:vAlign w:val="center"/>
          </w:tcPr>
          <w:p w14:paraId="0BA05218" w14:textId="00C67446" w:rsidR="00D55E95" w:rsidRDefault="00D55E95" w:rsidP="00D55E95">
            <w:pPr>
              <w:pStyle w:val="a4"/>
              <w:spacing w:after="0"/>
              <w:ind w:firstLine="0"/>
              <w:jc w:val="center"/>
            </w:pPr>
          </w:p>
        </w:tc>
        <w:tc>
          <w:tcPr>
            <w:tcW w:w="4258" w:type="dxa"/>
            <w:tcBorders>
              <w:top w:val="single" w:sz="4" w:space="0" w:color="auto"/>
              <w:left w:val="single" w:sz="4" w:space="0" w:color="auto"/>
              <w:right w:val="single" w:sz="4" w:space="0" w:color="auto"/>
            </w:tcBorders>
            <w:shd w:val="clear" w:color="auto" w:fill="auto"/>
          </w:tcPr>
          <w:p w14:paraId="207A1DEA" w14:textId="77777777" w:rsidR="00D55E95" w:rsidRDefault="00D55E95" w:rsidP="00D55E95">
            <w:pPr>
              <w:rPr>
                <w:sz w:val="10"/>
                <w:szCs w:val="10"/>
              </w:rPr>
            </w:pPr>
          </w:p>
        </w:tc>
      </w:tr>
      <w:tr w:rsidR="00D55E95" w14:paraId="6F1B231C" w14:textId="77777777" w:rsidTr="00D55E95">
        <w:tblPrEx>
          <w:tblCellMar>
            <w:top w:w="0" w:type="dxa"/>
            <w:bottom w:w="0" w:type="dxa"/>
          </w:tblCellMar>
        </w:tblPrEx>
        <w:trPr>
          <w:trHeight w:hRule="exact" w:val="293"/>
        </w:trPr>
        <w:tc>
          <w:tcPr>
            <w:tcW w:w="1306" w:type="dxa"/>
            <w:tcBorders>
              <w:top w:val="single" w:sz="4" w:space="0" w:color="auto"/>
              <w:left w:val="single" w:sz="4" w:space="0" w:color="auto"/>
              <w:bottom w:val="single" w:sz="4" w:space="0" w:color="auto"/>
            </w:tcBorders>
            <w:shd w:val="clear" w:color="auto" w:fill="auto"/>
            <w:vAlign w:val="bottom"/>
          </w:tcPr>
          <w:p w14:paraId="5FB57EDE" w14:textId="77777777" w:rsidR="00D55E95" w:rsidRDefault="00D55E95" w:rsidP="00D55E95">
            <w:pPr>
              <w:pStyle w:val="a4"/>
              <w:spacing w:after="0"/>
              <w:ind w:firstLine="0"/>
              <w:jc w:val="center"/>
            </w:pPr>
            <w:r>
              <w:rPr>
                <w:rStyle w:val="a3"/>
                <w:b/>
                <w:bCs/>
              </w:rPr>
              <w:t>ИТОГО:</w:t>
            </w:r>
          </w:p>
        </w:tc>
        <w:tc>
          <w:tcPr>
            <w:tcW w:w="4114" w:type="dxa"/>
            <w:tcBorders>
              <w:top w:val="single" w:sz="4" w:space="0" w:color="auto"/>
              <w:left w:val="single" w:sz="4" w:space="0" w:color="auto"/>
              <w:bottom w:val="single" w:sz="4" w:space="0" w:color="auto"/>
            </w:tcBorders>
            <w:shd w:val="clear" w:color="auto" w:fill="auto"/>
          </w:tcPr>
          <w:p w14:paraId="50D0FF76" w14:textId="77777777" w:rsidR="00D55E95" w:rsidRDefault="00D55E95" w:rsidP="00D55E95">
            <w:pPr>
              <w:rPr>
                <w:sz w:val="10"/>
                <w:szCs w:val="10"/>
              </w:rPr>
            </w:pPr>
          </w:p>
        </w:tc>
        <w:tc>
          <w:tcPr>
            <w:tcW w:w="5669" w:type="dxa"/>
            <w:tcBorders>
              <w:top w:val="single" w:sz="4" w:space="0" w:color="auto"/>
              <w:left w:val="single" w:sz="4" w:space="0" w:color="auto"/>
              <w:bottom w:val="single" w:sz="4" w:space="0" w:color="auto"/>
            </w:tcBorders>
            <w:shd w:val="clear" w:color="auto" w:fill="auto"/>
            <w:vAlign w:val="bottom"/>
          </w:tcPr>
          <w:p w14:paraId="7CE53285" w14:textId="5867416C" w:rsidR="00D55E95" w:rsidRDefault="00D55E95" w:rsidP="00D55E95">
            <w:pPr>
              <w:pStyle w:val="a4"/>
              <w:spacing w:after="0"/>
              <w:ind w:firstLine="0"/>
              <w:jc w:val="right"/>
            </w:pP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FD024A7" w14:textId="77777777" w:rsidR="00D55E95" w:rsidRDefault="00D55E95" w:rsidP="00D55E95">
            <w:pPr>
              <w:rPr>
                <w:sz w:val="10"/>
                <w:szCs w:val="10"/>
              </w:rPr>
            </w:pPr>
          </w:p>
        </w:tc>
      </w:tr>
    </w:tbl>
    <w:p w14:paraId="2535D524" w14:textId="77777777" w:rsidR="00D55E95" w:rsidRDefault="00D55E95" w:rsidP="00D55E95">
      <w:pPr>
        <w:pStyle w:val="a9"/>
        <w:widowControl w:val="0"/>
        <w:numPr>
          <w:ilvl w:val="0"/>
          <w:numId w:val="1"/>
        </w:numPr>
        <w:spacing w:after="0" w:line="240" w:lineRule="auto"/>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 xml:space="preserve">Общая сумма платежей составляет </w:t>
      </w:r>
      <w:r w:rsidRPr="00D55E95">
        <w:rPr>
          <w:rFonts w:ascii="Times New Roman" w:eastAsia="Times New Roman" w:hAnsi="Times New Roman" w:cs="Times New Roman"/>
          <w:color w:val="000000"/>
          <w:sz w:val="24"/>
          <w:szCs w:val="24"/>
          <w:lang w:eastAsia="ru-RU"/>
        </w:rPr>
        <w:t>__________________________________________________________________</w:t>
      </w:r>
    </w:p>
    <w:p w14:paraId="410CDD13" w14:textId="10269A84" w:rsidR="00D55E95" w:rsidRDefault="00D55E95" w:rsidP="00D55E95">
      <w:pPr>
        <w:pStyle w:val="a9"/>
        <w:widowControl w:val="0"/>
        <w:numPr>
          <w:ilvl w:val="0"/>
          <w:numId w:val="1"/>
        </w:numPr>
        <w:spacing w:after="0" w:line="240" w:lineRule="auto"/>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 xml:space="preserve">Первый платеж по Графику лизинговых платежей в размере </w:t>
      </w:r>
      <w:r>
        <w:rPr>
          <w:rFonts w:ascii="Times New Roman" w:eastAsia="Times New Roman" w:hAnsi="Times New Roman" w:cs="Times New Roman"/>
          <w:color w:val="000000"/>
          <w:sz w:val="24"/>
          <w:szCs w:val="24"/>
          <w:lang w:eastAsia="ru-RU"/>
        </w:rPr>
        <w:t>4</w:t>
      </w:r>
      <w:r w:rsidRPr="00D55E95">
        <w:rPr>
          <w:rFonts w:ascii="Times New Roman" w:eastAsia="Times New Roman" w:hAnsi="Times New Roman" w:cs="Times New Roman"/>
          <w:color w:val="000000"/>
          <w:sz w:val="24"/>
          <w:szCs w:val="24"/>
          <w:lang w:eastAsia="ru-RU"/>
        </w:rPr>
        <w:t>00 000,00 (</w:t>
      </w:r>
      <w:r>
        <w:rPr>
          <w:rFonts w:ascii="Times New Roman" w:eastAsia="Times New Roman" w:hAnsi="Times New Roman" w:cs="Times New Roman"/>
          <w:color w:val="000000"/>
          <w:sz w:val="24"/>
          <w:szCs w:val="24"/>
          <w:lang w:eastAsia="ru-RU"/>
        </w:rPr>
        <w:t>Четыреста тысяч</w:t>
      </w:r>
      <w:r w:rsidRPr="00D55E95">
        <w:rPr>
          <w:rFonts w:ascii="Times New Roman" w:eastAsia="Times New Roman" w:hAnsi="Times New Roman" w:cs="Times New Roman"/>
          <w:color w:val="000000"/>
          <w:sz w:val="24"/>
          <w:szCs w:val="24"/>
          <w:lang w:eastAsia="ru-RU"/>
        </w:rPr>
        <w:t>) рублей, в том числе НДС (20%) является Авансовом платежом.</w:t>
      </w:r>
    </w:p>
    <w:p w14:paraId="00B423D5" w14:textId="7C4CDBE8" w:rsidR="00D55E95" w:rsidRDefault="00D55E95" w:rsidP="00D55E95">
      <w:pPr>
        <w:pStyle w:val="a9"/>
        <w:widowControl w:val="0"/>
        <w:numPr>
          <w:ilvl w:val="0"/>
          <w:numId w:val="1"/>
        </w:numPr>
        <w:spacing w:after="0" w:line="240" w:lineRule="auto"/>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 xml:space="preserve">Последний лизинговый платеж по Графику лизинговых платежей включает в себя выкупную цену по окончании Срока лизинга, которая составляет </w:t>
      </w:r>
      <w:r>
        <w:rPr>
          <w:rFonts w:ascii="Times New Roman" w:eastAsia="Times New Roman" w:hAnsi="Times New Roman" w:cs="Times New Roman"/>
          <w:color w:val="000000"/>
          <w:sz w:val="24"/>
          <w:szCs w:val="24"/>
          <w:lang w:eastAsia="ru-RU"/>
        </w:rPr>
        <w:t>________________________________________.</w:t>
      </w:r>
    </w:p>
    <w:p w14:paraId="06D33AC6" w14:textId="2BB61997" w:rsidR="00D55E95" w:rsidRDefault="00D55E95" w:rsidP="00D55E95">
      <w:pPr>
        <w:pStyle w:val="a9"/>
        <w:widowControl w:val="0"/>
        <w:numPr>
          <w:ilvl w:val="0"/>
          <w:numId w:val="1"/>
        </w:numPr>
        <w:spacing w:after="0" w:line="240" w:lineRule="auto"/>
        <w:rPr>
          <w:rFonts w:ascii="Times New Roman" w:eastAsia="Times New Roman" w:hAnsi="Times New Roman" w:cs="Times New Roman"/>
          <w:color w:val="000000"/>
          <w:sz w:val="24"/>
          <w:szCs w:val="24"/>
          <w:lang w:eastAsia="ru-RU"/>
        </w:rPr>
      </w:pPr>
      <w:r w:rsidRPr="00D55E95">
        <w:rPr>
          <w:rFonts w:ascii="Times New Roman" w:eastAsia="Times New Roman" w:hAnsi="Times New Roman" w:cs="Times New Roman"/>
          <w:color w:val="000000"/>
          <w:sz w:val="24"/>
          <w:szCs w:val="24"/>
          <w:lang w:eastAsia="ru-RU"/>
        </w:rPr>
        <w:t>Сумма оплаты досрочного выкупа Предмета лизинга рассчитана с учетом того, что остаток не зачтенного авансового платежа зачитывается в счет оплаты Стоимостной оценки Предмета лизинга, вследствие чего остаток не зачтенного авансового платежа не подлежит возврату Лизингополучателю. Во избежание разногласий Стороны подтверждают, что если не зачтенный аванс подлежал бы возврату Лизингополучателю, то Сумма оплаты досрочного выкупа Предмета лизинга, указанная в Графике лизинговых платежей, подлежала бы увеличению на соответствующую сумму.</w:t>
      </w:r>
    </w:p>
    <w:p w14:paraId="04008163" w14:textId="2FA05321" w:rsidR="00D55E95" w:rsidRDefault="00D55E95" w:rsidP="00D55E95">
      <w:pPr>
        <w:widowControl w:val="0"/>
        <w:spacing w:after="0" w:line="240" w:lineRule="auto"/>
        <w:rPr>
          <w:rFonts w:ascii="Times New Roman" w:eastAsia="Times New Roman" w:hAnsi="Times New Roman" w:cs="Times New Roman"/>
          <w:color w:val="000000"/>
          <w:sz w:val="24"/>
          <w:szCs w:val="24"/>
          <w:lang w:eastAsia="ru-RU"/>
        </w:rPr>
      </w:pPr>
    </w:p>
    <w:p w14:paraId="34A1E0B2" w14:textId="77777777" w:rsidR="00D55E95" w:rsidRPr="00D55E95" w:rsidRDefault="00D55E95" w:rsidP="00D55E95">
      <w:pPr>
        <w:widowControl w:val="0"/>
        <w:spacing w:after="0" w:line="240" w:lineRule="auto"/>
        <w:rPr>
          <w:rFonts w:ascii="Times New Roman" w:eastAsia="Times New Roman" w:hAnsi="Times New Roman" w:cs="Times New Roman"/>
          <w:color w:val="000000"/>
          <w:sz w:val="24"/>
          <w:szCs w:val="24"/>
          <w:lang w:eastAsia="ru-RU"/>
        </w:rPr>
      </w:pPr>
    </w:p>
    <w:tbl>
      <w:tblPr>
        <w:tblStyle w:val="a7"/>
        <w:tblW w:w="15309" w:type="dxa"/>
        <w:tblInd w:w="-5" w:type="dxa"/>
        <w:tblLook w:val="04A0" w:firstRow="1" w:lastRow="0" w:firstColumn="1" w:lastColumn="0" w:noHBand="0" w:noVBand="1"/>
      </w:tblPr>
      <w:tblGrid>
        <w:gridCol w:w="7371"/>
        <w:gridCol w:w="7938"/>
      </w:tblGrid>
      <w:tr w:rsidR="00D55E95" w14:paraId="59FA1AB6" w14:textId="77777777" w:rsidTr="00D55E95">
        <w:trPr>
          <w:trHeight w:val="2257"/>
        </w:trPr>
        <w:tc>
          <w:tcPr>
            <w:tcW w:w="7371" w:type="dxa"/>
          </w:tcPr>
          <w:p w14:paraId="134C1F85" w14:textId="77777777" w:rsidR="00D55E95" w:rsidRDefault="00D55E95" w:rsidP="00990A8A">
            <w:pPr>
              <w:ind w:right="-284"/>
              <w:jc w:val="both"/>
              <w:rPr>
                <w:rFonts w:ascii="Times New Roman" w:hAnsi="Times New Roman" w:cs="Times New Roman"/>
                <w:b/>
                <w:bCs/>
              </w:rPr>
            </w:pPr>
            <w:r w:rsidRPr="000F7FF6">
              <w:rPr>
                <w:rFonts w:ascii="Times New Roman" w:hAnsi="Times New Roman" w:cs="Times New Roman"/>
                <w:b/>
                <w:bCs/>
              </w:rPr>
              <w:t>ЛИЗИНГОДАТЕЛЬ:</w:t>
            </w:r>
          </w:p>
          <w:p w14:paraId="6A61FB0B" w14:textId="77777777" w:rsidR="00D55E95" w:rsidRDefault="00D55E95" w:rsidP="00990A8A">
            <w:pPr>
              <w:ind w:right="-284"/>
              <w:jc w:val="both"/>
              <w:rPr>
                <w:rFonts w:ascii="Times New Roman" w:hAnsi="Times New Roman" w:cs="Times New Roman"/>
                <w:b/>
                <w:bCs/>
              </w:rPr>
            </w:pPr>
          </w:p>
          <w:p w14:paraId="4BE8CB02" w14:textId="77777777" w:rsidR="00D55E95" w:rsidRDefault="00D55E95" w:rsidP="00990A8A">
            <w:pPr>
              <w:ind w:right="-284"/>
              <w:jc w:val="both"/>
              <w:rPr>
                <w:rFonts w:ascii="Times New Roman" w:hAnsi="Times New Roman" w:cs="Times New Roman"/>
                <w:b/>
                <w:bCs/>
              </w:rPr>
            </w:pPr>
          </w:p>
          <w:p w14:paraId="3CC0E8CA" w14:textId="77777777" w:rsidR="00D55E95" w:rsidRDefault="00D55E95" w:rsidP="00990A8A">
            <w:pPr>
              <w:ind w:right="-284"/>
              <w:jc w:val="both"/>
              <w:rPr>
                <w:rFonts w:ascii="Times New Roman" w:hAnsi="Times New Roman" w:cs="Times New Roman"/>
                <w:b/>
                <w:bCs/>
              </w:rPr>
            </w:pPr>
          </w:p>
          <w:p w14:paraId="4FAF57C9" w14:textId="77777777" w:rsidR="00D55E95" w:rsidRDefault="00D55E95" w:rsidP="00990A8A">
            <w:pPr>
              <w:ind w:right="-284"/>
              <w:jc w:val="both"/>
              <w:rPr>
                <w:rFonts w:ascii="Times New Roman" w:hAnsi="Times New Roman" w:cs="Times New Roman"/>
                <w:b/>
                <w:bCs/>
              </w:rPr>
            </w:pPr>
          </w:p>
          <w:p w14:paraId="14C7A206" w14:textId="77777777" w:rsidR="00D55E95" w:rsidRDefault="00D55E95" w:rsidP="00990A8A">
            <w:pPr>
              <w:ind w:right="-284"/>
              <w:jc w:val="both"/>
              <w:rPr>
                <w:rFonts w:ascii="Times New Roman" w:hAnsi="Times New Roman" w:cs="Times New Roman"/>
                <w:b/>
                <w:bCs/>
              </w:rPr>
            </w:pPr>
          </w:p>
          <w:p w14:paraId="499F7827" w14:textId="77777777" w:rsidR="00D55E95" w:rsidRPr="000F7FF6" w:rsidRDefault="00D55E95" w:rsidP="00990A8A">
            <w:pPr>
              <w:ind w:right="-284"/>
              <w:jc w:val="both"/>
              <w:rPr>
                <w:rFonts w:ascii="Times New Roman" w:hAnsi="Times New Roman" w:cs="Times New Roman"/>
                <w:b/>
                <w:bCs/>
              </w:rPr>
            </w:pPr>
            <w:r>
              <w:rPr>
                <w:rFonts w:ascii="Times New Roman" w:hAnsi="Times New Roman" w:cs="Times New Roman"/>
                <w:b/>
                <w:bCs/>
              </w:rPr>
              <w:t>______________________</w:t>
            </w:r>
          </w:p>
        </w:tc>
        <w:tc>
          <w:tcPr>
            <w:tcW w:w="7938" w:type="dxa"/>
          </w:tcPr>
          <w:p w14:paraId="05D13DF3" w14:textId="77777777" w:rsidR="00D55E95" w:rsidRDefault="00D55E95" w:rsidP="00990A8A">
            <w:pPr>
              <w:ind w:right="-284"/>
              <w:jc w:val="both"/>
              <w:rPr>
                <w:rFonts w:ascii="Times New Roman" w:hAnsi="Times New Roman" w:cs="Times New Roman"/>
                <w:b/>
                <w:bCs/>
              </w:rPr>
            </w:pPr>
            <w:r w:rsidRPr="000F7FF6">
              <w:rPr>
                <w:rFonts w:ascii="Times New Roman" w:hAnsi="Times New Roman" w:cs="Times New Roman"/>
                <w:b/>
                <w:bCs/>
              </w:rPr>
              <w:t>ЛИЗИНГОПОЛУЧАТЕЛЬ:</w:t>
            </w:r>
          </w:p>
          <w:p w14:paraId="47423538" w14:textId="77777777" w:rsidR="00D55E95" w:rsidRDefault="00D55E95" w:rsidP="00990A8A">
            <w:pPr>
              <w:ind w:right="-284"/>
              <w:jc w:val="both"/>
              <w:rPr>
                <w:rFonts w:ascii="Times New Roman" w:hAnsi="Times New Roman" w:cs="Times New Roman"/>
                <w:b/>
                <w:bCs/>
              </w:rPr>
            </w:pPr>
          </w:p>
          <w:p w14:paraId="52008A0C" w14:textId="77777777" w:rsidR="00D55E95" w:rsidRDefault="00D55E95" w:rsidP="00990A8A">
            <w:pPr>
              <w:ind w:right="-284"/>
              <w:jc w:val="both"/>
              <w:rPr>
                <w:rFonts w:ascii="Times New Roman" w:hAnsi="Times New Roman" w:cs="Times New Roman"/>
                <w:b/>
                <w:bCs/>
              </w:rPr>
            </w:pPr>
          </w:p>
          <w:p w14:paraId="79BCCCFE" w14:textId="77777777" w:rsidR="00D55E95" w:rsidRDefault="00D55E95" w:rsidP="00990A8A">
            <w:pPr>
              <w:ind w:right="-284"/>
              <w:jc w:val="both"/>
              <w:rPr>
                <w:rFonts w:ascii="Times New Roman" w:hAnsi="Times New Roman" w:cs="Times New Roman"/>
                <w:b/>
                <w:bCs/>
              </w:rPr>
            </w:pPr>
            <w:r>
              <w:rPr>
                <w:rFonts w:ascii="Times New Roman" w:hAnsi="Times New Roman" w:cs="Times New Roman"/>
                <w:b/>
                <w:bCs/>
              </w:rPr>
              <w:t>МАУ ДО «МУК п. Пионерский»</w:t>
            </w:r>
          </w:p>
          <w:p w14:paraId="5B1115EC" w14:textId="77777777" w:rsidR="00D55E95" w:rsidRDefault="00D55E95" w:rsidP="00990A8A">
            <w:pPr>
              <w:ind w:right="-284"/>
              <w:jc w:val="both"/>
              <w:rPr>
                <w:rFonts w:ascii="Times New Roman" w:hAnsi="Times New Roman" w:cs="Times New Roman"/>
                <w:b/>
                <w:bCs/>
              </w:rPr>
            </w:pPr>
          </w:p>
          <w:p w14:paraId="3982DD12" w14:textId="77777777" w:rsidR="00D55E95" w:rsidRDefault="00D55E95" w:rsidP="00990A8A">
            <w:pPr>
              <w:ind w:right="-284"/>
              <w:jc w:val="both"/>
              <w:rPr>
                <w:rFonts w:ascii="Times New Roman" w:hAnsi="Times New Roman" w:cs="Times New Roman"/>
                <w:b/>
                <w:bCs/>
              </w:rPr>
            </w:pPr>
            <w:r>
              <w:rPr>
                <w:rFonts w:ascii="Times New Roman" w:hAnsi="Times New Roman" w:cs="Times New Roman"/>
                <w:b/>
                <w:bCs/>
              </w:rPr>
              <w:t>Директор</w:t>
            </w:r>
          </w:p>
          <w:p w14:paraId="6C67C950" w14:textId="77777777" w:rsidR="00D55E95" w:rsidRDefault="00D55E95" w:rsidP="00990A8A">
            <w:pPr>
              <w:ind w:right="-284"/>
              <w:jc w:val="both"/>
              <w:rPr>
                <w:rFonts w:ascii="Times New Roman" w:hAnsi="Times New Roman" w:cs="Times New Roman"/>
                <w:b/>
                <w:bCs/>
              </w:rPr>
            </w:pPr>
            <w:r>
              <w:rPr>
                <w:rFonts w:ascii="Times New Roman" w:hAnsi="Times New Roman" w:cs="Times New Roman"/>
                <w:b/>
                <w:bCs/>
              </w:rPr>
              <w:t>__________________ О.Ю. Соколова</w:t>
            </w:r>
          </w:p>
          <w:p w14:paraId="64A2F0BB" w14:textId="77777777" w:rsidR="00D55E95" w:rsidRPr="000F7FF6" w:rsidRDefault="00D55E95" w:rsidP="00990A8A">
            <w:pPr>
              <w:ind w:right="-284"/>
              <w:jc w:val="both"/>
              <w:rPr>
                <w:rFonts w:ascii="Times New Roman" w:hAnsi="Times New Roman" w:cs="Times New Roman"/>
                <w:b/>
                <w:bCs/>
              </w:rPr>
            </w:pPr>
            <w:r>
              <w:rPr>
                <w:rFonts w:ascii="Times New Roman" w:hAnsi="Times New Roman" w:cs="Times New Roman"/>
                <w:b/>
                <w:bCs/>
              </w:rPr>
              <w:t>М.П.</w:t>
            </w:r>
          </w:p>
        </w:tc>
      </w:tr>
    </w:tbl>
    <w:p w14:paraId="6640BE25" w14:textId="77777777" w:rsidR="00D55E95" w:rsidRPr="000F7FF6" w:rsidRDefault="00D55E95" w:rsidP="00D55E95">
      <w:pPr>
        <w:widowControl w:val="0"/>
        <w:spacing w:after="0" w:line="240" w:lineRule="auto"/>
        <w:rPr>
          <w:rFonts w:ascii="Times New Roman" w:hAnsi="Times New Roman" w:cs="Times New Roman"/>
        </w:rPr>
      </w:pPr>
    </w:p>
    <w:sectPr w:rsidR="00D55E95" w:rsidRPr="000F7FF6" w:rsidSect="000F7FF6">
      <w:pgSz w:w="16838" w:h="11906" w:orient="landscape"/>
      <w:pgMar w:top="851" w:right="851"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518E"/>
    <w:multiLevelType w:val="multilevel"/>
    <w:tmpl w:val="6B0E8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FA"/>
    <w:rsid w:val="000F7FF6"/>
    <w:rsid w:val="004170FA"/>
    <w:rsid w:val="004A6DA4"/>
    <w:rsid w:val="0081244C"/>
    <w:rsid w:val="00B34643"/>
    <w:rsid w:val="00B858AF"/>
    <w:rsid w:val="00BA134A"/>
    <w:rsid w:val="00D5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31F4"/>
  <w15:chartTrackingRefBased/>
  <w15:docId w15:val="{E335DA75-BCA4-4421-8624-4E141936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4A6DA4"/>
    <w:rPr>
      <w:rFonts w:ascii="Times New Roman" w:eastAsia="Times New Roman" w:hAnsi="Times New Roman" w:cs="Times New Roman"/>
    </w:rPr>
  </w:style>
  <w:style w:type="paragraph" w:customStyle="1" w:styleId="a4">
    <w:name w:val="Другое"/>
    <w:basedOn w:val="a"/>
    <w:link w:val="a3"/>
    <w:rsid w:val="004A6DA4"/>
    <w:pPr>
      <w:widowControl w:val="0"/>
      <w:spacing w:after="140" w:line="240" w:lineRule="auto"/>
      <w:ind w:firstLine="400"/>
    </w:pPr>
    <w:rPr>
      <w:rFonts w:ascii="Times New Roman" w:eastAsia="Times New Roman" w:hAnsi="Times New Roman" w:cs="Times New Roman"/>
    </w:rPr>
  </w:style>
  <w:style w:type="character" w:customStyle="1" w:styleId="a5">
    <w:name w:val="Подпись к таблице_"/>
    <w:basedOn w:val="a0"/>
    <w:link w:val="a6"/>
    <w:rsid w:val="004A6DA4"/>
    <w:rPr>
      <w:rFonts w:ascii="Arial" w:eastAsia="Arial" w:hAnsi="Arial" w:cs="Arial"/>
      <w:color w:val="0055BE"/>
      <w:sz w:val="12"/>
      <w:szCs w:val="12"/>
    </w:rPr>
  </w:style>
  <w:style w:type="paragraph" w:customStyle="1" w:styleId="a6">
    <w:name w:val="Подпись к таблице"/>
    <w:basedOn w:val="a"/>
    <w:link w:val="a5"/>
    <w:rsid w:val="004A6DA4"/>
    <w:pPr>
      <w:widowControl w:val="0"/>
      <w:spacing w:after="0" w:line="266" w:lineRule="auto"/>
      <w:jc w:val="right"/>
    </w:pPr>
    <w:rPr>
      <w:rFonts w:ascii="Arial" w:eastAsia="Arial" w:hAnsi="Arial" w:cs="Arial"/>
      <w:color w:val="0055BE"/>
      <w:sz w:val="12"/>
      <w:szCs w:val="12"/>
    </w:rPr>
  </w:style>
  <w:style w:type="table" w:styleId="a7">
    <w:name w:val="Table Grid"/>
    <w:basedOn w:val="a1"/>
    <w:uiPriority w:val="39"/>
    <w:rsid w:val="000F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
    <w:rsid w:val="000F7FF6"/>
    <w:rPr>
      <w:rFonts w:ascii="Times New Roman" w:eastAsia="Times New Roman" w:hAnsi="Times New Roman" w:cs="Times New Roman"/>
    </w:rPr>
  </w:style>
  <w:style w:type="paragraph" w:customStyle="1" w:styleId="1">
    <w:name w:val="Основной текст1"/>
    <w:basedOn w:val="a"/>
    <w:link w:val="a8"/>
    <w:rsid w:val="000F7FF6"/>
    <w:pPr>
      <w:widowControl w:val="0"/>
      <w:spacing w:after="140" w:line="240" w:lineRule="auto"/>
      <w:ind w:firstLine="400"/>
    </w:pPr>
    <w:rPr>
      <w:rFonts w:ascii="Times New Roman" w:eastAsia="Times New Roman" w:hAnsi="Times New Roman" w:cs="Times New Roman"/>
    </w:rPr>
  </w:style>
  <w:style w:type="paragraph" w:styleId="a9">
    <w:name w:val="List Paragraph"/>
    <w:basedOn w:val="a"/>
    <w:uiPriority w:val="34"/>
    <w:qFormat/>
    <w:rsid w:val="00D5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k_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2025-05-22T09:47:00Z</dcterms:created>
  <dcterms:modified xsi:type="dcterms:W3CDTF">2025-05-22T09:47:00Z</dcterms:modified>
</cp:coreProperties>
</file>