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A64C" w14:textId="1F34D5BA" w:rsidR="001803C6" w:rsidRPr="00754CAF" w:rsidRDefault="001803C6" w:rsidP="00754CAF">
      <w:pPr>
        <w:widowControl w:val="0"/>
        <w:jc w:val="center"/>
        <w:rPr>
          <w:rFonts w:ascii="Times New Roman" w:eastAsia="Calibri" w:hAnsi="Times New Roman" w:cs="Times New Roman"/>
          <w:b/>
          <w:bCs/>
          <w:sz w:val="28"/>
          <w:szCs w:val="28"/>
        </w:rPr>
      </w:pPr>
      <w:r w:rsidRPr="00754CAF">
        <w:rPr>
          <w:rFonts w:ascii="Times New Roman" w:eastAsia="Calibri" w:hAnsi="Times New Roman" w:cs="Times New Roman"/>
          <w:b/>
          <w:bCs/>
          <w:sz w:val="28"/>
          <w:szCs w:val="28"/>
        </w:rPr>
        <w:t xml:space="preserve">РАЗДЕЛ 4 </w:t>
      </w:r>
      <w:r w:rsidR="00561E2E" w:rsidRPr="00754CAF">
        <w:rPr>
          <w:rFonts w:ascii="Times New Roman" w:eastAsia="Times New Roman" w:hAnsi="Times New Roman"/>
          <w:b/>
          <w:bCs/>
          <w:noProof/>
          <w:sz w:val="28"/>
          <w:szCs w:val="28"/>
          <w:lang w:eastAsia="ru-RU"/>
        </w:rPr>
        <w:t>Условия допуска к участию в закупке</w:t>
      </w:r>
      <w:r w:rsidR="00C35621">
        <w:rPr>
          <w:rFonts w:ascii="Times New Roman" w:eastAsia="Times New Roman" w:hAnsi="Times New Roman"/>
          <w:b/>
          <w:bCs/>
          <w:noProof/>
          <w:sz w:val="28"/>
          <w:szCs w:val="28"/>
          <w:lang w:eastAsia="ru-RU"/>
        </w:rPr>
        <w:t>, порядок подведения итогов аукциона</w:t>
      </w:r>
    </w:p>
    <w:p w14:paraId="1489AF4A" w14:textId="77A6F7F5" w:rsidR="00C35621" w:rsidRPr="00C35621" w:rsidRDefault="00C35621" w:rsidP="00C35621">
      <w:pPr>
        <w:pStyle w:val="a8"/>
        <w:numPr>
          <w:ilvl w:val="0"/>
          <w:numId w:val="1"/>
        </w:numPr>
        <w:spacing w:after="0" w:line="240" w:lineRule="auto"/>
        <w:ind w:left="0" w:firstLine="567"/>
        <w:jc w:val="both"/>
        <w:rPr>
          <w:rFonts w:ascii="Times New Roman" w:hAnsi="Times New Roman" w:cs="Times New Roman"/>
          <w:sz w:val="28"/>
          <w:szCs w:val="20"/>
        </w:rPr>
      </w:pPr>
      <w:r w:rsidRPr="00C35621">
        <w:rPr>
          <w:rFonts w:ascii="Times New Roman" w:hAnsi="Times New Roman" w:cs="Times New Roman"/>
          <w:sz w:val="28"/>
          <w:szCs w:val="20"/>
        </w:rPr>
        <w:t xml:space="preserve">По результатам рассмотрения заявок на участие в электронном аукционе комиссия по осуществлению закупок формирует протокол рассмотрения заявок на участие в таком аукционе, подписываемый всеми присутствующими членами на заседании комиссии по осуществлению закупок. </w:t>
      </w:r>
    </w:p>
    <w:p w14:paraId="01165532" w14:textId="77777777" w:rsidR="00C35621" w:rsidRPr="00C35621" w:rsidRDefault="00C35621" w:rsidP="00C35621">
      <w:pPr>
        <w:pStyle w:val="a8"/>
        <w:numPr>
          <w:ilvl w:val="0"/>
          <w:numId w:val="1"/>
        </w:numPr>
        <w:spacing w:after="0" w:line="240" w:lineRule="auto"/>
        <w:ind w:left="0" w:firstLine="567"/>
        <w:jc w:val="both"/>
        <w:rPr>
          <w:rFonts w:ascii="Times New Roman" w:hAnsi="Times New Roman" w:cs="Times New Roman"/>
          <w:sz w:val="28"/>
          <w:szCs w:val="20"/>
        </w:rPr>
      </w:pPr>
      <w:r w:rsidRPr="00C35621">
        <w:rPr>
          <w:rFonts w:ascii="Times New Roman" w:hAnsi="Times New Roman" w:cs="Times New Roman"/>
          <w:sz w:val="28"/>
          <w:szCs w:val="20"/>
        </w:rPr>
        <w:t xml:space="preserve">В электронном аукционе могут участвовать только участники аукциона, заявки которых были признаны соответствующими требованиям извещения и аукционной документации в соответствии с протоколом рассмотрения единых заявок. </w:t>
      </w:r>
    </w:p>
    <w:p w14:paraId="3F167FF8" w14:textId="77777777" w:rsidR="009302D6" w:rsidRDefault="00DC21F6" w:rsidP="00C35621">
      <w:pPr>
        <w:widowControl w:val="0"/>
        <w:tabs>
          <w:tab w:val="left" w:pos="720"/>
        </w:tabs>
        <w:spacing w:after="0" w:line="240" w:lineRule="auto"/>
        <w:ind w:right="-20" w:firstLine="567"/>
        <w:jc w:val="both"/>
        <w:rPr>
          <w:rFonts w:ascii="Times New Roman" w:hAnsi="Times New Roman"/>
          <w:sz w:val="28"/>
          <w:szCs w:val="28"/>
        </w:rPr>
      </w:pPr>
      <w:r w:rsidRPr="004C6746">
        <w:rPr>
          <w:rFonts w:ascii="Times New Roman" w:hAnsi="Times New Roman"/>
          <w:sz w:val="28"/>
          <w:szCs w:val="28"/>
        </w:rPr>
        <w:t>Заявка на участие в аукционе признается надлежащей если она соответствует всем требованиям, изложенным в документации о проведении аукциона.</w:t>
      </w:r>
      <w:r w:rsidR="009302D6">
        <w:rPr>
          <w:rFonts w:ascii="Times New Roman" w:hAnsi="Times New Roman"/>
          <w:sz w:val="28"/>
          <w:szCs w:val="28"/>
        </w:rPr>
        <w:t xml:space="preserve"> </w:t>
      </w:r>
    </w:p>
    <w:p w14:paraId="15B84F0C" w14:textId="7B2E6CF2" w:rsidR="009302D6" w:rsidRPr="00FD6C85" w:rsidRDefault="009302D6" w:rsidP="00C35621">
      <w:pPr>
        <w:widowControl w:val="0"/>
        <w:tabs>
          <w:tab w:val="left" w:pos="720"/>
        </w:tabs>
        <w:spacing w:after="0" w:line="240" w:lineRule="auto"/>
        <w:ind w:right="-20" w:firstLine="567"/>
        <w:jc w:val="both"/>
        <w:rPr>
          <w:rFonts w:ascii="Times New Roman" w:eastAsia="Times New Roman" w:hAnsi="Times New Roman" w:cs="Times New Roman"/>
          <w:sz w:val="28"/>
          <w:szCs w:val="28"/>
        </w:rPr>
      </w:pPr>
      <w:r w:rsidRPr="00FD6C85">
        <w:rPr>
          <w:rFonts w:ascii="Times New Roman" w:eastAsia="Times New Roman" w:hAnsi="Times New Roman" w:cs="Times New Roman"/>
          <w:sz w:val="28"/>
          <w:szCs w:val="28"/>
        </w:rPr>
        <w:t>По решению комиссии по закупке заявка на участие в аукционе может быть признана надлежащей при наличии в ней несущественных отклонений от требований, установленных документацией о проведении аукциона (создание преимущественных условий одному или нескольким участникам при этом не допускается). Отклонения считаются несущественным если:</w:t>
      </w:r>
    </w:p>
    <w:p w14:paraId="5ABD2E1D" w14:textId="77777777" w:rsidR="009302D6" w:rsidRPr="00FD6C85" w:rsidRDefault="009302D6" w:rsidP="00C35621">
      <w:pPr>
        <w:tabs>
          <w:tab w:val="left" w:pos="709"/>
        </w:tabs>
        <w:spacing w:after="0" w:line="240" w:lineRule="auto"/>
        <w:ind w:firstLine="567"/>
        <w:contextualSpacing/>
        <w:jc w:val="both"/>
        <w:rPr>
          <w:rFonts w:ascii="Times New Roman" w:eastAsia="Times New Roman" w:hAnsi="Times New Roman" w:cs="Times New Roman"/>
          <w:sz w:val="28"/>
          <w:szCs w:val="28"/>
          <w:lang w:eastAsia="ru-RU"/>
        </w:rPr>
      </w:pPr>
      <w:r w:rsidRPr="00FD6C85">
        <w:rPr>
          <w:rFonts w:ascii="Times New Roman" w:eastAsia="Times New Roman" w:hAnsi="Times New Roman" w:cs="Times New Roman"/>
          <w:sz w:val="28"/>
          <w:szCs w:val="28"/>
          <w:lang w:eastAsia="ru-RU"/>
        </w:rPr>
        <w:t xml:space="preserve">1) не влияют на состав, объем, сроки, качество и другие характеристики подлежащих поставке (выполнению, оказанию) товаров (работ, услуг); </w:t>
      </w:r>
    </w:p>
    <w:p w14:paraId="269EF590" w14:textId="77777777" w:rsidR="009302D6" w:rsidRPr="00FD6C85" w:rsidRDefault="009302D6" w:rsidP="00C35621">
      <w:pPr>
        <w:tabs>
          <w:tab w:val="left" w:pos="709"/>
        </w:tabs>
        <w:spacing w:after="0" w:line="240" w:lineRule="auto"/>
        <w:ind w:firstLine="567"/>
        <w:contextualSpacing/>
        <w:jc w:val="both"/>
        <w:rPr>
          <w:rFonts w:ascii="Times New Roman" w:eastAsia="Times New Roman" w:hAnsi="Times New Roman" w:cs="Times New Roman"/>
          <w:sz w:val="28"/>
          <w:szCs w:val="28"/>
          <w:lang w:eastAsia="ru-RU"/>
        </w:rPr>
      </w:pPr>
      <w:r w:rsidRPr="00FD6C85">
        <w:rPr>
          <w:rFonts w:ascii="Times New Roman" w:eastAsia="Times New Roman" w:hAnsi="Times New Roman" w:cs="Times New Roman"/>
          <w:sz w:val="28"/>
          <w:szCs w:val="28"/>
          <w:lang w:eastAsia="ru-RU"/>
        </w:rPr>
        <w:t>2) 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документации о проведении аукциона.</w:t>
      </w:r>
    </w:p>
    <w:p w14:paraId="514C0599" w14:textId="3B3F65C9" w:rsidR="00DC21F6" w:rsidRDefault="00DC21F6" w:rsidP="00C35621">
      <w:pPr>
        <w:tabs>
          <w:tab w:val="left" w:pos="1520"/>
        </w:tabs>
        <w:spacing w:after="0" w:line="240" w:lineRule="auto"/>
        <w:ind w:right="-20" w:firstLine="567"/>
        <w:jc w:val="both"/>
        <w:rPr>
          <w:rFonts w:ascii="Times New Roman" w:hAnsi="Times New Roman"/>
          <w:sz w:val="28"/>
          <w:szCs w:val="28"/>
        </w:rPr>
      </w:pPr>
    </w:p>
    <w:p w14:paraId="7F0D33BA" w14:textId="03494F00" w:rsidR="00FB612D" w:rsidRPr="008C7661" w:rsidRDefault="00FB612D" w:rsidP="00C35621">
      <w:pPr>
        <w:spacing w:after="0" w:line="240" w:lineRule="auto"/>
        <w:ind w:firstLine="567"/>
        <w:jc w:val="both"/>
        <w:rPr>
          <w:rFonts w:ascii="Times New Roman" w:hAnsi="Times New Roman"/>
          <w:sz w:val="28"/>
          <w:szCs w:val="28"/>
        </w:rPr>
      </w:pPr>
      <w:r w:rsidRPr="008C7661">
        <w:rPr>
          <w:rFonts w:ascii="Times New Roman" w:hAnsi="Times New Roman"/>
          <w:sz w:val="28"/>
          <w:szCs w:val="28"/>
        </w:rPr>
        <w:t>Заявка на участие в электронном аукционе признается не соответствующей требованиям, установленным извещением и (или) документацией о таком аукционе</w:t>
      </w:r>
      <w:r w:rsidR="00A16952">
        <w:rPr>
          <w:rFonts w:ascii="Times New Roman" w:hAnsi="Times New Roman"/>
          <w:sz w:val="28"/>
          <w:szCs w:val="28"/>
        </w:rPr>
        <w:t xml:space="preserve"> и </w:t>
      </w:r>
      <w:r w:rsidR="00A16952" w:rsidRPr="00B3090C">
        <w:rPr>
          <w:rFonts w:ascii="Times New Roman" w:eastAsia="Times New Roman" w:hAnsi="Times New Roman" w:cs="Times New Roman"/>
          <w:sz w:val="28"/>
          <w:szCs w:val="28"/>
        </w:rPr>
        <w:t>подлежит отклонению</w:t>
      </w:r>
      <w:r w:rsidR="00A16952" w:rsidRPr="008C7661">
        <w:rPr>
          <w:rFonts w:ascii="Times New Roman" w:hAnsi="Times New Roman"/>
          <w:sz w:val="28"/>
          <w:szCs w:val="28"/>
        </w:rPr>
        <w:t xml:space="preserve"> </w:t>
      </w:r>
      <w:r w:rsidRPr="008C7661">
        <w:rPr>
          <w:rFonts w:ascii="Times New Roman" w:hAnsi="Times New Roman"/>
          <w:sz w:val="28"/>
          <w:szCs w:val="28"/>
        </w:rPr>
        <w:t>в случае:</w:t>
      </w:r>
    </w:p>
    <w:p w14:paraId="38867383" w14:textId="75704E02" w:rsidR="00FB612D" w:rsidRPr="008C7661" w:rsidRDefault="00FB612D" w:rsidP="00C35621">
      <w:pPr>
        <w:spacing w:after="0" w:line="240" w:lineRule="auto"/>
        <w:ind w:firstLine="567"/>
        <w:jc w:val="both"/>
        <w:rPr>
          <w:rFonts w:ascii="Times New Roman" w:hAnsi="Times New Roman"/>
          <w:sz w:val="28"/>
          <w:szCs w:val="28"/>
        </w:rPr>
      </w:pPr>
      <w:r w:rsidRPr="008C7661">
        <w:rPr>
          <w:rFonts w:ascii="Times New Roman" w:hAnsi="Times New Roman"/>
          <w:sz w:val="28"/>
          <w:szCs w:val="28"/>
        </w:rPr>
        <w:t xml:space="preserve">1) непредставления документов и информации, которые предусмотрены </w:t>
      </w:r>
      <w:r w:rsidRPr="008C7661">
        <w:rPr>
          <w:rFonts w:ascii="Times New Roman" w:hAnsi="Times New Roman"/>
          <w:sz w:val="28"/>
          <w:szCs w:val="20"/>
        </w:rPr>
        <w:t>Раздел</w:t>
      </w:r>
      <w:r w:rsidR="00CD2D3A">
        <w:rPr>
          <w:rFonts w:ascii="Times New Roman" w:hAnsi="Times New Roman"/>
          <w:sz w:val="28"/>
          <w:szCs w:val="20"/>
        </w:rPr>
        <w:t>ами 1,</w:t>
      </w:r>
      <w:r w:rsidRPr="008C7661">
        <w:rPr>
          <w:rFonts w:ascii="Times New Roman" w:hAnsi="Times New Roman"/>
          <w:sz w:val="28"/>
          <w:szCs w:val="20"/>
        </w:rPr>
        <w:t xml:space="preserve"> 2 документации об аукционе</w:t>
      </w:r>
      <w:r w:rsidRPr="008C7661">
        <w:rPr>
          <w:rFonts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90A35B2" w14:textId="77777777" w:rsidR="00FB612D" w:rsidRPr="008C7661" w:rsidRDefault="00FB612D" w:rsidP="00C35621">
      <w:pPr>
        <w:spacing w:after="0" w:line="240" w:lineRule="auto"/>
        <w:ind w:firstLine="567"/>
        <w:jc w:val="both"/>
        <w:rPr>
          <w:rFonts w:ascii="Times New Roman" w:hAnsi="Times New Roman"/>
          <w:sz w:val="28"/>
          <w:szCs w:val="28"/>
        </w:rPr>
      </w:pPr>
      <w:r w:rsidRPr="008C7661">
        <w:rPr>
          <w:rFonts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w:t>
      </w:r>
      <w:r w:rsidRPr="008C7661">
        <w:rPr>
          <w:rStyle w:val="a7"/>
          <w:rFonts w:ascii="Times New Roman" w:hAnsi="Times New Roman"/>
          <w:sz w:val="28"/>
          <w:szCs w:val="28"/>
        </w:rPr>
        <w:footnoteReference w:id="1"/>
      </w:r>
      <w:r w:rsidRPr="008C7661">
        <w:rPr>
          <w:rFonts w:ascii="Times New Roman" w:hAnsi="Times New Roman"/>
          <w:sz w:val="28"/>
          <w:szCs w:val="28"/>
        </w:rPr>
        <w:t>;</w:t>
      </w:r>
    </w:p>
    <w:p w14:paraId="37BA9D9E" w14:textId="43A446E4" w:rsidR="00FB612D" w:rsidRPr="00313443" w:rsidRDefault="00FB612D" w:rsidP="00C35621">
      <w:pPr>
        <w:widowControl w:val="0"/>
        <w:tabs>
          <w:tab w:val="left" w:pos="1520"/>
        </w:tabs>
        <w:spacing w:after="0" w:line="240" w:lineRule="auto"/>
        <w:ind w:right="-20" w:firstLine="567"/>
        <w:jc w:val="both"/>
        <w:rPr>
          <w:rFonts w:ascii="Times New Roman" w:hAnsi="Times New Roman"/>
          <w:sz w:val="28"/>
          <w:szCs w:val="28"/>
        </w:rPr>
      </w:pPr>
      <w:r w:rsidRPr="008C7661">
        <w:rPr>
          <w:rFonts w:ascii="Times New Roman" w:hAnsi="Times New Roman"/>
          <w:sz w:val="28"/>
          <w:szCs w:val="28"/>
        </w:rPr>
        <w:t xml:space="preserve">3) </w:t>
      </w:r>
      <w:r w:rsidR="008465FD" w:rsidRPr="00FD6C85">
        <w:rPr>
          <w:rFonts w:ascii="Times New Roman" w:eastAsia="Times New Roman" w:hAnsi="Times New Roman" w:cs="Times New Roman"/>
          <w:sz w:val="28"/>
          <w:szCs w:val="28"/>
        </w:rPr>
        <w:t xml:space="preserve">В случае содержания в </w:t>
      </w:r>
      <w:r w:rsidR="00092639">
        <w:rPr>
          <w:rFonts w:ascii="Times New Roman" w:eastAsia="Times New Roman" w:hAnsi="Times New Roman" w:cs="Times New Roman"/>
          <w:sz w:val="28"/>
          <w:szCs w:val="28"/>
        </w:rPr>
        <w:t xml:space="preserve">первой части </w:t>
      </w:r>
      <w:r w:rsidR="008465FD" w:rsidRPr="00FD6C85">
        <w:rPr>
          <w:rFonts w:ascii="Times New Roman" w:eastAsia="Times New Roman" w:hAnsi="Times New Roman" w:cs="Times New Roman"/>
          <w:sz w:val="28"/>
          <w:szCs w:val="28"/>
        </w:rPr>
        <w:t>заявк</w:t>
      </w:r>
      <w:r w:rsidR="00092639">
        <w:rPr>
          <w:rFonts w:ascii="Times New Roman" w:eastAsia="Times New Roman" w:hAnsi="Times New Roman" w:cs="Times New Roman"/>
          <w:sz w:val="28"/>
          <w:szCs w:val="28"/>
        </w:rPr>
        <w:t>и</w:t>
      </w:r>
      <w:r w:rsidR="008465FD" w:rsidRPr="00FD6C85">
        <w:rPr>
          <w:rFonts w:ascii="Times New Roman" w:eastAsia="Times New Roman" w:hAnsi="Times New Roman" w:cs="Times New Roman"/>
          <w:sz w:val="28"/>
          <w:szCs w:val="28"/>
        </w:rPr>
        <w:t xml:space="preserve"> на участие в аукционе в электронной форме сведений об участнике и (или) о ценовом предложении</w:t>
      </w:r>
      <w:r w:rsidRPr="00313443">
        <w:rPr>
          <w:rStyle w:val="a7"/>
          <w:rFonts w:ascii="Times New Roman" w:hAnsi="Times New Roman"/>
          <w:sz w:val="28"/>
          <w:szCs w:val="28"/>
        </w:rPr>
        <w:footnoteReference w:id="2"/>
      </w:r>
      <w:r w:rsidRPr="00313443">
        <w:rPr>
          <w:rFonts w:ascii="Times New Roman" w:hAnsi="Times New Roman"/>
          <w:sz w:val="28"/>
          <w:szCs w:val="28"/>
        </w:rPr>
        <w:t>.</w:t>
      </w:r>
    </w:p>
    <w:p w14:paraId="5A4ACABA" w14:textId="6F51EF8C" w:rsidR="00BD3985" w:rsidRDefault="00BD3985" w:rsidP="00C35621">
      <w:pPr>
        <w:pStyle w:val="a8"/>
        <w:widowControl w:val="0"/>
        <w:numPr>
          <w:ilvl w:val="0"/>
          <w:numId w:val="1"/>
        </w:numPr>
        <w:tabs>
          <w:tab w:val="left" w:pos="1520"/>
        </w:tabs>
        <w:spacing w:after="0" w:line="240" w:lineRule="auto"/>
        <w:ind w:left="0" w:right="-20" w:firstLine="567"/>
        <w:jc w:val="both"/>
        <w:rPr>
          <w:rFonts w:ascii="Times New Roman" w:eastAsia="Times New Roman" w:hAnsi="Times New Roman" w:cs="Times New Roman"/>
          <w:sz w:val="28"/>
          <w:szCs w:val="28"/>
        </w:rPr>
      </w:pPr>
      <w:r w:rsidRPr="00313443">
        <w:rPr>
          <w:rFonts w:ascii="Times New Roman" w:eastAsia="Times New Roman" w:hAnsi="Times New Roman" w:cs="Times New Roman"/>
          <w:sz w:val="28"/>
          <w:szCs w:val="28"/>
        </w:rPr>
        <w:t>Наличие противоречий в отношении одних и тех же информации и (или) документах, представленных</w:t>
      </w:r>
      <w:r w:rsidRPr="00BD3985">
        <w:rPr>
          <w:rFonts w:ascii="Times New Roman" w:eastAsia="Times New Roman" w:hAnsi="Times New Roman" w:cs="Times New Roman"/>
          <w:sz w:val="28"/>
          <w:szCs w:val="28"/>
        </w:rPr>
        <w:t xml:space="preserve"> в составе одной заявки в форме электронных документов и (или) сформированных с использованием программно-аппаратных средств электронной площадки, приравнивается к </w:t>
      </w:r>
      <w:r w:rsidRPr="00BD3985">
        <w:rPr>
          <w:rFonts w:ascii="Times New Roman" w:eastAsia="Times New Roman" w:hAnsi="Times New Roman" w:cs="Times New Roman"/>
          <w:sz w:val="28"/>
          <w:szCs w:val="28"/>
        </w:rPr>
        <w:lastRenderedPageBreak/>
        <w:t>наличию в такой заявке недостоверных сведений и влечет отклонение такой заявки при рассмотрении.</w:t>
      </w:r>
    </w:p>
    <w:p w14:paraId="37AA8AF9" w14:textId="42DAD742" w:rsidR="00B77858" w:rsidRPr="0061764B" w:rsidRDefault="00B77858" w:rsidP="00C35621">
      <w:pPr>
        <w:pStyle w:val="a8"/>
        <w:numPr>
          <w:ilvl w:val="0"/>
          <w:numId w:val="1"/>
        </w:numPr>
        <w:spacing w:after="0" w:line="240" w:lineRule="auto"/>
        <w:ind w:left="0" w:firstLine="567"/>
        <w:jc w:val="both"/>
        <w:rPr>
          <w:rFonts w:ascii="Times New Roman" w:hAnsi="Times New Roman" w:cs="Times New Roman"/>
          <w:sz w:val="28"/>
          <w:szCs w:val="28"/>
        </w:rPr>
      </w:pPr>
      <w:r w:rsidRPr="0061764B">
        <w:rPr>
          <w:rFonts w:ascii="Times New Roman" w:hAnsi="Times New Roman" w:cs="Times New Roman"/>
          <w:sz w:val="28"/>
          <w:szCs w:val="28"/>
        </w:rPr>
        <w:t>При осуществлении закупки только у СМСП и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СМСП, в случае отсутствия в реестрах ФНС информации о применении участником закупки, субподрядчиком (соисполнителем) специального налогового режима «Налог на профессиональный доход» заказчик принимает решение об отказе в допуске к участию в закупке участника закупки или об отказе от заключения договора с участником закупки.</w:t>
      </w:r>
    </w:p>
    <w:p w14:paraId="6C291000" w14:textId="589FD151" w:rsidR="00FB612D" w:rsidRPr="00533890" w:rsidRDefault="00FB612D" w:rsidP="00533890">
      <w:pPr>
        <w:pStyle w:val="formattext"/>
        <w:widowControl w:val="0"/>
        <w:numPr>
          <w:ilvl w:val="0"/>
          <w:numId w:val="1"/>
        </w:numPr>
        <w:spacing w:before="0" w:beforeAutospacing="0" w:after="0" w:afterAutospacing="0"/>
        <w:ind w:left="0" w:firstLine="567"/>
        <w:contextualSpacing/>
        <w:jc w:val="both"/>
        <w:rPr>
          <w:sz w:val="28"/>
          <w:szCs w:val="28"/>
        </w:rPr>
      </w:pPr>
      <w:r>
        <w:rPr>
          <w:sz w:val="28"/>
          <w:szCs w:val="28"/>
        </w:rPr>
        <w:t>По</w:t>
      </w:r>
      <w:r w:rsidRPr="002F433D">
        <w:rPr>
          <w:sz w:val="28"/>
          <w:szCs w:val="28"/>
        </w:rPr>
        <w:t xml:space="preserve"> результатам рассмотрения заявок </w:t>
      </w:r>
      <w:r w:rsidRPr="004C6746">
        <w:rPr>
          <w:sz w:val="28"/>
          <w:szCs w:val="28"/>
        </w:rPr>
        <w:t xml:space="preserve">на участие в аукционе комиссия принимает решение о допуске или отказе в допуске к участию в торгах участников аукциона, подавших заявки. Решение комиссии оформляется протоколом, </w:t>
      </w:r>
      <w:r w:rsidRPr="002F433D">
        <w:rPr>
          <w:sz w:val="28"/>
          <w:szCs w:val="28"/>
        </w:rPr>
        <w:t>подписываемы</w:t>
      </w:r>
      <w:r w:rsidR="00373AF5">
        <w:rPr>
          <w:sz w:val="28"/>
          <w:szCs w:val="28"/>
        </w:rPr>
        <w:t>м</w:t>
      </w:r>
      <w:r w:rsidRPr="002F433D">
        <w:rPr>
          <w:sz w:val="28"/>
          <w:szCs w:val="28"/>
        </w:rPr>
        <w:t xml:space="preserve"> всеми присутствующими на </w:t>
      </w:r>
      <w:r w:rsidRPr="00533890">
        <w:rPr>
          <w:sz w:val="28"/>
          <w:szCs w:val="28"/>
        </w:rPr>
        <w:t xml:space="preserve">заседании комиссии по осуществлению закупок ее членами в день рассмотрения данных заявок и размещается  ЕИС </w:t>
      </w:r>
      <w:r w:rsidRPr="00533890">
        <w:rPr>
          <w:b/>
          <w:bCs/>
          <w:sz w:val="28"/>
          <w:szCs w:val="28"/>
        </w:rPr>
        <w:t>не позднее чем через три дня со дня подписания</w:t>
      </w:r>
      <w:r w:rsidRPr="00533890">
        <w:rPr>
          <w:sz w:val="28"/>
          <w:szCs w:val="28"/>
        </w:rPr>
        <w:t>.</w:t>
      </w:r>
    </w:p>
    <w:p w14:paraId="485E0064" w14:textId="7D635555" w:rsidR="00C35621" w:rsidRPr="00C35621" w:rsidRDefault="00C35621" w:rsidP="00533890">
      <w:pPr>
        <w:pStyle w:val="a8"/>
        <w:numPr>
          <w:ilvl w:val="0"/>
          <w:numId w:val="1"/>
        </w:numPr>
        <w:spacing w:after="0" w:line="240" w:lineRule="auto"/>
        <w:ind w:left="0" w:firstLine="567"/>
        <w:jc w:val="both"/>
        <w:rPr>
          <w:rFonts w:ascii="Times New Roman" w:hAnsi="Times New Roman" w:cs="Times New Roman"/>
          <w:sz w:val="28"/>
          <w:szCs w:val="20"/>
        </w:rPr>
      </w:pPr>
      <w:r w:rsidRPr="00533890">
        <w:rPr>
          <w:rFonts w:ascii="Times New Roman" w:hAnsi="Times New Roman" w:cs="Times New Roman"/>
          <w:sz w:val="28"/>
          <w:szCs w:val="28"/>
        </w:rPr>
        <w:t>Победителем аукциона, с</w:t>
      </w:r>
      <w:r w:rsidRPr="00C35621">
        <w:rPr>
          <w:rFonts w:ascii="Times New Roman" w:hAnsi="Times New Roman" w:cs="Times New Roman"/>
          <w:sz w:val="28"/>
          <w:szCs w:val="20"/>
        </w:rPr>
        <w:t xml:space="preserve">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w:t>
      </w:r>
      <w:r w:rsidR="00533890">
        <w:rPr>
          <w:rFonts w:ascii="Times New Roman" w:hAnsi="Times New Roman" w:cs="Times New Roman"/>
          <w:sz w:val="28"/>
          <w:szCs w:val="20"/>
        </w:rPr>
        <w:t>сумму цен единиц товар</w:t>
      </w:r>
      <w:r w:rsidR="00654444">
        <w:rPr>
          <w:rFonts w:ascii="Times New Roman" w:hAnsi="Times New Roman" w:cs="Times New Roman"/>
          <w:sz w:val="28"/>
          <w:szCs w:val="20"/>
        </w:rPr>
        <w:t>ов</w:t>
      </w:r>
      <w:r w:rsidRPr="00C35621">
        <w:rPr>
          <w:rFonts w:ascii="Times New Roman" w:hAnsi="Times New Roman" w:cs="Times New Roman"/>
          <w:sz w:val="28"/>
          <w:szCs w:val="20"/>
        </w:rPr>
        <w:t>.</w:t>
      </w:r>
    </w:p>
    <w:p w14:paraId="5941C7C8" w14:textId="2DC5E421" w:rsidR="00C35621" w:rsidRPr="00C35621" w:rsidRDefault="00C35621" w:rsidP="00533890">
      <w:pPr>
        <w:pStyle w:val="a8"/>
        <w:numPr>
          <w:ilvl w:val="0"/>
          <w:numId w:val="1"/>
        </w:numPr>
        <w:spacing w:after="0" w:line="240" w:lineRule="auto"/>
        <w:ind w:left="0" w:firstLine="567"/>
        <w:jc w:val="both"/>
        <w:rPr>
          <w:rFonts w:ascii="Times New Roman" w:hAnsi="Times New Roman" w:cs="Times New Roman"/>
          <w:sz w:val="28"/>
          <w:szCs w:val="20"/>
        </w:rPr>
      </w:pPr>
      <w:r w:rsidRPr="00C35621">
        <w:rPr>
          <w:rFonts w:ascii="Times New Roman" w:hAnsi="Times New Roman" w:cs="Times New Roman"/>
          <w:sz w:val="28"/>
          <w:szCs w:val="20"/>
        </w:rPr>
        <w:t xml:space="preserve">Комиссией по осуществлению закупок в </w:t>
      </w:r>
      <w:r w:rsidR="005C4D22">
        <w:rPr>
          <w:rFonts w:ascii="Times New Roman" w:hAnsi="Times New Roman" w:cs="Times New Roman"/>
          <w:sz w:val="28"/>
          <w:szCs w:val="20"/>
        </w:rPr>
        <w:t xml:space="preserve">сроки указанные в извещении, но не позднее </w:t>
      </w:r>
      <w:r w:rsidRPr="00C35621">
        <w:rPr>
          <w:rFonts w:ascii="Times New Roman" w:hAnsi="Times New Roman" w:cs="Times New Roman"/>
          <w:sz w:val="28"/>
          <w:szCs w:val="20"/>
        </w:rPr>
        <w:t>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Указанный протокол подписывается всеми участвовавшими в рассмотрении этих заявок членами комиссии по осуществлению закупок.</w:t>
      </w:r>
    </w:p>
    <w:p w14:paraId="4B9A1A20" w14:textId="01FD8742" w:rsidR="00C35621" w:rsidRPr="00C35621" w:rsidRDefault="00C35621" w:rsidP="00C35621">
      <w:pPr>
        <w:pStyle w:val="a8"/>
        <w:widowControl w:val="0"/>
        <w:numPr>
          <w:ilvl w:val="0"/>
          <w:numId w:val="1"/>
        </w:numPr>
        <w:spacing w:after="0" w:line="240" w:lineRule="auto"/>
        <w:ind w:left="0" w:firstLine="567"/>
        <w:jc w:val="both"/>
        <w:rPr>
          <w:rFonts w:ascii="Times New Roman" w:hAnsi="Times New Roman" w:cs="Times New Roman"/>
          <w:sz w:val="28"/>
          <w:szCs w:val="28"/>
        </w:rPr>
      </w:pPr>
      <w:r w:rsidRPr="00C35621">
        <w:rPr>
          <w:rFonts w:ascii="Times New Roman" w:hAnsi="Times New Roman" w:cs="Times New Roman"/>
          <w:sz w:val="28"/>
          <w:szCs w:val="28"/>
        </w:rPr>
        <w:t xml:space="preserve">В случае если до истечения установленного оператором электронной площадки интервала между подачей ценовых предложений ни один из его участников не подал предложение о цене договора, заказчик заключает договор: </w:t>
      </w:r>
    </w:p>
    <w:p w14:paraId="71E908A0" w14:textId="53FADEE9" w:rsidR="00C35621" w:rsidRPr="002C7FB9" w:rsidRDefault="00654444" w:rsidP="00654444">
      <w:pPr>
        <w:widowControl w:val="0"/>
        <w:spacing w:after="0" w:line="240" w:lineRule="auto"/>
        <w:jc w:val="both"/>
        <w:rPr>
          <w:rFonts w:ascii="Times New Roman" w:hAnsi="Times New Roman" w:cs="Times New Roman"/>
          <w:spacing w:val="-4"/>
          <w:sz w:val="28"/>
          <w:szCs w:val="28"/>
        </w:rPr>
      </w:pPr>
      <w:r>
        <w:rPr>
          <w:rFonts w:ascii="Times New Roman" w:hAnsi="Times New Roman" w:cs="Times New Roman"/>
          <w:sz w:val="28"/>
          <w:szCs w:val="28"/>
        </w:rPr>
        <w:t xml:space="preserve">- </w:t>
      </w:r>
      <w:r w:rsidR="00C35621" w:rsidRPr="002C7FB9">
        <w:rPr>
          <w:rFonts w:ascii="Times New Roman" w:hAnsi="Times New Roman" w:cs="Times New Roman"/>
          <w:sz w:val="28"/>
          <w:szCs w:val="28"/>
        </w:rPr>
        <w:t>с участником такого аукциона, заявка на участие в котором</w:t>
      </w:r>
      <w:r w:rsidR="00C35621" w:rsidRPr="002C7FB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00C35621" w:rsidRPr="002C7FB9">
        <w:rPr>
          <w:rFonts w:ascii="Times New Roman" w:hAnsi="Times New Roman" w:cs="Times New Roman"/>
          <w:sz w:val="28"/>
          <w:szCs w:val="28"/>
        </w:rPr>
        <w:t>извещения</w:t>
      </w:r>
      <w:r w:rsidR="00C35621" w:rsidRPr="002C7FB9">
        <w:rPr>
          <w:rFonts w:ascii="Times New Roman" w:hAnsi="Times New Roman" w:cs="Times New Roman"/>
          <w:spacing w:val="-4"/>
          <w:sz w:val="28"/>
          <w:szCs w:val="28"/>
        </w:rPr>
        <w:t xml:space="preserve"> и документации о таком аукционе;</w:t>
      </w:r>
    </w:p>
    <w:p w14:paraId="13FCDB83" w14:textId="7C435392" w:rsidR="00C35621" w:rsidRDefault="00654444" w:rsidP="002C7FB9">
      <w:pPr>
        <w:widowControl w:val="0"/>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C35621" w:rsidRPr="002C7FB9">
        <w:rPr>
          <w:rFonts w:ascii="Times New Roman" w:hAnsi="Times New Roman" w:cs="Times New Roman"/>
          <w:spacing w:val="-4"/>
          <w:sz w:val="28"/>
          <w:szCs w:val="28"/>
        </w:rPr>
        <w:t xml:space="preserve">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sidR="00C35621" w:rsidRPr="002C7FB9">
        <w:rPr>
          <w:rFonts w:ascii="Times New Roman" w:hAnsi="Times New Roman" w:cs="Times New Roman"/>
          <w:sz w:val="28"/>
          <w:szCs w:val="28"/>
        </w:rPr>
        <w:t>извещения</w:t>
      </w:r>
      <w:r w:rsidR="00C35621" w:rsidRPr="002C7FB9">
        <w:rPr>
          <w:rFonts w:ascii="Times New Roman" w:hAnsi="Times New Roman" w:cs="Times New Roman"/>
          <w:spacing w:val="-4"/>
          <w:sz w:val="28"/>
          <w:szCs w:val="28"/>
        </w:rPr>
        <w:t xml:space="preserve"> и документации о таком аукционе</w:t>
      </w:r>
      <w:r w:rsidR="002C7FB9">
        <w:rPr>
          <w:rFonts w:ascii="Times New Roman" w:hAnsi="Times New Roman" w:cs="Times New Roman"/>
          <w:spacing w:val="-4"/>
          <w:sz w:val="28"/>
          <w:szCs w:val="28"/>
        </w:rPr>
        <w:t>;</w:t>
      </w:r>
    </w:p>
    <w:p w14:paraId="10C30D8D" w14:textId="77777777" w:rsidR="002C7FB9" w:rsidRDefault="002C7FB9" w:rsidP="002C7FB9">
      <w:pPr>
        <w:tabs>
          <w:tab w:val="left" w:pos="1520"/>
        </w:tabs>
        <w:spacing w:after="0" w:line="240" w:lineRule="auto"/>
        <w:ind w:right="-20" w:firstLine="720"/>
        <w:jc w:val="both"/>
        <w:rPr>
          <w:rFonts w:ascii="Times New Roman" w:eastAsia="Times New Roman" w:hAnsi="Times New Roman"/>
          <w:sz w:val="28"/>
          <w:szCs w:val="28"/>
        </w:rPr>
      </w:pPr>
      <w:r>
        <w:rPr>
          <w:rFonts w:ascii="Times New Roman" w:hAnsi="Times New Roman"/>
          <w:sz w:val="28"/>
          <w:szCs w:val="28"/>
        </w:rPr>
        <w:t xml:space="preserve">Заказчик вправе заключить договоры </w:t>
      </w:r>
      <w:r>
        <w:rPr>
          <w:rFonts w:ascii="Times New Roman" w:eastAsia="Times New Roman" w:hAnsi="Times New Roman"/>
          <w:sz w:val="28"/>
          <w:szCs w:val="28"/>
        </w:rPr>
        <w:t xml:space="preserve">с несколькими участниками такой закупки в случаях если после окончания срока подачи заявок подано две и более заявки, соответствующие требованиям документации о закупке. Заказчик имеет право на определение трех победителей и заключение договоров с несколькими участниками. Участнику, предложившему наименьшую стоимость договора, присваивается 1-е место по рейтингу. Участнику, предложившему стоимость договора следующую за наименьшей – </w:t>
      </w:r>
      <w:r>
        <w:rPr>
          <w:rFonts w:ascii="Times New Roman" w:eastAsia="Times New Roman" w:hAnsi="Times New Roman"/>
          <w:sz w:val="28"/>
          <w:szCs w:val="28"/>
        </w:rPr>
        <w:lastRenderedPageBreak/>
        <w:t>2-е место по рейтингу и далее в той же последовательности. Сумма договора, заключаемого с каждым из победителей, будет определена исходя из следующей пропорции:</w:t>
      </w:r>
    </w:p>
    <w:p w14:paraId="25EB84B5" w14:textId="77777777" w:rsidR="002C7FB9" w:rsidRDefault="002C7FB9" w:rsidP="002C7FB9">
      <w:pPr>
        <w:tabs>
          <w:tab w:val="left" w:pos="1520"/>
        </w:tabs>
        <w:spacing w:after="0" w:line="240" w:lineRule="auto"/>
        <w:ind w:right="-20" w:firstLine="720"/>
        <w:jc w:val="both"/>
        <w:rPr>
          <w:rFonts w:ascii="Times New Roman" w:eastAsia="Times New Roman" w:hAnsi="Times New Roman"/>
          <w:sz w:val="28"/>
          <w:szCs w:val="28"/>
        </w:rPr>
      </w:pPr>
      <w:r>
        <w:rPr>
          <w:rFonts w:ascii="Times New Roman" w:eastAsia="Times New Roman" w:hAnsi="Times New Roman"/>
          <w:sz w:val="28"/>
          <w:szCs w:val="28"/>
        </w:rPr>
        <w:t>- 1-е место по рейтингу - 70% от начальной максимальной цены договора (в т.ч. НДС) с учетом понижающего коэффициента, предложенного участниками;</w:t>
      </w:r>
    </w:p>
    <w:p w14:paraId="574EED38" w14:textId="77777777" w:rsidR="002C7FB9" w:rsidRDefault="002C7FB9" w:rsidP="002C7FB9">
      <w:pPr>
        <w:tabs>
          <w:tab w:val="left" w:pos="1520"/>
        </w:tabs>
        <w:spacing w:after="0" w:line="240" w:lineRule="auto"/>
        <w:ind w:right="-20" w:firstLine="720"/>
        <w:jc w:val="both"/>
        <w:rPr>
          <w:rFonts w:ascii="Times New Roman" w:eastAsia="Times New Roman" w:hAnsi="Times New Roman"/>
          <w:sz w:val="28"/>
          <w:szCs w:val="28"/>
        </w:rPr>
      </w:pPr>
      <w:r>
        <w:rPr>
          <w:rFonts w:ascii="Times New Roman" w:eastAsia="Times New Roman" w:hAnsi="Times New Roman"/>
          <w:sz w:val="28"/>
          <w:szCs w:val="28"/>
        </w:rPr>
        <w:t>- 2-е место по рейтингу - 20% от начальной максимальной цены договора (в т.ч. НДС) с учетом понижающего коэффициента, предложенного участниками;</w:t>
      </w:r>
    </w:p>
    <w:p w14:paraId="09EF528A" w14:textId="77777777" w:rsidR="002C7FB9" w:rsidRDefault="002C7FB9" w:rsidP="002C7FB9">
      <w:pPr>
        <w:tabs>
          <w:tab w:val="left" w:pos="1520"/>
        </w:tabs>
        <w:spacing w:after="0" w:line="240" w:lineRule="auto"/>
        <w:ind w:right="-20" w:firstLine="720"/>
        <w:jc w:val="both"/>
        <w:rPr>
          <w:rFonts w:ascii="Times New Roman" w:eastAsia="Times New Roman" w:hAnsi="Times New Roman"/>
          <w:sz w:val="28"/>
          <w:szCs w:val="28"/>
        </w:rPr>
      </w:pPr>
      <w:r>
        <w:rPr>
          <w:rFonts w:ascii="Times New Roman" w:eastAsia="Times New Roman" w:hAnsi="Times New Roman"/>
          <w:sz w:val="28"/>
          <w:szCs w:val="28"/>
        </w:rPr>
        <w:t>- 3-е место по рейтингу - 10% от начальной максимальной цены договора (в т.ч. НДС) с учетом понижающего коэффициента, предложенного участниками.</w:t>
      </w:r>
    </w:p>
    <w:p w14:paraId="3D3E3FC4" w14:textId="77777777" w:rsidR="002C7FB9" w:rsidRDefault="002C7FB9" w:rsidP="002C7FB9">
      <w:pPr>
        <w:tabs>
          <w:tab w:val="left" w:pos="1520"/>
        </w:tabs>
        <w:spacing w:after="0" w:line="240" w:lineRule="auto"/>
        <w:ind w:right="-20" w:firstLine="720"/>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если в закупке участвовали только два участника, признанных победителями,  заказчик может заключить договоры с каждым из победителей, занявшими первое и второе место соответственно, исходя из следующей пропорции: </w:t>
      </w:r>
    </w:p>
    <w:p w14:paraId="18210E8F" w14:textId="77777777" w:rsidR="002C7FB9" w:rsidRDefault="002C7FB9" w:rsidP="002C7FB9">
      <w:pPr>
        <w:tabs>
          <w:tab w:val="left" w:pos="1520"/>
        </w:tabs>
        <w:spacing w:after="0" w:line="240" w:lineRule="auto"/>
        <w:ind w:right="-20" w:firstLine="720"/>
        <w:jc w:val="both"/>
        <w:rPr>
          <w:rFonts w:ascii="Times New Roman" w:eastAsia="Times New Roman" w:hAnsi="Times New Roman"/>
          <w:sz w:val="28"/>
          <w:szCs w:val="28"/>
        </w:rPr>
      </w:pPr>
      <w:r>
        <w:rPr>
          <w:rFonts w:ascii="Times New Roman" w:eastAsia="Times New Roman" w:hAnsi="Times New Roman"/>
          <w:sz w:val="28"/>
          <w:szCs w:val="28"/>
        </w:rPr>
        <w:t>- первое место - 75% от НМЦ с учетом понижающего коэффициента, предложенного участником;</w:t>
      </w:r>
    </w:p>
    <w:p w14:paraId="47383AF2" w14:textId="77777777" w:rsidR="002C7FB9" w:rsidRDefault="002C7FB9" w:rsidP="002C7FB9">
      <w:pPr>
        <w:tabs>
          <w:tab w:val="left" w:pos="1520"/>
        </w:tabs>
        <w:spacing w:after="0" w:line="240" w:lineRule="auto"/>
        <w:ind w:right="-20" w:firstLine="720"/>
        <w:jc w:val="both"/>
        <w:rPr>
          <w:rFonts w:ascii="Times New Roman" w:eastAsia="Times New Roman" w:hAnsi="Times New Roman"/>
          <w:sz w:val="28"/>
          <w:szCs w:val="28"/>
        </w:rPr>
      </w:pPr>
      <w:r>
        <w:rPr>
          <w:rFonts w:ascii="Times New Roman" w:eastAsia="Times New Roman" w:hAnsi="Times New Roman"/>
          <w:sz w:val="28"/>
          <w:szCs w:val="28"/>
        </w:rPr>
        <w:t>- второе место - 25% от НМЦ с учетом понижающего коэффициента, предложенного участником.</w:t>
      </w:r>
    </w:p>
    <w:p w14:paraId="533A3C31" w14:textId="06F2B89C" w:rsidR="002C7FB9" w:rsidRPr="00E60A54" w:rsidRDefault="002C7FB9" w:rsidP="00E60A54">
      <w:pPr>
        <w:tabs>
          <w:tab w:val="left" w:pos="1520"/>
        </w:tabs>
        <w:spacing w:after="0" w:line="240" w:lineRule="auto"/>
        <w:ind w:right="-20" w:firstLine="851"/>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если </w:t>
      </w:r>
      <w:r w:rsidRPr="00E60A54">
        <w:rPr>
          <w:rFonts w:ascii="Times New Roman" w:eastAsia="Times New Roman" w:hAnsi="Times New Roman"/>
          <w:sz w:val="28"/>
          <w:szCs w:val="28"/>
        </w:rPr>
        <w:t>несколько участников закупки предложат одинаковую стоимость договора, то сумма договоров, заключаемых с каждым них, будет одинакова для каждого, и определена пропорционально количеству таких участников от начальной максимальной цены договора с учетом понижающего коэффициента, предложенного участниками.</w:t>
      </w:r>
    </w:p>
    <w:p w14:paraId="667DEDF4" w14:textId="74EA9AB1" w:rsidR="00C35621" w:rsidRPr="00E60A54" w:rsidRDefault="00C35621" w:rsidP="00E60A54">
      <w:pPr>
        <w:pStyle w:val="a8"/>
        <w:numPr>
          <w:ilvl w:val="0"/>
          <w:numId w:val="1"/>
        </w:numPr>
        <w:ind w:left="0" w:firstLine="851"/>
        <w:jc w:val="both"/>
        <w:rPr>
          <w:rFonts w:ascii="Times New Roman" w:eastAsia="Times New Roman" w:hAnsi="Times New Roman" w:cs="Times New Roman"/>
          <w:sz w:val="28"/>
          <w:szCs w:val="28"/>
          <w:lang w:eastAsia="ru-RU"/>
        </w:rPr>
      </w:pPr>
      <w:r w:rsidRPr="00E60A54">
        <w:rPr>
          <w:rFonts w:ascii="Times New Roman" w:hAnsi="Times New Roman" w:cs="Times New Roman"/>
          <w:sz w:val="28"/>
          <w:szCs w:val="28"/>
        </w:rPr>
        <w:t xml:space="preserve">В случае если при проведении электронного аукциона </w:t>
      </w:r>
      <w:r w:rsidR="00E60A54" w:rsidRPr="00E60A54">
        <w:rPr>
          <w:rFonts w:ascii="Times New Roman" w:eastAsia="Times New Roman" w:hAnsi="Times New Roman" w:cs="Times New Roman"/>
          <w:sz w:val="28"/>
          <w:szCs w:val="28"/>
          <w:lang w:eastAsia="ru-RU"/>
        </w:rPr>
        <w:t>сумма цен единиц товара</w:t>
      </w:r>
      <w:r w:rsidRPr="00E60A54">
        <w:rPr>
          <w:rFonts w:ascii="Times New Roman" w:hAnsi="Times New Roman" w:cs="Times New Roman"/>
          <w:sz w:val="28"/>
          <w:szCs w:val="28"/>
        </w:rPr>
        <w:t xml:space="preserve">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w:t>
      </w:r>
      <w:r w:rsidR="00E60A54">
        <w:rPr>
          <w:rFonts w:ascii="Times New Roman" w:hAnsi="Times New Roman" w:cs="Times New Roman"/>
          <w:sz w:val="28"/>
          <w:szCs w:val="28"/>
        </w:rPr>
        <w:t xml:space="preserve">сумму </w:t>
      </w:r>
      <w:r w:rsidRPr="00E60A54">
        <w:rPr>
          <w:rFonts w:ascii="Times New Roman" w:hAnsi="Times New Roman" w:cs="Times New Roman"/>
          <w:sz w:val="28"/>
          <w:szCs w:val="28"/>
        </w:rPr>
        <w:t>цен</w:t>
      </w:r>
      <w:r w:rsidR="00E60A54">
        <w:rPr>
          <w:rFonts w:ascii="Times New Roman" w:hAnsi="Times New Roman" w:cs="Times New Roman"/>
          <w:sz w:val="28"/>
          <w:szCs w:val="28"/>
        </w:rPr>
        <w:t xml:space="preserve"> единиц товара (</w:t>
      </w:r>
      <w:r w:rsidRPr="00E60A54">
        <w:rPr>
          <w:rFonts w:ascii="Times New Roman" w:hAnsi="Times New Roman" w:cs="Times New Roman"/>
          <w:sz w:val="28"/>
          <w:szCs w:val="28"/>
        </w:rPr>
        <w:t>за право заключить договор</w:t>
      </w:r>
      <w:r w:rsidR="00E60A54">
        <w:rPr>
          <w:rFonts w:ascii="Times New Roman" w:hAnsi="Times New Roman" w:cs="Times New Roman"/>
          <w:sz w:val="28"/>
          <w:szCs w:val="28"/>
        </w:rPr>
        <w:t>)</w:t>
      </w:r>
      <w:r w:rsidRPr="00E60A54">
        <w:rPr>
          <w:rFonts w:ascii="Times New Roman" w:hAnsi="Times New Roman" w:cs="Times New Roman"/>
          <w:sz w:val="28"/>
          <w:szCs w:val="28"/>
        </w:rPr>
        <w:t>.</w:t>
      </w:r>
    </w:p>
    <w:p w14:paraId="7E57D2AC" w14:textId="6400ACBA" w:rsidR="00FB612D" w:rsidRPr="00C35621" w:rsidRDefault="00C35621" w:rsidP="00E60A54">
      <w:pPr>
        <w:pStyle w:val="a8"/>
        <w:numPr>
          <w:ilvl w:val="0"/>
          <w:numId w:val="1"/>
        </w:numPr>
        <w:spacing w:after="0" w:line="240" w:lineRule="auto"/>
        <w:ind w:left="0" w:firstLine="851"/>
        <w:jc w:val="both"/>
        <w:rPr>
          <w:rFonts w:ascii="Times New Roman" w:hAnsi="Times New Roman" w:cs="Times New Roman"/>
          <w:sz w:val="28"/>
          <w:szCs w:val="20"/>
        </w:rPr>
      </w:pPr>
      <w:r w:rsidRPr="00E60A54">
        <w:rPr>
          <w:rFonts w:ascii="Times New Roman" w:hAnsi="Times New Roman" w:cs="Times New Roman"/>
          <w:sz w:val="28"/>
          <w:szCs w:val="28"/>
        </w:rPr>
        <w:t>В случае,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w:t>
      </w:r>
      <w:r w:rsidRPr="00C35621">
        <w:rPr>
          <w:rFonts w:ascii="Times New Roman" w:hAnsi="Times New Roman" w:cs="Times New Roman"/>
          <w:sz w:val="28"/>
          <w:szCs w:val="20"/>
        </w:rPr>
        <w:t xml:space="preserve"> и извещением о таком аукционе.</w:t>
      </w:r>
    </w:p>
    <w:sectPr w:rsidR="00FB612D" w:rsidRPr="00C35621" w:rsidSect="0053389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5999F" w14:textId="77777777" w:rsidR="00BE3DAD" w:rsidRDefault="00BE3DAD" w:rsidP="00FB612D">
      <w:pPr>
        <w:spacing w:after="0" w:line="240" w:lineRule="auto"/>
      </w:pPr>
      <w:r>
        <w:separator/>
      </w:r>
    </w:p>
  </w:endnote>
  <w:endnote w:type="continuationSeparator" w:id="0">
    <w:p w14:paraId="0C737B18" w14:textId="77777777" w:rsidR="00BE3DAD" w:rsidRDefault="00BE3DAD" w:rsidP="00FB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 T 3 Bo 00">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700E" w14:textId="77777777" w:rsidR="00BE3DAD" w:rsidRDefault="00BE3DAD" w:rsidP="00FB612D">
      <w:pPr>
        <w:spacing w:after="0" w:line="240" w:lineRule="auto"/>
      </w:pPr>
      <w:r>
        <w:separator/>
      </w:r>
    </w:p>
  </w:footnote>
  <w:footnote w:type="continuationSeparator" w:id="0">
    <w:p w14:paraId="77C81807" w14:textId="77777777" w:rsidR="00BE3DAD" w:rsidRDefault="00BE3DAD" w:rsidP="00FB612D">
      <w:pPr>
        <w:spacing w:after="0" w:line="240" w:lineRule="auto"/>
      </w:pPr>
      <w:r>
        <w:continuationSeparator/>
      </w:r>
    </w:p>
  </w:footnote>
  <w:footnote w:id="1">
    <w:p w14:paraId="0F433548" w14:textId="77777777" w:rsidR="00FB612D" w:rsidRPr="00332AA8" w:rsidRDefault="00FB612D" w:rsidP="00FB612D">
      <w:pPr>
        <w:pStyle w:val="a5"/>
        <w:rPr>
          <w:rFonts w:ascii="Times New Roman" w:hAnsi="Times New Roman" w:cs="Times New Roman"/>
        </w:rPr>
      </w:pPr>
      <w:r w:rsidRPr="00332AA8">
        <w:rPr>
          <w:rStyle w:val="a7"/>
          <w:rFonts w:ascii="Times New Roman" w:hAnsi="Times New Roman" w:cs="Times New Roman"/>
        </w:rPr>
        <w:footnoteRef/>
      </w:r>
      <w:r w:rsidRPr="00332AA8">
        <w:rPr>
          <w:rFonts w:ascii="Times New Roman" w:hAnsi="Times New Roman" w:cs="Times New Roman"/>
        </w:rPr>
        <w:t xml:space="preserve"> В случае установления заказчиком такого требования в документации о закупке.</w:t>
      </w:r>
    </w:p>
  </w:footnote>
  <w:footnote w:id="2">
    <w:p w14:paraId="205FC7C7" w14:textId="77777777" w:rsidR="00FB612D" w:rsidRPr="00332AA8" w:rsidRDefault="00FB612D" w:rsidP="00FB612D">
      <w:pPr>
        <w:pStyle w:val="a5"/>
        <w:rPr>
          <w:rFonts w:ascii="Times New Roman" w:hAnsi="Times New Roman" w:cs="Times New Roman"/>
        </w:rPr>
      </w:pPr>
      <w:r w:rsidRPr="00332AA8">
        <w:rPr>
          <w:rStyle w:val="a7"/>
          <w:rFonts w:ascii="Times New Roman" w:hAnsi="Times New Roman" w:cs="Times New Roman"/>
        </w:rPr>
        <w:footnoteRef/>
      </w:r>
      <w:r w:rsidRPr="00332AA8">
        <w:rPr>
          <w:rFonts w:ascii="Times New Roman" w:hAnsi="Times New Roman" w:cs="Times New Roman"/>
        </w:rPr>
        <w:t xml:space="preserve"> В случае осуществления закупок у субъектов малого и среднего предпринимательства.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6692A"/>
    <w:multiLevelType w:val="hybridMultilevel"/>
    <w:tmpl w:val="6386709E"/>
    <w:lvl w:ilvl="0" w:tplc="3E084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3C0DEC"/>
    <w:multiLevelType w:val="hybridMultilevel"/>
    <w:tmpl w:val="FE7C7B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9773884">
    <w:abstractNumId w:val="0"/>
  </w:num>
  <w:num w:numId="2" w16cid:durableId="26804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4A"/>
    <w:rsid w:val="000708D5"/>
    <w:rsid w:val="00092639"/>
    <w:rsid w:val="000F382B"/>
    <w:rsid w:val="00122900"/>
    <w:rsid w:val="001803C6"/>
    <w:rsid w:val="00220628"/>
    <w:rsid w:val="0025461F"/>
    <w:rsid w:val="00265017"/>
    <w:rsid w:val="00270D9C"/>
    <w:rsid w:val="00290A24"/>
    <w:rsid w:val="002B2A4A"/>
    <w:rsid w:val="002B51E9"/>
    <w:rsid w:val="002C7FB9"/>
    <w:rsid w:val="00313443"/>
    <w:rsid w:val="00357D2E"/>
    <w:rsid w:val="00373AF5"/>
    <w:rsid w:val="0038092D"/>
    <w:rsid w:val="003C6B6A"/>
    <w:rsid w:val="004041CE"/>
    <w:rsid w:val="004171D5"/>
    <w:rsid w:val="00432B31"/>
    <w:rsid w:val="00497247"/>
    <w:rsid w:val="00533890"/>
    <w:rsid w:val="0053791C"/>
    <w:rsid w:val="005543FE"/>
    <w:rsid w:val="00561E2E"/>
    <w:rsid w:val="005979FE"/>
    <w:rsid w:val="005C4D22"/>
    <w:rsid w:val="00654444"/>
    <w:rsid w:val="00682685"/>
    <w:rsid w:val="00754CAF"/>
    <w:rsid w:val="007B46BC"/>
    <w:rsid w:val="007F1EB0"/>
    <w:rsid w:val="008465FD"/>
    <w:rsid w:val="00856E1D"/>
    <w:rsid w:val="00886CED"/>
    <w:rsid w:val="008C14BB"/>
    <w:rsid w:val="009302D6"/>
    <w:rsid w:val="00930A24"/>
    <w:rsid w:val="009E1AAB"/>
    <w:rsid w:val="009E2C88"/>
    <w:rsid w:val="009F5FC1"/>
    <w:rsid w:val="00A16952"/>
    <w:rsid w:val="00A3226F"/>
    <w:rsid w:val="00A67F32"/>
    <w:rsid w:val="00A844D3"/>
    <w:rsid w:val="00AD0FF4"/>
    <w:rsid w:val="00B662A6"/>
    <w:rsid w:val="00B77858"/>
    <w:rsid w:val="00BD3985"/>
    <w:rsid w:val="00BE3DAD"/>
    <w:rsid w:val="00BF2757"/>
    <w:rsid w:val="00C32F2B"/>
    <w:rsid w:val="00C35621"/>
    <w:rsid w:val="00C73D63"/>
    <w:rsid w:val="00CA14C5"/>
    <w:rsid w:val="00CA30FD"/>
    <w:rsid w:val="00CB25A2"/>
    <w:rsid w:val="00CD2D3A"/>
    <w:rsid w:val="00CE2C40"/>
    <w:rsid w:val="00D15252"/>
    <w:rsid w:val="00D31DB2"/>
    <w:rsid w:val="00DB2042"/>
    <w:rsid w:val="00DC21F6"/>
    <w:rsid w:val="00DE586A"/>
    <w:rsid w:val="00E0176E"/>
    <w:rsid w:val="00E60A54"/>
    <w:rsid w:val="00E936FB"/>
    <w:rsid w:val="00EC32F9"/>
    <w:rsid w:val="00EC692A"/>
    <w:rsid w:val="00F112E1"/>
    <w:rsid w:val="00F13DB2"/>
    <w:rsid w:val="00F83F82"/>
    <w:rsid w:val="00FB612D"/>
    <w:rsid w:val="00FE5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6542"/>
  <w15:docId w15:val="{347D04C1-1326-4359-85AA-7ABDA85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D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D9C"/>
    <w:rPr>
      <w:rFonts w:ascii="Tahoma" w:hAnsi="Tahoma" w:cs="Tahoma"/>
      <w:sz w:val="16"/>
      <w:szCs w:val="16"/>
    </w:rPr>
  </w:style>
  <w:style w:type="paragraph" w:customStyle="1" w:styleId="CM7">
    <w:name w:val="CM7"/>
    <w:basedOn w:val="a"/>
    <w:next w:val="a"/>
    <w:rsid w:val="00CB25A2"/>
    <w:pPr>
      <w:widowControl w:val="0"/>
      <w:autoSpaceDE w:val="0"/>
      <w:autoSpaceDN w:val="0"/>
      <w:adjustRightInd w:val="0"/>
      <w:spacing w:after="0" w:line="438" w:lineRule="atLeast"/>
    </w:pPr>
    <w:rPr>
      <w:rFonts w:ascii="T T 3 Bo 00" w:eastAsia="Times New Roman" w:hAnsi="T T 3 Bo 00" w:cs="Times New Roman"/>
      <w:sz w:val="24"/>
      <w:szCs w:val="24"/>
      <w:lang w:eastAsia="ru-RU"/>
    </w:rPr>
  </w:style>
  <w:style w:type="paragraph" w:customStyle="1" w:styleId="formattext">
    <w:name w:val="formattext"/>
    <w:basedOn w:val="a"/>
    <w:rsid w:val="00EC6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FB612D"/>
    <w:pPr>
      <w:spacing w:after="0" w:line="240" w:lineRule="auto"/>
    </w:pPr>
    <w:rPr>
      <w:sz w:val="20"/>
      <w:szCs w:val="20"/>
    </w:rPr>
  </w:style>
  <w:style w:type="character" w:customStyle="1" w:styleId="a6">
    <w:name w:val="Текст сноски Знак"/>
    <w:basedOn w:val="a0"/>
    <w:link w:val="a5"/>
    <w:uiPriority w:val="99"/>
    <w:semiHidden/>
    <w:rsid w:val="00FB612D"/>
    <w:rPr>
      <w:sz w:val="20"/>
      <w:szCs w:val="20"/>
    </w:rPr>
  </w:style>
  <w:style w:type="character" w:styleId="a7">
    <w:name w:val="footnote reference"/>
    <w:basedOn w:val="a0"/>
    <w:uiPriority w:val="99"/>
    <w:unhideWhenUsed/>
    <w:rsid w:val="00FB612D"/>
    <w:rPr>
      <w:vertAlign w:val="superscript"/>
    </w:rPr>
  </w:style>
  <w:style w:type="paragraph" w:styleId="a8">
    <w:name w:val="List Paragraph"/>
    <w:basedOn w:val="a"/>
    <w:uiPriority w:val="34"/>
    <w:qFormat/>
    <w:rsid w:val="00FB6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1620">
      <w:bodyDiv w:val="1"/>
      <w:marLeft w:val="0"/>
      <w:marRight w:val="0"/>
      <w:marTop w:val="0"/>
      <w:marBottom w:val="0"/>
      <w:divBdr>
        <w:top w:val="none" w:sz="0" w:space="0" w:color="auto"/>
        <w:left w:val="none" w:sz="0" w:space="0" w:color="auto"/>
        <w:bottom w:val="none" w:sz="0" w:space="0" w:color="auto"/>
        <w:right w:val="none" w:sz="0" w:space="0" w:color="auto"/>
      </w:divBdr>
    </w:div>
    <w:div w:id="405341765">
      <w:bodyDiv w:val="1"/>
      <w:marLeft w:val="0"/>
      <w:marRight w:val="0"/>
      <w:marTop w:val="0"/>
      <w:marBottom w:val="0"/>
      <w:divBdr>
        <w:top w:val="none" w:sz="0" w:space="0" w:color="auto"/>
        <w:left w:val="none" w:sz="0" w:space="0" w:color="auto"/>
        <w:bottom w:val="none" w:sz="0" w:space="0" w:color="auto"/>
        <w:right w:val="none" w:sz="0" w:space="0" w:color="auto"/>
      </w:divBdr>
    </w:div>
    <w:div w:id="20491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labdrsu2019@mail.ru</cp:lastModifiedBy>
  <cp:revision>38</cp:revision>
  <cp:lastPrinted>2022-01-11T15:22:00Z</cp:lastPrinted>
  <dcterms:created xsi:type="dcterms:W3CDTF">2019-09-14T11:39:00Z</dcterms:created>
  <dcterms:modified xsi:type="dcterms:W3CDTF">2025-06-17T16:20:00Z</dcterms:modified>
</cp:coreProperties>
</file>