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A475D" w14:textId="77777777" w:rsidR="00764D2A" w:rsidRDefault="00537A51" w:rsidP="00764D2A">
      <w:pPr>
        <w:spacing w:after="0" w:line="240" w:lineRule="auto"/>
        <w:jc w:val="right"/>
        <w:rPr>
          <w:rFonts w:ascii="Times New Roman" w:hAnsi="Times New Roman" w:cs="Times New Roman"/>
          <w:i/>
        </w:rPr>
      </w:pPr>
      <w:r w:rsidRPr="00537A51">
        <w:rPr>
          <w:rFonts w:ascii="Times New Roman" w:hAnsi="Times New Roman" w:cs="Times New Roman"/>
          <w:i/>
        </w:rPr>
        <w:t xml:space="preserve">Приложение № 2 к документации </w:t>
      </w:r>
    </w:p>
    <w:p w14:paraId="24F0A496" w14:textId="77777777" w:rsidR="00537A51" w:rsidRPr="00537A51" w:rsidRDefault="00537A51" w:rsidP="00764D2A">
      <w:pPr>
        <w:spacing w:after="0" w:line="240" w:lineRule="auto"/>
        <w:jc w:val="right"/>
        <w:rPr>
          <w:rFonts w:ascii="Times New Roman" w:hAnsi="Times New Roman" w:cs="Times New Roman"/>
          <w:b/>
          <w:sz w:val="28"/>
          <w:szCs w:val="24"/>
        </w:rPr>
      </w:pPr>
      <w:r w:rsidRPr="00537A51">
        <w:rPr>
          <w:rFonts w:ascii="Times New Roman" w:hAnsi="Times New Roman" w:cs="Times New Roman"/>
          <w:i/>
        </w:rPr>
        <w:t>об аукционе в электронной форме</w:t>
      </w:r>
    </w:p>
    <w:p w14:paraId="3EE6D440" w14:textId="77777777" w:rsidR="009A215A" w:rsidRPr="00FE00D3" w:rsidRDefault="00E067CE" w:rsidP="00764D2A">
      <w:pPr>
        <w:autoSpaceDE w:val="0"/>
        <w:autoSpaceDN w:val="0"/>
        <w:adjustRightInd w:val="0"/>
        <w:spacing w:after="0" w:line="240" w:lineRule="auto"/>
        <w:rPr>
          <w:rFonts w:ascii="Times New Roman" w:eastAsia="Times New Roman" w:hAnsi="Times New Roman" w:cs="Times New Roman"/>
          <w:b/>
          <w:iCs/>
          <w:sz w:val="24"/>
          <w:szCs w:val="24"/>
        </w:rPr>
      </w:pPr>
      <w:r w:rsidRPr="00FE00D3">
        <w:rPr>
          <w:rFonts w:ascii="Times New Roman" w:eastAsia="Times New Roman" w:hAnsi="Times New Roman" w:cs="Times New Roman"/>
          <w:b/>
          <w:iCs/>
          <w:sz w:val="24"/>
          <w:szCs w:val="24"/>
        </w:rPr>
        <w:t>ПРО</w:t>
      </w:r>
      <w:r w:rsidRPr="00AB23C8">
        <w:rPr>
          <w:rFonts w:ascii="Times New Roman" w:eastAsia="Times New Roman" w:hAnsi="Times New Roman" w:cs="Times New Roman"/>
          <w:b/>
          <w:iCs/>
          <w:sz w:val="24"/>
          <w:szCs w:val="24"/>
        </w:rPr>
        <w:t>ЕКТ</w:t>
      </w:r>
    </w:p>
    <w:p w14:paraId="38697936" w14:textId="276C6075" w:rsidR="009A215A" w:rsidRPr="00252C09" w:rsidRDefault="00F33B87">
      <w:pPr>
        <w:keepNext/>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lang w:val="en-US"/>
        </w:rPr>
        <w:t>III</w:t>
      </w:r>
      <w:r>
        <w:rPr>
          <w:rFonts w:ascii="Times New Roman" w:eastAsia="Times New Roman" w:hAnsi="Times New Roman" w:cs="Times New Roman"/>
          <w:b/>
          <w:iCs/>
          <w:sz w:val="24"/>
          <w:szCs w:val="24"/>
        </w:rPr>
        <w:t xml:space="preserve">.  </w:t>
      </w:r>
      <w:r w:rsidR="00E067CE" w:rsidRPr="00252C09">
        <w:rPr>
          <w:rFonts w:ascii="Times New Roman" w:eastAsia="Times New Roman" w:hAnsi="Times New Roman" w:cs="Times New Roman"/>
          <w:b/>
          <w:iCs/>
          <w:sz w:val="24"/>
          <w:szCs w:val="24"/>
        </w:rPr>
        <w:t xml:space="preserve">Договор № ________ </w:t>
      </w:r>
    </w:p>
    <w:p w14:paraId="415BDDEA" w14:textId="77777777" w:rsidR="009A215A" w:rsidRDefault="009A215A">
      <w:pPr>
        <w:keepNext/>
        <w:spacing w:after="0" w:line="240" w:lineRule="auto"/>
        <w:ind w:firstLine="567"/>
        <w:jc w:val="center"/>
        <w:rPr>
          <w:rFonts w:ascii="Times New Roman" w:eastAsia="Times New Roman" w:hAnsi="Times New Roman" w:cs="Times New Roman"/>
          <w:b/>
          <w:iCs/>
          <w:sz w:val="24"/>
          <w:szCs w:val="24"/>
        </w:rPr>
      </w:pPr>
    </w:p>
    <w:p w14:paraId="7C5D36EA" w14:textId="17BA4873" w:rsidR="009A215A" w:rsidRDefault="00E067CE">
      <w:pPr>
        <w:widowControl w:val="0"/>
        <w:shd w:val="clear" w:color="auto" w:fill="FFFFFF"/>
        <w:spacing w:before="10" w:after="0" w:line="240" w:lineRule="auto"/>
        <w:jc w:val="center"/>
        <w:rPr>
          <w:rFonts w:ascii="Times New Roman" w:eastAsia="Times New Roman" w:hAnsi="Times New Roman" w:cs="Times New Roman"/>
          <w:snapToGrid w:val="0"/>
          <w:color w:val="000000"/>
          <w:spacing w:val="-4"/>
          <w:sz w:val="24"/>
          <w:szCs w:val="24"/>
        </w:rPr>
      </w:pPr>
      <w:r>
        <w:rPr>
          <w:rFonts w:ascii="Times New Roman" w:eastAsia="Times New Roman" w:hAnsi="Times New Roman" w:cs="Times New Roman"/>
          <w:snapToGrid w:val="0"/>
          <w:color w:val="000000"/>
          <w:spacing w:val="-4"/>
          <w:sz w:val="24"/>
          <w:szCs w:val="24"/>
        </w:rPr>
        <w:t xml:space="preserve">г. Северодвинск </w:t>
      </w:r>
      <w:r>
        <w:rPr>
          <w:rFonts w:ascii="Times New Roman" w:eastAsia="Times New Roman" w:hAnsi="Times New Roman" w:cs="Times New Roman"/>
          <w:snapToGrid w:val="0"/>
          <w:color w:val="000000"/>
          <w:spacing w:val="-4"/>
          <w:sz w:val="24"/>
          <w:szCs w:val="24"/>
        </w:rPr>
        <w:tab/>
      </w:r>
      <w:r>
        <w:rPr>
          <w:rFonts w:ascii="Times New Roman" w:eastAsia="Times New Roman" w:hAnsi="Times New Roman" w:cs="Times New Roman"/>
          <w:snapToGrid w:val="0"/>
          <w:color w:val="000000"/>
          <w:spacing w:val="-4"/>
          <w:sz w:val="24"/>
          <w:szCs w:val="24"/>
        </w:rPr>
        <w:tab/>
      </w:r>
      <w:r>
        <w:rPr>
          <w:rFonts w:ascii="Times New Roman" w:eastAsia="Times New Roman" w:hAnsi="Times New Roman" w:cs="Times New Roman"/>
          <w:snapToGrid w:val="0"/>
          <w:color w:val="000000"/>
          <w:spacing w:val="-4"/>
          <w:sz w:val="24"/>
          <w:szCs w:val="24"/>
        </w:rPr>
        <w:tab/>
      </w:r>
      <w:r>
        <w:rPr>
          <w:rFonts w:ascii="Times New Roman" w:eastAsia="Times New Roman" w:hAnsi="Times New Roman" w:cs="Times New Roman"/>
          <w:snapToGrid w:val="0"/>
          <w:color w:val="000000"/>
          <w:spacing w:val="-4"/>
          <w:sz w:val="24"/>
          <w:szCs w:val="24"/>
        </w:rPr>
        <w:tab/>
      </w:r>
      <w:r>
        <w:rPr>
          <w:rFonts w:ascii="Times New Roman" w:eastAsia="Times New Roman" w:hAnsi="Times New Roman" w:cs="Times New Roman"/>
          <w:snapToGrid w:val="0"/>
          <w:color w:val="000000"/>
          <w:spacing w:val="-4"/>
          <w:sz w:val="24"/>
          <w:szCs w:val="24"/>
        </w:rPr>
        <w:tab/>
      </w:r>
      <w:r>
        <w:rPr>
          <w:rFonts w:ascii="Times New Roman" w:eastAsia="Times New Roman" w:hAnsi="Times New Roman" w:cs="Times New Roman"/>
          <w:snapToGrid w:val="0"/>
          <w:color w:val="000000"/>
          <w:spacing w:val="-4"/>
          <w:sz w:val="24"/>
          <w:szCs w:val="24"/>
        </w:rPr>
        <w:tab/>
      </w:r>
      <w:r>
        <w:rPr>
          <w:rFonts w:ascii="Times New Roman" w:eastAsia="Times New Roman" w:hAnsi="Times New Roman" w:cs="Times New Roman"/>
          <w:snapToGrid w:val="0"/>
          <w:color w:val="000000"/>
          <w:spacing w:val="-4"/>
          <w:sz w:val="24"/>
          <w:szCs w:val="24"/>
        </w:rPr>
        <w:tab/>
        <w:t xml:space="preserve">          </w:t>
      </w:r>
      <w:r w:rsidR="00D96D48">
        <w:rPr>
          <w:rFonts w:ascii="Times New Roman" w:eastAsia="Times New Roman" w:hAnsi="Times New Roman" w:cs="Times New Roman"/>
          <w:snapToGrid w:val="0"/>
          <w:color w:val="000000"/>
          <w:spacing w:val="-4"/>
          <w:sz w:val="24"/>
          <w:szCs w:val="24"/>
        </w:rPr>
        <w:t xml:space="preserve">        </w:t>
      </w:r>
      <w:r w:rsidR="00101B14">
        <w:rPr>
          <w:rFonts w:ascii="Times New Roman" w:eastAsia="Times New Roman" w:hAnsi="Times New Roman" w:cs="Times New Roman"/>
          <w:snapToGrid w:val="0"/>
          <w:color w:val="000000"/>
          <w:spacing w:val="-4"/>
          <w:sz w:val="24"/>
          <w:szCs w:val="24"/>
        </w:rPr>
        <w:t xml:space="preserve">  </w:t>
      </w:r>
      <w:proofErr w:type="gramStart"/>
      <w:r w:rsidR="00101B14">
        <w:rPr>
          <w:rFonts w:ascii="Times New Roman" w:eastAsia="Times New Roman" w:hAnsi="Times New Roman" w:cs="Times New Roman"/>
          <w:snapToGrid w:val="0"/>
          <w:color w:val="000000"/>
          <w:spacing w:val="-4"/>
          <w:sz w:val="24"/>
          <w:szCs w:val="24"/>
        </w:rPr>
        <w:t xml:space="preserve">   </w:t>
      </w:r>
      <w:r>
        <w:rPr>
          <w:rFonts w:ascii="Times New Roman" w:eastAsia="Times New Roman" w:hAnsi="Times New Roman" w:cs="Times New Roman"/>
          <w:snapToGrid w:val="0"/>
          <w:color w:val="000000"/>
          <w:spacing w:val="-4"/>
          <w:sz w:val="24"/>
          <w:szCs w:val="24"/>
        </w:rPr>
        <w:t>«</w:t>
      </w:r>
      <w:proofErr w:type="gramEnd"/>
      <w:r>
        <w:rPr>
          <w:rFonts w:ascii="Times New Roman" w:eastAsia="Times New Roman" w:hAnsi="Times New Roman" w:cs="Times New Roman"/>
          <w:snapToGrid w:val="0"/>
          <w:color w:val="000000"/>
          <w:spacing w:val="-4"/>
          <w:sz w:val="24"/>
          <w:szCs w:val="24"/>
        </w:rPr>
        <w:t>____» _________ 202</w:t>
      </w:r>
      <w:r w:rsidR="00812D8B">
        <w:rPr>
          <w:rFonts w:ascii="Times New Roman" w:eastAsia="Times New Roman" w:hAnsi="Times New Roman" w:cs="Times New Roman"/>
          <w:snapToGrid w:val="0"/>
          <w:color w:val="000000"/>
          <w:spacing w:val="-4"/>
          <w:sz w:val="24"/>
          <w:szCs w:val="24"/>
        </w:rPr>
        <w:t>5</w:t>
      </w:r>
      <w:r>
        <w:rPr>
          <w:rFonts w:ascii="Times New Roman" w:eastAsia="Times New Roman" w:hAnsi="Times New Roman" w:cs="Times New Roman"/>
          <w:snapToGrid w:val="0"/>
          <w:color w:val="000000"/>
          <w:spacing w:val="-4"/>
          <w:sz w:val="24"/>
          <w:szCs w:val="24"/>
        </w:rPr>
        <w:t xml:space="preserve"> г</w:t>
      </w:r>
      <w:r w:rsidR="00101B14">
        <w:rPr>
          <w:rFonts w:ascii="Times New Roman" w:eastAsia="Times New Roman" w:hAnsi="Times New Roman" w:cs="Times New Roman"/>
          <w:snapToGrid w:val="0"/>
          <w:color w:val="000000"/>
          <w:spacing w:val="-4"/>
          <w:sz w:val="24"/>
          <w:szCs w:val="24"/>
        </w:rPr>
        <w:t>.</w:t>
      </w:r>
    </w:p>
    <w:p w14:paraId="1F10B834" w14:textId="77777777" w:rsidR="009A215A" w:rsidRDefault="009A215A">
      <w:pPr>
        <w:spacing w:after="0" w:line="240" w:lineRule="auto"/>
        <w:rPr>
          <w:rFonts w:ascii="Times New Roman" w:eastAsia="Times New Roman" w:hAnsi="Times New Roman" w:cs="Times New Roman"/>
          <w:sz w:val="24"/>
          <w:szCs w:val="24"/>
        </w:rPr>
      </w:pPr>
    </w:p>
    <w:p w14:paraId="5F776CD8" w14:textId="463E2148" w:rsidR="009A215A" w:rsidRDefault="00E067CE">
      <w:pPr>
        <w:widowControl w:val="0"/>
        <w:shd w:val="clear" w:color="auto" w:fill="FFFFFF"/>
        <w:spacing w:before="10" w:after="0" w:line="240" w:lineRule="auto"/>
        <w:ind w:left="19" w:firstLine="680"/>
        <w:jc w:val="both"/>
        <w:rPr>
          <w:rFonts w:ascii="Times New Roman" w:hAnsi="Times New Roman" w:cs="Times New Roman"/>
          <w:sz w:val="24"/>
          <w:szCs w:val="24"/>
        </w:rPr>
      </w:pPr>
      <w:r>
        <w:rPr>
          <w:rFonts w:ascii="Times New Roman" w:hAnsi="Times New Roman" w:cs="Times New Roman"/>
          <w:b/>
          <w:sz w:val="24"/>
          <w:szCs w:val="24"/>
        </w:rPr>
        <w:t>Муниципальное производственное жилищное ремонтно-эксплуатационное предприятие Северодвинска (МПЖРЭП Северодвинска)</w:t>
      </w:r>
      <w:r>
        <w:rPr>
          <w:rFonts w:ascii="Times New Roman" w:hAnsi="Times New Roman" w:cs="Times New Roman"/>
          <w:sz w:val="24"/>
          <w:szCs w:val="24"/>
        </w:rPr>
        <w:t xml:space="preserve">, далее именуемое  «Заказчик», в лице директора </w:t>
      </w:r>
      <w:r w:rsidR="00300E80">
        <w:rPr>
          <w:rFonts w:ascii="Times New Roman" w:hAnsi="Times New Roman" w:cs="Times New Roman"/>
          <w:sz w:val="24"/>
          <w:szCs w:val="24"/>
        </w:rPr>
        <w:t>Мальцева Андрея Николаевича</w:t>
      </w:r>
      <w:r>
        <w:rPr>
          <w:rFonts w:ascii="Times New Roman" w:hAnsi="Times New Roman" w:cs="Times New Roman"/>
          <w:sz w:val="24"/>
          <w:szCs w:val="24"/>
        </w:rPr>
        <w:t>, действующего на основании Устава, с одной стороны, и ____________, именуемое в дальнейшем  «Поставщик», в лице _______, действующего на основании _____, с другой стороны, вместе именуемые стороны, в соответствии с Федеральным законом № 223-ФЗ от 18.07.2011 года «О закупках товаров, работ, услуг отдельными видами юридических лиц» и Положением о закупке товаров, работ, услуг Заказчика заключили  по итогам проведения  аукциона в электронной форме (протокол от «__» ____ 202</w:t>
      </w:r>
      <w:r w:rsidR="00812D8B">
        <w:rPr>
          <w:rFonts w:ascii="Times New Roman" w:hAnsi="Times New Roman" w:cs="Times New Roman"/>
          <w:sz w:val="24"/>
          <w:szCs w:val="24"/>
        </w:rPr>
        <w:t>5</w:t>
      </w:r>
      <w:r>
        <w:rPr>
          <w:rFonts w:ascii="Times New Roman" w:hAnsi="Times New Roman" w:cs="Times New Roman"/>
          <w:sz w:val="24"/>
          <w:szCs w:val="24"/>
        </w:rPr>
        <w:t>г. № _____) заключили настоящий Договор о нижеследующем:</w:t>
      </w:r>
    </w:p>
    <w:p w14:paraId="03977F07" w14:textId="77777777" w:rsidR="009A215A" w:rsidRDefault="009A215A">
      <w:pPr>
        <w:widowControl w:val="0"/>
        <w:shd w:val="clear" w:color="auto" w:fill="FFFFFF"/>
        <w:spacing w:before="10" w:after="0" w:line="240" w:lineRule="auto"/>
        <w:ind w:left="19" w:hanging="19"/>
        <w:jc w:val="both"/>
        <w:rPr>
          <w:rFonts w:ascii="Times New Roman" w:eastAsia="Times New Roman" w:hAnsi="Times New Roman" w:cs="Times New Roman"/>
          <w:snapToGrid w:val="0"/>
          <w:sz w:val="24"/>
          <w:szCs w:val="24"/>
        </w:rPr>
      </w:pPr>
    </w:p>
    <w:p w14:paraId="65F0D9E0" w14:textId="77777777" w:rsidR="009A215A" w:rsidRDefault="00E067CE">
      <w:pPr>
        <w:widowControl w:val="0"/>
        <w:shd w:val="clear" w:color="auto" w:fill="FFFFFF"/>
        <w:spacing w:before="10" w:after="0" w:line="240" w:lineRule="auto"/>
        <w:ind w:left="19" w:hanging="19"/>
        <w:jc w:val="center"/>
        <w:rPr>
          <w:rFonts w:ascii="Times New Roman" w:hAnsi="Times New Roman" w:cs="Times New Roman"/>
          <w:b/>
          <w:snapToGrid w:val="0"/>
          <w:sz w:val="24"/>
          <w:szCs w:val="24"/>
        </w:rPr>
      </w:pPr>
      <w:r>
        <w:rPr>
          <w:rFonts w:ascii="Times New Roman" w:hAnsi="Times New Roman" w:cs="Times New Roman"/>
          <w:b/>
          <w:snapToGrid w:val="0"/>
          <w:sz w:val="24"/>
          <w:szCs w:val="24"/>
        </w:rPr>
        <w:t>1. Предмет договора</w:t>
      </w:r>
    </w:p>
    <w:p w14:paraId="63E35844" w14:textId="5F6EA3E8" w:rsidR="009A215A" w:rsidRDefault="00E067CE" w:rsidP="004A1007">
      <w:pPr>
        <w:widowControl w:val="0"/>
        <w:shd w:val="clear" w:color="auto" w:fill="FFFFFF"/>
        <w:spacing w:before="10" w:after="0" w:line="240" w:lineRule="auto"/>
        <w:ind w:left="19" w:firstLine="548"/>
        <w:jc w:val="both"/>
        <w:rPr>
          <w:rFonts w:ascii="Times New Roman" w:hAnsi="Times New Roman" w:cs="Times New Roman"/>
          <w:snapToGrid w:val="0"/>
          <w:sz w:val="24"/>
          <w:szCs w:val="24"/>
        </w:rPr>
      </w:pPr>
      <w:r>
        <w:rPr>
          <w:rFonts w:ascii="Times New Roman" w:hAnsi="Times New Roman" w:cs="Times New Roman"/>
          <w:snapToGrid w:val="0"/>
          <w:color w:val="000000"/>
          <w:spacing w:val="-4"/>
          <w:sz w:val="24"/>
          <w:szCs w:val="24"/>
        </w:rPr>
        <w:t xml:space="preserve">1.1. </w:t>
      </w:r>
      <w:r>
        <w:rPr>
          <w:rFonts w:ascii="Times New Roman" w:hAnsi="Times New Roman" w:cs="Times New Roman"/>
          <w:snapToGrid w:val="0"/>
          <w:sz w:val="24"/>
          <w:szCs w:val="24"/>
        </w:rPr>
        <w:t xml:space="preserve">Поставщик обязуется поставить в срок </w:t>
      </w:r>
      <w:r w:rsidR="00A067B7">
        <w:rPr>
          <w:rFonts w:ascii="Times New Roman" w:hAnsi="Times New Roman" w:cs="Times New Roman"/>
          <w:snapToGrid w:val="0"/>
          <w:sz w:val="24"/>
          <w:szCs w:val="24"/>
        </w:rPr>
        <w:t>п</w:t>
      </w:r>
      <w:r>
        <w:rPr>
          <w:rFonts w:ascii="Times New Roman" w:hAnsi="Times New Roman" w:cs="Times New Roman"/>
          <w:snapToGrid w:val="0"/>
          <w:sz w:val="24"/>
          <w:szCs w:val="24"/>
        </w:rPr>
        <w:t>о «</w:t>
      </w:r>
      <w:r w:rsidR="00162116">
        <w:rPr>
          <w:rFonts w:ascii="Times New Roman" w:hAnsi="Times New Roman" w:cs="Times New Roman"/>
          <w:snapToGrid w:val="0"/>
          <w:sz w:val="24"/>
          <w:szCs w:val="24"/>
        </w:rPr>
        <w:t>15</w:t>
      </w:r>
      <w:r>
        <w:rPr>
          <w:rFonts w:ascii="Times New Roman" w:hAnsi="Times New Roman" w:cs="Times New Roman"/>
          <w:snapToGrid w:val="0"/>
          <w:sz w:val="24"/>
          <w:szCs w:val="24"/>
        </w:rPr>
        <w:t>» августа 202</w:t>
      </w:r>
      <w:r w:rsidR="00812D8B">
        <w:rPr>
          <w:rFonts w:ascii="Times New Roman" w:hAnsi="Times New Roman" w:cs="Times New Roman"/>
          <w:snapToGrid w:val="0"/>
          <w:sz w:val="24"/>
          <w:szCs w:val="24"/>
        </w:rPr>
        <w:t>5</w:t>
      </w:r>
      <w:r>
        <w:rPr>
          <w:rFonts w:ascii="Times New Roman" w:hAnsi="Times New Roman" w:cs="Times New Roman"/>
          <w:snapToGrid w:val="0"/>
          <w:sz w:val="24"/>
          <w:szCs w:val="24"/>
        </w:rPr>
        <w:t xml:space="preserve"> года каменный уголь марки </w:t>
      </w:r>
      <w:r>
        <w:rPr>
          <w:rFonts w:ascii="Times New Roman" w:hAnsi="Times New Roman" w:cs="Times New Roman"/>
          <w:sz w:val="24"/>
          <w:szCs w:val="24"/>
        </w:rPr>
        <w:t>«Д» рассортированный, класс ПК,</w:t>
      </w:r>
      <w:r>
        <w:rPr>
          <w:rFonts w:ascii="Times New Roman" w:hAnsi="Times New Roman" w:cs="Times New Roman"/>
          <w:snapToGrid w:val="0"/>
          <w:sz w:val="24"/>
          <w:szCs w:val="24"/>
        </w:rPr>
        <w:t xml:space="preserve"> </w:t>
      </w:r>
      <w:r w:rsidR="00D064BF">
        <w:rPr>
          <w:rFonts w:ascii="Times New Roman" w:hAnsi="Times New Roman" w:cs="Times New Roman"/>
          <w:snapToGrid w:val="0"/>
          <w:sz w:val="24"/>
          <w:szCs w:val="24"/>
        </w:rPr>
        <w:t>Заказчику</w:t>
      </w:r>
      <w:r>
        <w:rPr>
          <w:rFonts w:ascii="Times New Roman" w:hAnsi="Times New Roman" w:cs="Times New Roman"/>
          <w:snapToGrid w:val="0"/>
          <w:sz w:val="24"/>
          <w:szCs w:val="24"/>
        </w:rPr>
        <w:t xml:space="preserve"> в количестве </w:t>
      </w:r>
      <w:proofErr w:type="gramStart"/>
      <w:r w:rsidR="00812D8B">
        <w:rPr>
          <w:rFonts w:ascii="Times New Roman" w:hAnsi="Times New Roman" w:cs="Times New Roman"/>
          <w:snapToGrid w:val="0"/>
          <w:sz w:val="24"/>
          <w:szCs w:val="24"/>
        </w:rPr>
        <w:t>140</w:t>
      </w:r>
      <w:r>
        <w:rPr>
          <w:rFonts w:ascii="Times New Roman" w:hAnsi="Times New Roman" w:cs="Times New Roman"/>
          <w:snapToGrid w:val="0"/>
          <w:sz w:val="24"/>
          <w:szCs w:val="24"/>
        </w:rPr>
        <w:t xml:space="preserve"> </w:t>
      </w:r>
      <w:r w:rsidR="00B8481D">
        <w:rPr>
          <w:rFonts w:ascii="Times New Roman" w:hAnsi="Times New Roman" w:cs="Times New Roman"/>
          <w:snapToGrid w:val="0"/>
          <w:sz w:val="24"/>
          <w:szCs w:val="24"/>
        </w:rPr>
        <w:t xml:space="preserve"> тонн</w:t>
      </w:r>
      <w:proofErr w:type="gramEnd"/>
      <w:r>
        <w:rPr>
          <w:rFonts w:ascii="Times New Roman" w:hAnsi="Times New Roman" w:cs="Times New Roman"/>
          <w:sz w:val="24"/>
          <w:szCs w:val="24"/>
        </w:rPr>
        <w:t>,</w:t>
      </w:r>
      <w:r>
        <w:rPr>
          <w:rFonts w:ascii="Times New Roman" w:hAnsi="Times New Roman" w:cs="Times New Roman"/>
          <w:snapToGrid w:val="0"/>
          <w:sz w:val="24"/>
          <w:szCs w:val="24"/>
        </w:rPr>
        <w:t xml:space="preserve"> а </w:t>
      </w:r>
      <w:r w:rsidR="00D064BF">
        <w:rPr>
          <w:rFonts w:ascii="Times New Roman" w:hAnsi="Times New Roman" w:cs="Times New Roman"/>
          <w:snapToGrid w:val="0"/>
          <w:sz w:val="24"/>
          <w:szCs w:val="24"/>
        </w:rPr>
        <w:t>Заказчик</w:t>
      </w:r>
      <w:r>
        <w:rPr>
          <w:rFonts w:ascii="Times New Roman" w:hAnsi="Times New Roman" w:cs="Times New Roman"/>
          <w:snapToGrid w:val="0"/>
          <w:sz w:val="24"/>
          <w:szCs w:val="24"/>
        </w:rPr>
        <w:t xml:space="preserve"> оплатить его стоимость на условиях настоящего Договора. </w:t>
      </w:r>
    </w:p>
    <w:p w14:paraId="23BE0624" w14:textId="77777777" w:rsidR="009A215A" w:rsidRDefault="00E067CE" w:rsidP="004A1007">
      <w:pPr>
        <w:widowControl w:val="0"/>
        <w:shd w:val="clear" w:color="auto" w:fill="FFFFFF"/>
        <w:spacing w:before="10" w:after="0" w:line="240" w:lineRule="auto"/>
        <w:ind w:left="19" w:firstLine="548"/>
        <w:jc w:val="both"/>
        <w:rPr>
          <w:rFonts w:ascii="Times New Roman" w:hAnsi="Times New Roman" w:cs="Times New Roman"/>
          <w:snapToGrid w:val="0"/>
          <w:color w:val="000000"/>
          <w:spacing w:val="-4"/>
          <w:sz w:val="24"/>
          <w:szCs w:val="24"/>
        </w:rPr>
      </w:pPr>
      <w:r>
        <w:rPr>
          <w:rFonts w:ascii="Times New Roman" w:hAnsi="Times New Roman" w:cs="Times New Roman"/>
          <w:snapToGrid w:val="0"/>
          <w:color w:val="000000"/>
          <w:spacing w:val="-4"/>
          <w:sz w:val="24"/>
          <w:szCs w:val="24"/>
        </w:rPr>
        <w:t>1.</w:t>
      </w:r>
      <w:r>
        <w:rPr>
          <w:rFonts w:ascii="Times New Roman" w:hAnsi="Times New Roman" w:cs="Times New Roman"/>
          <w:snapToGrid w:val="0"/>
          <w:sz w:val="24"/>
          <w:szCs w:val="24"/>
        </w:rPr>
        <w:t xml:space="preserve">2. Каменный уголь должен соответствовать характеристикам согласно Приложению № </w:t>
      </w:r>
      <w:proofErr w:type="gramStart"/>
      <w:r>
        <w:rPr>
          <w:rFonts w:ascii="Times New Roman" w:hAnsi="Times New Roman" w:cs="Times New Roman"/>
          <w:snapToGrid w:val="0"/>
          <w:sz w:val="24"/>
          <w:szCs w:val="24"/>
        </w:rPr>
        <w:t>1  к</w:t>
      </w:r>
      <w:proofErr w:type="gramEnd"/>
      <w:r>
        <w:rPr>
          <w:rFonts w:ascii="Times New Roman" w:hAnsi="Times New Roman" w:cs="Times New Roman"/>
          <w:snapToGrid w:val="0"/>
          <w:sz w:val="24"/>
          <w:szCs w:val="24"/>
        </w:rPr>
        <w:t xml:space="preserve"> настоящему договору – «Техническое задание».</w:t>
      </w:r>
    </w:p>
    <w:p w14:paraId="4BFE59F6" w14:textId="77777777" w:rsidR="009A215A" w:rsidRDefault="009A215A" w:rsidP="004A1007">
      <w:pPr>
        <w:widowControl w:val="0"/>
        <w:spacing w:after="0" w:line="240" w:lineRule="auto"/>
        <w:ind w:firstLine="548"/>
        <w:jc w:val="both"/>
        <w:rPr>
          <w:rFonts w:ascii="Times New Roman" w:hAnsi="Times New Roman" w:cs="Times New Roman"/>
          <w:snapToGrid w:val="0"/>
          <w:sz w:val="24"/>
          <w:szCs w:val="24"/>
        </w:rPr>
      </w:pPr>
    </w:p>
    <w:p w14:paraId="77CE05C2" w14:textId="77777777" w:rsidR="009A215A" w:rsidRDefault="00E067CE" w:rsidP="004A1007">
      <w:pPr>
        <w:widowControl w:val="0"/>
        <w:spacing w:after="0" w:line="240" w:lineRule="auto"/>
        <w:ind w:firstLine="548"/>
        <w:jc w:val="center"/>
        <w:rPr>
          <w:rFonts w:ascii="Times New Roman" w:hAnsi="Times New Roman" w:cs="Times New Roman"/>
          <w:b/>
          <w:snapToGrid w:val="0"/>
          <w:sz w:val="24"/>
          <w:szCs w:val="24"/>
        </w:rPr>
      </w:pPr>
      <w:r>
        <w:rPr>
          <w:rFonts w:ascii="Times New Roman" w:hAnsi="Times New Roman" w:cs="Times New Roman"/>
          <w:b/>
          <w:snapToGrid w:val="0"/>
          <w:sz w:val="24"/>
          <w:szCs w:val="24"/>
        </w:rPr>
        <w:t>2. Срок и порядок поставки</w:t>
      </w:r>
    </w:p>
    <w:p w14:paraId="35BFEA0C" w14:textId="77777777" w:rsidR="009A215A" w:rsidRDefault="00E067CE" w:rsidP="004A1007">
      <w:pPr>
        <w:widowControl w:val="0"/>
        <w:spacing w:after="0" w:line="240" w:lineRule="auto"/>
        <w:ind w:firstLine="548"/>
        <w:jc w:val="both"/>
        <w:rPr>
          <w:rFonts w:ascii="Times New Roman" w:hAnsi="Times New Roman" w:cs="Times New Roman"/>
          <w:snapToGrid w:val="0"/>
          <w:sz w:val="24"/>
          <w:szCs w:val="24"/>
        </w:rPr>
      </w:pPr>
      <w:r>
        <w:rPr>
          <w:rFonts w:ascii="Times New Roman" w:hAnsi="Times New Roman" w:cs="Times New Roman"/>
          <w:snapToGrid w:val="0"/>
          <w:sz w:val="24"/>
          <w:szCs w:val="24"/>
        </w:rPr>
        <w:t>2.1.  Поставка осуществляется в срок и в объеме, указанном п. 1.1 настоящего Договора. Поставщик несет ответственность за нарушение сроков поставки и недопоставку в соответствии с требованиями законодательства РФ.</w:t>
      </w:r>
    </w:p>
    <w:p w14:paraId="1E82B0E4" w14:textId="77777777" w:rsidR="009A215A" w:rsidRPr="005367CB" w:rsidRDefault="00E067CE" w:rsidP="004A1007">
      <w:pPr>
        <w:widowControl w:val="0"/>
        <w:spacing w:after="0" w:line="240" w:lineRule="auto"/>
        <w:ind w:firstLine="548"/>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2.2. Поставка угля осуществляется Поставщиком до </w:t>
      </w:r>
      <w:r w:rsidR="009C22B2">
        <w:rPr>
          <w:rFonts w:ascii="Times New Roman" w:hAnsi="Times New Roman" w:cs="Times New Roman"/>
          <w:snapToGrid w:val="0"/>
          <w:sz w:val="24"/>
          <w:szCs w:val="24"/>
        </w:rPr>
        <w:t xml:space="preserve">места </w:t>
      </w:r>
      <w:r w:rsidR="009C22B2" w:rsidRPr="005367CB">
        <w:rPr>
          <w:rFonts w:ascii="Times New Roman" w:hAnsi="Times New Roman" w:cs="Times New Roman"/>
          <w:snapToGrid w:val="0"/>
          <w:sz w:val="24"/>
          <w:szCs w:val="24"/>
        </w:rPr>
        <w:t>поставки:</w:t>
      </w:r>
      <w:r w:rsidRPr="005367CB">
        <w:rPr>
          <w:rFonts w:ascii="Times New Roman" w:hAnsi="Times New Roman" w:cs="Times New Roman"/>
          <w:sz w:val="24"/>
          <w:szCs w:val="24"/>
        </w:rPr>
        <w:t xml:space="preserve"> </w:t>
      </w:r>
      <w:r w:rsidR="00B8481D" w:rsidRPr="005367CB">
        <w:rPr>
          <w:rFonts w:ascii="Times New Roman" w:hAnsi="Times New Roman" w:cs="Times New Roman"/>
          <w:snapToGrid w:val="0"/>
          <w:sz w:val="24"/>
          <w:szCs w:val="24"/>
        </w:rPr>
        <w:t xml:space="preserve">Архангельская обл., городской округ Архангельской области «Северодвинск», с. Ненокса, </w:t>
      </w:r>
      <w:r w:rsidR="00E3340D" w:rsidRPr="005367CB">
        <w:rPr>
          <w:rFonts w:ascii="Times New Roman" w:hAnsi="Times New Roman" w:cs="Times New Roman"/>
          <w:snapToGrid w:val="0"/>
          <w:sz w:val="24"/>
          <w:szCs w:val="24"/>
        </w:rPr>
        <w:t>котельная</w:t>
      </w:r>
      <w:r w:rsidR="005367CB" w:rsidRPr="005367CB">
        <w:rPr>
          <w:rFonts w:ascii="Times New Roman" w:hAnsi="Times New Roman" w:cs="Times New Roman"/>
          <w:snapToGrid w:val="0"/>
          <w:sz w:val="24"/>
          <w:szCs w:val="24"/>
        </w:rPr>
        <w:t xml:space="preserve"> </w:t>
      </w:r>
      <w:r w:rsidR="005367CB" w:rsidRPr="005367CB">
        <w:rPr>
          <w:rFonts w:ascii="Times New Roman" w:hAnsi="Times New Roman" w:cs="Times New Roman"/>
          <w:sz w:val="24"/>
          <w:szCs w:val="24"/>
          <w:lang w:eastAsia="zh-CN"/>
        </w:rPr>
        <w:t>(кадастровый номер 29:28:000000:801).</w:t>
      </w:r>
    </w:p>
    <w:p w14:paraId="16C8EF33" w14:textId="77777777" w:rsidR="009A215A" w:rsidRPr="005367CB" w:rsidRDefault="00E067CE" w:rsidP="004A1007">
      <w:pPr>
        <w:widowControl w:val="0"/>
        <w:spacing w:after="0" w:line="240" w:lineRule="auto"/>
        <w:ind w:firstLine="548"/>
        <w:jc w:val="both"/>
        <w:rPr>
          <w:rFonts w:ascii="Times New Roman" w:hAnsi="Times New Roman" w:cs="Times New Roman"/>
          <w:sz w:val="24"/>
          <w:szCs w:val="24"/>
        </w:rPr>
      </w:pPr>
      <w:r w:rsidRPr="005367CB">
        <w:rPr>
          <w:rFonts w:ascii="Times New Roman" w:hAnsi="Times New Roman" w:cs="Times New Roman"/>
          <w:snapToGrid w:val="0"/>
          <w:sz w:val="24"/>
          <w:szCs w:val="24"/>
        </w:rPr>
        <w:t>Грузополучатель: МПЖРЭП Северодвинска.</w:t>
      </w:r>
    </w:p>
    <w:p w14:paraId="358D3F3C" w14:textId="77777777" w:rsidR="009A215A" w:rsidRDefault="00E067CE" w:rsidP="004A1007">
      <w:pPr>
        <w:widowControl w:val="0"/>
        <w:spacing w:after="0" w:line="240" w:lineRule="auto"/>
        <w:ind w:firstLine="548"/>
        <w:jc w:val="both"/>
        <w:rPr>
          <w:rFonts w:ascii="Times New Roman" w:hAnsi="Times New Roman" w:cs="Times New Roman"/>
          <w:snapToGrid w:val="0"/>
          <w:sz w:val="24"/>
          <w:szCs w:val="24"/>
        </w:rPr>
      </w:pPr>
      <w:r>
        <w:rPr>
          <w:rFonts w:ascii="Times New Roman" w:hAnsi="Times New Roman" w:cs="Times New Roman"/>
          <w:snapToGrid w:val="0"/>
          <w:sz w:val="24"/>
          <w:szCs w:val="24"/>
        </w:rPr>
        <w:t>Адрес грузополучателя: 164512, Архангельская область, г. Северодвинск, ул. Серго Орджоникидзе, д.2а.</w:t>
      </w:r>
    </w:p>
    <w:p w14:paraId="06BFB41F" w14:textId="77777777" w:rsidR="009A215A" w:rsidRDefault="00E067CE" w:rsidP="004A100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2.3. Поставщик считается исполнившим свои обязанности по Договору </w:t>
      </w:r>
      <w:r w:rsidR="008505C7">
        <w:rPr>
          <w:rFonts w:ascii="Times New Roman" w:hAnsi="Times New Roman" w:cs="Times New Roman"/>
          <w:snapToGrid w:val="0"/>
          <w:sz w:val="24"/>
          <w:szCs w:val="24"/>
        </w:rPr>
        <w:t>после</w:t>
      </w:r>
      <w:r>
        <w:rPr>
          <w:rFonts w:ascii="Times New Roman" w:hAnsi="Times New Roman" w:cs="Times New Roman"/>
          <w:snapToGrid w:val="0"/>
          <w:sz w:val="24"/>
          <w:szCs w:val="24"/>
        </w:rPr>
        <w:t xml:space="preserve"> подписания Сторонами акта приемки без замечаний. </w:t>
      </w:r>
    </w:p>
    <w:p w14:paraId="036DBC24" w14:textId="77777777" w:rsidR="009A215A" w:rsidRDefault="009A215A">
      <w:pPr>
        <w:spacing w:after="0" w:line="240" w:lineRule="auto"/>
        <w:ind w:firstLine="567"/>
        <w:jc w:val="center"/>
        <w:rPr>
          <w:rFonts w:ascii="Times New Roman" w:hAnsi="Times New Roman" w:cs="Times New Roman"/>
          <w:b/>
          <w:color w:val="000000"/>
          <w:spacing w:val="-4"/>
          <w:sz w:val="24"/>
          <w:szCs w:val="24"/>
        </w:rPr>
      </w:pPr>
    </w:p>
    <w:p w14:paraId="23D7715E" w14:textId="77777777" w:rsidR="009A215A" w:rsidRDefault="00E067CE">
      <w:pPr>
        <w:spacing w:after="0" w:line="240" w:lineRule="auto"/>
        <w:ind w:firstLine="567"/>
        <w:jc w:val="center"/>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3. Качество, приемка товара</w:t>
      </w:r>
    </w:p>
    <w:p w14:paraId="1B24F725" w14:textId="77777777" w:rsidR="009A215A" w:rsidRDefault="00E067CE">
      <w:pPr>
        <w:widowControl w:val="0"/>
        <w:shd w:val="clear" w:color="auto" w:fill="FFFFFF"/>
        <w:spacing w:before="10" w:after="0" w:line="240" w:lineRule="auto"/>
        <w:ind w:left="19" w:firstLine="548"/>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3.1. Качество поставляемого угля должно соответствовать требованиям нормативных документов, действующих ГОСТ, и технического задания.</w:t>
      </w:r>
    </w:p>
    <w:p w14:paraId="742A11AB" w14:textId="77777777" w:rsidR="009A215A" w:rsidRDefault="00E067CE">
      <w:pPr>
        <w:widowControl w:val="0"/>
        <w:shd w:val="clear" w:color="auto" w:fill="FFFFFF"/>
        <w:spacing w:before="10" w:after="0" w:line="240" w:lineRule="auto"/>
        <w:ind w:left="19" w:firstLine="548"/>
        <w:jc w:val="both"/>
        <w:rPr>
          <w:rFonts w:ascii="Times New Roman" w:hAnsi="Times New Roman" w:cs="Times New Roman"/>
          <w:snapToGrid w:val="0"/>
          <w:color w:val="000000"/>
          <w:spacing w:val="-4"/>
          <w:sz w:val="24"/>
          <w:szCs w:val="24"/>
        </w:rPr>
      </w:pPr>
      <w:r>
        <w:rPr>
          <w:rFonts w:ascii="Times New Roman" w:hAnsi="Times New Roman" w:cs="Times New Roman"/>
          <w:snapToGrid w:val="0"/>
          <w:color w:val="000000"/>
          <w:spacing w:val="-4"/>
          <w:sz w:val="24"/>
          <w:szCs w:val="24"/>
        </w:rPr>
        <w:t xml:space="preserve">3.2. Приемка угля производится </w:t>
      </w:r>
      <w:r>
        <w:rPr>
          <w:rFonts w:ascii="Times New Roman" w:hAnsi="Times New Roman" w:cs="Times New Roman"/>
          <w:sz w:val="24"/>
          <w:szCs w:val="24"/>
        </w:rPr>
        <w:t>в месте поставки</w:t>
      </w:r>
      <w:r>
        <w:rPr>
          <w:rFonts w:ascii="Times New Roman" w:hAnsi="Times New Roman" w:cs="Times New Roman"/>
          <w:snapToGrid w:val="0"/>
          <w:color w:val="000000"/>
          <w:spacing w:val="-4"/>
          <w:sz w:val="24"/>
          <w:szCs w:val="24"/>
        </w:rPr>
        <w:t>.</w:t>
      </w:r>
    </w:p>
    <w:p w14:paraId="0CF4B50D" w14:textId="77777777" w:rsidR="009A215A" w:rsidRDefault="00E067CE">
      <w:pPr>
        <w:widowControl w:val="0"/>
        <w:shd w:val="clear" w:color="auto" w:fill="FFFFFF"/>
        <w:spacing w:before="10" w:after="0" w:line="240" w:lineRule="auto"/>
        <w:ind w:left="19" w:firstLine="548"/>
        <w:jc w:val="both"/>
        <w:rPr>
          <w:rFonts w:ascii="Times New Roman" w:hAnsi="Times New Roman" w:cs="Times New Roman"/>
          <w:snapToGrid w:val="0"/>
          <w:color w:val="000000"/>
          <w:spacing w:val="-4"/>
          <w:sz w:val="24"/>
          <w:szCs w:val="24"/>
        </w:rPr>
      </w:pPr>
      <w:r>
        <w:rPr>
          <w:rFonts w:ascii="Times New Roman" w:hAnsi="Times New Roman" w:cs="Times New Roman"/>
          <w:snapToGrid w:val="0"/>
          <w:color w:val="000000"/>
          <w:spacing w:val="-4"/>
          <w:sz w:val="24"/>
          <w:szCs w:val="24"/>
        </w:rPr>
        <w:t xml:space="preserve">3.3. </w:t>
      </w:r>
      <w:r>
        <w:rPr>
          <w:rFonts w:ascii="Times New Roman" w:hAnsi="Times New Roman" w:cs="Times New Roman"/>
          <w:snapToGrid w:val="0"/>
          <w:sz w:val="24"/>
          <w:szCs w:val="24"/>
        </w:rPr>
        <w:t xml:space="preserve">При возникновении претензий по количеству и качеству угля Заказчик вызывает представителя Поставщика для совместной приемки угля в течение 1 рабочего дня любым доступным способом. Поставщик обязан незамедлительно направить своего представителя для приемки угля. </w:t>
      </w:r>
    </w:p>
    <w:p w14:paraId="22D264CE" w14:textId="77777777" w:rsidR="009A215A" w:rsidRDefault="009A215A">
      <w:pPr>
        <w:widowControl w:val="0"/>
        <w:shd w:val="clear" w:color="auto" w:fill="FFFFFF"/>
        <w:spacing w:before="10" w:after="0" w:line="240" w:lineRule="auto"/>
        <w:ind w:left="19" w:hanging="19"/>
        <w:jc w:val="center"/>
        <w:rPr>
          <w:rFonts w:ascii="Times New Roman" w:hAnsi="Times New Roman" w:cs="Times New Roman"/>
          <w:b/>
          <w:snapToGrid w:val="0"/>
          <w:color w:val="000000"/>
          <w:spacing w:val="-4"/>
          <w:sz w:val="24"/>
          <w:szCs w:val="24"/>
        </w:rPr>
      </w:pPr>
    </w:p>
    <w:p w14:paraId="7C71E556" w14:textId="77777777" w:rsidR="009A215A" w:rsidRDefault="00E067CE">
      <w:pPr>
        <w:widowControl w:val="0"/>
        <w:shd w:val="clear" w:color="auto" w:fill="FFFFFF"/>
        <w:spacing w:before="10" w:after="0" w:line="240" w:lineRule="auto"/>
        <w:ind w:left="19" w:firstLine="548"/>
        <w:jc w:val="center"/>
        <w:rPr>
          <w:rFonts w:ascii="Times New Roman" w:hAnsi="Times New Roman" w:cs="Times New Roman"/>
          <w:b/>
          <w:snapToGrid w:val="0"/>
          <w:color w:val="000000"/>
          <w:spacing w:val="-4"/>
          <w:sz w:val="24"/>
          <w:szCs w:val="24"/>
        </w:rPr>
      </w:pPr>
      <w:r>
        <w:rPr>
          <w:rFonts w:ascii="Times New Roman" w:hAnsi="Times New Roman" w:cs="Times New Roman"/>
          <w:b/>
          <w:snapToGrid w:val="0"/>
          <w:color w:val="000000"/>
          <w:spacing w:val="-4"/>
          <w:sz w:val="24"/>
          <w:szCs w:val="24"/>
        </w:rPr>
        <w:t>4. Цена и порядок расчетов</w:t>
      </w:r>
    </w:p>
    <w:p w14:paraId="3877FE6B" w14:textId="77777777" w:rsidR="009A215A" w:rsidRDefault="00E067CE">
      <w:pPr>
        <w:pStyle w:val="2"/>
        <w:spacing w:before="0" w:line="240" w:lineRule="auto"/>
        <w:ind w:firstLine="567"/>
        <w:jc w:val="both"/>
        <w:rPr>
          <w:rFonts w:ascii="Times New Roman" w:hAnsi="Times New Roman" w:cs="Times New Roman"/>
          <w:b w:val="0"/>
          <w:bCs w:val="0"/>
          <w:snapToGrid w:val="0"/>
          <w:color w:val="auto"/>
          <w:sz w:val="24"/>
          <w:szCs w:val="24"/>
        </w:rPr>
      </w:pPr>
      <w:r>
        <w:rPr>
          <w:rFonts w:ascii="Times New Roman" w:hAnsi="Times New Roman" w:cs="Times New Roman"/>
          <w:b w:val="0"/>
          <w:bCs w:val="0"/>
          <w:snapToGrid w:val="0"/>
          <w:color w:val="auto"/>
          <w:sz w:val="24"/>
          <w:szCs w:val="24"/>
        </w:rPr>
        <w:t xml:space="preserve">4.1. </w:t>
      </w:r>
      <w:bookmarkStart w:id="0" w:name="_ref_766890"/>
      <w:r>
        <w:rPr>
          <w:rFonts w:ascii="Times New Roman" w:hAnsi="Times New Roman" w:cs="Times New Roman"/>
          <w:b w:val="0"/>
          <w:bCs w:val="0"/>
          <w:snapToGrid w:val="0"/>
          <w:color w:val="auto"/>
          <w:sz w:val="24"/>
          <w:szCs w:val="24"/>
        </w:rPr>
        <w:t xml:space="preserve">Цена Договора </w:t>
      </w:r>
      <w:bookmarkEnd w:id="0"/>
      <w:r>
        <w:rPr>
          <w:rFonts w:ascii="Times New Roman" w:hAnsi="Times New Roman" w:cs="Times New Roman"/>
          <w:bCs w:val="0"/>
          <w:snapToGrid w:val="0"/>
          <w:color w:val="auto"/>
          <w:sz w:val="24"/>
          <w:szCs w:val="24"/>
        </w:rPr>
        <w:t>______</w:t>
      </w:r>
      <w:proofErr w:type="gramStart"/>
      <w:r>
        <w:rPr>
          <w:rFonts w:ascii="Times New Roman" w:hAnsi="Times New Roman" w:cs="Times New Roman"/>
          <w:bCs w:val="0"/>
          <w:snapToGrid w:val="0"/>
          <w:color w:val="auto"/>
          <w:sz w:val="24"/>
          <w:szCs w:val="24"/>
        </w:rPr>
        <w:t>_(</w:t>
      </w:r>
      <w:proofErr w:type="gramEnd"/>
      <w:r>
        <w:rPr>
          <w:rFonts w:ascii="Times New Roman" w:hAnsi="Times New Roman" w:cs="Times New Roman"/>
          <w:bCs w:val="0"/>
          <w:snapToGrid w:val="0"/>
          <w:color w:val="auto"/>
          <w:sz w:val="24"/>
          <w:szCs w:val="24"/>
        </w:rPr>
        <w:t xml:space="preserve">____________) рублей </w:t>
      </w:r>
      <w:r w:rsidR="00361D2E">
        <w:rPr>
          <w:rFonts w:ascii="Times New Roman" w:hAnsi="Times New Roman" w:cs="Times New Roman"/>
          <w:bCs w:val="0"/>
          <w:snapToGrid w:val="0"/>
          <w:color w:val="auto"/>
          <w:sz w:val="24"/>
          <w:szCs w:val="24"/>
        </w:rPr>
        <w:t>___</w:t>
      </w:r>
      <w:r>
        <w:rPr>
          <w:rFonts w:ascii="Times New Roman" w:hAnsi="Times New Roman" w:cs="Times New Roman"/>
          <w:bCs w:val="0"/>
          <w:snapToGrid w:val="0"/>
          <w:color w:val="auto"/>
          <w:sz w:val="24"/>
          <w:szCs w:val="24"/>
        </w:rPr>
        <w:t xml:space="preserve"> копеек</w:t>
      </w:r>
      <w:r>
        <w:rPr>
          <w:rFonts w:ascii="Times New Roman" w:hAnsi="Times New Roman" w:cs="Times New Roman"/>
          <w:b w:val="0"/>
          <w:bCs w:val="0"/>
          <w:snapToGrid w:val="0"/>
          <w:color w:val="auto"/>
          <w:sz w:val="24"/>
          <w:szCs w:val="24"/>
        </w:rPr>
        <w:t>, (условие об НДС), где стоимость 1 тонны угля – ______ (____) руб. ____ коп. (условие об НДС).</w:t>
      </w:r>
    </w:p>
    <w:p w14:paraId="6E68112E" w14:textId="77777777" w:rsidR="00E5155F" w:rsidRPr="00E5155F" w:rsidRDefault="00E5155F" w:rsidP="00E5155F"/>
    <w:p w14:paraId="29680866" w14:textId="77777777" w:rsidR="009A215A" w:rsidRDefault="00E067CE">
      <w:pPr>
        <w:spacing w:after="0" w:line="240" w:lineRule="auto"/>
        <w:ind w:firstLine="567"/>
        <w:jc w:val="both"/>
        <w:rPr>
          <w:rFonts w:ascii="Times New Roman" w:eastAsiaTheme="majorEastAsia" w:hAnsi="Times New Roman" w:cs="Times New Roman"/>
          <w:snapToGrid w:val="0"/>
          <w:sz w:val="24"/>
          <w:szCs w:val="24"/>
        </w:rPr>
      </w:pPr>
      <w:r>
        <w:rPr>
          <w:rFonts w:ascii="Times New Roman" w:eastAsiaTheme="majorEastAsia" w:hAnsi="Times New Roman" w:cs="Times New Roman"/>
          <w:snapToGrid w:val="0"/>
          <w:sz w:val="24"/>
          <w:szCs w:val="24"/>
        </w:rPr>
        <w:lastRenderedPageBreak/>
        <w:t>4.2. Цена Договора включает в себя затраты на приобретение каменного угля, в том числе стоимость угля, его перевозку, страхование, расходы на уплату налогов, на уплату таможенных пошлин, сборов и других обязательных платежей в бюджеты всех уровней, а также любые иные расходы Поставщика, которые могут возникнуть у него при исполнении Договора.</w:t>
      </w:r>
    </w:p>
    <w:p w14:paraId="1717001B" w14:textId="77777777" w:rsidR="009A215A" w:rsidRDefault="00E067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Цена Договора может быть изменена, если по предложению Заказчика увеличивается или уменьшается предусмотренный Договором объем поставки.</w:t>
      </w:r>
    </w:p>
    <w:p w14:paraId="686BD77C" w14:textId="77777777" w:rsidR="009A215A" w:rsidRDefault="00E067CE">
      <w:pPr>
        <w:pStyle w:val="2"/>
        <w:spacing w:before="0" w:line="240" w:lineRule="auto"/>
        <w:ind w:firstLine="567"/>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4.4. Цена Договора является твердой и определяется на весь срок исполнения Договора. Изменение цены допускается только в случаях, предусмотренных законом.</w:t>
      </w:r>
    </w:p>
    <w:p w14:paraId="0C369B6C" w14:textId="77777777" w:rsidR="009A215A" w:rsidRDefault="00E067CE">
      <w:pPr>
        <w:pStyle w:val="2"/>
        <w:spacing w:before="0" w:line="240" w:lineRule="auto"/>
        <w:ind w:firstLine="567"/>
        <w:jc w:val="both"/>
        <w:rPr>
          <w:rFonts w:ascii="Times New Roman" w:eastAsiaTheme="minorEastAsia" w:hAnsi="Times New Roman" w:cs="Times New Roman"/>
          <w:b w:val="0"/>
          <w:bCs w:val="0"/>
          <w:color w:val="auto"/>
          <w:sz w:val="24"/>
          <w:szCs w:val="24"/>
        </w:rPr>
      </w:pPr>
      <w:bookmarkStart w:id="1" w:name="_ref_1253343"/>
      <w:r>
        <w:rPr>
          <w:rFonts w:ascii="Times New Roman" w:eastAsiaTheme="minorEastAsia" w:hAnsi="Times New Roman" w:cs="Times New Roman"/>
          <w:b w:val="0"/>
          <w:bCs w:val="0"/>
          <w:color w:val="auto"/>
          <w:sz w:val="24"/>
          <w:szCs w:val="24"/>
        </w:rPr>
        <w:t xml:space="preserve">4.5. Источник финансирования: средства </w:t>
      </w:r>
      <w:r w:rsidR="00B8481D">
        <w:rPr>
          <w:rFonts w:ascii="Times New Roman" w:eastAsiaTheme="minorEastAsia" w:hAnsi="Times New Roman" w:cs="Times New Roman"/>
          <w:b w:val="0"/>
          <w:bCs w:val="0"/>
          <w:color w:val="auto"/>
          <w:sz w:val="24"/>
          <w:szCs w:val="24"/>
        </w:rPr>
        <w:t>Заказчика</w:t>
      </w:r>
      <w:r>
        <w:rPr>
          <w:rFonts w:ascii="Times New Roman" w:eastAsiaTheme="minorEastAsia" w:hAnsi="Times New Roman" w:cs="Times New Roman"/>
          <w:b w:val="0"/>
          <w:bCs w:val="0"/>
          <w:color w:val="auto"/>
          <w:sz w:val="24"/>
          <w:szCs w:val="24"/>
        </w:rPr>
        <w:t>.</w:t>
      </w:r>
    </w:p>
    <w:p w14:paraId="25F53CE0" w14:textId="77777777" w:rsidR="009A215A" w:rsidRDefault="00E067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 Оплата за поставленный каменный уголь производится в рублях Российской Федерации</w:t>
      </w:r>
      <w:r w:rsidR="00FE00D3">
        <w:rPr>
          <w:rFonts w:ascii="Times New Roman" w:hAnsi="Times New Roman" w:cs="Times New Roman"/>
          <w:sz w:val="24"/>
          <w:szCs w:val="24"/>
        </w:rPr>
        <w:t xml:space="preserve"> </w:t>
      </w:r>
      <w:r>
        <w:rPr>
          <w:rFonts w:ascii="Times New Roman" w:hAnsi="Times New Roman" w:cs="Times New Roman"/>
          <w:sz w:val="24"/>
          <w:szCs w:val="24"/>
        </w:rPr>
        <w:t xml:space="preserve">в безналичном порядке в форме платежных поручений путем перечисления Заказчиком денежных средств на расчетный счет Поставщика, в течение </w:t>
      </w:r>
      <w:r w:rsidR="00870C74">
        <w:rPr>
          <w:rFonts w:ascii="Times New Roman" w:hAnsi="Times New Roman" w:cs="Times New Roman"/>
          <w:sz w:val="24"/>
          <w:szCs w:val="24"/>
        </w:rPr>
        <w:t>7</w:t>
      </w:r>
      <w:r>
        <w:rPr>
          <w:rFonts w:ascii="Times New Roman" w:hAnsi="Times New Roman" w:cs="Times New Roman"/>
          <w:sz w:val="24"/>
          <w:szCs w:val="24"/>
        </w:rPr>
        <w:t xml:space="preserve"> (</w:t>
      </w:r>
      <w:r w:rsidR="00870C74">
        <w:rPr>
          <w:rFonts w:ascii="Times New Roman" w:hAnsi="Times New Roman" w:cs="Times New Roman"/>
          <w:sz w:val="24"/>
          <w:szCs w:val="24"/>
        </w:rPr>
        <w:t>Семи</w:t>
      </w:r>
      <w:r>
        <w:rPr>
          <w:rFonts w:ascii="Times New Roman" w:hAnsi="Times New Roman" w:cs="Times New Roman"/>
          <w:sz w:val="24"/>
          <w:szCs w:val="24"/>
        </w:rPr>
        <w:t>)</w:t>
      </w:r>
      <w:r w:rsidR="00870C74">
        <w:rPr>
          <w:rFonts w:ascii="Times New Roman" w:hAnsi="Times New Roman" w:cs="Times New Roman"/>
          <w:sz w:val="24"/>
          <w:szCs w:val="24"/>
        </w:rPr>
        <w:t xml:space="preserve"> рабочих</w:t>
      </w:r>
      <w:r>
        <w:rPr>
          <w:rFonts w:ascii="Times New Roman" w:hAnsi="Times New Roman" w:cs="Times New Roman"/>
          <w:sz w:val="24"/>
          <w:szCs w:val="24"/>
        </w:rPr>
        <w:t xml:space="preserve"> дней</w:t>
      </w:r>
      <w:r w:rsidR="008505C7">
        <w:rPr>
          <w:rFonts w:ascii="Times New Roman" w:hAnsi="Times New Roman" w:cs="Times New Roman"/>
          <w:sz w:val="24"/>
          <w:szCs w:val="24"/>
        </w:rPr>
        <w:t xml:space="preserve"> </w:t>
      </w:r>
      <w:r>
        <w:rPr>
          <w:rFonts w:ascii="Times New Roman" w:hAnsi="Times New Roman" w:cs="Times New Roman"/>
          <w:sz w:val="24"/>
          <w:szCs w:val="24"/>
        </w:rPr>
        <w:t>с даты подписания Заказчиком документа о приемке.</w:t>
      </w:r>
    </w:p>
    <w:p w14:paraId="4C2D3185" w14:textId="77777777" w:rsidR="009A215A" w:rsidRDefault="00E067CE">
      <w:pPr>
        <w:pStyle w:val="2"/>
        <w:spacing w:before="0" w:line="240" w:lineRule="auto"/>
        <w:ind w:firstLine="567"/>
        <w:jc w:val="both"/>
        <w:rPr>
          <w:rFonts w:ascii="Times New Roman" w:eastAsiaTheme="minorEastAsia" w:hAnsi="Times New Roman" w:cs="Times New Roman"/>
          <w:b w:val="0"/>
          <w:bCs w:val="0"/>
          <w:color w:val="auto"/>
          <w:sz w:val="24"/>
          <w:szCs w:val="24"/>
        </w:rPr>
      </w:pPr>
      <w:bookmarkStart w:id="2" w:name="_ref_769125"/>
      <w:bookmarkEnd w:id="1"/>
      <w:r>
        <w:rPr>
          <w:rFonts w:ascii="Times New Roman" w:eastAsiaTheme="minorEastAsia" w:hAnsi="Times New Roman" w:cs="Times New Roman"/>
          <w:b w:val="0"/>
          <w:bCs w:val="0"/>
          <w:color w:val="auto"/>
          <w:sz w:val="24"/>
          <w:szCs w:val="24"/>
        </w:rPr>
        <w:t>4.7. Заказчик производит оплату на основании выставленного Поставщиком счета на оплату и подписанного сторонами без замечаний документа о приемке.</w:t>
      </w:r>
      <w:bookmarkEnd w:id="2"/>
    </w:p>
    <w:p w14:paraId="7CD1947A" w14:textId="77777777" w:rsidR="009A215A" w:rsidRDefault="00E067CE">
      <w:pPr>
        <w:pStyle w:val="2"/>
        <w:spacing w:before="0" w:line="240" w:lineRule="auto"/>
        <w:ind w:firstLine="567"/>
        <w:jc w:val="both"/>
        <w:rPr>
          <w:rFonts w:ascii="Times New Roman" w:eastAsiaTheme="minorEastAsia" w:hAnsi="Times New Roman" w:cs="Times New Roman"/>
          <w:b w:val="0"/>
          <w:bCs w:val="0"/>
          <w:color w:val="auto"/>
          <w:sz w:val="24"/>
          <w:szCs w:val="24"/>
        </w:rPr>
      </w:pPr>
      <w:bookmarkStart w:id="3" w:name="_ref_1253346"/>
      <w:r>
        <w:rPr>
          <w:rFonts w:ascii="Times New Roman" w:eastAsiaTheme="minorEastAsia" w:hAnsi="Times New Roman" w:cs="Times New Roman"/>
          <w:b w:val="0"/>
          <w:bCs w:val="0"/>
          <w:color w:val="auto"/>
          <w:sz w:val="24"/>
          <w:szCs w:val="24"/>
        </w:rPr>
        <w:t>4.8. Обязательство Заказчика по оплате считается исполненным в момент зачисления денежных средств на корреспондентский счет банка Поставщика, по реквизитам указанным в п. 1</w:t>
      </w:r>
      <w:r w:rsidR="000F4253">
        <w:rPr>
          <w:rFonts w:ascii="Times New Roman" w:eastAsiaTheme="minorEastAsia" w:hAnsi="Times New Roman" w:cs="Times New Roman"/>
          <w:b w:val="0"/>
          <w:bCs w:val="0"/>
          <w:color w:val="auto"/>
          <w:sz w:val="24"/>
          <w:szCs w:val="24"/>
        </w:rPr>
        <w:t>1</w:t>
      </w:r>
      <w:r>
        <w:rPr>
          <w:rFonts w:ascii="Times New Roman" w:eastAsiaTheme="minorEastAsia" w:hAnsi="Times New Roman" w:cs="Times New Roman"/>
          <w:b w:val="0"/>
          <w:bCs w:val="0"/>
          <w:color w:val="auto"/>
          <w:sz w:val="24"/>
          <w:szCs w:val="24"/>
        </w:rPr>
        <w:t xml:space="preserve"> настоящего Договора.</w:t>
      </w:r>
      <w:bookmarkEnd w:id="3"/>
    </w:p>
    <w:p w14:paraId="0F3A125F" w14:textId="77777777" w:rsidR="009A215A" w:rsidRDefault="009A215A">
      <w:pPr>
        <w:spacing w:after="0" w:line="240" w:lineRule="auto"/>
      </w:pPr>
    </w:p>
    <w:p w14:paraId="41DF7857" w14:textId="77777777" w:rsidR="009A215A" w:rsidRDefault="00E067CE">
      <w:pPr>
        <w:pStyle w:val="1"/>
        <w:spacing w:before="0" w:after="0"/>
        <w:ind w:firstLine="567"/>
        <w:jc w:val="center"/>
        <w:rPr>
          <w:rFonts w:ascii="Times New Roman" w:eastAsiaTheme="minorEastAsia" w:hAnsi="Times New Roman" w:cs="Times New Roman"/>
          <w:bCs w:val="0"/>
          <w:snapToGrid w:val="0"/>
          <w:color w:val="000000"/>
          <w:spacing w:val="-4"/>
          <w:kern w:val="0"/>
          <w:sz w:val="24"/>
          <w:szCs w:val="24"/>
        </w:rPr>
      </w:pPr>
      <w:bookmarkStart w:id="4" w:name="_ref_783537"/>
      <w:r>
        <w:rPr>
          <w:rFonts w:ascii="Times New Roman" w:eastAsiaTheme="minorEastAsia" w:hAnsi="Times New Roman" w:cs="Times New Roman"/>
          <w:bCs w:val="0"/>
          <w:snapToGrid w:val="0"/>
          <w:color w:val="000000"/>
          <w:spacing w:val="-4"/>
          <w:kern w:val="0"/>
          <w:sz w:val="24"/>
          <w:szCs w:val="24"/>
        </w:rPr>
        <w:t>5. Обеспечение исполнения Договора</w:t>
      </w:r>
      <w:bookmarkEnd w:id="4"/>
    </w:p>
    <w:p w14:paraId="3518736E" w14:textId="77777777" w:rsidR="009A215A" w:rsidRDefault="00E067CE">
      <w:pPr>
        <w:numPr>
          <w:ilvl w:val="1"/>
          <w:numId w:val="0"/>
        </w:numPr>
        <w:spacing w:after="0" w:line="240" w:lineRule="auto"/>
        <w:ind w:firstLine="567"/>
        <w:contextualSpacing/>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 Обеспечение исполнения Договора</w:t>
      </w:r>
    </w:p>
    <w:p w14:paraId="061103ED" w14:textId="77777777" w:rsidR="009A215A" w:rsidRDefault="00E067CE">
      <w:pPr>
        <w:numPr>
          <w:ilvl w:val="2"/>
          <w:numId w:val="0"/>
        </w:numPr>
        <w:spacing w:after="0" w:line="240" w:lineRule="auto"/>
        <w:ind w:firstLine="567"/>
        <w:contextualSpacing/>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5.1.1. Обязательства Поставщика по Договору обеспечиваются безотзывной банковской гарантией или внесением денежных средств на расчетный счет:</w:t>
      </w:r>
    </w:p>
    <w:p w14:paraId="55D06114" w14:textId="77777777" w:rsidR="009A215A" w:rsidRDefault="00E067C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«Получатель: МПЖРЭП Северодвинска</w:t>
      </w:r>
    </w:p>
    <w:p w14:paraId="36292F22" w14:textId="77777777" w:rsidR="009A215A" w:rsidRDefault="00E067C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 2902009446, КПП 290201001</w:t>
      </w:r>
    </w:p>
    <w:p w14:paraId="6501F049" w14:textId="77777777" w:rsidR="009A215A" w:rsidRDefault="00E067C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 40602810604260108089 к/с 30101810100000000601 </w:t>
      </w:r>
    </w:p>
    <w:p w14:paraId="166BFE8F" w14:textId="77777777" w:rsidR="009A215A" w:rsidRDefault="00E067CE">
      <w:pPr>
        <w:widowControl w:val="0"/>
        <w:suppressAutoHyphens/>
        <w:autoSpaceDN w:val="0"/>
        <w:spacing w:after="0" w:line="240" w:lineRule="auto"/>
        <w:ind w:firstLine="567"/>
        <w:jc w:val="both"/>
        <w:rPr>
          <w:rFonts w:ascii="Times New Roman" w:eastAsia="Andale Sans UI" w:hAnsi="Times New Roman" w:cs="Times New Roman"/>
          <w:kern w:val="3"/>
          <w:sz w:val="24"/>
          <w:szCs w:val="24"/>
          <w:lang w:eastAsia="en-US" w:bidi="en-US"/>
        </w:rPr>
      </w:pPr>
      <w:r>
        <w:rPr>
          <w:rFonts w:ascii="Times New Roman" w:eastAsia="Andale Sans UI" w:hAnsi="Times New Roman" w:cs="Times New Roman"/>
          <w:kern w:val="3"/>
          <w:sz w:val="24"/>
          <w:szCs w:val="24"/>
          <w:lang w:eastAsia="en-US" w:bidi="en-US"/>
        </w:rPr>
        <w:t xml:space="preserve">Архангельское отделение № 8637 ПАО Сбербанк </w:t>
      </w:r>
      <w:r>
        <w:rPr>
          <w:rFonts w:ascii="Times New Roman" w:eastAsia="Andale Sans UI" w:hAnsi="Times New Roman" w:cs="Times New Roman"/>
          <w:kern w:val="3"/>
          <w:sz w:val="24"/>
          <w:szCs w:val="24"/>
          <w:lang w:eastAsia="ar-SA" w:bidi="en-US"/>
        </w:rPr>
        <w:t>БИК 041117601</w:t>
      </w:r>
    </w:p>
    <w:p w14:paraId="481165DA" w14:textId="77777777" w:rsidR="009A215A" w:rsidRDefault="00E067C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платежа: средства, поступившие во временное распоряжение МПЖРЭП Северодвинска для обеспечения исполнения Договора по результатам аукциона в электронной форме, на поставку каменного угля</w:t>
      </w:r>
      <w:r>
        <w:rPr>
          <w:rFonts w:ascii="Times New Roman" w:eastAsia="Times New Roman" w:hAnsi="Times New Roman" w:cs="Times New Roman"/>
          <w:bCs/>
          <w:sz w:val="24"/>
          <w:szCs w:val="24"/>
        </w:rPr>
        <w:t xml:space="preserve">, извещение </w:t>
      </w:r>
      <w:r>
        <w:rPr>
          <w:rFonts w:ascii="Times New Roman" w:eastAsia="Times New Roman" w:hAnsi="Times New Roman" w:cs="Times New Roman"/>
          <w:sz w:val="24"/>
          <w:szCs w:val="24"/>
        </w:rPr>
        <w:t>№ ___________».</w:t>
      </w:r>
    </w:p>
    <w:p w14:paraId="5E7D34FC" w14:textId="771572D4" w:rsidR="009A215A" w:rsidRDefault="00E067C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 обеспечения: </w:t>
      </w:r>
      <w:r w:rsidR="00B76D63">
        <w:rPr>
          <w:rFonts w:ascii="Times New Roman" w:eastAsia="Times New Roman" w:hAnsi="Times New Roman" w:cs="Times New Roman"/>
          <w:sz w:val="24"/>
          <w:szCs w:val="24"/>
        </w:rPr>
        <w:t>143 733</w:t>
      </w:r>
      <w:r w:rsidR="004A1007">
        <w:rPr>
          <w:rFonts w:ascii="Times New Roman" w:eastAsia="Times New Roman" w:hAnsi="Times New Roman" w:cs="Times New Roman"/>
          <w:sz w:val="24"/>
          <w:szCs w:val="24"/>
        </w:rPr>
        <w:t xml:space="preserve"> </w:t>
      </w:r>
      <w:r w:rsidR="00361D2E" w:rsidRPr="002A6CF5">
        <w:rPr>
          <w:rFonts w:ascii="Times New Roman" w:eastAsia="Times New Roman" w:hAnsi="Times New Roman" w:cs="Times New Roman"/>
          <w:sz w:val="24"/>
          <w:szCs w:val="24"/>
        </w:rPr>
        <w:t>рубл</w:t>
      </w:r>
      <w:r w:rsidR="00B76D63">
        <w:rPr>
          <w:rFonts w:ascii="Times New Roman" w:eastAsia="Times New Roman" w:hAnsi="Times New Roman" w:cs="Times New Roman"/>
          <w:sz w:val="24"/>
          <w:szCs w:val="24"/>
        </w:rPr>
        <w:t>я</w:t>
      </w:r>
      <w:r w:rsidR="00361D2E" w:rsidRPr="002A6CF5">
        <w:rPr>
          <w:rFonts w:ascii="Times New Roman" w:eastAsia="Times New Roman" w:hAnsi="Times New Roman" w:cs="Times New Roman"/>
          <w:sz w:val="24"/>
          <w:szCs w:val="24"/>
        </w:rPr>
        <w:t xml:space="preserve"> </w:t>
      </w:r>
      <w:r w:rsidR="005B403F">
        <w:rPr>
          <w:rFonts w:ascii="Times New Roman" w:eastAsia="Times New Roman" w:hAnsi="Times New Roman" w:cs="Times New Roman"/>
          <w:sz w:val="24"/>
          <w:szCs w:val="24"/>
        </w:rPr>
        <w:t>38</w:t>
      </w:r>
      <w:bookmarkStart w:id="5" w:name="_GoBack"/>
      <w:bookmarkEnd w:id="5"/>
      <w:r w:rsidR="00361D2E" w:rsidRPr="002A6CF5">
        <w:rPr>
          <w:rFonts w:ascii="Times New Roman" w:eastAsia="Times New Roman" w:hAnsi="Times New Roman" w:cs="Times New Roman"/>
          <w:sz w:val="24"/>
          <w:szCs w:val="24"/>
        </w:rPr>
        <w:t xml:space="preserve"> копе</w:t>
      </w:r>
      <w:r w:rsidR="00FE0D75">
        <w:rPr>
          <w:rFonts w:ascii="Times New Roman" w:eastAsia="Times New Roman" w:hAnsi="Times New Roman" w:cs="Times New Roman"/>
          <w:sz w:val="24"/>
          <w:szCs w:val="24"/>
        </w:rPr>
        <w:t>ек</w:t>
      </w:r>
      <w:r w:rsidRPr="00391E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составляет 10% от начальной (максимальной) цены Договора.</w:t>
      </w:r>
    </w:p>
    <w:p w14:paraId="04668AC2" w14:textId="77777777" w:rsidR="009A215A" w:rsidRDefault="00E067C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обеспечения: на период поставки каменного угля.</w:t>
      </w:r>
    </w:p>
    <w:p w14:paraId="6CE5D478" w14:textId="77777777" w:rsidR="009A215A" w:rsidRDefault="00E067C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обеспечения исполнения Договора подлежит выплате Заказчику в безусловном порядке в следующих случаях:</w:t>
      </w:r>
    </w:p>
    <w:p w14:paraId="4814EEF0" w14:textId="77777777" w:rsidR="009A215A" w:rsidRDefault="00E067C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случае причинения Подрядчиком ущерба Заказчику – в качестве компенсации в размере причинённого ущерба;</w:t>
      </w:r>
    </w:p>
    <w:p w14:paraId="661F4407" w14:textId="77777777" w:rsidR="009A215A" w:rsidRDefault="00E067C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случае неисполнения, просрочки исполнения или ненадлежащего исполнения Подрядчиком своих обязательств по настоящему Договору – в качестве неустойки (пени, штрафа).</w:t>
      </w:r>
    </w:p>
    <w:p w14:paraId="5881AE63" w14:textId="77777777" w:rsidR="009A215A" w:rsidRDefault="00E067CE">
      <w:pPr>
        <w:spacing w:after="0" w:line="240" w:lineRule="auto"/>
        <w:ind w:firstLine="567"/>
        <w:contextualSpacing/>
        <w:jc w:val="both"/>
        <w:rPr>
          <w:rFonts w:ascii="Times New Roman" w:eastAsia="Times New Roman" w:hAnsi="Times New Roman" w:cs="Times New Roman"/>
          <w:sz w:val="24"/>
          <w:szCs w:val="24"/>
        </w:rPr>
      </w:pPr>
      <w:bookmarkStart w:id="6" w:name="_ref_788952"/>
      <w:r>
        <w:rPr>
          <w:rFonts w:ascii="Times New Roman" w:eastAsia="Times New Roman" w:hAnsi="Times New Roman" w:cs="Times New Roman"/>
          <w:sz w:val="24"/>
          <w:szCs w:val="24"/>
        </w:rPr>
        <w:t>5.1.2. В случае предоставления Поставщиком банковской гарантии в качестве способа обеспечения исполнения Договора, в банковскую гарантию должно быть включено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20BF0BF" w14:textId="77777777" w:rsidR="009A215A" w:rsidRDefault="00E067C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В случае утраты или ухудшения условий ранее предоставленного обеспечения Поставщик обязуется в течение 5 (Пяти) рабочих дней восстановить его либо предоставить новое взамен утраченного на тех же условиях и в том же размере.</w:t>
      </w:r>
      <w:bookmarkEnd w:id="6"/>
    </w:p>
    <w:p w14:paraId="1F1F8EA1" w14:textId="77777777" w:rsidR="009A215A" w:rsidRDefault="00E067C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5.1.4. Если в качестве способа обеспечения исполнения обязательств Поставщиком избрано внесение денежных средств, Заказчик обязуется возвратить денежные средства Поставщику </w:t>
      </w:r>
      <w:r w:rsidR="003C03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не позднее </w:t>
      </w:r>
      <w:r w:rsidR="00D911F8">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w:t>
      </w:r>
      <w:r w:rsidR="00D911F8">
        <w:rPr>
          <w:rFonts w:ascii="Times New Roman" w:eastAsia="Times New Roman" w:hAnsi="Times New Roman" w:cs="Times New Roman"/>
          <w:sz w:val="24"/>
          <w:szCs w:val="24"/>
        </w:rPr>
        <w:t>Семи</w:t>
      </w:r>
      <w:r>
        <w:rPr>
          <w:rFonts w:ascii="Times New Roman" w:eastAsia="Times New Roman" w:hAnsi="Times New Roman" w:cs="Times New Roman"/>
          <w:sz w:val="24"/>
          <w:szCs w:val="24"/>
        </w:rPr>
        <w:t>) рабочих дней с момента получения письменного обращения о возврате денежных средств.</w:t>
      </w:r>
    </w:p>
    <w:p w14:paraId="18AF75A8" w14:textId="77777777" w:rsidR="009A215A" w:rsidRDefault="009A215A">
      <w:pPr>
        <w:numPr>
          <w:ilvl w:val="2"/>
          <w:numId w:val="0"/>
        </w:numPr>
        <w:spacing w:after="0" w:line="240" w:lineRule="auto"/>
        <w:ind w:firstLine="567"/>
        <w:contextualSpacing/>
        <w:jc w:val="both"/>
        <w:outlineLvl w:val="2"/>
        <w:rPr>
          <w:rFonts w:ascii="Times New Roman" w:eastAsia="Times New Roman" w:hAnsi="Times New Roman" w:cs="Times New Roman"/>
          <w:bCs/>
          <w:sz w:val="24"/>
          <w:szCs w:val="24"/>
        </w:rPr>
      </w:pPr>
    </w:p>
    <w:p w14:paraId="1E417D3C" w14:textId="77777777" w:rsidR="009A215A" w:rsidRDefault="00E067CE">
      <w:pPr>
        <w:keepNext/>
        <w:keepLines/>
        <w:spacing w:after="0" w:line="240" w:lineRule="auto"/>
        <w:ind w:firstLine="567"/>
        <w:contextualSpacing/>
        <w:jc w:val="center"/>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 Ответственность сторон</w:t>
      </w:r>
    </w:p>
    <w:p w14:paraId="516E1A0C" w14:textId="77777777" w:rsidR="009A215A" w:rsidRDefault="00E067CE">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6.1.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 </w:t>
      </w:r>
    </w:p>
    <w:p w14:paraId="07EA217E" w14:textId="77777777" w:rsidR="009A215A" w:rsidRDefault="00E067CE">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6.2. Ответственность </w:t>
      </w:r>
      <w:r>
        <w:rPr>
          <w:rFonts w:ascii="Times New Roman" w:eastAsia="Times New Roman" w:hAnsi="Times New Roman" w:cs="Times New Roman"/>
          <w:bCs/>
          <w:sz w:val="24"/>
          <w:szCs w:val="24"/>
        </w:rPr>
        <w:t xml:space="preserve">Поставщика </w:t>
      </w:r>
    </w:p>
    <w:p w14:paraId="3C139E2A" w14:textId="77777777" w:rsidR="009A215A" w:rsidRDefault="00E067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 В случае просрочки исполнения </w:t>
      </w:r>
      <w:r>
        <w:rPr>
          <w:rFonts w:ascii="Times New Roman" w:eastAsia="Times New Roman" w:hAnsi="Times New Roman" w:cs="Times New Roman"/>
          <w:bCs/>
          <w:sz w:val="24"/>
          <w:szCs w:val="24"/>
        </w:rPr>
        <w:t>Поставщиком</w:t>
      </w:r>
      <w:r>
        <w:rPr>
          <w:rFonts w:ascii="Times New Roman" w:eastAsia="Times New Roman" w:hAnsi="Times New Roman" w:cs="Times New Roman"/>
          <w:sz w:val="24"/>
          <w:szCs w:val="24"/>
        </w:rPr>
        <w:t xml:space="preserve"> обязательств, предусмотренных Договором, а также в иных случаях неисполнения или ненадлежащего исполнения </w:t>
      </w:r>
      <w:r>
        <w:rPr>
          <w:rFonts w:ascii="Times New Roman" w:eastAsia="Times New Roman" w:hAnsi="Times New Roman" w:cs="Times New Roman"/>
          <w:bCs/>
          <w:sz w:val="24"/>
          <w:szCs w:val="24"/>
        </w:rPr>
        <w:t>Поставщиком</w:t>
      </w:r>
      <w:r>
        <w:rPr>
          <w:rFonts w:ascii="Times New Roman" w:eastAsia="Times New Roman" w:hAnsi="Times New Roman" w:cs="Times New Roman"/>
          <w:sz w:val="24"/>
          <w:szCs w:val="24"/>
        </w:rPr>
        <w:t xml:space="preserve"> обязательств, предусмотренных Договором, </w:t>
      </w:r>
      <w:r>
        <w:rPr>
          <w:rFonts w:ascii="Times New Roman" w:eastAsia="Times New Roman" w:hAnsi="Times New Roman" w:cs="Times New Roman"/>
          <w:snapToGrid w:val="0"/>
          <w:sz w:val="24"/>
          <w:szCs w:val="24"/>
        </w:rPr>
        <w:t xml:space="preserve">Заказчик </w:t>
      </w:r>
      <w:r>
        <w:rPr>
          <w:rFonts w:ascii="Times New Roman" w:eastAsia="Times New Roman" w:hAnsi="Times New Roman" w:cs="Times New Roman"/>
          <w:sz w:val="24"/>
          <w:szCs w:val="24"/>
        </w:rPr>
        <w:t xml:space="preserve">направляет </w:t>
      </w:r>
      <w:r>
        <w:rPr>
          <w:rFonts w:ascii="Times New Roman" w:eastAsia="Times New Roman" w:hAnsi="Times New Roman" w:cs="Times New Roman"/>
          <w:bCs/>
          <w:sz w:val="24"/>
          <w:szCs w:val="24"/>
        </w:rPr>
        <w:t>Поставщику</w:t>
      </w:r>
      <w:r>
        <w:rPr>
          <w:rFonts w:ascii="Times New Roman" w:eastAsia="Times New Roman" w:hAnsi="Times New Roman" w:cs="Times New Roman"/>
          <w:sz w:val="24"/>
          <w:szCs w:val="24"/>
        </w:rPr>
        <w:t xml:space="preserve"> требование об уплате неустоек (штрафов, пеней).</w:t>
      </w:r>
    </w:p>
    <w:p w14:paraId="57A77E5C" w14:textId="77777777" w:rsidR="009A215A" w:rsidRDefault="00E067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6.2.2. Пеня начисляется за каждый день просрочки исполнения </w:t>
      </w:r>
      <w:r>
        <w:rPr>
          <w:rFonts w:ascii="Times New Roman" w:eastAsia="Times New Roman" w:hAnsi="Times New Roman" w:cs="Times New Roman"/>
          <w:bCs/>
          <w:sz w:val="24"/>
          <w:szCs w:val="24"/>
        </w:rPr>
        <w:t>Поставщиком</w:t>
      </w:r>
      <w:r>
        <w:rPr>
          <w:rFonts w:ascii="Times New Roman" w:eastAsia="Times New Roman" w:hAnsi="Times New Roman" w:cs="Times New Roman"/>
          <w:sz w:val="24"/>
          <w:szCs w:val="24"/>
        </w:rPr>
        <w:t xml:space="preserve">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eastAsia="Times New Roman" w:hAnsi="Times New Roman" w:cs="Times New Roman"/>
          <w:bCs/>
          <w:sz w:val="24"/>
          <w:szCs w:val="24"/>
        </w:rPr>
        <w:t>Поставщиком</w:t>
      </w:r>
      <w:r>
        <w:rPr>
          <w:rFonts w:ascii="Times New Roman" w:eastAsia="Times New Roman" w:hAnsi="Times New Roman" w:cs="Times New Roman"/>
          <w:sz w:val="24"/>
          <w:szCs w:val="24"/>
        </w:rPr>
        <w:t xml:space="preserve">. </w:t>
      </w:r>
    </w:p>
    <w:p w14:paraId="4FA765BD" w14:textId="77777777" w:rsidR="009A215A" w:rsidRDefault="00E067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6.2.3. За каждый факт неисполнения или ненадлежащего исполнения </w:t>
      </w:r>
      <w:r>
        <w:rPr>
          <w:rFonts w:ascii="Times New Roman" w:eastAsia="Times New Roman" w:hAnsi="Times New Roman" w:cs="Times New Roman"/>
          <w:bCs/>
          <w:sz w:val="24"/>
          <w:szCs w:val="24"/>
        </w:rPr>
        <w:t>Поставщиком</w:t>
      </w:r>
      <w:r>
        <w:rPr>
          <w:rFonts w:ascii="Times New Roman" w:eastAsia="Times New Roman" w:hAnsi="Times New Roman" w:cs="Times New Roman"/>
          <w:sz w:val="24"/>
          <w:szCs w:val="24"/>
        </w:rPr>
        <w:t xml:space="preserve">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w:t>
      </w:r>
      <w:r w:rsidRPr="00316466">
        <w:rPr>
          <w:rFonts w:ascii="Times New Roman" w:eastAsia="Times New Roman" w:hAnsi="Times New Roman" w:cs="Times New Roman"/>
          <w:sz w:val="24"/>
          <w:szCs w:val="24"/>
        </w:rPr>
        <w:t xml:space="preserve">размере __________ </w:t>
      </w:r>
      <w:r w:rsidRPr="00316466">
        <w:rPr>
          <w:rFonts w:ascii="Times New Roman" w:eastAsia="Times New Roman" w:hAnsi="Times New Roman" w:cs="Times New Roman"/>
          <w:sz w:val="24"/>
          <w:szCs w:val="24"/>
          <w:lang w:eastAsia="ar-SA"/>
        </w:rPr>
        <w:t>(________________) руб. ___ коп</w:t>
      </w:r>
      <w:r w:rsidRPr="00316466">
        <w:rPr>
          <w:rFonts w:ascii="Times New Roman" w:eastAsia="Times New Roman" w:hAnsi="Times New Roman" w:cs="Times New Roman"/>
          <w:sz w:val="24"/>
          <w:szCs w:val="24"/>
        </w:rPr>
        <w:t xml:space="preserve">., определяемой в следующем порядке - </w:t>
      </w:r>
      <w:r w:rsidR="009D11D1" w:rsidRPr="00316466">
        <w:rPr>
          <w:rFonts w:ascii="Times New Roman" w:eastAsia="Times New Roman" w:hAnsi="Times New Roman" w:cs="Times New Roman"/>
          <w:sz w:val="24"/>
          <w:szCs w:val="24"/>
        </w:rPr>
        <w:t xml:space="preserve">                 </w:t>
      </w:r>
      <w:r w:rsidRPr="00316466">
        <w:rPr>
          <w:rFonts w:ascii="Times New Roman" w:eastAsia="Calibri" w:hAnsi="Times New Roman" w:cs="Times New Roman"/>
          <w:i/>
          <w:iCs/>
          <w:sz w:val="24"/>
          <w:szCs w:val="24"/>
        </w:rPr>
        <w:t>3 процента цены договора</w:t>
      </w:r>
      <w:r w:rsidRPr="00316466">
        <w:rPr>
          <w:rFonts w:ascii="Times New Roman" w:eastAsia="Times New Roman" w:hAnsi="Times New Roman" w:cs="Times New Roman"/>
          <w:sz w:val="24"/>
          <w:szCs w:val="24"/>
        </w:rPr>
        <w:t>.</w:t>
      </w:r>
    </w:p>
    <w:p w14:paraId="63F6E717" w14:textId="77777777" w:rsidR="009A215A" w:rsidRDefault="00E067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Общая сумма начисленной неустойки (штрафов, пени) за неисполнение или ненадлежащее исполнение </w:t>
      </w:r>
      <w:r>
        <w:rPr>
          <w:rFonts w:ascii="Times New Roman" w:eastAsia="Times New Roman" w:hAnsi="Times New Roman" w:cs="Times New Roman"/>
          <w:bCs/>
          <w:sz w:val="24"/>
          <w:szCs w:val="24"/>
        </w:rPr>
        <w:t>Поставщиком</w:t>
      </w:r>
      <w:r>
        <w:rPr>
          <w:rFonts w:ascii="Times New Roman" w:eastAsia="Times New Roman" w:hAnsi="Times New Roman" w:cs="Times New Roman"/>
          <w:sz w:val="24"/>
          <w:szCs w:val="24"/>
        </w:rPr>
        <w:t xml:space="preserve"> обязательств, предусмотренных Договором, не может превышать цену Договора.</w:t>
      </w:r>
    </w:p>
    <w:p w14:paraId="120C389F" w14:textId="77777777" w:rsidR="009A215A" w:rsidRDefault="00E067CE">
      <w:pPr>
        <w:spacing w:after="0" w:line="240" w:lineRule="auto"/>
        <w:ind w:firstLine="567"/>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6.3. Ответственность Заказчика</w:t>
      </w:r>
    </w:p>
    <w:p w14:paraId="79E4E860" w14:textId="3B714AAA" w:rsidR="009A215A" w:rsidRDefault="00E067CE">
      <w:pPr>
        <w:spacing w:after="0" w:line="240" w:lineRule="auto"/>
        <w:ind w:firstLine="567"/>
        <w:jc w:val="both"/>
        <w:rPr>
          <w:rFonts w:ascii="Times New Roman" w:eastAsia="Times New Roman" w:hAnsi="Times New Roman" w:cs="Times New Roman"/>
          <w:i/>
          <w:snapToGrid w:val="0"/>
          <w:sz w:val="24"/>
          <w:szCs w:val="24"/>
        </w:rPr>
      </w:pPr>
      <w:r>
        <w:rPr>
          <w:rFonts w:ascii="Times New Roman" w:eastAsia="Times New Roman" w:hAnsi="Times New Roman" w:cs="Times New Roman"/>
          <w:snapToGrid w:val="0"/>
          <w:sz w:val="24"/>
          <w:szCs w:val="24"/>
        </w:rPr>
        <w:t xml:space="preserve">6.3.1.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 - </w:t>
      </w:r>
      <w:r>
        <w:rPr>
          <w:rFonts w:ascii="Times New Roman" w:eastAsia="Times New Roman" w:hAnsi="Times New Roman" w:cs="Times New Roman"/>
          <w:i/>
          <w:snapToGrid w:val="0"/>
          <w:sz w:val="24"/>
          <w:szCs w:val="24"/>
        </w:rPr>
        <w:t>10</w:t>
      </w:r>
      <w:r w:rsidR="00F33B87">
        <w:rPr>
          <w:rFonts w:ascii="Times New Roman" w:eastAsia="Times New Roman" w:hAnsi="Times New Roman" w:cs="Times New Roman"/>
          <w:i/>
          <w:snapToGrid w:val="0"/>
          <w:sz w:val="24"/>
          <w:szCs w:val="24"/>
        </w:rPr>
        <w:t>0</w:t>
      </w:r>
      <w:r>
        <w:rPr>
          <w:rFonts w:ascii="Times New Roman" w:eastAsia="Times New Roman" w:hAnsi="Times New Roman" w:cs="Times New Roman"/>
          <w:i/>
          <w:snapToGrid w:val="0"/>
          <w:sz w:val="24"/>
          <w:szCs w:val="24"/>
        </w:rPr>
        <w:t>00 (</w:t>
      </w:r>
      <w:r w:rsidR="00F33B87">
        <w:rPr>
          <w:rFonts w:ascii="Times New Roman" w:eastAsia="Times New Roman" w:hAnsi="Times New Roman" w:cs="Times New Roman"/>
          <w:i/>
          <w:snapToGrid w:val="0"/>
          <w:sz w:val="24"/>
          <w:szCs w:val="24"/>
        </w:rPr>
        <w:t xml:space="preserve">Десять </w:t>
      </w:r>
      <w:r>
        <w:rPr>
          <w:rFonts w:ascii="Times New Roman" w:eastAsia="Times New Roman" w:hAnsi="Times New Roman" w:cs="Times New Roman"/>
          <w:i/>
          <w:snapToGrid w:val="0"/>
          <w:sz w:val="24"/>
          <w:szCs w:val="24"/>
        </w:rPr>
        <w:t>тысяч) рублей.</w:t>
      </w:r>
    </w:p>
    <w:p w14:paraId="5DB3A90E" w14:textId="77777777" w:rsidR="009A215A" w:rsidRDefault="00E067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 Общая сумма начисленной неустойки (штрафов, пени) за ненадлежащее исполнение </w:t>
      </w:r>
      <w:r>
        <w:rPr>
          <w:rFonts w:ascii="Times New Roman" w:eastAsia="Times New Roman" w:hAnsi="Times New Roman" w:cs="Times New Roman"/>
          <w:snapToGrid w:val="0"/>
          <w:sz w:val="24"/>
          <w:szCs w:val="24"/>
        </w:rPr>
        <w:t>Заказчиком</w:t>
      </w:r>
      <w:r>
        <w:rPr>
          <w:rFonts w:ascii="Times New Roman" w:eastAsia="Times New Roman" w:hAnsi="Times New Roman" w:cs="Times New Roman"/>
          <w:sz w:val="24"/>
          <w:szCs w:val="24"/>
        </w:rPr>
        <w:t xml:space="preserve"> обязательств, предусмотренных Договором, не может превышать цену Договора.</w:t>
      </w:r>
    </w:p>
    <w:p w14:paraId="5069536E" w14:textId="77777777" w:rsidR="009A215A" w:rsidRDefault="00E067CE">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Стороны освобождаются от уплаты неустойки (штрафа, пени), если докажут, что неисполнение или ненадлежащее исполнение обязательства, </w:t>
      </w:r>
      <w:r>
        <w:rPr>
          <w:rFonts w:ascii="Times New Roman" w:eastAsia="Times New Roman" w:hAnsi="Times New Roman" w:cs="Times New Roman"/>
          <w:sz w:val="24"/>
          <w:szCs w:val="24"/>
          <w:lang w:eastAsia="ar-SA"/>
        </w:rPr>
        <w:t xml:space="preserve">просрочка исполнения соответствующего обязательства, </w:t>
      </w:r>
      <w:r>
        <w:rPr>
          <w:rFonts w:ascii="Times New Roman" w:eastAsia="Times New Roman" w:hAnsi="Times New Roman" w:cs="Times New Roman"/>
          <w:sz w:val="24"/>
          <w:szCs w:val="24"/>
        </w:rPr>
        <w:t>предусмотренного Договором, произошли вследствие непреодолимой силы или по вине другой стороны.</w:t>
      </w:r>
    </w:p>
    <w:p w14:paraId="73B27887" w14:textId="77777777" w:rsidR="009A215A" w:rsidRDefault="00E067CE">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 Сторона, для которой создалась невозможность исполнения обязательств по настоящему Договору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p>
    <w:p w14:paraId="20C6BD85" w14:textId="77777777" w:rsidR="009A215A" w:rsidRDefault="00E067CE">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14:paraId="03614F24" w14:textId="77777777" w:rsidR="009A215A" w:rsidRDefault="00E067CE">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14:paraId="4725D7EB" w14:textId="77777777" w:rsidR="009A215A" w:rsidRDefault="00E067CE">
      <w:pPr>
        <w:suppressAutoHyphens/>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6.8. Уплата </w:t>
      </w:r>
      <w:r>
        <w:rPr>
          <w:rFonts w:ascii="Times New Roman" w:eastAsia="Times New Roman" w:hAnsi="Times New Roman" w:cs="Times New Roman"/>
          <w:bCs/>
          <w:sz w:val="24"/>
          <w:szCs w:val="24"/>
        </w:rPr>
        <w:t>Поставщиком</w:t>
      </w:r>
      <w:r>
        <w:rPr>
          <w:rFonts w:ascii="Times New Roman" w:eastAsia="Times New Roman" w:hAnsi="Times New Roman" w:cs="Times New Roman"/>
          <w:sz w:val="24"/>
          <w:szCs w:val="24"/>
          <w:lang w:eastAsia="ar-SA"/>
        </w:rPr>
        <w:t xml:space="preserve"> неустойки или применение иной формы ответственности не освобождает его от исполнения обязательств по настоящему Договору.</w:t>
      </w:r>
    </w:p>
    <w:p w14:paraId="11D922EC" w14:textId="77777777" w:rsidR="009A215A" w:rsidRDefault="009A215A">
      <w:pPr>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521D7553" w14:textId="77777777" w:rsidR="009A215A" w:rsidRDefault="00E067CE">
      <w:pPr>
        <w:keepNext/>
        <w:keepLines/>
        <w:suppressAutoHyphens/>
        <w:spacing w:after="0" w:line="240" w:lineRule="auto"/>
        <w:ind w:firstLine="567"/>
        <w:contextualSpacing/>
        <w:jc w:val="center"/>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7. Расторжение Договора</w:t>
      </w:r>
    </w:p>
    <w:p w14:paraId="4F2AD6D4" w14:textId="77777777" w:rsidR="009A215A" w:rsidRDefault="00E067CE">
      <w:pPr>
        <w:tabs>
          <w:tab w:val="left" w:pos="0"/>
          <w:tab w:val="left" w:pos="567"/>
        </w:tabs>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7" w:name="_ref_1470961"/>
      <w:r>
        <w:rPr>
          <w:rFonts w:ascii="Times New Roman" w:eastAsia="Times New Roman" w:hAnsi="Times New Roman" w:cs="Times New Roman"/>
          <w:bCs/>
          <w:sz w:val="24"/>
          <w:szCs w:val="24"/>
          <w:lang w:eastAsia="en-US"/>
        </w:rPr>
        <w:t>7.1.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bookmarkEnd w:id="7"/>
    </w:p>
    <w:p w14:paraId="39806F83" w14:textId="77777777" w:rsidR="009A215A" w:rsidRDefault="00E067CE">
      <w:pPr>
        <w:tabs>
          <w:tab w:val="left" w:pos="0"/>
          <w:tab w:val="left" w:pos="567"/>
        </w:tabs>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8" w:name="_ref_1470962"/>
      <w:r>
        <w:rPr>
          <w:rFonts w:ascii="Times New Roman" w:eastAsia="Times New Roman" w:hAnsi="Times New Roman" w:cs="Times New Roman"/>
          <w:bCs/>
          <w:sz w:val="24"/>
          <w:szCs w:val="24"/>
          <w:lang w:eastAsia="en-US"/>
        </w:rPr>
        <w:t>7.2.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End w:id="8"/>
    </w:p>
    <w:p w14:paraId="0F42CF08" w14:textId="77777777" w:rsidR="009A215A" w:rsidRDefault="00E067CE">
      <w:pPr>
        <w:tabs>
          <w:tab w:val="left" w:pos="0"/>
        </w:tabs>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9" w:name="_ref_1470963"/>
      <w:r>
        <w:rPr>
          <w:rFonts w:ascii="Times New Roman" w:eastAsia="Times New Roman" w:hAnsi="Times New Roman" w:cs="Times New Roman"/>
          <w:bCs/>
          <w:sz w:val="24"/>
          <w:szCs w:val="24"/>
          <w:lang w:eastAsia="en-US"/>
        </w:rPr>
        <w:t>7.3.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Договора.</w:t>
      </w:r>
      <w:bookmarkEnd w:id="9"/>
    </w:p>
    <w:p w14:paraId="110D229A" w14:textId="77777777" w:rsidR="009A215A" w:rsidRDefault="00E067CE">
      <w:pPr>
        <w:tabs>
          <w:tab w:val="left" w:pos="567"/>
        </w:tabs>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10" w:name="_ref_1470964"/>
      <w:r>
        <w:rPr>
          <w:rFonts w:ascii="Times New Roman" w:eastAsia="Times New Roman" w:hAnsi="Times New Roman" w:cs="Times New Roman"/>
          <w:bCs/>
          <w:sz w:val="24"/>
          <w:szCs w:val="24"/>
          <w:lang w:eastAsia="en-US"/>
        </w:rPr>
        <w:t>7.4.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дата подтверждения получения Поставщиком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bookmarkEnd w:id="10"/>
      <w:r>
        <w:rPr>
          <w:rFonts w:ascii="Times New Roman" w:eastAsia="Times New Roman" w:hAnsi="Times New Roman" w:cs="Times New Roman"/>
          <w:bCs/>
          <w:sz w:val="24"/>
          <w:szCs w:val="24"/>
          <w:lang w:eastAsia="en-US"/>
        </w:rPr>
        <w:t xml:space="preserve"> </w:t>
      </w:r>
    </w:p>
    <w:p w14:paraId="3FF5265E" w14:textId="77777777" w:rsidR="009A215A" w:rsidRDefault="00E067CE">
      <w:pPr>
        <w:tabs>
          <w:tab w:val="left" w:pos="567"/>
        </w:tabs>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11" w:name="_ref_1470965"/>
      <w:r>
        <w:rPr>
          <w:rFonts w:ascii="Times New Roman" w:eastAsia="Times New Roman" w:hAnsi="Times New Roman" w:cs="Times New Roman"/>
          <w:bCs/>
          <w:sz w:val="24"/>
          <w:szCs w:val="24"/>
          <w:lang w:eastAsia="en-US"/>
        </w:rPr>
        <w:t xml:space="preserve">7.5. Заказчик вправе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поставленного товара. </w:t>
      </w:r>
      <w:bookmarkStart w:id="12" w:name="_ref_1470966"/>
      <w:bookmarkEnd w:id="11"/>
    </w:p>
    <w:p w14:paraId="3ACDB55F" w14:textId="77777777" w:rsidR="009A215A" w:rsidRDefault="00E067CE">
      <w:pPr>
        <w:tabs>
          <w:tab w:val="left" w:pos="0"/>
        </w:tabs>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13" w:name="_ref_1470972"/>
      <w:bookmarkEnd w:id="12"/>
      <w:r>
        <w:rPr>
          <w:rFonts w:ascii="Times New Roman" w:eastAsia="Times New Roman" w:hAnsi="Times New Roman" w:cs="Times New Roman"/>
          <w:bCs/>
          <w:sz w:val="24"/>
          <w:szCs w:val="24"/>
          <w:lang w:eastAsia="en-US"/>
        </w:rPr>
        <w:t>7.6. Нарушение Исполнителем срока поставки признается сторонами существенным нарушением и дает Заказчику право потребовать расторжения Договора.</w:t>
      </w:r>
      <w:bookmarkEnd w:id="13"/>
    </w:p>
    <w:p w14:paraId="00B3D375" w14:textId="77777777" w:rsidR="009A215A" w:rsidRDefault="009A215A">
      <w:pPr>
        <w:tabs>
          <w:tab w:val="left" w:pos="0"/>
        </w:tabs>
        <w:spacing w:after="0" w:line="240" w:lineRule="auto"/>
        <w:ind w:firstLine="567"/>
        <w:contextualSpacing/>
        <w:jc w:val="both"/>
        <w:outlineLvl w:val="1"/>
        <w:rPr>
          <w:rFonts w:ascii="Times New Roman" w:eastAsia="Times New Roman" w:hAnsi="Times New Roman" w:cs="Times New Roman"/>
          <w:bCs/>
          <w:sz w:val="24"/>
          <w:szCs w:val="24"/>
          <w:lang w:eastAsia="en-US"/>
        </w:rPr>
      </w:pPr>
    </w:p>
    <w:p w14:paraId="0DC3F018" w14:textId="77777777" w:rsidR="009A215A" w:rsidRDefault="00E067CE">
      <w:pPr>
        <w:keepNext/>
        <w:keepLines/>
        <w:spacing w:after="0" w:line="240" w:lineRule="auto"/>
        <w:ind w:firstLine="567"/>
        <w:contextualSpacing/>
        <w:jc w:val="center"/>
        <w:outlineLvl w:val="0"/>
        <w:rPr>
          <w:rFonts w:ascii="Times New Roman" w:eastAsia="Times New Roman" w:hAnsi="Times New Roman" w:cs="Times New Roman"/>
          <w:b/>
          <w:bCs/>
          <w:sz w:val="24"/>
          <w:szCs w:val="24"/>
          <w:lang w:eastAsia="en-US"/>
        </w:rPr>
      </w:pPr>
      <w:bookmarkStart w:id="14" w:name="_ref_1479603"/>
      <w:r>
        <w:rPr>
          <w:rFonts w:ascii="Times New Roman" w:eastAsia="Times New Roman" w:hAnsi="Times New Roman" w:cs="Times New Roman"/>
          <w:b/>
          <w:bCs/>
          <w:sz w:val="24"/>
          <w:szCs w:val="24"/>
          <w:lang w:eastAsia="en-US"/>
        </w:rPr>
        <w:t>8. Разрешение споров</w:t>
      </w:r>
      <w:bookmarkEnd w:id="14"/>
    </w:p>
    <w:p w14:paraId="30DE923A" w14:textId="77777777" w:rsidR="009A215A" w:rsidRDefault="00E067CE">
      <w:pPr>
        <w:tabs>
          <w:tab w:val="left" w:pos="709"/>
        </w:tabs>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15" w:name="_ref_1488303"/>
      <w:r>
        <w:rPr>
          <w:rFonts w:ascii="Times New Roman" w:eastAsia="Times New Roman" w:hAnsi="Times New Roman" w:cs="Times New Roman"/>
          <w:bCs/>
          <w:sz w:val="24"/>
          <w:szCs w:val="24"/>
          <w:lang w:eastAsia="en-US"/>
        </w:rPr>
        <w:t>8.1. Досудебный (претензионный) порядок разрешения споров</w:t>
      </w:r>
      <w:bookmarkEnd w:id="15"/>
    </w:p>
    <w:p w14:paraId="659C8150" w14:textId="77777777" w:rsidR="009A215A" w:rsidRDefault="00E067CE">
      <w:pPr>
        <w:tabs>
          <w:tab w:val="left" w:pos="709"/>
          <w:tab w:val="left" w:pos="993"/>
        </w:tabs>
        <w:spacing w:after="0" w:line="240" w:lineRule="auto"/>
        <w:ind w:firstLine="567"/>
        <w:contextualSpacing/>
        <w:jc w:val="both"/>
        <w:outlineLvl w:val="2"/>
        <w:rPr>
          <w:rFonts w:ascii="Times New Roman" w:eastAsia="Times New Roman" w:hAnsi="Times New Roman" w:cs="Times New Roman"/>
          <w:bCs/>
          <w:sz w:val="24"/>
          <w:szCs w:val="24"/>
          <w:lang w:eastAsia="en-US"/>
        </w:rPr>
      </w:pPr>
      <w:bookmarkStart w:id="16" w:name="_ref_1488304"/>
      <w:r>
        <w:rPr>
          <w:rFonts w:ascii="Times New Roman" w:eastAsia="Times New Roman" w:hAnsi="Times New Roman" w:cs="Times New Roman"/>
          <w:bCs/>
          <w:sz w:val="24"/>
          <w:szCs w:val="24"/>
          <w:lang w:eastAsia="en-US"/>
        </w:rPr>
        <w:t>8.1.1.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16"/>
    </w:p>
    <w:p w14:paraId="4019D223" w14:textId="77777777" w:rsidR="009A215A" w:rsidRDefault="00E067CE">
      <w:pPr>
        <w:tabs>
          <w:tab w:val="left" w:pos="709"/>
          <w:tab w:val="left" w:pos="851"/>
        </w:tabs>
        <w:spacing w:after="0" w:line="240" w:lineRule="auto"/>
        <w:ind w:firstLine="567"/>
        <w:contextualSpacing/>
        <w:jc w:val="both"/>
        <w:outlineLvl w:val="2"/>
        <w:rPr>
          <w:rFonts w:ascii="Times New Roman" w:eastAsia="Times New Roman" w:hAnsi="Times New Roman" w:cs="Times New Roman"/>
          <w:bCs/>
          <w:sz w:val="24"/>
          <w:szCs w:val="24"/>
          <w:lang w:eastAsia="en-US"/>
        </w:rPr>
      </w:pPr>
      <w:bookmarkStart w:id="17" w:name="_ref_1488305"/>
      <w:r>
        <w:rPr>
          <w:rFonts w:ascii="Times New Roman" w:eastAsia="Times New Roman" w:hAnsi="Times New Roman" w:cs="Times New Roman"/>
          <w:bCs/>
          <w:sz w:val="24"/>
          <w:szCs w:val="24"/>
          <w:lang w:eastAsia="en-US"/>
        </w:rPr>
        <w:t>8.1.2.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17"/>
    </w:p>
    <w:p w14:paraId="399F5272" w14:textId="77777777" w:rsidR="009A215A" w:rsidRDefault="00E067CE">
      <w:pPr>
        <w:tabs>
          <w:tab w:val="left" w:pos="709"/>
          <w:tab w:val="left" w:pos="851"/>
        </w:tabs>
        <w:spacing w:after="0" w:line="240" w:lineRule="auto"/>
        <w:ind w:firstLine="567"/>
        <w:contextualSpacing/>
        <w:jc w:val="both"/>
        <w:outlineLvl w:val="2"/>
        <w:rPr>
          <w:rFonts w:ascii="Times New Roman" w:eastAsia="Times New Roman" w:hAnsi="Times New Roman" w:cs="Times New Roman"/>
          <w:bCs/>
          <w:sz w:val="24"/>
          <w:szCs w:val="24"/>
          <w:lang w:eastAsia="en-US"/>
        </w:rPr>
      </w:pPr>
      <w:bookmarkStart w:id="18" w:name="_ref_1488306"/>
      <w:r>
        <w:rPr>
          <w:rFonts w:ascii="Times New Roman" w:eastAsia="Times New Roman" w:hAnsi="Times New Roman" w:cs="Times New Roman"/>
          <w:bCs/>
          <w:sz w:val="24"/>
          <w:szCs w:val="24"/>
          <w:lang w:eastAsia="en-US"/>
        </w:rPr>
        <w:t>8.1.3. Сторона, которая получила претензию, обязана ее рассмотреть и направить письменный мотивированный ответ другой стороне в течение 10 (Десяти) дней с момента получения претензии.</w:t>
      </w:r>
      <w:bookmarkEnd w:id="18"/>
    </w:p>
    <w:p w14:paraId="302AAF10" w14:textId="77777777" w:rsidR="009A215A" w:rsidRDefault="00E067CE">
      <w:pPr>
        <w:tabs>
          <w:tab w:val="left" w:pos="709"/>
          <w:tab w:val="left" w:pos="851"/>
        </w:tabs>
        <w:spacing w:after="0" w:line="240" w:lineRule="auto"/>
        <w:ind w:firstLine="567"/>
        <w:contextualSpacing/>
        <w:jc w:val="both"/>
        <w:outlineLvl w:val="2"/>
        <w:rPr>
          <w:rFonts w:ascii="Times New Roman" w:eastAsia="Times New Roman" w:hAnsi="Times New Roman" w:cs="Times New Roman"/>
          <w:bCs/>
          <w:sz w:val="24"/>
          <w:szCs w:val="24"/>
          <w:lang w:eastAsia="en-US"/>
        </w:rPr>
      </w:pPr>
      <w:bookmarkStart w:id="19" w:name="_ref_1488307"/>
      <w:r>
        <w:rPr>
          <w:rFonts w:ascii="Times New Roman" w:eastAsia="Times New Roman" w:hAnsi="Times New Roman" w:cs="Times New Roman"/>
          <w:bCs/>
          <w:sz w:val="24"/>
          <w:szCs w:val="24"/>
          <w:lang w:eastAsia="en-US"/>
        </w:rPr>
        <w:t>8.1.4. Заинтересованная сторона вправе обратиться в суд по истечении 30 (Тридцати)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bookmarkEnd w:id="19"/>
    </w:p>
    <w:p w14:paraId="708AD5DF" w14:textId="77777777" w:rsidR="009A215A" w:rsidRDefault="00E067CE">
      <w:pPr>
        <w:tabs>
          <w:tab w:val="left" w:pos="709"/>
          <w:tab w:val="left" w:pos="851"/>
        </w:tabs>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20" w:name="_ref_1488308"/>
      <w:r>
        <w:rPr>
          <w:rFonts w:ascii="Times New Roman" w:eastAsia="Times New Roman" w:hAnsi="Times New Roman" w:cs="Times New Roman"/>
          <w:bCs/>
          <w:sz w:val="24"/>
          <w:szCs w:val="24"/>
          <w:lang w:eastAsia="en-US"/>
        </w:rPr>
        <w:lastRenderedPageBreak/>
        <w:t>8.2. Все споры и разногласия, возникающие между сторонами в рамках Договора или в связи с ним, в том числе касающиеся его заключения, исполнения, нарушения, расторжения или признания недействительным, подлежат разрешению в Арбитражном суде Архангельской области в порядке, установленном законодательством Российской Федерации.</w:t>
      </w:r>
      <w:bookmarkEnd w:id="20"/>
    </w:p>
    <w:p w14:paraId="193BBCC8" w14:textId="77777777" w:rsidR="000F4253" w:rsidRDefault="000F4253">
      <w:pPr>
        <w:tabs>
          <w:tab w:val="left" w:pos="709"/>
          <w:tab w:val="left" w:pos="851"/>
        </w:tabs>
        <w:spacing w:after="0" w:line="240" w:lineRule="auto"/>
        <w:ind w:firstLine="567"/>
        <w:contextualSpacing/>
        <w:jc w:val="both"/>
        <w:outlineLvl w:val="1"/>
        <w:rPr>
          <w:rFonts w:ascii="Times New Roman" w:eastAsia="Times New Roman" w:hAnsi="Times New Roman" w:cs="Times New Roman"/>
          <w:bCs/>
          <w:sz w:val="24"/>
          <w:szCs w:val="24"/>
          <w:lang w:eastAsia="en-US"/>
        </w:rPr>
      </w:pPr>
    </w:p>
    <w:p w14:paraId="23C6065F" w14:textId="77777777" w:rsidR="000F4253" w:rsidRPr="000F4253" w:rsidRDefault="000F4253" w:rsidP="00D40B2C">
      <w:pPr>
        <w:pStyle w:val="1"/>
        <w:autoSpaceDE w:val="0"/>
        <w:autoSpaceDN w:val="0"/>
        <w:adjustRightInd w:val="0"/>
        <w:spacing w:before="0"/>
        <w:ind w:firstLine="567"/>
        <w:jc w:val="center"/>
        <w:rPr>
          <w:rFonts w:ascii="Times New Roman" w:hAnsi="Times New Roman" w:cs="Times New Roman"/>
          <w:sz w:val="24"/>
          <w:szCs w:val="24"/>
        </w:rPr>
      </w:pPr>
      <w:r w:rsidRPr="000F4253">
        <w:rPr>
          <w:rFonts w:ascii="Times New Roman" w:hAnsi="Times New Roman" w:cs="Times New Roman"/>
          <w:sz w:val="24"/>
          <w:szCs w:val="24"/>
        </w:rPr>
        <w:t>9. Антикоррупционная оговорка</w:t>
      </w:r>
    </w:p>
    <w:p w14:paraId="7EEF2973" w14:textId="77777777" w:rsidR="000F4253" w:rsidRPr="000F4253" w:rsidRDefault="000F4253" w:rsidP="00D40B2C">
      <w:pPr>
        <w:pStyle w:val="2"/>
        <w:spacing w:before="0" w:line="240" w:lineRule="auto"/>
        <w:ind w:firstLine="567"/>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9</w:t>
      </w:r>
      <w:r w:rsidRPr="000F4253">
        <w:rPr>
          <w:rFonts w:ascii="Times New Roman" w:hAnsi="Times New Roman" w:cs="Times New Roman"/>
          <w:b w:val="0"/>
          <w:bCs w:val="0"/>
          <w:color w:val="auto"/>
          <w:sz w:val="24"/>
          <w:szCs w:val="24"/>
        </w:rPr>
        <w:t>.1. При исполнении своих обязательств по настоящему Договору Стороны, их работники и соисполнители:</w:t>
      </w:r>
    </w:p>
    <w:p w14:paraId="381610CC" w14:textId="77777777" w:rsidR="000F4253" w:rsidRPr="000F4253" w:rsidRDefault="000F4253" w:rsidP="00D40B2C">
      <w:pPr>
        <w:pStyle w:val="2"/>
        <w:spacing w:before="0" w:line="240" w:lineRule="auto"/>
        <w:ind w:firstLine="567"/>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9</w:t>
      </w:r>
      <w:r w:rsidRPr="000F4253">
        <w:rPr>
          <w:rFonts w:ascii="Times New Roman" w:hAnsi="Times New Roman" w:cs="Times New Roman"/>
          <w:b w:val="0"/>
          <w:bCs w:val="0"/>
          <w:color w:val="auto"/>
          <w:sz w:val="24"/>
          <w:szCs w:val="24"/>
        </w:rPr>
        <w:t>.1.1.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18F2ADD" w14:textId="77777777" w:rsidR="000F4253" w:rsidRPr="00A50A06" w:rsidRDefault="000F4253" w:rsidP="00D40B2C">
      <w:pPr>
        <w:pStyle w:val="11"/>
        <w:spacing w:line="240" w:lineRule="auto"/>
        <w:ind w:firstLine="567"/>
        <w:rPr>
          <w:szCs w:val="24"/>
        </w:rPr>
      </w:pPr>
      <w:r>
        <w:rPr>
          <w:szCs w:val="24"/>
        </w:rPr>
        <w:t>9</w:t>
      </w:r>
      <w:r w:rsidRPr="00A50A06">
        <w:rPr>
          <w:szCs w:val="24"/>
        </w:rPr>
        <w:t>.1.2. не осуществляют действия, квалифицируемые действующим законодательством как дача/получение взятки, коммерческий подкуп, а также действия, нарушающие требования законодательства о противодействии коррупции.</w:t>
      </w:r>
    </w:p>
    <w:p w14:paraId="2C6C4870" w14:textId="77777777" w:rsidR="000F4253" w:rsidRPr="00A50A06" w:rsidRDefault="000F4253" w:rsidP="00D40B2C">
      <w:pPr>
        <w:pStyle w:val="11"/>
        <w:spacing w:line="240" w:lineRule="auto"/>
        <w:ind w:firstLine="567"/>
        <w:rPr>
          <w:szCs w:val="24"/>
        </w:rPr>
      </w:pPr>
      <w:r>
        <w:rPr>
          <w:szCs w:val="24"/>
        </w:rPr>
        <w:t>9</w:t>
      </w:r>
      <w:r w:rsidRPr="00A50A06">
        <w:rPr>
          <w:szCs w:val="24"/>
        </w:rPr>
        <w:t>.2.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Стороны.</w:t>
      </w:r>
    </w:p>
    <w:p w14:paraId="5123B698" w14:textId="77777777" w:rsidR="000F4253" w:rsidRPr="00A50A06" w:rsidRDefault="000F4253" w:rsidP="00D40B2C">
      <w:pPr>
        <w:pStyle w:val="11"/>
        <w:spacing w:line="240" w:lineRule="auto"/>
        <w:ind w:firstLine="567"/>
        <w:rPr>
          <w:szCs w:val="24"/>
        </w:rPr>
      </w:pPr>
      <w:r>
        <w:rPr>
          <w:szCs w:val="24"/>
        </w:rPr>
        <w:t>9</w:t>
      </w:r>
      <w:r w:rsidRPr="00A50A06">
        <w:rPr>
          <w:szCs w:val="24"/>
        </w:rPr>
        <w:t>.3. Настоящим Стороны подтверждают об отсутствии между ними конфликта интересов, предусмотренного Федеральными законами от 18.07.2011 № 223-ФЗ «О закупках товаров, работ, услуг отдельными видами юридических лиц», от 25.12.2008 № 273-ФЗ «О противодействии коррупции».</w:t>
      </w:r>
    </w:p>
    <w:p w14:paraId="6220D11D" w14:textId="77777777" w:rsidR="000F4253" w:rsidRPr="00A50A06" w:rsidRDefault="000F4253" w:rsidP="00D40B2C">
      <w:pPr>
        <w:pStyle w:val="11"/>
        <w:spacing w:line="240" w:lineRule="auto"/>
        <w:ind w:firstLine="567"/>
        <w:rPr>
          <w:szCs w:val="24"/>
        </w:rPr>
      </w:pPr>
      <w:r>
        <w:rPr>
          <w:szCs w:val="24"/>
        </w:rPr>
        <w:t>9</w:t>
      </w:r>
      <w:r w:rsidRPr="00A50A06">
        <w:rPr>
          <w:szCs w:val="24"/>
        </w:rPr>
        <w:t>.4. В случае возникновения у Стороны подозрений, что произошло или может произойти нарушение каких-либо положений настоящего раздела, возник конфликт интересов и/или существует риск его возникновения соответствующая Сторона обязуется уведомить другую Сторону в письменной форме незамедлительно, но не позднее 5 (пяти) календарных дней с момента возникновения указанных подозрений.</w:t>
      </w:r>
    </w:p>
    <w:p w14:paraId="200334F5" w14:textId="77777777" w:rsidR="000F4253" w:rsidRPr="00A50A06" w:rsidRDefault="000F4253" w:rsidP="00D40B2C">
      <w:pPr>
        <w:pStyle w:val="11"/>
        <w:spacing w:line="240" w:lineRule="auto"/>
        <w:ind w:firstLine="567"/>
        <w:rPr>
          <w:szCs w:val="24"/>
        </w:rPr>
      </w:pPr>
      <w:r>
        <w:rPr>
          <w:szCs w:val="24"/>
        </w:rPr>
        <w:t>9</w:t>
      </w:r>
      <w:r w:rsidRPr="00A50A06">
        <w:rPr>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работниками или соисполнителями, выражающееся в действиях, квалифицируемых действующим законодательством как злоупотребление служебным положением, дача или получение взятки, злоупотребление полномочиями, коммерческий подкуп, а также действиях, нарушающих требования законодательства о противодействии коррупции. </w:t>
      </w:r>
    </w:p>
    <w:p w14:paraId="3613524D" w14:textId="77777777" w:rsidR="000F4253" w:rsidRPr="00A50A06" w:rsidRDefault="000F4253" w:rsidP="00D40B2C">
      <w:pPr>
        <w:pStyle w:val="11"/>
        <w:spacing w:line="240" w:lineRule="auto"/>
        <w:ind w:firstLine="567"/>
        <w:rPr>
          <w:szCs w:val="24"/>
        </w:rPr>
      </w:pPr>
      <w:r>
        <w:rPr>
          <w:szCs w:val="24"/>
        </w:rPr>
        <w:t>9</w:t>
      </w:r>
      <w:r w:rsidRPr="00A50A06">
        <w:rPr>
          <w:szCs w:val="24"/>
        </w:rPr>
        <w:t>.6.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p>
    <w:p w14:paraId="1E492FC3" w14:textId="77777777" w:rsidR="000F4253" w:rsidRPr="00A50A06" w:rsidRDefault="000F4253" w:rsidP="00D40B2C">
      <w:pPr>
        <w:pStyle w:val="11"/>
        <w:spacing w:line="240" w:lineRule="auto"/>
        <w:ind w:firstLine="567"/>
        <w:rPr>
          <w:szCs w:val="24"/>
        </w:rPr>
      </w:pPr>
      <w:r>
        <w:rPr>
          <w:szCs w:val="24"/>
        </w:rPr>
        <w:t>9</w:t>
      </w:r>
      <w:r w:rsidRPr="00A50A06">
        <w:rPr>
          <w:szCs w:val="24"/>
        </w:rPr>
        <w:t>.7.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сообщить уведомившей Стороне об итогах его рассмотрения.</w:t>
      </w:r>
    </w:p>
    <w:p w14:paraId="78BA12DE" w14:textId="77777777" w:rsidR="000F4253" w:rsidRPr="00A50A06" w:rsidRDefault="000F4253" w:rsidP="00D40B2C">
      <w:pPr>
        <w:pStyle w:val="11"/>
        <w:spacing w:line="240" w:lineRule="auto"/>
        <w:ind w:firstLine="567"/>
        <w:rPr>
          <w:szCs w:val="24"/>
        </w:rPr>
      </w:pPr>
      <w:r>
        <w:rPr>
          <w:szCs w:val="24"/>
        </w:rPr>
        <w:t>9</w:t>
      </w:r>
      <w:r w:rsidRPr="00A50A06">
        <w:rPr>
          <w:szCs w:val="24"/>
        </w:rPr>
        <w:t>.8.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1572D659" w14:textId="77777777" w:rsidR="000F4253" w:rsidRPr="00A50A06" w:rsidRDefault="000F4253" w:rsidP="00D40B2C">
      <w:pPr>
        <w:pStyle w:val="11"/>
        <w:spacing w:line="240" w:lineRule="auto"/>
        <w:ind w:firstLine="567"/>
        <w:rPr>
          <w:szCs w:val="24"/>
        </w:rPr>
      </w:pPr>
      <w:r>
        <w:rPr>
          <w:szCs w:val="24"/>
        </w:rPr>
        <w:t>9</w:t>
      </w:r>
      <w:r w:rsidRPr="00A50A06">
        <w:rPr>
          <w:szCs w:val="24"/>
        </w:rPr>
        <w:t xml:space="preserve">.9.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настоящим </w:t>
      </w:r>
      <w:r w:rsidRPr="00A50A06">
        <w:rPr>
          <w:szCs w:val="24"/>
        </w:rPr>
        <w:lastRenderedPageBreak/>
        <w:t>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 основаниям, предусмотренным Гражданским законодательством.</w:t>
      </w:r>
    </w:p>
    <w:p w14:paraId="7195C602" w14:textId="77777777" w:rsidR="000F4253" w:rsidRDefault="000F4253" w:rsidP="00D40B2C">
      <w:pPr>
        <w:tabs>
          <w:tab w:val="left" w:pos="709"/>
          <w:tab w:val="left" w:pos="851"/>
        </w:tabs>
        <w:spacing w:after="0" w:line="240" w:lineRule="auto"/>
        <w:ind w:firstLine="567"/>
        <w:contextualSpacing/>
        <w:jc w:val="both"/>
        <w:outlineLvl w:val="1"/>
        <w:rPr>
          <w:rFonts w:ascii="Times New Roman" w:eastAsia="Times New Roman" w:hAnsi="Times New Roman" w:cs="Times New Roman"/>
          <w:bCs/>
          <w:sz w:val="24"/>
          <w:szCs w:val="24"/>
          <w:lang w:eastAsia="en-US"/>
        </w:rPr>
      </w:pPr>
    </w:p>
    <w:p w14:paraId="19DA24FA" w14:textId="77777777" w:rsidR="009A215A" w:rsidRDefault="000F4253" w:rsidP="00D40B2C">
      <w:pPr>
        <w:keepNext/>
        <w:keepLines/>
        <w:spacing w:after="0" w:line="240" w:lineRule="auto"/>
        <w:ind w:firstLine="567"/>
        <w:contextualSpacing/>
        <w:jc w:val="center"/>
        <w:outlineLvl w:val="0"/>
        <w:rPr>
          <w:rFonts w:ascii="Times New Roman" w:eastAsia="Times New Roman" w:hAnsi="Times New Roman" w:cs="Times New Roman"/>
          <w:b/>
          <w:bCs/>
          <w:sz w:val="24"/>
          <w:szCs w:val="24"/>
          <w:lang w:eastAsia="en-US"/>
        </w:rPr>
      </w:pPr>
      <w:bookmarkStart w:id="21" w:name="_ref_1430317"/>
      <w:r>
        <w:rPr>
          <w:rFonts w:ascii="Times New Roman" w:eastAsia="Times New Roman" w:hAnsi="Times New Roman" w:cs="Times New Roman"/>
          <w:b/>
          <w:bCs/>
          <w:sz w:val="24"/>
          <w:szCs w:val="24"/>
          <w:lang w:eastAsia="en-US"/>
        </w:rPr>
        <w:t>10</w:t>
      </w:r>
      <w:r w:rsidR="00E067CE">
        <w:rPr>
          <w:rFonts w:ascii="Times New Roman" w:eastAsia="Times New Roman" w:hAnsi="Times New Roman" w:cs="Times New Roman"/>
          <w:b/>
          <w:bCs/>
          <w:sz w:val="24"/>
          <w:szCs w:val="24"/>
          <w:lang w:eastAsia="en-US"/>
        </w:rPr>
        <w:t>. Заключительные положения</w:t>
      </w:r>
      <w:bookmarkEnd w:id="21"/>
    </w:p>
    <w:p w14:paraId="60C9542C" w14:textId="77777777" w:rsidR="009A215A" w:rsidRDefault="000F4253" w:rsidP="00D40B2C">
      <w:pPr>
        <w:spacing w:after="0" w:line="240" w:lineRule="auto"/>
        <w:ind w:firstLine="540"/>
        <w:jc w:val="both"/>
        <w:rPr>
          <w:rFonts w:ascii="Times New Roman" w:eastAsia="Times New Roman" w:hAnsi="Times New Roman" w:cs="Times New Roman"/>
          <w:sz w:val="24"/>
          <w:szCs w:val="24"/>
        </w:rPr>
      </w:pPr>
      <w:bookmarkStart w:id="22" w:name="_ref_1438048"/>
      <w:r>
        <w:rPr>
          <w:rFonts w:ascii="Times New Roman" w:eastAsia="Times New Roman" w:hAnsi="Times New Roman" w:cs="Times New Roman"/>
          <w:sz w:val="24"/>
          <w:szCs w:val="24"/>
        </w:rPr>
        <w:t>10</w:t>
      </w:r>
      <w:r w:rsidR="00E067CE">
        <w:rPr>
          <w:rFonts w:ascii="Times New Roman" w:eastAsia="Times New Roman" w:hAnsi="Times New Roman" w:cs="Times New Roman"/>
          <w:sz w:val="24"/>
          <w:szCs w:val="24"/>
        </w:rPr>
        <w:t xml:space="preserve">.1. </w:t>
      </w:r>
      <w:bookmarkEnd w:id="22"/>
      <w:r w:rsidR="00E067CE">
        <w:rPr>
          <w:rFonts w:ascii="Times New Roman" w:eastAsia="Times New Roman" w:hAnsi="Times New Roman" w:cs="Times New Roman"/>
          <w:sz w:val="24"/>
          <w:szCs w:val="24"/>
        </w:rPr>
        <w:t xml:space="preserve">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и Заказчика. </w:t>
      </w:r>
    </w:p>
    <w:p w14:paraId="26AF1585" w14:textId="77777777" w:rsidR="009A215A" w:rsidRDefault="000F4253" w:rsidP="00D40B2C">
      <w:pPr>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23" w:name="_ref_1438050"/>
      <w:r>
        <w:rPr>
          <w:rFonts w:ascii="Times New Roman" w:eastAsia="Times New Roman" w:hAnsi="Times New Roman" w:cs="Times New Roman"/>
          <w:bCs/>
          <w:sz w:val="24"/>
          <w:szCs w:val="24"/>
          <w:lang w:eastAsia="en-US"/>
        </w:rPr>
        <w:t>10</w:t>
      </w:r>
      <w:r w:rsidR="00E067CE">
        <w:rPr>
          <w:rFonts w:ascii="Times New Roman" w:eastAsia="Times New Roman" w:hAnsi="Times New Roman" w:cs="Times New Roman"/>
          <w:bCs/>
          <w:sz w:val="24"/>
          <w:szCs w:val="24"/>
          <w:lang w:eastAsia="en-US"/>
        </w:rPr>
        <w:t>.2. Договор действует до окончания исполнения сторонами своих обязательств.</w:t>
      </w:r>
      <w:bookmarkEnd w:id="23"/>
    </w:p>
    <w:p w14:paraId="25D95A9F" w14:textId="77777777" w:rsidR="009A215A" w:rsidRDefault="000F4253" w:rsidP="00D40B2C">
      <w:pPr>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24" w:name="_ref_1438054"/>
      <w:r>
        <w:rPr>
          <w:rFonts w:ascii="Times New Roman" w:eastAsia="Times New Roman" w:hAnsi="Times New Roman" w:cs="Times New Roman"/>
          <w:bCs/>
          <w:sz w:val="24"/>
          <w:szCs w:val="24"/>
          <w:lang w:eastAsia="en-US"/>
        </w:rPr>
        <w:t>10</w:t>
      </w:r>
      <w:r w:rsidR="00E067CE">
        <w:rPr>
          <w:rFonts w:ascii="Times New Roman" w:eastAsia="Times New Roman" w:hAnsi="Times New Roman" w:cs="Times New Roman"/>
          <w:bCs/>
          <w:sz w:val="24"/>
          <w:szCs w:val="24"/>
          <w:lang w:eastAsia="en-US"/>
        </w:rPr>
        <w:t>.3. В случае изменения своих реквизитов, указанных в Договоре, Поставщик обязан в течение 5 (Пяти) дней уведомить об этом Заказчика и сообщить новые реквизиты.</w:t>
      </w:r>
      <w:bookmarkEnd w:id="24"/>
    </w:p>
    <w:p w14:paraId="1E764E4B" w14:textId="77777777" w:rsidR="009A215A" w:rsidRDefault="00E067CE" w:rsidP="00D40B2C">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противном случае все риски, связанные с направлением </w:t>
      </w:r>
      <w:r>
        <w:rPr>
          <w:rFonts w:ascii="Times New Roman" w:eastAsia="Times New Roman" w:hAnsi="Times New Roman" w:cs="Times New Roman"/>
          <w:bCs/>
          <w:sz w:val="24"/>
          <w:szCs w:val="24"/>
          <w:lang w:eastAsia="en-US"/>
        </w:rPr>
        <w:t>Поставщику</w:t>
      </w:r>
      <w:r>
        <w:rPr>
          <w:rFonts w:ascii="Times New Roman" w:eastAsia="Times New Roman" w:hAnsi="Times New Roman" w:cs="Times New Roman"/>
          <w:sz w:val="24"/>
          <w:szCs w:val="24"/>
        </w:rPr>
        <w:t xml:space="preserve"> документов или перечислением денежных средств на указанный в Договоре счет, несет </w:t>
      </w:r>
      <w:r>
        <w:rPr>
          <w:rFonts w:ascii="Times New Roman" w:eastAsia="Times New Roman" w:hAnsi="Times New Roman" w:cs="Times New Roman"/>
          <w:bCs/>
          <w:sz w:val="24"/>
          <w:szCs w:val="24"/>
          <w:lang w:eastAsia="en-US"/>
        </w:rPr>
        <w:t>Поставщик</w:t>
      </w:r>
      <w:r>
        <w:rPr>
          <w:rFonts w:ascii="Times New Roman" w:eastAsia="Times New Roman" w:hAnsi="Times New Roman" w:cs="Times New Roman"/>
          <w:sz w:val="24"/>
          <w:szCs w:val="24"/>
        </w:rPr>
        <w:t>.</w:t>
      </w:r>
    </w:p>
    <w:p w14:paraId="3BA6667E" w14:textId="77777777" w:rsidR="009A215A" w:rsidRDefault="000F4253" w:rsidP="00D40B2C">
      <w:pPr>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25" w:name="_ref_1438055"/>
      <w:r>
        <w:rPr>
          <w:rFonts w:ascii="Times New Roman" w:eastAsia="Times New Roman" w:hAnsi="Times New Roman" w:cs="Times New Roman"/>
          <w:bCs/>
          <w:sz w:val="24"/>
          <w:szCs w:val="24"/>
          <w:lang w:eastAsia="en-US"/>
        </w:rPr>
        <w:t>10</w:t>
      </w:r>
      <w:r w:rsidR="00E067CE">
        <w:rPr>
          <w:rFonts w:ascii="Times New Roman" w:eastAsia="Times New Roman" w:hAnsi="Times New Roman" w:cs="Times New Roman"/>
          <w:bCs/>
          <w:sz w:val="24"/>
          <w:szCs w:val="24"/>
          <w:lang w:eastAsia="en-US"/>
        </w:rPr>
        <w:t>.4.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 (за исключением сообщений (документов), для которых законом либо Договором предусмотрен специальный способ направления):</w:t>
      </w:r>
      <w:bookmarkEnd w:id="25"/>
    </w:p>
    <w:p w14:paraId="79B6C20B" w14:textId="77777777" w:rsidR="009A215A" w:rsidRDefault="00E067CE" w:rsidP="00D40B2C">
      <w:pPr>
        <w:numPr>
          <w:ilvl w:val="0"/>
          <w:numId w:val="1"/>
        </w:numPr>
        <w:spacing w:after="0" w:line="240" w:lineRule="auto"/>
        <w:ind w:firstLine="567"/>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нарочным способом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33F0AC4" w14:textId="77777777" w:rsidR="009A215A" w:rsidRDefault="00E067CE">
      <w:pPr>
        <w:numPr>
          <w:ilvl w:val="0"/>
          <w:numId w:val="1"/>
        </w:numPr>
        <w:spacing w:after="0" w:line="240" w:lineRule="auto"/>
        <w:ind w:firstLine="567"/>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заказным письмом с уведомлением о вручении;</w:t>
      </w:r>
    </w:p>
    <w:p w14:paraId="548CFB43" w14:textId="77777777" w:rsidR="009A215A" w:rsidRDefault="00E067CE">
      <w:pPr>
        <w:numPr>
          <w:ilvl w:val="0"/>
          <w:numId w:val="1"/>
        </w:numPr>
        <w:spacing w:after="0" w:line="240" w:lineRule="auto"/>
        <w:ind w:firstLine="567"/>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ценным письмом с описью вложения и уведомлением о вручении.</w:t>
      </w:r>
    </w:p>
    <w:p w14:paraId="3F900F22" w14:textId="77777777" w:rsidR="009A215A" w:rsidRDefault="000F4253">
      <w:pPr>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26" w:name="_ref_2117125"/>
      <w:r>
        <w:rPr>
          <w:rFonts w:ascii="Times New Roman" w:eastAsia="Times New Roman" w:hAnsi="Times New Roman" w:cs="Times New Roman"/>
          <w:bCs/>
          <w:sz w:val="24"/>
          <w:szCs w:val="24"/>
          <w:lang w:eastAsia="en-US"/>
        </w:rPr>
        <w:t>10</w:t>
      </w:r>
      <w:r w:rsidR="00E067CE">
        <w:rPr>
          <w:rFonts w:ascii="Times New Roman" w:eastAsia="Times New Roman" w:hAnsi="Times New Roman" w:cs="Times New Roman"/>
          <w:bCs/>
          <w:sz w:val="24"/>
          <w:szCs w:val="24"/>
          <w:lang w:eastAsia="en-US"/>
        </w:rPr>
        <w:t>.5. 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26"/>
    </w:p>
    <w:p w14:paraId="14A1645F" w14:textId="77777777" w:rsidR="009A215A" w:rsidRDefault="000F4253">
      <w:pPr>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27" w:name="_ref_2117127"/>
      <w:r>
        <w:rPr>
          <w:rFonts w:ascii="Times New Roman" w:eastAsia="Times New Roman" w:hAnsi="Times New Roman" w:cs="Times New Roman"/>
          <w:bCs/>
          <w:sz w:val="24"/>
          <w:szCs w:val="24"/>
          <w:lang w:eastAsia="en-US"/>
        </w:rPr>
        <w:t>10</w:t>
      </w:r>
      <w:r w:rsidR="00E067CE">
        <w:rPr>
          <w:rFonts w:ascii="Times New Roman" w:eastAsia="Times New Roman" w:hAnsi="Times New Roman" w:cs="Times New Roman"/>
          <w:bCs/>
          <w:sz w:val="24"/>
          <w:szCs w:val="24"/>
          <w:lang w:eastAsia="en-US"/>
        </w:rPr>
        <w:t>.6.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ее представителю.</w:t>
      </w:r>
      <w:bookmarkEnd w:id="27"/>
    </w:p>
    <w:p w14:paraId="0E943BE6" w14:textId="77777777" w:rsidR="009A215A" w:rsidRDefault="00E067CE">
      <w:pPr>
        <w:tabs>
          <w:tab w:val="left" w:pos="1134"/>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7CAA08C" w14:textId="77777777" w:rsidR="009A215A" w:rsidRDefault="000F4253">
      <w:pPr>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28" w:name="_ref_1674172"/>
      <w:r>
        <w:rPr>
          <w:rFonts w:ascii="Times New Roman" w:eastAsia="Times New Roman" w:hAnsi="Times New Roman" w:cs="Times New Roman"/>
          <w:bCs/>
          <w:sz w:val="24"/>
          <w:szCs w:val="24"/>
          <w:lang w:eastAsia="en-US"/>
        </w:rPr>
        <w:t>10</w:t>
      </w:r>
      <w:r w:rsidR="00E067CE">
        <w:rPr>
          <w:rFonts w:ascii="Times New Roman" w:eastAsia="Times New Roman" w:hAnsi="Times New Roman" w:cs="Times New Roman"/>
          <w:bCs/>
          <w:sz w:val="24"/>
          <w:szCs w:val="24"/>
          <w:lang w:eastAsia="en-US"/>
        </w:rPr>
        <w:t>.7.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28"/>
    </w:p>
    <w:p w14:paraId="637E0B53" w14:textId="77777777" w:rsidR="009A215A" w:rsidRDefault="000F4253">
      <w:pPr>
        <w:tabs>
          <w:tab w:val="left" w:pos="567"/>
          <w:tab w:val="left" w:pos="1134"/>
        </w:tabs>
        <w:spacing w:after="0" w:line="240" w:lineRule="auto"/>
        <w:ind w:firstLine="567"/>
        <w:contextualSpacing/>
        <w:jc w:val="both"/>
        <w:outlineLvl w:val="1"/>
        <w:rPr>
          <w:rFonts w:ascii="Times New Roman" w:eastAsia="Times New Roman" w:hAnsi="Times New Roman" w:cs="Times New Roman"/>
          <w:bCs/>
          <w:sz w:val="24"/>
          <w:szCs w:val="24"/>
          <w:lang w:eastAsia="en-US"/>
        </w:rPr>
      </w:pPr>
      <w:bookmarkStart w:id="29" w:name="_ref_1438058"/>
      <w:r>
        <w:rPr>
          <w:rFonts w:ascii="Times New Roman" w:eastAsia="Times New Roman" w:hAnsi="Times New Roman" w:cs="Times New Roman"/>
          <w:bCs/>
          <w:sz w:val="24"/>
          <w:szCs w:val="24"/>
          <w:lang w:eastAsia="en-US"/>
        </w:rPr>
        <w:t>10</w:t>
      </w:r>
      <w:r w:rsidR="00E067CE">
        <w:rPr>
          <w:rFonts w:ascii="Times New Roman" w:eastAsia="Times New Roman" w:hAnsi="Times New Roman" w:cs="Times New Roman"/>
          <w:bCs/>
          <w:sz w:val="24"/>
          <w:szCs w:val="24"/>
          <w:lang w:eastAsia="en-US"/>
        </w:rPr>
        <w:t>.8. Приложения к Договору:</w:t>
      </w:r>
      <w:bookmarkEnd w:id="29"/>
    </w:p>
    <w:p w14:paraId="758561A4" w14:textId="77777777" w:rsidR="009A215A" w:rsidRDefault="00E067CE">
      <w:pPr>
        <w:tabs>
          <w:tab w:val="left" w:pos="1134"/>
        </w:tabs>
        <w:spacing w:after="0" w:line="240" w:lineRule="auto"/>
        <w:contextualSpacing/>
        <w:jc w:val="both"/>
        <w:outlineLvl w:val="1"/>
        <w:rPr>
          <w:rFonts w:ascii="Times New Roman" w:eastAsia="Times New Roman" w:hAnsi="Times New Roman" w:cs="Times New Roman"/>
          <w:bCs/>
          <w:sz w:val="24"/>
          <w:szCs w:val="24"/>
          <w:lang w:eastAsia="en-US"/>
        </w:rPr>
      </w:pPr>
      <w:bookmarkStart w:id="30" w:name="_ref_1445729"/>
      <w:r>
        <w:rPr>
          <w:rFonts w:ascii="Times New Roman" w:eastAsia="Times New Roman" w:hAnsi="Times New Roman" w:cs="Times New Roman"/>
          <w:bCs/>
          <w:sz w:val="24"/>
          <w:szCs w:val="24"/>
          <w:lang w:eastAsia="en-US"/>
        </w:rPr>
        <w:t xml:space="preserve">Приложение № </w:t>
      </w:r>
      <w:r>
        <w:rPr>
          <w:rFonts w:ascii="Times New Roman" w:eastAsia="Times New Roman" w:hAnsi="Times New Roman" w:cs="Times New Roman"/>
          <w:bCs/>
          <w:sz w:val="24"/>
          <w:szCs w:val="24"/>
          <w:lang w:eastAsia="en-US"/>
        </w:rPr>
        <w:fldChar w:fldCharType="begin" w:fldLock="1"/>
      </w:r>
      <w:r>
        <w:rPr>
          <w:rFonts w:ascii="Times New Roman" w:eastAsia="Times New Roman" w:hAnsi="Times New Roman" w:cs="Times New Roman"/>
          <w:bCs/>
          <w:sz w:val="24"/>
          <w:szCs w:val="24"/>
          <w:lang w:eastAsia="en-US"/>
        </w:rPr>
        <w:instrText xml:space="preserve"> REF _ref_1308628 \h \n \!  \* MERGEFORMAT </w:instrText>
      </w:r>
      <w:r>
        <w:rPr>
          <w:rFonts w:ascii="Times New Roman" w:eastAsia="Times New Roman" w:hAnsi="Times New Roman" w:cs="Times New Roman"/>
          <w:bCs/>
          <w:sz w:val="24"/>
          <w:szCs w:val="24"/>
          <w:lang w:eastAsia="en-US"/>
        </w:rPr>
      </w:r>
      <w:r>
        <w:rPr>
          <w:rFonts w:ascii="Times New Roman" w:eastAsia="Times New Roman" w:hAnsi="Times New Roman" w:cs="Times New Roman"/>
          <w:bCs/>
          <w:sz w:val="24"/>
          <w:szCs w:val="24"/>
          <w:lang w:eastAsia="en-US"/>
        </w:rPr>
        <w:fldChar w:fldCharType="separate"/>
      </w:r>
      <w:r>
        <w:rPr>
          <w:rFonts w:ascii="Times New Roman" w:eastAsia="Times New Roman" w:hAnsi="Times New Roman" w:cs="Times New Roman"/>
          <w:bCs/>
          <w:sz w:val="24"/>
          <w:szCs w:val="24"/>
          <w:lang w:eastAsia="en-US"/>
        </w:rPr>
        <w:t>1</w:t>
      </w:r>
      <w:r>
        <w:rPr>
          <w:rFonts w:ascii="Times New Roman" w:eastAsia="Times New Roman" w:hAnsi="Times New Roman" w:cs="Times New Roman"/>
          <w:bCs/>
          <w:sz w:val="24"/>
          <w:szCs w:val="24"/>
          <w:lang w:eastAsia="en-US"/>
        </w:rPr>
        <w:fldChar w:fldCharType="end"/>
      </w:r>
      <w:r>
        <w:rPr>
          <w:rFonts w:ascii="Times New Roman" w:eastAsia="Times New Roman" w:hAnsi="Times New Roman" w:cs="Times New Roman"/>
          <w:bCs/>
          <w:sz w:val="24"/>
          <w:szCs w:val="24"/>
          <w:lang w:eastAsia="en-US"/>
        </w:rPr>
        <w:t xml:space="preserve"> </w:t>
      </w:r>
      <w:bookmarkEnd w:id="30"/>
      <w:r>
        <w:rPr>
          <w:rFonts w:ascii="Times New Roman" w:eastAsia="Times New Roman" w:hAnsi="Times New Roman" w:cs="Times New Roman"/>
          <w:bCs/>
          <w:sz w:val="24"/>
          <w:szCs w:val="24"/>
          <w:lang w:eastAsia="en-US"/>
        </w:rPr>
        <w:t>– Техническое задание;</w:t>
      </w:r>
    </w:p>
    <w:p w14:paraId="18FFBF66" w14:textId="77777777" w:rsidR="009A215A" w:rsidRDefault="00E067CE">
      <w:pPr>
        <w:tabs>
          <w:tab w:val="left" w:pos="1134"/>
        </w:tabs>
        <w:spacing w:after="0" w:line="240" w:lineRule="auto"/>
        <w:contextualSpacing/>
        <w:jc w:val="both"/>
        <w:outlineLvl w:val="1"/>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Приложение № 2 – Спецификация товара.</w:t>
      </w:r>
    </w:p>
    <w:p w14:paraId="265E7869" w14:textId="77777777" w:rsidR="009A215A" w:rsidRDefault="00E067CE">
      <w:pPr>
        <w:keepNext/>
        <w:keepLines/>
        <w:spacing w:before="240" w:after="120"/>
        <w:ind w:firstLine="482"/>
        <w:jc w:val="center"/>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lastRenderedPageBreak/>
        <w:t>1</w:t>
      </w:r>
      <w:r w:rsidR="000F4253">
        <w:rPr>
          <w:rFonts w:ascii="Times New Roman" w:eastAsia="Times New Roman" w:hAnsi="Times New Roman" w:cs="Times New Roman"/>
          <w:b/>
          <w:bCs/>
          <w:sz w:val="24"/>
          <w:szCs w:val="24"/>
          <w:lang w:eastAsia="en-US"/>
        </w:rPr>
        <w:t>1</w:t>
      </w:r>
      <w:r>
        <w:rPr>
          <w:rFonts w:ascii="Times New Roman" w:eastAsia="Times New Roman" w:hAnsi="Times New Roman" w:cs="Times New Roman"/>
          <w:b/>
          <w:bCs/>
          <w:sz w:val="24"/>
          <w:szCs w:val="24"/>
          <w:lang w:eastAsia="en-US"/>
        </w:rPr>
        <w:t>. Адреса и реквизиты сторон</w:t>
      </w:r>
    </w:p>
    <w:tbl>
      <w:tblPr>
        <w:tblW w:w="4944" w:type="pct"/>
        <w:tblLayout w:type="fixed"/>
        <w:tblLook w:val="04A0" w:firstRow="1" w:lastRow="0" w:firstColumn="1" w:lastColumn="0" w:noHBand="0" w:noVBand="1"/>
      </w:tblPr>
      <w:tblGrid>
        <w:gridCol w:w="4952"/>
        <w:gridCol w:w="5138"/>
      </w:tblGrid>
      <w:tr w:rsidR="009A215A" w14:paraId="34B75C93" w14:textId="77777777">
        <w:tc>
          <w:tcPr>
            <w:tcW w:w="2454" w:type="pct"/>
          </w:tcPr>
          <w:p w14:paraId="113E0B25" w14:textId="77777777" w:rsidR="009A215A" w:rsidRDefault="00E067CE">
            <w:pPr>
              <w:keepNext/>
              <w:spacing w:before="120"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Заказчик</w:t>
            </w:r>
          </w:p>
        </w:tc>
        <w:tc>
          <w:tcPr>
            <w:tcW w:w="2546" w:type="pct"/>
          </w:tcPr>
          <w:p w14:paraId="143E4A5C" w14:textId="77777777" w:rsidR="009A215A" w:rsidRDefault="00E067CE">
            <w:pPr>
              <w:keepNext/>
              <w:spacing w:before="120" w:after="120"/>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Поставщик</w:t>
            </w:r>
          </w:p>
        </w:tc>
      </w:tr>
      <w:tr w:rsidR="009A215A" w14:paraId="2E85CAEA" w14:textId="77777777">
        <w:tc>
          <w:tcPr>
            <w:tcW w:w="2454" w:type="pct"/>
          </w:tcPr>
          <w:p w14:paraId="7967533C"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Муниципальное производственное жилищное ремонтно-эксплуатационное предприятие Северодвинска</w:t>
            </w:r>
          </w:p>
          <w:p w14:paraId="0BF10ADA"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указанный в ЕГРЮЛ: </w:t>
            </w:r>
          </w:p>
          <w:p w14:paraId="393A0FF5" w14:textId="77777777" w:rsidR="000F4253"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164512, Архангельская обл., г. Северодвинск,                </w:t>
            </w:r>
          </w:p>
          <w:p w14:paraId="0382FDC7"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Серго Орджоникидзе, д. 2А</w:t>
            </w:r>
          </w:p>
          <w:p w14:paraId="534E719D"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для направления корреспонденции:</w:t>
            </w:r>
          </w:p>
          <w:p w14:paraId="03698854" w14:textId="77777777" w:rsidR="000F4253"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164512, Архангельская обл.</w:t>
            </w:r>
            <w:r w:rsidR="000F4253">
              <w:rPr>
                <w:rFonts w:ascii="Times New Roman" w:eastAsia="Times New Roman" w:hAnsi="Times New Roman" w:cs="Times New Roman"/>
                <w:sz w:val="24"/>
                <w:szCs w:val="24"/>
              </w:rPr>
              <w:t>, г.</w:t>
            </w:r>
            <w:r>
              <w:rPr>
                <w:rFonts w:ascii="Times New Roman" w:eastAsia="Times New Roman" w:hAnsi="Times New Roman" w:cs="Times New Roman"/>
                <w:sz w:val="24"/>
                <w:szCs w:val="24"/>
              </w:rPr>
              <w:t xml:space="preserve"> Северодвинск,            </w:t>
            </w:r>
          </w:p>
          <w:p w14:paraId="029FAE66"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Серго Орджоникидзе, д. 2А</w:t>
            </w:r>
          </w:p>
          <w:p w14:paraId="42F23527"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8 (8184) 53-37-86, 53-13-10</w:t>
            </w:r>
          </w:p>
          <w:p w14:paraId="60EDF88D"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Факс 8 (8184) 53-37-86</w:t>
            </w:r>
          </w:p>
          <w:p w14:paraId="246532D5"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Электронная почта </w:t>
            </w:r>
            <w:proofErr w:type="spellStart"/>
            <w:r>
              <w:rPr>
                <w:rFonts w:ascii="Times New Roman" w:eastAsia="Times New Roman" w:hAnsi="Times New Roman" w:cs="Times New Roman"/>
                <w:sz w:val="24"/>
                <w:szCs w:val="24"/>
                <w:lang w:val="en-US"/>
              </w:rPr>
              <w:t>mpgrep</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yandex</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14:paraId="595BE7A6" w14:textId="77777777" w:rsidR="009A215A" w:rsidRDefault="009A215A">
            <w:pPr>
              <w:keepNext/>
              <w:spacing w:after="0" w:line="240" w:lineRule="auto"/>
              <w:rPr>
                <w:rFonts w:ascii="Times New Roman" w:eastAsia="Times New Roman" w:hAnsi="Times New Roman" w:cs="Times New Roman"/>
                <w:sz w:val="24"/>
                <w:szCs w:val="24"/>
              </w:rPr>
            </w:pPr>
          </w:p>
          <w:p w14:paraId="35D2B614"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 2902009446 КПП290201001</w:t>
            </w:r>
          </w:p>
          <w:p w14:paraId="6F9FF0E2"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1022900836650</w:t>
            </w:r>
          </w:p>
          <w:p w14:paraId="65E90336"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ОКПО 10372180</w:t>
            </w:r>
          </w:p>
          <w:p w14:paraId="372D2B39" w14:textId="77777777" w:rsidR="009A215A" w:rsidRDefault="009A215A">
            <w:pPr>
              <w:keepNext/>
              <w:spacing w:after="0" w:line="240" w:lineRule="auto"/>
              <w:rPr>
                <w:rFonts w:ascii="Times New Roman" w:eastAsia="Times New Roman" w:hAnsi="Times New Roman" w:cs="Times New Roman"/>
                <w:sz w:val="24"/>
                <w:szCs w:val="24"/>
              </w:rPr>
            </w:pPr>
          </w:p>
          <w:p w14:paraId="5AE0062B"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р/с 40602810004260108126</w:t>
            </w:r>
          </w:p>
          <w:p w14:paraId="5F597F01"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Архангельское отделение №</w:t>
            </w:r>
            <w:r w:rsidR="00EC5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8637 ПАО Сбербанк БИК 041117601</w:t>
            </w:r>
          </w:p>
          <w:p w14:paraId="076A2BF9" w14:textId="77777777" w:rsidR="009A215A" w:rsidRDefault="00E067CE">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30101810100000000601</w:t>
            </w:r>
          </w:p>
          <w:p w14:paraId="0F25A46F" w14:textId="77777777" w:rsidR="009A215A" w:rsidRDefault="009A215A">
            <w:pPr>
              <w:keepNext/>
              <w:spacing w:after="0" w:line="240" w:lineRule="auto"/>
              <w:rPr>
                <w:rFonts w:ascii="Times New Roman" w:eastAsia="Times New Roman" w:hAnsi="Times New Roman" w:cs="Times New Roman"/>
                <w:sz w:val="24"/>
                <w:szCs w:val="24"/>
                <w:lang w:eastAsia="en-US"/>
              </w:rPr>
            </w:pPr>
          </w:p>
        </w:tc>
        <w:tc>
          <w:tcPr>
            <w:tcW w:w="2546" w:type="pct"/>
          </w:tcPr>
          <w:p w14:paraId="3221F9E9" w14:textId="77777777" w:rsidR="009A215A" w:rsidRDefault="00E067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p>
          <w:p w14:paraId="5C7D3357" w14:textId="77777777" w:rsidR="009A215A" w:rsidRDefault="009A21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A276653" w14:textId="77777777" w:rsidR="009A215A" w:rsidRDefault="009A21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48D5032" w14:textId="77777777" w:rsidR="009A215A" w:rsidRDefault="00E067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указанный в ЕГРЮЛ (ЕГРИП)/Место жительства: </w:t>
            </w:r>
          </w:p>
          <w:p w14:paraId="1C4A8A66" w14:textId="77777777" w:rsidR="009A215A" w:rsidRDefault="00E067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для направления корреспонденции: </w:t>
            </w:r>
          </w:p>
          <w:p w14:paraId="72AC24AC" w14:textId="77777777" w:rsidR="009A215A" w:rsidRDefault="00E067CE">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Телефон </w:t>
            </w:r>
            <w:r>
              <w:rPr>
                <w:rFonts w:ascii="Times New Roman" w:eastAsia="Times New Roman" w:hAnsi="Times New Roman" w:cs="Times New Roman"/>
                <w:sz w:val="24"/>
                <w:szCs w:val="24"/>
                <w:lang w:eastAsia="en-US"/>
              </w:rPr>
              <w:br/>
              <w:t xml:space="preserve">Факс </w:t>
            </w:r>
            <w:r>
              <w:rPr>
                <w:rFonts w:ascii="Times New Roman" w:eastAsia="Times New Roman" w:hAnsi="Times New Roman" w:cs="Times New Roman"/>
                <w:sz w:val="24"/>
                <w:szCs w:val="24"/>
                <w:lang w:eastAsia="en-US"/>
              </w:rPr>
              <w:br/>
              <w:t xml:space="preserve">Электронная почта </w:t>
            </w:r>
            <w:r>
              <w:rPr>
                <w:rFonts w:ascii="Times New Roman" w:eastAsia="Times New Roman" w:hAnsi="Times New Roman" w:cs="Times New Roman"/>
                <w:sz w:val="24"/>
                <w:szCs w:val="24"/>
                <w:lang w:eastAsia="en-US"/>
              </w:rPr>
              <w:br/>
            </w:r>
          </w:p>
          <w:p w14:paraId="5107CE79" w14:textId="77777777" w:rsidR="009A215A" w:rsidRDefault="00E067CE">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ИНН  </w:t>
            </w:r>
          </w:p>
          <w:p w14:paraId="3388D8B1" w14:textId="77777777" w:rsidR="009A215A" w:rsidRDefault="00E067CE">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КПП </w:t>
            </w:r>
          </w:p>
          <w:p w14:paraId="23EDC4E3" w14:textId="77777777" w:rsidR="009A215A" w:rsidRDefault="00E067C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ОГРН              от </w:t>
            </w:r>
            <w:r>
              <w:rPr>
                <w:rFonts w:ascii="Times New Roman" w:eastAsia="Times New Roman" w:hAnsi="Times New Roman" w:cs="Times New Roman"/>
                <w:sz w:val="24"/>
                <w:szCs w:val="24"/>
              </w:rPr>
              <w:br/>
              <w:t xml:space="preserve">ОКТМО </w:t>
            </w:r>
          </w:p>
          <w:p w14:paraId="73A6EFFC" w14:textId="77777777" w:rsidR="009A215A" w:rsidRDefault="00E067C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ОКПО </w:t>
            </w:r>
          </w:p>
          <w:p w14:paraId="6651873D" w14:textId="77777777" w:rsidR="009A215A" w:rsidRDefault="009A215A">
            <w:pPr>
              <w:keepNext/>
              <w:spacing w:after="0" w:line="240" w:lineRule="auto"/>
              <w:rPr>
                <w:rFonts w:ascii="Times New Roman" w:eastAsia="Times New Roman" w:hAnsi="Times New Roman" w:cs="Times New Roman"/>
                <w:sz w:val="24"/>
                <w:szCs w:val="24"/>
                <w:lang w:eastAsia="en-US"/>
              </w:rPr>
            </w:pPr>
          </w:p>
          <w:p w14:paraId="60BE1031" w14:textId="77777777" w:rsidR="009A215A" w:rsidRDefault="00E067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 </w:t>
            </w:r>
          </w:p>
          <w:p w14:paraId="76800A41" w14:textId="77777777" w:rsidR="009A215A" w:rsidRDefault="00E067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 </w:t>
            </w:r>
          </w:p>
          <w:p w14:paraId="29165361" w14:textId="77777777" w:rsidR="009A215A" w:rsidRDefault="00E067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Банк</w:t>
            </w:r>
          </w:p>
          <w:p w14:paraId="58897C24" w14:textId="77777777" w:rsidR="009A215A" w:rsidRDefault="00E067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БИК </w:t>
            </w:r>
          </w:p>
          <w:p w14:paraId="2D6C4AFE" w14:textId="77777777" w:rsidR="009A215A" w:rsidRDefault="00E067CE">
            <w:pPr>
              <w:keepNext/>
              <w:spacing w:before="120" w:after="12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ab/>
            </w:r>
          </w:p>
        </w:tc>
      </w:tr>
      <w:tr w:rsidR="009A215A" w14:paraId="43710959" w14:textId="77777777">
        <w:tc>
          <w:tcPr>
            <w:tcW w:w="2454" w:type="pct"/>
          </w:tcPr>
          <w:p w14:paraId="5DC64846" w14:textId="77777777" w:rsidR="009A215A" w:rsidRDefault="00E067CE">
            <w:pPr>
              <w:keepNext/>
              <w:spacing w:after="0" w:line="240" w:lineRule="auto"/>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lang w:eastAsia="en-US"/>
              </w:rPr>
              <w:t>От имени Заказчика:</w:t>
            </w:r>
            <w:r>
              <w:rPr>
                <w:rFonts w:ascii="Times New Roman" w:eastAsia="Times New Roman" w:hAnsi="Times New Roman" w:cs="Times New Roman"/>
                <w:sz w:val="24"/>
                <w:szCs w:val="24"/>
                <w:lang w:eastAsia="en-US"/>
              </w:rPr>
              <w:br/>
            </w:r>
            <w:r>
              <w:rPr>
                <w:rFonts w:ascii="Times New Roman" w:eastAsia="Times New Roman" w:hAnsi="Times New Roman" w:cs="Times New Roman"/>
                <w:sz w:val="24"/>
                <w:szCs w:val="24"/>
                <w:u w:val="single"/>
                <w:lang w:eastAsia="en-US"/>
              </w:rPr>
              <w:t>Директор</w:t>
            </w:r>
          </w:p>
          <w:p w14:paraId="1ACF9A65" w14:textId="77777777" w:rsidR="009A215A" w:rsidRDefault="00E067CE">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r>
            <w:r>
              <w:rPr>
                <w:rFonts w:ascii="Times New Roman" w:eastAsia="Times New Roman" w:hAnsi="Times New Roman" w:cs="Times New Roman"/>
                <w:sz w:val="24"/>
                <w:szCs w:val="24"/>
                <w:u w:val="single"/>
                <w:lang w:eastAsia="en-US"/>
              </w:rPr>
              <w:t>                (</w:t>
            </w:r>
            <w:proofErr w:type="gramStart"/>
            <w:r>
              <w:rPr>
                <w:rFonts w:ascii="Times New Roman" w:eastAsia="Times New Roman" w:hAnsi="Times New Roman" w:cs="Times New Roman"/>
                <w:sz w:val="24"/>
                <w:szCs w:val="24"/>
                <w:u w:val="single"/>
                <w:lang w:eastAsia="en-US"/>
              </w:rPr>
              <w:t xml:space="preserve">подпись)   </w:t>
            </w:r>
            <w:proofErr w:type="gramEnd"/>
            <w:r>
              <w:rPr>
                <w:rFonts w:ascii="Times New Roman" w:eastAsia="Times New Roman" w:hAnsi="Times New Roman" w:cs="Times New Roman"/>
                <w:sz w:val="24"/>
                <w:szCs w:val="24"/>
                <w:u w:val="single"/>
                <w:lang w:eastAsia="en-US"/>
              </w:rPr>
              <w:t xml:space="preserve">        / </w:t>
            </w:r>
            <w:r w:rsidR="001D41F5">
              <w:rPr>
                <w:rFonts w:ascii="Times New Roman" w:eastAsia="Times New Roman" w:hAnsi="Times New Roman" w:cs="Times New Roman"/>
                <w:sz w:val="24"/>
                <w:szCs w:val="24"/>
                <w:u w:val="single"/>
                <w:lang w:eastAsia="en-US"/>
              </w:rPr>
              <w:t>А.Н. Мальцев</w:t>
            </w:r>
            <w:r>
              <w:rPr>
                <w:rFonts w:ascii="Times New Roman" w:eastAsia="Times New Roman" w:hAnsi="Times New Roman" w:cs="Times New Roman"/>
                <w:sz w:val="24"/>
                <w:szCs w:val="24"/>
                <w:u w:val="single"/>
                <w:lang w:eastAsia="en-US"/>
              </w:rPr>
              <w:t xml:space="preserve"> </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br/>
            </w:r>
            <w:r>
              <w:rPr>
                <w:rFonts w:ascii="Times New Roman" w:eastAsia="Times New Roman" w:hAnsi="Times New Roman" w:cs="Times New Roman"/>
                <w:i/>
                <w:sz w:val="24"/>
                <w:szCs w:val="24"/>
                <w:lang w:eastAsia="en-US"/>
              </w:rPr>
              <w:t>М.П.</w:t>
            </w:r>
          </w:p>
        </w:tc>
        <w:tc>
          <w:tcPr>
            <w:tcW w:w="2546" w:type="pct"/>
          </w:tcPr>
          <w:p w14:paraId="2962DCED" w14:textId="77777777" w:rsidR="009A215A" w:rsidRDefault="00E067CE">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От имени </w:t>
            </w:r>
            <w:r>
              <w:rPr>
                <w:rFonts w:ascii="Times New Roman" w:eastAsia="Times New Roman" w:hAnsi="Times New Roman" w:cs="Times New Roman"/>
                <w:bCs/>
                <w:sz w:val="24"/>
                <w:szCs w:val="24"/>
                <w:lang w:eastAsia="en-US"/>
              </w:rPr>
              <w:t>Поставщика</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br/>
              <w:t>__________</w:t>
            </w:r>
          </w:p>
          <w:p w14:paraId="50C22778" w14:textId="77777777" w:rsidR="009A215A" w:rsidRDefault="00E067CE">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r>
            <w:r>
              <w:rPr>
                <w:rFonts w:ascii="Times New Roman" w:eastAsia="Times New Roman" w:hAnsi="Times New Roman" w:cs="Times New Roman"/>
                <w:sz w:val="24"/>
                <w:szCs w:val="24"/>
                <w:u w:val="single"/>
                <w:lang w:eastAsia="en-US"/>
              </w:rPr>
              <w:t>         (</w:t>
            </w:r>
            <w:proofErr w:type="gramStart"/>
            <w:r>
              <w:rPr>
                <w:rFonts w:ascii="Times New Roman" w:eastAsia="Times New Roman" w:hAnsi="Times New Roman" w:cs="Times New Roman"/>
                <w:sz w:val="24"/>
                <w:szCs w:val="24"/>
                <w:u w:val="single"/>
                <w:lang w:eastAsia="en-US"/>
              </w:rPr>
              <w:t>подпись)</w:t>
            </w:r>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 _____________ /</w:t>
            </w:r>
            <w:r>
              <w:rPr>
                <w:rFonts w:ascii="Times New Roman" w:eastAsia="Times New Roman" w:hAnsi="Times New Roman" w:cs="Times New Roman"/>
                <w:sz w:val="24"/>
                <w:szCs w:val="24"/>
                <w:lang w:eastAsia="en-US"/>
              </w:rPr>
              <w:br/>
            </w:r>
            <w:r>
              <w:rPr>
                <w:rFonts w:ascii="Times New Roman" w:eastAsia="Times New Roman" w:hAnsi="Times New Roman" w:cs="Times New Roman"/>
                <w:i/>
                <w:sz w:val="24"/>
                <w:szCs w:val="24"/>
                <w:lang w:eastAsia="en-US"/>
              </w:rPr>
              <w:t>М.П.</w:t>
            </w:r>
          </w:p>
        </w:tc>
      </w:tr>
    </w:tbl>
    <w:p w14:paraId="6280849B" w14:textId="77777777" w:rsidR="009A215A" w:rsidRDefault="009A215A">
      <w:pPr>
        <w:spacing w:after="0" w:line="240" w:lineRule="auto"/>
        <w:rPr>
          <w:rFonts w:ascii="Times New Roman" w:eastAsia="Times New Roman" w:hAnsi="Times New Roman" w:cs="Times New Roman"/>
          <w:sz w:val="24"/>
          <w:szCs w:val="24"/>
        </w:rPr>
      </w:pPr>
    </w:p>
    <w:p w14:paraId="776C1003" w14:textId="77777777" w:rsidR="009A215A" w:rsidRDefault="009A215A">
      <w:pPr>
        <w:rPr>
          <w:rFonts w:ascii="Times New Roman" w:hAnsi="Times New Roman" w:cs="Times New Roman"/>
          <w:sz w:val="24"/>
          <w:szCs w:val="24"/>
        </w:rPr>
      </w:pPr>
    </w:p>
    <w:p w14:paraId="07AF3DE7" w14:textId="77777777" w:rsidR="00FD78BB" w:rsidRDefault="00FD78BB">
      <w:pPr>
        <w:rPr>
          <w:rFonts w:ascii="Times New Roman" w:hAnsi="Times New Roman" w:cs="Times New Roman"/>
          <w:sz w:val="24"/>
          <w:szCs w:val="24"/>
        </w:rPr>
      </w:pPr>
    </w:p>
    <w:p w14:paraId="68E66F4D" w14:textId="77777777" w:rsidR="009A215A" w:rsidRDefault="009A215A">
      <w:pPr>
        <w:rPr>
          <w:rFonts w:ascii="Times New Roman" w:hAnsi="Times New Roman" w:cs="Times New Roman"/>
          <w:sz w:val="24"/>
          <w:szCs w:val="24"/>
        </w:rPr>
      </w:pPr>
    </w:p>
    <w:p w14:paraId="6B48D980" w14:textId="77777777" w:rsidR="009A215A" w:rsidRDefault="009A215A">
      <w:pPr>
        <w:suppressAutoHyphens/>
        <w:spacing w:after="0" w:line="240" w:lineRule="auto"/>
        <w:jc w:val="center"/>
        <w:rPr>
          <w:rFonts w:ascii="Times New Roman" w:eastAsia="Times New Roman" w:hAnsi="Times New Roman" w:cs="Times New Roman"/>
          <w:b/>
          <w:sz w:val="24"/>
          <w:szCs w:val="24"/>
          <w:lang w:eastAsia="ar-SA"/>
        </w:rPr>
      </w:pPr>
    </w:p>
    <w:p w14:paraId="64CCFF5B" w14:textId="77777777" w:rsidR="00E5155F" w:rsidRDefault="00E5155F" w:rsidP="00B8481D">
      <w:pPr>
        <w:suppressAutoHyphens/>
        <w:spacing w:after="0" w:line="240" w:lineRule="auto"/>
        <w:jc w:val="center"/>
        <w:rPr>
          <w:rFonts w:ascii="Times New Roman" w:eastAsia="Times New Roman" w:hAnsi="Times New Roman" w:cs="Times New Roman"/>
          <w:b/>
          <w:sz w:val="28"/>
          <w:szCs w:val="28"/>
          <w:lang w:eastAsia="ar-SA"/>
        </w:rPr>
      </w:pPr>
    </w:p>
    <w:p w14:paraId="276D29A4" w14:textId="77777777" w:rsidR="00E5155F" w:rsidRDefault="00E5155F" w:rsidP="00B8481D">
      <w:pPr>
        <w:suppressAutoHyphens/>
        <w:spacing w:after="0" w:line="240" w:lineRule="auto"/>
        <w:jc w:val="center"/>
        <w:rPr>
          <w:rFonts w:ascii="Times New Roman" w:eastAsia="Times New Roman" w:hAnsi="Times New Roman" w:cs="Times New Roman"/>
          <w:b/>
          <w:sz w:val="28"/>
          <w:szCs w:val="28"/>
          <w:lang w:eastAsia="ar-SA"/>
        </w:rPr>
      </w:pPr>
    </w:p>
    <w:p w14:paraId="21E33B6B" w14:textId="77777777" w:rsidR="00E5155F" w:rsidRDefault="00E5155F" w:rsidP="00B8481D">
      <w:pPr>
        <w:suppressAutoHyphens/>
        <w:spacing w:after="0" w:line="240" w:lineRule="auto"/>
        <w:jc w:val="center"/>
        <w:rPr>
          <w:rFonts w:ascii="Times New Roman" w:eastAsia="Times New Roman" w:hAnsi="Times New Roman" w:cs="Times New Roman"/>
          <w:b/>
          <w:sz w:val="28"/>
          <w:szCs w:val="28"/>
          <w:lang w:eastAsia="ar-SA"/>
        </w:rPr>
      </w:pPr>
    </w:p>
    <w:p w14:paraId="256B2C3F" w14:textId="77777777" w:rsidR="00E5155F" w:rsidRDefault="00E5155F" w:rsidP="00B8481D">
      <w:pPr>
        <w:suppressAutoHyphens/>
        <w:spacing w:after="0" w:line="240" w:lineRule="auto"/>
        <w:jc w:val="center"/>
        <w:rPr>
          <w:rFonts w:ascii="Times New Roman" w:eastAsia="Times New Roman" w:hAnsi="Times New Roman" w:cs="Times New Roman"/>
          <w:b/>
          <w:sz w:val="28"/>
          <w:szCs w:val="28"/>
          <w:lang w:eastAsia="ar-SA"/>
        </w:rPr>
      </w:pPr>
    </w:p>
    <w:p w14:paraId="1B8D4574" w14:textId="77777777" w:rsidR="00E5155F" w:rsidRDefault="00E5155F" w:rsidP="00B8481D">
      <w:pPr>
        <w:suppressAutoHyphens/>
        <w:spacing w:after="0" w:line="240" w:lineRule="auto"/>
        <w:jc w:val="center"/>
        <w:rPr>
          <w:rFonts w:ascii="Times New Roman" w:eastAsia="Times New Roman" w:hAnsi="Times New Roman" w:cs="Times New Roman"/>
          <w:b/>
          <w:sz w:val="28"/>
          <w:szCs w:val="28"/>
          <w:lang w:eastAsia="ar-SA"/>
        </w:rPr>
      </w:pPr>
    </w:p>
    <w:p w14:paraId="15AE4172" w14:textId="77777777" w:rsidR="00E5155F" w:rsidRDefault="00E5155F" w:rsidP="00B8481D">
      <w:pPr>
        <w:suppressAutoHyphens/>
        <w:spacing w:after="0" w:line="240" w:lineRule="auto"/>
        <w:jc w:val="center"/>
        <w:rPr>
          <w:rFonts w:ascii="Times New Roman" w:eastAsia="Times New Roman" w:hAnsi="Times New Roman" w:cs="Times New Roman"/>
          <w:b/>
          <w:sz w:val="28"/>
          <w:szCs w:val="28"/>
          <w:lang w:eastAsia="ar-SA"/>
        </w:rPr>
      </w:pPr>
    </w:p>
    <w:p w14:paraId="59115EC5" w14:textId="77777777" w:rsidR="00E5155F" w:rsidRDefault="00E5155F" w:rsidP="00B8481D">
      <w:pPr>
        <w:suppressAutoHyphens/>
        <w:spacing w:after="0" w:line="240" w:lineRule="auto"/>
        <w:jc w:val="center"/>
        <w:rPr>
          <w:rFonts w:ascii="Times New Roman" w:eastAsia="Times New Roman" w:hAnsi="Times New Roman" w:cs="Times New Roman"/>
          <w:b/>
          <w:sz w:val="28"/>
          <w:szCs w:val="28"/>
          <w:lang w:eastAsia="ar-SA"/>
        </w:rPr>
      </w:pPr>
    </w:p>
    <w:p w14:paraId="0A6D99CA" w14:textId="77777777" w:rsidR="00E5155F" w:rsidRDefault="00E5155F" w:rsidP="00B8481D">
      <w:pPr>
        <w:suppressAutoHyphens/>
        <w:spacing w:after="0" w:line="240" w:lineRule="auto"/>
        <w:jc w:val="center"/>
        <w:rPr>
          <w:rFonts w:ascii="Times New Roman" w:eastAsia="Times New Roman" w:hAnsi="Times New Roman" w:cs="Times New Roman"/>
          <w:b/>
          <w:sz w:val="28"/>
          <w:szCs w:val="28"/>
          <w:lang w:eastAsia="ar-SA"/>
        </w:rPr>
      </w:pPr>
    </w:p>
    <w:p w14:paraId="29B19547" w14:textId="77777777" w:rsidR="00E5155F" w:rsidRPr="002B140D" w:rsidRDefault="00E5155F" w:rsidP="002B140D">
      <w:pPr>
        <w:keepNext/>
        <w:keepLines/>
        <w:spacing w:after="0"/>
        <w:jc w:val="right"/>
        <w:rPr>
          <w:rFonts w:ascii="Times New Roman" w:eastAsia="Times New Roman" w:hAnsi="Times New Roman" w:cs="Times New Roman"/>
          <w:sz w:val="24"/>
          <w:szCs w:val="24"/>
          <w:lang w:eastAsia="ar-SA"/>
        </w:rPr>
      </w:pPr>
      <w:r w:rsidRPr="002B140D">
        <w:rPr>
          <w:rFonts w:ascii="Times New Roman" w:eastAsia="Times New Roman" w:hAnsi="Times New Roman" w:cs="Times New Roman"/>
          <w:sz w:val="24"/>
          <w:szCs w:val="24"/>
          <w:lang w:eastAsia="ar-SA"/>
        </w:rPr>
        <w:lastRenderedPageBreak/>
        <w:t xml:space="preserve">Приложение № </w:t>
      </w:r>
      <w:r w:rsidRPr="002B140D">
        <w:rPr>
          <w:rFonts w:ascii="Times New Roman" w:eastAsia="Times New Roman" w:hAnsi="Times New Roman" w:cs="Times New Roman"/>
          <w:sz w:val="24"/>
          <w:szCs w:val="24"/>
          <w:lang w:eastAsia="ar-SA"/>
        </w:rPr>
        <w:fldChar w:fldCharType="begin" w:fldLock="1"/>
      </w:r>
      <w:r w:rsidRPr="002B140D">
        <w:rPr>
          <w:rFonts w:ascii="Times New Roman" w:eastAsia="Times New Roman" w:hAnsi="Times New Roman" w:cs="Times New Roman"/>
          <w:sz w:val="24"/>
          <w:szCs w:val="24"/>
          <w:lang w:eastAsia="ar-SA"/>
        </w:rPr>
        <w:instrText xml:space="preserve"> REF _ref_1308628 \h \n \!  \* MERGEFORMAT </w:instrText>
      </w:r>
      <w:r w:rsidRPr="002B140D">
        <w:rPr>
          <w:rFonts w:ascii="Times New Roman" w:eastAsia="Times New Roman" w:hAnsi="Times New Roman" w:cs="Times New Roman"/>
          <w:sz w:val="24"/>
          <w:szCs w:val="24"/>
          <w:lang w:eastAsia="ar-SA"/>
        </w:rPr>
      </w:r>
      <w:r w:rsidRPr="002B140D">
        <w:rPr>
          <w:rFonts w:ascii="Times New Roman" w:eastAsia="Times New Roman" w:hAnsi="Times New Roman" w:cs="Times New Roman"/>
          <w:sz w:val="24"/>
          <w:szCs w:val="24"/>
          <w:lang w:eastAsia="ar-SA"/>
        </w:rPr>
        <w:fldChar w:fldCharType="separate"/>
      </w:r>
      <w:r w:rsidRPr="002B140D">
        <w:rPr>
          <w:rFonts w:ascii="Times New Roman" w:eastAsia="Times New Roman" w:hAnsi="Times New Roman" w:cs="Times New Roman"/>
          <w:sz w:val="24"/>
          <w:szCs w:val="24"/>
          <w:lang w:eastAsia="ar-SA"/>
        </w:rPr>
        <w:t>1</w:t>
      </w:r>
      <w:r w:rsidRPr="002B140D">
        <w:rPr>
          <w:rFonts w:ascii="Times New Roman" w:eastAsia="Times New Roman" w:hAnsi="Times New Roman" w:cs="Times New Roman"/>
          <w:sz w:val="24"/>
          <w:szCs w:val="24"/>
          <w:lang w:eastAsia="ar-SA"/>
        </w:rPr>
        <w:fldChar w:fldCharType="end"/>
      </w:r>
      <w:r w:rsidRPr="002B140D">
        <w:rPr>
          <w:rFonts w:ascii="Times New Roman" w:eastAsia="Times New Roman" w:hAnsi="Times New Roman" w:cs="Times New Roman"/>
          <w:sz w:val="24"/>
          <w:szCs w:val="24"/>
          <w:lang w:eastAsia="ar-SA"/>
        </w:rPr>
        <w:t xml:space="preserve"> </w:t>
      </w:r>
    </w:p>
    <w:p w14:paraId="1CB895CB" w14:textId="7ACC3CDA" w:rsidR="00E5155F" w:rsidRDefault="00E5155F" w:rsidP="002B140D">
      <w:pPr>
        <w:keepNext/>
        <w:keepLines/>
        <w:spacing w:after="0"/>
        <w:jc w:val="right"/>
        <w:rPr>
          <w:rFonts w:ascii="Times New Roman" w:eastAsia="Times New Roman" w:hAnsi="Times New Roman" w:cs="Times New Roman"/>
          <w:sz w:val="24"/>
          <w:szCs w:val="24"/>
          <w:lang w:eastAsia="ar-SA"/>
        </w:rPr>
      </w:pPr>
      <w:r w:rsidRPr="002B140D">
        <w:rPr>
          <w:rFonts w:ascii="Times New Roman" w:eastAsia="Times New Roman" w:hAnsi="Times New Roman" w:cs="Times New Roman"/>
          <w:sz w:val="24"/>
          <w:szCs w:val="24"/>
          <w:lang w:eastAsia="ar-SA"/>
        </w:rPr>
        <w:t>к Договору</w:t>
      </w:r>
      <w:r w:rsidRPr="002B140D">
        <w:rPr>
          <w:rFonts w:ascii="Times New Roman" w:eastAsia="Times New Roman" w:hAnsi="Times New Roman" w:cs="Times New Roman"/>
          <w:sz w:val="24"/>
          <w:szCs w:val="24"/>
          <w:lang w:eastAsia="ar-SA"/>
        </w:rPr>
        <w:br/>
      </w:r>
      <w:proofErr w:type="gramStart"/>
      <w:r w:rsidRPr="002B140D">
        <w:rPr>
          <w:rFonts w:ascii="Times New Roman" w:eastAsia="Times New Roman" w:hAnsi="Times New Roman" w:cs="Times New Roman"/>
          <w:sz w:val="24"/>
          <w:szCs w:val="24"/>
          <w:lang w:eastAsia="ar-SA"/>
        </w:rPr>
        <w:t>№  _</w:t>
      </w:r>
      <w:proofErr w:type="gramEnd"/>
      <w:r w:rsidRPr="002B140D">
        <w:rPr>
          <w:rFonts w:ascii="Times New Roman" w:eastAsia="Times New Roman" w:hAnsi="Times New Roman" w:cs="Times New Roman"/>
          <w:sz w:val="24"/>
          <w:szCs w:val="24"/>
          <w:lang w:eastAsia="ar-SA"/>
        </w:rPr>
        <w:t>_________ от «___» ___________ 202</w:t>
      </w:r>
      <w:r w:rsidR="002B140D" w:rsidRPr="002B140D">
        <w:rPr>
          <w:rFonts w:ascii="Times New Roman" w:eastAsia="Times New Roman" w:hAnsi="Times New Roman" w:cs="Times New Roman"/>
          <w:sz w:val="24"/>
          <w:szCs w:val="24"/>
          <w:lang w:eastAsia="ar-SA"/>
        </w:rPr>
        <w:t>5</w:t>
      </w:r>
      <w:r w:rsidRPr="002B140D">
        <w:rPr>
          <w:rFonts w:ascii="Times New Roman" w:eastAsia="Times New Roman" w:hAnsi="Times New Roman" w:cs="Times New Roman"/>
          <w:sz w:val="24"/>
          <w:szCs w:val="24"/>
          <w:lang w:eastAsia="ar-SA"/>
        </w:rPr>
        <w:t xml:space="preserve"> г.</w:t>
      </w:r>
    </w:p>
    <w:p w14:paraId="084764F8" w14:textId="77777777" w:rsidR="002B140D" w:rsidRPr="002B140D" w:rsidRDefault="002B140D" w:rsidP="002B140D">
      <w:pPr>
        <w:keepNext/>
        <w:keepLines/>
        <w:spacing w:after="0"/>
        <w:jc w:val="right"/>
        <w:rPr>
          <w:rFonts w:ascii="Times New Roman" w:eastAsia="Times New Roman" w:hAnsi="Times New Roman" w:cs="Times New Roman"/>
          <w:sz w:val="24"/>
          <w:szCs w:val="24"/>
          <w:lang w:eastAsia="ar-SA"/>
        </w:rPr>
      </w:pPr>
    </w:p>
    <w:p w14:paraId="4A358E82" w14:textId="77777777" w:rsidR="002B140D" w:rsidRPr="002B140D" w:rsidRDefault="002B140D" w:rsidP="002B140D">
      <w:pPr>
        <w:spacing w:line="240" w:lineRule="auto"/>
        <w:jc w:val="center"/>
        <w:rPr>
          <w:rFonts w:ascii="Times New Roman" w:hAnsi="Times New Roman" w:cs="Times New Roman"/>
          <w:b/>
          <w:bCs/>
          <w:sz w:val="24"/>
          <w:szCs w:val="24"/>
        </w:rPr>
      </w:pPr>
      <w:r w:rsidRPr="002B140D">
        <w:rPr>
          <w:rFonts w:ascii="Times New Roman" w:hAnsi="Times New Roman" w:cs="Times New Roman"/>
          <w:b/>
          <w:bCs/>
          <w:sz w:val="24"/>
          <w:szCs w:val="24"/>
        </w:rPr>
        <w:t>Техническое задание</w:t>
      </w:r>
    </w:p>
    <w:p w14:paraId="03A8F0EA" w14:textId="77777777" w:rsidR="002B140D" w:rsidRPr="002B140D" w:rsidRDefault="002B140D" w:rsidP="002B140D">
      <w:pPr>
        <w:spacing w:line="240" w:lineRule="auto"/>
        <w:jc w:val="center"/>
        <w:rPr>
          <w:rFonts w:ascii="Times New Roman" w:hAnsi="Times New Roman" w:cs="Times New Roman"/>
          <w:b/>
          <w:bCs/>
          <w:sz w:val="24"/>
          <w:szCs w:val="24"/>
        </w:rPr>
      </w:pPr>
      <w:r w:rsidRPr="002B140D">
        <w:rPr>
          <w:rFonts w:ascii="Times New Roman" w:hAnsi="Times New Roman" w:cs="Times New Roman"/>
          <w:b/>
          <w:bCs/>
          <w:sz w:val="24"/>
          <w:szCs w:val="24"/>
        </w:rPr>
        <w:t>на поставку каменного угля</w:t>
      </w:r>
    </w:p>
    <w:p w14:paraId="032EF2C4" w14:textId="77777777" w:rsidR="002B140D" w:rsidRPr="002B140D" w:rsidRDefault="002B140D" w:rsidP="002B140D">
      <w:pPr>
        <w:numPr>
          <w:ilvl w:val="0"/>
          <w:numId w:val="2"/>
        </w:numPr>
        <w:suppressAutoHyphens/>
        <w:spacing w:before="120" w:after="0" w:line="240" w:lineRule="auto"/>
        <w:rPr>
          <w:rFonts w:ascii="Times New Roman" w:hAnsi="Times New Roman" w:cs="Times New Roman"/>
          <w:sz w:val="24"/>
          <w:szCs w:val="24"/>
        </w:rPr>
      </w:pPr>
      <w:r w:rsidRPr="002B140D">
        <w:rPr>
          <w:rFonts w:ascii="Times New Roman" w:hAnsi="Times New Roman" w:cs="Times New Roman"/>
          <w:sz w:val="24"/>
          <w:szCs w:val="24"/>
        </w:rPr>
        <w:t xml:space="preserve">Наименование объекта закупки: поставка каменного угля. </w:t>
      </w:r>
    </w:p>
    <w:p w14:paraId="3B23EDB2" w14:textId="54963996" w:rsidR="002B140D" w:rsidRPr="002B140D" w:rsidRDefault="002B140D" w:rsidP="002B140D">
      <w:pPr>
        <w:numPr>
          <w:ilvl w:val="0"/>
          <w:numId w:val="2"/>
        </w:numPr>
        <w:suppressAutoHyphens/>
        <w:spacing w:before="120" w:after="0" w:line="240" w:lineRule="auto"/>
        <w:rPr>
          <w:rFonts w:ascii="Times New Roman" w:hAnsi="Times New Roman" w:cs="Times New Roman"/>
          <w:sz w:val="24"/>
          <w:szCs w:val="24"/>
        </w:rPr>
      </w:pPr>
      <w:r w:rsidRPr="002B140D">
        <w:rPr>
          <w:rFonts w:ascii="Times New Roman" w:hAnsi="Times New Roman" w:cs="Times New Roman"/>
          <w:sz w:val="24"/>
          <w:szCs w:val="24"/>
        </w:rPr>
        <w:t xml:space="preserve">Срок поставки: с даты заключения Договора по </w:t>
      </w:r>
      <w:r w:rsidR="00162116">
        <w:rPr>
          <w:rFonts w:ascii="Times New Roman" w:hAnsi="Times New Roman" w:cs="Times New Roman"/>
          <w:sz w:val="24"/>
          <w:szCs w:val="24"/>
        </w:rPr>
        <w:t>15</w:t>
      </w:r>
      <w:r w:rsidRPr="002B140D">
        <w:rPr>
          <w:rFonts w:ascii="Times New Roman" w:hAnsi="Times New Roman" w:cs="Times New Roman"/>
          <w:sz w:val="24"/>
          <w:szCs w:val="24"/>
        </w:rPr>
        <w:t>.08.2025года.</w:t>
      </w:r>
    </w:p>
    <w:p w14:paraId="6C628ABF" w14:textId="77777777" w:rsidR="002B140D" w:rsidRPr="002B140D" w:rsidRDefault="002B140D" w:rsidP="002B140D">
      <w:pPr>
        <w:numPr>
          <w:ilvl w:val="0"/>
          <w:numId w:val="2"/>
        </w:numPr>
        <w:suppressAutoHyphens/>
        <w:spacing w:before="120" w:after="0" w:line="240" w:lineRule="auto"/>
        <w:rPr>
          <w:rFonts w:ascii="Times New Roman" w:hAnsi="Times New Roman" w:cs="Times New Roman"/>
          <w:sz w:val="24"/>
          <w:szCs w:val="24"/>
        </w:rPr>
      </w:pPr>
      <w:r w:rsidRPr="002B140D">
        <w:rPr>
          <w:rFonts w:ascii="Times New Roman" w:hAnsi="Times New Roman" w:cs="Times New Roman"/>
          <w:sz w:val="24"/>
          <w:szCs w:val="24"/>
        </w:rPr>
        <w:t>Общие сведения: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2977"/>
        <w:gridCol w:w="709"/>
        <w:gridCol w:w="1275"/>
      </w:tblGrid>
      <w:tr w:rsidR="002B140D" w:rsidRPr="002B140D" w14:paraId="68BBFC5E" w14:textId="77777777" w:rsidTr="001F6993">
        <w:trPr>
          <w:trHeight w:val="315"/>
        </w:trPr>
        <w:tc>
          <w:tcPr>
            <w:tcW w:w="1843" w:type="dxa"/>
            <w:tcBorders>
              <w:top w:val="single" w:sz="4" w:space="0" w:color="auto"/>
              <w:left w:val="single" w:sz="4" w:space="0" w:color="auto"/>
              <w:bottom w:val="single" w:sz="4" w:space="0" w:color="auto"/>
              <w:right w:val="single" w:sz="4" w:space="0" w:color="auto"/>
            </w:tcBorders>
            <w:noWrap/>
            <w:vAlign w:val="center"/>
          </w:tcPr>
          <w:p w14:paraId="1B71C45D" w14:textId="77777777" w:rsidR="002B140D" w:rsidRPr="002B140D" w:rsidRDefault="002B140D" w:rsidP="002B140D">
            <w:pPr>
              <w:spacing w:before="120" w:line="240" w:lineRule="auto"/>
              <w:jc w:val="center"/>
              <w:rPr>
                <w:rFonts w:ascii="Times New Roman" w:hAnsi="Times New Roman" w:cs="Times New Roman"/>
                <w:sz w:val="24"/>
                <w:szCs w:val="24"/>
              </w:rPr>
            </w:pPr>
            <w:bookmarkStart w:id="31" w:name="_Hlk70410054"/>
            <w:r w:rsidRPr="002B140D">
              <w:rPr>
                <w:rFonts w:ascii="Times New Roman" w:hAnsi="Times New Roman" w:cs="Times New Roman"/>
                <w:sz w:val="24"/>
                <w:szCs w:val="24"/>
              </w:rPr>
              <w:t>Наименование товара</w:t>
            </w:r>
          </w:p>
        </w:tc>
        <w:tc>
          <w:tcPr>
            <w:tcW w:w="6379" w:type="dxa"/>
            <w:gridSpan w:val="2"/>
            <w:tcBorders>
              <w:top w:val="single" w:sz="4" w:space="0" w:color="auto"/>
              <w:left w:val="single" w:sz="4" w:space="0" w:color="auto"/>
              <w:bottom w:val="single" w:sz="4" w:space="0" w:color="auto"/>
              <w:right w:val="single" w:sz="4" w:space="0" w:color="auto"/>
            </w:tcBorders>
            <w:noWrap/>
            <w:vAlign w:val="center"/>
          </w:tcPr>
          <w:p w14:paraId="7686EABD" w14:textId="77777777" w:rsidR="002B140D" w:rsidRPr="002B140D" w:rsidRDefault="002B140D" w:rsidP="002B140D">
            <w:pPr>
              <w:spacing w:before="120" w:line="240" w:lineRule="auto"/>
              <w:jc w:val="center"/>
              <w:rPr>
                <w:rFonts w:ascii="Times New Roman" w:hAnsi="Times New Roman" w:cs="Times New Roman"/>
                <w:sz w:val="24"/>
                <w:szCs w:val="24"/>
              </w:rPr>
            </w:pPr>
            <w:r w:rsidRPr="002B140D">
              <w:rPr>
                <w:rFonts w:ascii="Times New Roman" w:hAnsi="Times New Roman" w:cs="Times New Roman"/>
                <w:sz w:val="24"/>
                <w:szCs w:val="24"/>
              </w:rPr>
              <w:t>Технические характеристики, функциональные характеристики (потребительские свойства) товара</w:t>
            </w:r>
          </w:p>
        </w:tc>
        <w:tc>
          <w:tcPr>
            <w:tcW w:w="709" w:type="dxa"/>
            <w:tcBorders>
              <w:top w:val="single" w:sz="4" w:space="0" w:color="auto"/>
              <w:left w:val="single" w:sz="4" w:space="0" w:color="auto"/>
              <w:bottom w:val="single" w:sz="4" w:space="0" w:color="auto"/>
              <w:right w:val="single" w:sz="4" w:space="0" w:color="auto"/>
            </w:tcBorders>
            <w:vAlign w:val="center"/>
          </w:tcPr>
          <w:p w14:paraId="30E85563" w14:textId="77777777" w:rsidR="002B140D" w:rsidRPr="002B140D" w:rsidRDefault="002B140D" w:rsidP="002B140D">
            <w:pPr>
              <w:spacing w:before="120" w:line="240" w:lineRule="auto"/>
              <w:jc w:val="center"/>
              <w:rPr>
                <w:rFonts w:ascii="Times New Roman" w:hAnsi="Times New Roman" w:cs="Times New Roman"/>
                <w:sz w:val="24"/>
                <w:szCs w:val="24"/>
              </w:rPr>
            </w:pPr>
            <w:r w:rsidRPr="002B140D">
              <w:rPr>
                <w:rFonts w:ascii="Times New Roman" w:hAnsi="Times New Roman" w:cs="Times New Roman"/>
                <w:sz w:val="24"/>
                <w:szCs w:val="24"/>
              </w:rPr>
              <w:t>Ед. изм.</w:t>
            </w:r>
          </w:p>
        </w:tc>
        <w:tc>
          <w:tcPr>
            <w:tcW w:w="1275" w:type="dxa"/>
            <w:tcBorders>
              <w:top w:val="single" w:sz="4" w:space="0" w:color="auto"/>
              <w:left w:val="single" w:sz="4" w:space="0" w:color="auto"/>
              <w:bottom w:val="single" w:sz="4" w:space="0" w:color="auto"/>
              <w:right w:val="single" w:sz="4" w:space="0" w:color="auto"/>
            </w:tcBorders>
            <w:vAlign w:val="center"/>
          </w:tcPr>
          <w:p w14:paraId="5C209333" w14:textId="77777777" w:rsidR="002B140D" w:rsidRPr="002B140D" w:rsidRDefault="002B140D" w:rsidP="002B140D">
            <w:pPr>
              <w:spacing w:before="120" w:line="240" w:lineRule="auto"/>
              <w:jc w:val="center"/>
              <w:rPr>
                <w:rFonts w:ascii="Times New Roman" w:hAnsi="Times New Roman" w:cs="Times New Roman"/>
                <w:sz w:val="24"/>
                <w:szCs w:val="24"/>
              </w:rPr>
            </w:pPr>
            <w:r w:rsidRPr="002B140D">
              <w:rPr>
                <w:rFonts w:ascii="Times New Roman" w:hAnsi="Times New Roman" w:cs="Times New Roman"/>
                <w:sz w:val="24"/>
                <w:szCs w:val="24"/>
              </w:rPr>
              <w:t>Кол-во</w:t>
            </w:r>
          </w:p>
        </w:tc>
      </w:tr>
      <w:tr w:rsidR="002B140D" w:rsidRPr="002B140D" w14:paraId="0BE5156F" w14:textId="77777777" w:rsidTr="001F6993">
        <w:trPr>
          <w:trHeight w:val="315"/>
        </w:trPr>
        <w:tc>
          <w:tcPr>
            <w:tcW w:w="1843" w:type="dxa"/>
            <w:vMerge w:val="restart"/>
            <w:tcBorders>
              <w:top w:val="single" w:sz="4" w:space="0" w:color="auto"/>
              <w:left w:val="single" w:sz="4" w:space="0" w:color="auto"/>
              <w:right w:val="single" w:sz="4" w:space="0" w:color="auto"/>
            </w:tcBorders>
            <w:noWrap/>
            <w:vAlign w:val="center"/>
          </w:tcPr>
          <w:p w14:paraId="0ECD911F" w14:textId="77777777" w:rsidR="002B140D" w:rsidRPr="002B140D" w:rsidRDefault="002B140D" w:rsidP="002B140D">
            <w:pPr>
              <w:spacing w:before="120" w:line="240" w:lineRule="auto"/>
              <w:jc w:val="center"/>
              <w:rPr>
                <w:rFonts w:ascii="Times New Roman" w:hAnsi="Times New Roman" w:cs="Times New Roman"/>
                <w:sz w:val="24"/>
                <w:szCs w:val="24"/>
              </w:rPr>
            </w:pPr>
            <w:r w:rsidRPr="002B140D">
              <w:rPr>
                <w:rFonts w:ascii="Times New Roman" w:hAnsi="Times New Roman" w:cs="Times New Roman"/>
                <w:sz w:val="24"/>
                <w:szCs w:val="24"/>
              </w:rPr>
              <w:t xml:space="preserve">Каменный уголь </w:t>
            </w:r>
          </w:p>
        </w:tc>
        <w:tc>
          <w:tcPr>
            <w:tcW w:w="3402" w:type="dxa"/>
            <w:tcBorders>
              <w:top w:val="single" w:sz="4" w:space="0" w:color="auto"/>
              <w:left w:val="single" w:sz="4" w:space="0" w:color="auto"/>
              <w:bottom w:val="single" w:sz="4" w:space="0" w:color="auto"/>
              <w:right w:val="single" w:sz="4" w:space="0" w:color="auto"/>
            </w:tcBorders>
            <w:noWrap/>
            <w:vAlign w:val="center"/>
          </w:tcPr>
          <w:p w14:paraId="7F45061C" w14:textId="77777777" w:rsidR="002B140D" w:rsidRPr="002B140D" w:rsidRDefault="002B140D" w:rsidP="002B140D">
            <w:pPr>
              <w:spacing w:before="120" w:line="240" w:lineRule="auto"/>
              <w:rPr>
                <w:rFonts w:ascii="Times New Roman" w:hAnsi="Times New Roman" w:cs="Times New Roman"/>
                <w:sz w:val="24"/>
                <w:szCs w:val="24"/>
              </w:rPr>
            </w:pPr>
            <w:r w:rsidRPr="002B140D">
              <w:rPr>
                <w:rFonts w:ascii="Times New Roman" w:hAnsi="Times New Roman" w:cs="Times New Roman"/>
                <w:sz w:val="24"/>
                <w:szCs w:val="24"/>
              </w:rPr>
              <w:t>Марка</w:t>
            </w:r>
          </w:p>
        </w:tc>
        <w:tc>
          <w:tcPr>
            <w:tcW w:w="2977"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X="-284" w:tblpY="22"/>
              <w:tblW w:w="2693" w:type="dxa"/>
              <w:tblBorders>
                <w:insideH w:val="single" w:sz="4" w:space="0" w:color="auto"/>
                <w:insideV w:val="single" w:sz="4" w:space="0" w:color="auto"/>
              </w:tblBorders>
              <w:tblLayout w:type="fixed"/>
              <w:tblLook w:val="04A0" w:firstRow="1" w:lastRow="0" w:firstColumn="1" w:lastColumn="0" w:noHBand="0" w:noVBand="1"/>
            </w:tblPr>
            <w:tblGrid>
              <w:gridCol w:w="2693"/>
            </w:tblGrid>
            <w:tr w:rsidR="002B140D" w:rsidRPr="002B140D" w14:paraId="58A5A8CC" w14:textId="77777777" w:rsidTr="001F6993">
              <w:trPr>
                <w:trHeight w:val="451"/>
              </w:trPr>
              <w:tc>
                <w:tcPr>
                  <w:tcW w:w="2693" w:type="dxa"/>
                  <w:vAlign w:val="center"/>
                </w:tcPr>
                <w:p w14:paraId="160854B0" w14:textId="77777777" w:rsidR="002B140D" w:rsidRPr="002B140D" w:rsidRDefault="002B140D" w:rsidP="002B140D">
                  <w:pPr>
                    <w:spacing w:before="120" w:line="240" w:lineRule="auto"/>
                    <w:textAlignment w:val="top"/>
                    <w:rPr>
                      <w:rFonts w:ascii="Times New Roman" w:hAnsi="Times New Roman" w:cs="Times New Roman"/>
                      <w:sz w:val="24"/>
                      <w:szCs w:val="24"/>
                    </w:rPr>
                  </w:pPr>
                  <w:r w:rsidRPr="002B140D">
                    <w:rPr>
                      <w:rFonts w:ascii="Times New Roman" w:hAnsi="Times New Roman" w:cs="Times New Roman"/>
                      <w:sz w:val="24"/>
                      <w:szCs w:val="24"/>
                    </w:rPr>
                    <w:t>«Д», рассортированный</w:t>
                  </w:r>
                </w:p>
              </w:tc>
            </w:tr>
            <w:tr w:rsidR="002B140D" w:rsidRPr="002B140D" w14:paraId="2A87A7BC" w14:textId="77777777" w:rsidTr="001F6993">
              <w:trPr>
                <w:trHeight w:val="451"/>
              </w:trPr>
              <w:tc>
                <w:tcPr>
                  <w:tcW w:w="2693" w:type="dxa"/>
                  <w:vAlign w:val="center"/>
                </w:tcPr>
                <w:p w14:paraId="6649712D" w14:textId="77777777" w:rsidR="002B140D" w:rsidRPr="002B140D" w:rsidRDefault="002B140D" w:rsidP="002B140D">
                  <w:pPr>
                    <w:spacing w:before="120" w:line="240" w:lineRule="auto"/>
                    <w:textAlignment w:val="top"/>
                    <w:rPr>
                      <w:rFonts w:ascii="Times New Roman" w:hAnsi="Times New Roman" w:cs="Times New Roman"/>
                      <w:sz w:val="24"/>
                      <w:szCs w:val="24"/>
                    </w:rPr>
                  </w:pPr>
                  <w:r w:rsidRPr="002B140D">
                    <w:rPr>
                      <w:rFonts w:ascii="Times New Roman" w:hAnsi="Times New Roman" w:cs="Times New Roman"/>
                      <w:sz w:val="24"/>
                      <w:szCs w:val="24"/>
                    </w:rPr>
                    <w:t>Класс «ПК»</w:t>
                  </w:r>
                </w:p>
              </w:tc>
            </w:tr>
          </w:tbl>
          <w:p w14:paraId="313AAFB7" w14:textId="77777777" w:rsidR="002B140D" w:rsidRPr="002B140D" w:rsidRDefault="002B140D" w:rsidP="002B140D">
            <w:pPr>
              <w:spacing w:before="12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right w:val="single" w:sz="4" w:space="0" w:color="auto"/>
            </w:tcBorders>
            <w:vAlign w:val="center"/>
          </w:tcPr>
          <w:p w14:paraId="3373BFD8" w14:textId="77777777" w:rsidR="002B140D" w:rsidRPr="002B140D" w:rsidRDefault="002B140D" w:rsidP="002B140D">
            <w:pPr>
              <w:spacing w:before="120" w:line="240" w:lineRule="auto"/>
              <w:jc w:val="center"/>
              <w:rPr>
                <w:rFonts w:ascii="Times New Roman" w:hAnsi="Times New Roman" w:cs="Times New Roman"/>
                <w:sz w:val="24"/>
                <w:szCs w:val="24"/>
              </w:rPr>
            </w:pPr>
            <w:r w:rsidRPr="002B140D">
              <w:rPr>
                <w:rFonts w:ascii="Times New Roman" w:hAnsi="Times New Roman" w:cs="Times New Roman"/>
                <w:sz w:val="24"/>
                <w:szCs w:val="24"/>
              </w:rPr>
              <w:t>тонн</w:t>
            </w:r>
          </w:p>
        </w:tc>
        <w:tc>
          <w:tcPr>
            <w:tcW w:w="1275" w:type="dxa"/>
            <w:vMerge w:val="restart"/>
            <w:tcBorders>
              <w:top w:val="single" w:sz="4" w:space="0" w:color="auto"/>
              <w:left w:val="single" w:sz="4" w:space="0" w:color="auto"/>
              <w:right w:val="single" w:sz="4" w:space="0" w:color="auto"/>
            </w:tcBorders>
            <w:vAlign w:val="center"/>
          </w:tcPr>
          <w:p w14:paraId="7A939C6E" w14:textId="77777777" w:rsidR="002B140D" w:rsidRPr="002B140D" w:rsidRDefault="002B140D" w:rsidP="002B140D">
            <w:pPr>
              <w:spacing w:before="120" w:line="240" w:lineRule="auto"/>
              <w:jc w:val="center"/>
              <w:rPr>
                <w:rFonts w:ascii="Times New Roman" w:hAnsi="Times New Roman" w:cs="Times New Roman"/>
                <w:sz w:val="24"/>
                <w:szCs w:val="24"/>
              </w:rPr>
            </w:pPr>
            <w:r w:rsidRPr="002B140D">
              <w:rPr>
                <w:rFonts w:ascii="Times New Roman" w:hAnsi="Times New Roman" w:cs="Times New Roman"/>
                <w:sz w:val="24"/>
                <w:szCs w:val="24"/>
              </w:rPr>
              <w:t xml:space="preserve">140,0                  </w:t>
            </w:r>
          </w:p>
        </w:tc>
      </w:tr>
      <w:tr w:rsidR="002B140D" w:rsidRPr="002B140D" w14:paraId="60111A87" w14:textId="77777777" w:rsidTr="001F6993">
        <w:trPr>
          <w:trHeight w:val="113"/>
        </w:trPr>
        <w:tc>
          <w:tcPr>
            <w:tcW w:w="1843" w:type="dxa"/>
            <w:vMerge/>
            <w:tcBorders>
              <w:left w:val="single" w:sz="4" w:space="0" w:color="auto"/>
              <w:right w:val="single" w:sz="4" w:space="0" w:color="auto"/>
            </w:tcBorders>
            <w:noWrap/>
            <w:vAlign w:val="bottom"/>
          </w:tcPr>
          <w:p w14:paraId="6E740555" w14:textId="77777777" w:rsidR="002B140D" w:rsidRPr="002B140D" w:rsidRDefault="002B140D" w:rsidP="002B140D">
            <w:pPr>
              <w:spacing w:before="12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73FD8F0D" w14:textId="77777777" w:rsidR="002B140D" w:rsidRPr="002B140D" w:rsidRDefault="002B140D" w:rsidP="002B140D">
            <w:pPr>
              <w:spacing w:before="120" w:line="240" w:lineRule="auto"/>
              <w:rPr>
                <w:rFonts w:ascii="Times New Roman" w:hAnsi="Times New Roman" w:cs="Times New Roman"/>
                <w:sz w:val="24"/>
                <w:szCs w:val="24"/>
              </w:rPr>
            </w:pPr>
            <w:r w:rsidRPr="002B140D">
              <w:rPr>
                <w:rFonts w:ascii="Times New Roman" w:hAnsi="Times New Roman" w:cs="Times New Roman"/>
                <w:sz w:val="24"/>
                <w:szCs w:val="24"/>
              </w:rPr>
              <w:t>ГОСТ</w:t>
            </w:r>
          </w:p>
        </w:tc>
        <w:tc>
          <w:tcPr>
            <w:tcW w:w="2977" w:type="dxa"/>
            <w:tcBorders>
              <w:top w:val="single" w:sz="4" w:space="0" w:color="auto"/>
              <w:left w:val="single" w:sz="4" w:space="0" w:color="auto"/>
              <w:bottom w:val="single" w:sz="4" w:space="0" w:color="auto"/>
              <w:right w:val="single" w:sz="4" w:space="0" w:color="auto"/>
            </w:tcBorders>
            <w:vAlign w:val="center"/>
          </w:tcPr>
          <w:p w14:paraId="6165EB9E" w14:textId="77777777" w:rsidR="002B140D" w:rsidRPr="002B140D" w:rsidRDefault="002B140D" w:rsidP="002B140D">
            <w:pPr>
              <w:spacing w:before="120" w:line="240" w:lineRule="auto"/>
              <w:rPr>
                <w:rFonts w:ascii="Times New Roman" w:hAnsi="Times New Roman" w:cs="Times New Roman"/>
                <w:sz w:val="24"/>
                <w:szCs w:val="24"/>
              </w:rPr>
            </w:pPr>
            <w:r w:rsidRPr="002B140D">
              <w:rPr>
                <w:rFonts w:ascii="Times New Roman" w:hAnsi="Times New Roman" w:cs="Times New Roman"/>
                <w:sz w:val="24"/>
                <w:szCs w:val="24"/>
              </w:rPr>
              <w:t>ГОСТ 32464-2013</w:t>
            </w:r>
          </w:p>
        </w:tc>
        <w:tc>
          <w:tcPr>
            <w:tcW w:w="709" w:type="dxa"/>
            <w:vMerge/>
            <w:tcBorders>
              <w:left w:val="single" w:sz="4" w:space="0" w:color="auto"/>
              <w:right w:val="single" w:sz="4" w:space="0" w:color="auto"/>
            </w:tcBorders>
          </w:tcPr>
          <w:p w14:paraId="1E0CFD05" w14:textId="77777777" w:rsidR="002B140D" w:rsidRPr="002B140D" w:rsidRDefault="002B140D" w:rsidP="002B140D">
            <w:pPr>
              <w:spacing w:before="120" w:line="240" w:lineRule="auto"/>
              <w:rPr>
                <w:rFonts w:ascii="Times New Roman" w:hAnsi="Times New Roman" w:cs="Times New Roman"/>
                <w:sz w:val="24"/>
                <w:szCs w:val="24"/>
              </w:rPr>
            </w:pPr>
          </w:p>
        </w:tc>
        <w:tc>
          <w:tcPr>
            <w:tcW w:w="1275" w:type="dxa"/>
            <w:vMerge/>
            <w:tcBorders>
              <w:left w:val="single" w:sz="4" w:space="0" w:color="auto"/>
              <w:right w:val="single" w:sz="4" w:space="0" w:color="auto"/>
            </w:tcBorders>
          </w:tcPr>
          <w:p w14:paraId="73535C84" w14:textId="77777777" w:rsidR="002B140D" w:rsidRPr="002B140D" w:rsidRDefault="002B140D" w:rsidP="002B140D">
            <w:pPr>
              <w:spacing w:before="120" w:line="240" w:lineRule="auto"/>
              <w:rPr>
                <w:rFonts w:ascii="Times New Roman" w:hAnsi="Times New Roman" w:cs="Times New Roman"/>
                <w:sz w:val="24"/>
                <w:szCs w:val="24"/>
              </w:rPr>
            </w:pPr>
          </w:p>
        </w:tc>
      </w:tr>
      <w:tr w:rsidR="002B140D" w:rsidRPr="002B140D" w14:paraId="5B572E4F" w14:textId="77777777" w:rsidTr="001F6993">
        <w:trPr>
          <w:trHeight w:val="113"/>
        </w:trPr>
        <w:tc>
          <w:tcPr>
            <w:tcW w:w="1843" w:type="dxa"/>
            <w:vMerge/>
            <w:tcBorders>
              <w:left w:val="single" w:sz="4" w:space="0" w:color="auto"/>
              <w:right w:val="single" w:sz="4" w:space="0" w:color="auto"/>
            </w:tcBorders>
            <w:noWrap/>
            <w:vAlign w:val="bottom"/>
          </w:tcPr>
          <w:p w14:paraId="0B33A083" w14:textId="77777777" w:rsidR="002B140D" w:rsidRPr="002B140D" w:rsidRDefault="002B140D" w:rsidP="002B140D">
            <w:pPr>
              <w:spacing w:before="12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56A1718B" w14:textId="77777777" w:rsidR="002B140D" w:rsidRPr="002B140D" w:rsidRDefault="002B140D" w:rsidP="002B140D">
            <w:pPr>
              <w:spacing w:before="120" w:line="240" w:lineRule="auto"/>
              <w:rPr>
                <w:rFonts w:ascii="Times New Roman" w:hAnsi="Times New Roman" w:cs="Times New Roman"/>
                <w:sz w:val="24"/>
                <w:szCs w:val="24"/>
              </w:rPr>
            </w:pPr>
            <w:r w:rsidRPr="002B140D">
              <w:rPr>
                <w:rFonts w:ascii="Times New Roman" w:hAnsi="Times New Roman" w:cs="Times New Roman"/>
                <w:sz w:val="24"/>
                <w:szCs w:val="24"/>
              </w:rPr>
              <w:t>Размер кусков (фракция), мм</w:t>
            </w:r>
          </w:p>
        </w:tc>
        <w:tc>
          <w:tcPr>
            <w:tcW w:w="2977" w:type="dxa"/>
            <w:tcBorders>
              <w:top w:val="single" w:sz="4" w:space="0" w:color="auto"/>
              <w:left w:val="single" w:sz="4" w:space="0" w:color="auto"/>
              <w:bottom w:val="single" w:sz="4" w:space="0" w:color="auto"/>
              <w:right w:val="single" w:sz="4" w:space="0" w:color="auto"/>
            </w:tcBorders>
            <w:vAlign w:val="center"/>
          </w:tcPr>
          <w:p w14:paraId="0A8DC4EE" w14:textId="77777777" w:rsidR="002B140D" w:rsidRPr="002B140D" w:rsidRDefault="002B140D" w:rsidP="002B140D">
            <w:pPr>
              <w:spacing w:before="120" w:line="240" w:lineRule="auto"/>
              <w:rPr>
                <w:rFonts w:ascii="Times New Roman" w:hAnsi="Times New Roman" w:cs="Times New Roman"/>
                <w:sz w:val="24"/>
                <w:szCs w:val="24"/>
              </w:rPr>
            </w:pPr>
            <w:r w:rsidRPr="002B140D">
              <w:rPr>
                <w:rFonts w:ascii="Times New Roman" w:hAnsi="Times New Roman" w:cs="Times New Roman"/>
                <w:sz w:val="24"/>
                <w:szCs w:val="24"/>
              </w:rPr>
              <w:t>от 50 до 200 (300)</w:t>
            </w:r>
          </w:p>
        </w:tc>
        <w:tc>
          <w:tcPr>
            <w:tcW w:w="709" w:type="dxa"/>
            <w:vMerge/>
            <w:tcBorders>
              <w:left w:val="single" w:sz="4" w:space="0" w:color="auto"/>
              <w:right w:val="single" w:sz="4" w:space="0" w:color="auto"/>
            </w:tcBorders>
          </w:tcPr>
          <w:p w14:paraId="7BC8935B" w14:textId="77777777" w:rsidR="002B140D" w:rsidRPr="002B140D" w:rsidRDefault="002B140D" w:rsidP="002B140D">
            <w:pPr>
              <w:spacing w:before="120" w:line="240" w:lineRule="auto"/>
              <w:rPr>
                <w:rFonts w:ascii="Times New Roman" w:hAnsi="Times New Roman" w:cs="Times New Roman"/>
                <w:sz w:val="24"/>
                <w:szCs w:val="24"/>
              </w:rPr>
            </w:pPr>
          </w:p>
        </w:tc>
        <w:tc>
          <w:tcPr>
            <w:tcW w:w="1275" w:type="dxa"/>
            <w:vMerge/>
            <w:tcBorders>
              <w:left w:val="single" w:sz="4" w:space="0" w:color="auto"/>
              <w:right w:val="single" w:sz="4" w:space="0" w:color="auto"/>
            </w:tcBorders>
          </w:tcPr>
          <w:p w14:paraId="58CA1367" w14:textId="77777777" w:rsidR="002B140D" w:rsidRPr="002B140D" w:rsidRDefault="002B140D" w:rsidP="002B140D">
            <w:pPr>
              <w:spacing w:before="120" w:line="240" w:lineRule="auto"/>
              <w:rPr>
                <w:rFonts w:ascii="Times New Roman" w:hAnsi="Times New Roman" w:cs="Times New Roman"/>
                <w:sz w:val="24"/>
                <w:szCs w:val="24"/>
              </w:rPr>
            </w:pPr>
          </w:p>
        </w:tc>
      </w:tr>
      <w:tr w:rsidR="002B140D" w:rsidRPr="002B140D" w14:paraId="18BADAAD" w14:textId="77777777" w:rsidTr="001F6993">
        <w:trPr>
          <w:trHeight w:val="315"/>
        </w:trPr>
        <w:tc>
          <w:tcPr>
            <w:tcW w:w="1843" w:type="dxa"/>
            <w:vMerge/>
            <w:tcBorders>
              <w:left w:val="single" w:sz="4" w:space="0" w:color="auto"/>
              <w:right w:val="single" w:sz="4" w:space="0" w:color="auto"/>
            </w:tcBorders>
            <w:noWrap/>
            <w:vAlign w:val="bottom"/>
          </w:tcPr>
          <w:p w14:paraId="3A986903" w14:textId="77777777" w:rsidR="002B140D" w:rsidRPr="002B140D" w:rsidRDefault="002B140D" w:rsidP="002B140D">
            <w:pPr>
              <w:spacing w:before="12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0401698A" w14:textId="77777777" w:rsidR="002B140D" w:rsidRPr="002B140D" w:rsidRDefault="002B140D" w:rsidP="002B140D">
            <w:pPr>
              <w:spacing w:before="120" w:line="240" w:lineRule="auto"/>
              <w:rPr>
                <w:rFonts w:ascii="Times New Roman" w:hAnsi="Times New Roman" w:cs="Times New Roman"/>
                <w:sz w:val="24"/>
                <w:szCs w:val="24"/>
              </w:rPr>
            </w:pPr>
            <w:r w:rsidRPr="002B140D">
              <w:rPr>
                <w:rFonts w:ascii="Times New Roman" w:hAnsi="Times New Roman" w:cs="Times New Roman"/>
                <w:sz w:val="24"/>
                <w:szCs w:val="24"/>
              </w:rPr>
              <w:t>Зольность, %</w:t>
            </w:r>
          </w:p>
        </w:tc>
        <w:tc>
          <w:tcPr>
            <w:tcW w:w="2977" w:type="dxa"/>
            <w:tcBorders>
              <w:top w:val="single" w:sz="4" w:space="0" w:color="auto"/>
              <w:left w:val="single" w:sz="4" w:space="0" w:color="auto"/>
              <w:bottom w:val="single" w:sz="4" w:space="0" w:color="auto"/>
              <w:right w:val="single" w:sz="4" w:space="0" w:color="auto"/>
            </w:tcBorders>
            <w:vAlign w:val="center"/>
          </w:tcPr>
          <w:p w14:paraId="453A979E" w14:textId="77777777" w:rsidR="002B140D" w:rsidRPr="002B140D" w:rsidRDefault="002B140D" w:rsidP="002B140D">
            <w:pPr>
              <w:spacing w:before="120" w:line="240" w:lineRule="auto"/>
              <w:rPr>
                <w:rFonts w:ascii="Times New Roman" w:hAnsi="Times New Roman" w:cs="Times New Roman"/>
                <w:sz w:val="24"/>
                <w:szCs w:val="24"/>
              </w:rPr>
            </w:pPr>
            <w:r w:rsidRPr="002B140D">
              <w:rPr>
                <w:rFonts w:ascii="Times New Roman" w:hAnsi="Times New Roman" w:cs="Times New Roman"/>
                <w:sz w:val="24"/>
                <w:szCs w:val="24"/>
              </w:rPr>
              <w:t>не более 13,00</w:t>
            </w:r>
          </w:p>
        </w:tc>
        <w:tc>
          <w:tcPr>
            <w:tcW w:w="709" w:type="dxa"/>
            <w:vMerge/>
            <w:tcBorders>
              <w:left w:val="single" w:sz="4" w:space="0" w:color="auto"/>
              <w:right w:val="single" w:sz="4" w:space="0" w:color="auto"/>
            </w:tcBorders>
          </w:tcPr>
          <w:p w14:paraId="73D762FC" w14:textId="77777777" w:rsidR="002B140D" w:rsidRPr="002B140D" w:rsidRDefault="002B140D" w:rsidP="002B140D">
            <w:pPr>
              <w:spacing w:before="120" w:line="240" w:lineRule="auto"/>
              <w:rPr>
                <w:rFonts w:ascii="Times New Roman" w:hAnsi="Times New Roman" w:cs="Times New Roman"/>
                <w:sz w:val="24"/>
                <w:szCs w:val="24"/>
              </w:rPr>
            </w:pPr>
          </w:p>
        </w:tc>
        <w:tc>
          <w:tcPr>
            <w:tcW w:w="1275" w:type="dxa"/>
            <w:vMerge/>
            <w:tcBorders>
              <w:left w:val="single" w:sz="4" w:space="0" w:color="auto"/>
              <w:right w:val="single" w:sz="4" w:space="0" w:color="auto"/>
            </w:tcBorders>
          </w:tcPr>
          <w:p w14:paraId="28FD4E8A" w14:textId="77777777" w:rsidR="002B140D" w:rsidRPr="002B140D" w:rsidRDefault="002B140D" w:rsidP="002B140D">
            <w:pPr>
              <w:spacing w:before="120" w:line="240" w:lineRule="auto"/>
              <w:rPr>
                <w:rFonts w:ascii="Times New Roman" w:hAnsi="Times New Roman" w:cs="Times New Roman"/>
                <w:sz w:val="24"/>
                <w:szCs w:val="24"/>
              </w:rPr>
            </w:pPr>
          </w:p>
        </w:tc>
      </w:tr>
      <w:tr w:rsidR="002B140D" w:rsidRPr="002B140D" w14:paraId="0138FEEB" w14:textId="77777777" w:rsidTr="001F6993">
        <w:trPr>
          <w:trHeight w:val="656"/>
        </w:trPr>
        <w:tc>
          <w:tcPr>
            <w:tcW w:w="1843" w:type="dxa"/>
            <w:vMerge/>
            <w:tcBorders>
              <w:left w:val="single" w:sz="4" w:space="0" w:color="auto"/>
              <w:right w:val="single" w:sz="4" w:space="0" w:color="auto"/>
            </w:tcBorders>
            <w:noWrap/>
            <w:vAlign w:val="bottom"/>
          </w:tcPr>
          <w:p w14:paraId="5363F0D1" w14:textId="77777777" w:rsidR="002B140D" w:rsidRPr="002B140D" w:rsidRDefault="002B140D" w:rsidP="002B140D">
            <w:pPr>
              <w:spacing w:before="12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3C1A7730" w14:textId="77777777" w:rsidR="002B140D" w:rsidRPr="002B140D" w:rsidRDefault="002B140D" w:rsidP="002B140D">
            <w:pPr>
              <w:spacing w:before="120" w:line="240" w:lineRule="auto"/>
              <w:rPr>
                <w:rFonts w:ascii="Times New Roman" w:hAnsi="Times New Roman" w:cs="Times New Roman"/>
                <w:sz w:val="24"/>
                <w:szCs w:val="24"/>
              </w:rPr>
            </w:pPr>
            <w:r w:rsidRPr="002B140D">
              <w:rPr>
                <w:rFonts w:ascii="Times New Roman" w:hAnsi="Times New Roman" w:cs="Times New Roman"/>
                <w:sz w:val="24"/>
                <w:szCs w:val="24"/>
              </w:rPr>
              <w:t>Массовая доля общей влаги в рабочем состоянии топлива, %</w:t>
            </w:r>
          </w:p>
        </w:tc>
        <w:tc>
          <w:tcPr>
            <w:tcW w:w="2977" w:type="dxa"/>
            <w:tcBorders>
              <w:top w:val="single" w:sz="4" w:space="0" w:color="auto"/>
              <w:left w:val="single" w:sz="4" w:space="0" w:color="auto"/>
              <w:bottom w:val="single" w:sz="4" w:space="0" w:color="auto"/>
              <w:right w:val="single" w:sz="4" w:space="0" w:color="auto"/>
            </w:tcBorders>
            <w:vAlign w:val="center"/>
          </w:tcPr>
          <w:p w14:paraId="5E5B508A" w14:textId="77777777" w:rsidR="002B140D" w:rsidRPr="002B140D" w:rsidRDefault="002B140D" w:rsidP="002B140D">
            <w:pPr>
              <w:spacing w:before="120" w:line="240" w:lineRule="auto"/>
              <w:rPr>
                <w:rFonts w:ascii="Times New Roman" w:hAnsi="Times New Roman" w:cs="Times New Roman"/>
                <w:sz w:val="24"/>
                <w:szCs w:val="24"/>
              </w:rPr>
            </w:pPr>
            <w:r w:rsidRPr="002B140D">
              <w:rPr>
                <w:rFonts w:ascii="Times New Roman" w:hAnsi="Times New Roman" w:cs="Times New Roman"/>
                <w:sz w:val="24"/>
                <w:szCs w:val="24"/>
              </w:rPr>
              <w:t>не более 17,00</w:t>
            </w:r>
          </w:p>
        </w:tc>
        <w:tc>
          <w:tcPr>
            <w:tcW w:w="709" w:type="dxa"/>
            <w:vMerge/>
            <w:tcBorders>
              <w:left w:val="single" w:sz="4" w:space="0" w:color="auto"/>
              <w:right w:val="single" w:sz="4" w:space="0" w:color="auto"/>
            </w:tcBorders>
          </w:tcPr>
          <w:p w14:paraId="702DB1BF" w14:textId="77777777" w:rsidR="002B140D" w:rsidRPr="002B140D" w:rsidRDefault="002B140D" w:rsidP="002B140D">
            <w:pPr>
              <w:spacing w:before="120" w:line="240" w:lineRule="auto"/>
              <w:rPr>
                <w:rFonts w:ascii="Times New Roman" w:hAnsi="Times New Roman" w:cs="Times New Roman"/>
                <w:sz w:val="24"/>
                <w:szCs w:val="24"/>
              </w:rPr>
            </w:pPr>
          </w:p>
        </w:tc>
        <w:tc>
          <w:tcPr>
            <w:tcW w:w="1275" w:type="dxa"/>
            <w:vMerge/>
            <w:tcBorders>
              <w:left w:val="single" w:sz="4" w:space="0" w:color="auto"/>
              <w:right w:val="single" w:sz="4" w:space="0" w:color="auto"/>
            </w:tcBorders>
          </w:tcPr>
          <w:p w14:paraId="2408D0A5" w14:textId="77777777" w:rsidR="002B140D" w:rsidRPr="002B140D" w:rsidRDefault="002B140D" w:rsidP="002B140D">
            <w:pPr>
              <w:spacing w:before="120" w:line="240" w:lineRule="auto"/>
              <w:rPr>
                <w:rFonts w:ascii="Times New Roman" w:hAnsi="Times New Roman" w:cs="Times New Roman"/>
                <w:sz w:val="24"/>
                <w:szCs w:val="24"/>
              </w:rPr>
            </w:pPr>
          </w:p>
        </w:tc>
      </w:tr>
      <w:tr w:rsidR="002B140D" w:rsidRPr="002B140D" w14:paraId="1E51D597" w14:textId="77777777" w:rsidTr="001F6993">
        <w:trPr>
          <w:trHeight w:val="315"/>
        </w:trPr>
        <w:tc>
          <w:tcPr>
            <w:tcW w:w="1843" w:type="dxa"/>
            <w:vMerge/>
            <w:tcBorders>
              <w:left w:val="single" w:sz="4" w:space="0" w:color="auto"/>
              <w:right w:val="single" w:sz="4" w:space="0" w:color="auto"/>
            </w:tcBorders>
            <w:noWrap/>
            <w:vAlign w:val="bottom"/>
          </w:tcPr>
          <w:p w14:paraId="029840F6" w14:textId="77777777" w:rsidR="002B140D" w:rsidRPr="002B140D" w:rsidRDefault="002B140D" w:rsidP="002B140D">
            <w:pPr>
              <w:spacing w:before="12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2600CAB4" w14:textId="77777777" w:rsidR="002B140D" w:rsidRPr="002B140D" w:rsidRDefault="002B140D" w:rsidP="002B140D">
            <w:pPr>
              <w:spacing w:before="120" w:line="240" w:lineRule="auto"/>
              <w:rPr>
                <w:rFonts w:ascii="Times New Roman" w:hAnsi="Times New Roman" w:cs="Times New Roman"/>
                <w:sz w:val="24"/>
                <w:szCs w:val="24"/>
                <w:highlight w:val="yellow"/>
              </w:rPr>
            </w:pPr>
            <w:r w:rsidRPr="002B140D">
              <w:rPr>
                <w:rFonts w:ascii="Times New Roman" w:hAnsi="Times New Roman" w:cs="Times New Roman"/>
                <w:sz w:val="24"/>
                <w:szCs w:val="24"/>
              </w:rPr>
              <w:t>Выход летучих веществ, %</w:t>
            </w:r>
          </w:p>
        </w:tc>
        <w:tc>
          <w:tcPr>
            <w:tcW w:w="2977" w:type="dxa"/>
            <w:tcBorders>
              <w:top w:val="single" w:sz="4" w:space="0" w:color="auto"/>
              <w:left w:val="single" w:sz="4" w:space="0" w:color="auto"/>
              <w:bottom w:val="single" w:sz="4" w:space="0" w:color="auto"/>
              <w:right w:val="single" w:sz="4" w:space="0" w:color="auto"/>
            </w:tcBorders>
            <w:vAlign w:val="center"/>
          </w:tcPr>
          <w:p w14:paraId="076D1640" w14:textId="77777777" w:rsidR="002B140D" w:rsidRPr="002B140D" w:rsidRDefault="002B140D" w:rsidP="002B140D">
            <w:pPr>
              <w:spacing w:before="120" w:line="240" w:lineRule="auto"/>
              <w:rPr>
                <w:rFonts w:ascii="Times New Roman" w:hAnsi="Times New Roman" w:cs="Times New Roman"/>
                <w:sz w:val="24"/>
                <w:szCs w:val="24"/>
                <w:highlight w:val="yellow"/>
              </w:rPr>
            </w:pPr>
            <w:r w:rsidRPr="002B140D">
              <w:rPr>
                <w:rFonts w:ascii="Times New Roman" w:hAnsi="Times New Roman" w:cs="Times New Roman"/>
                <w:sz w:val="24"/>
                <w:szCs w:val="24"/>
              </w:rPr>
              <w:t>не менее 39 не более 43</w:t>
            </w:r>
          </w:p>
        </w:tc>
        <w:tc>
          <w:tcPr>
            <w:tcW w:w="709" w:type="dxa"/>
            <w:vMerge/>
            <w:tcBorders>
              <w:left w:val="single" w:sz="4" w:space="0" w:color="auto"/>
              <w:right w:val="single" w:sz="4" w:space="0" w:color="auto"/>
            </w:tcBorders>
          </w:tcPr>
          <w:p w14:paraId="7EFB3893" w14:textId="77777777" w:rsidR="002B140D" w:rsidRPr="002B140D" w:rsidRDefault="002B140D" w:rsidP="002B140D">
            <w:pPr>
              <w:spacing w:before="120" w:line="240" w:lineRule="auto"/>
              <w:rPr>
                <w:rFonts w:ascii="Times New Roman" w:hAnsi="Times New Roman" w:cs="Times New Roman"/>
                <w:sz w:val="24"/>
                <w:szCs w:val="24"/>
              </w:rPr>
            </w:pPr>
          </w:p>
        </w:tc>
        <w:tc>
          <w:tcPr>
            <w:tcW w:w="1275" w:type="dxa"/>
            <w:vMerge/>
            <w:tcBorders>
              <w:left w:val="single" w:sz="4" w:space="0" w:color="auto"/>
              <w:right w:val="single" w:sz="4" w:space="0" w:color="auto"/>
            </w:tcBorders>
          </w:tcPr>
          <w:p w14:paraId="06B6651E" w14:textId="77777777" w:rsidR="002B140D" w:rsidRPr="002B140D" w:rsidRDefault="002B140D" w:rsidP="002B140D">
            <w:pPr>
              <w:spacing w:before="120" w:line="240" w:lineRule="auto"/>
              <w:rPr>
                <w:rFonts w:ascii="Times New Roman" w:hAnsi="Times New Roman" w:cs="Times New Roman"/>
                <w:sz w:val="24"/>
                <w:szCs w:val="24"/>
              </w:rPr>
            </w:pPr>
          </w:p>
        </w:tc>
      </w:tr>
      <w:tr w:rsidR="002B140D" w:rsidRPr="002B140D" w14:paraId="54890012" w14:textId="77777777" w:rsidTr="001F6993">
        <w:trPr>
          <w:trHeight w:val="421"/>
        </w:trPr>
        <w:tc>
          <w:tcPr>
            <w:tcW w:w="1843" w:type="dxa"/>
            <w:vMerge/>
            <w:tcBorders>
              <w:left w:val="single" w:sz="4" w:space="0" w:color="auto"/>
              <w:right w:val="single" w:sz="4" w:space="0" w:color="auto"/>
            </w:tcBorders>
            <w:noWrap/>
            <w:vAlign w:val="bottom"/>
          </w:tcPr>
          <w:p w14:paraId="447BC358" w14:textId="77777777" w:rsidR="002B140D" w:rsidRPr="002B140D" w:rsidRDefault="002B140D" w:rsidP="002B140D">
            <w:pPr>
              <w:spacing w:before="12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5B01D75E" w14:textId="77777777" w:rsidR="002B140D" w:rsidRPr="002B140D" w:rsidRDefault="002B140D" w:rsidP="002B140D">
            <w:pPr>
              <w:spacing w:before="120" w:line="240" w:lineRule="auto"/>
              <w:rPr>
                <w:rFonts w:ascii="Times New Roman" w:hAnsi="Times New Roman" w:cs="Times New Roman"/>
                <w:sz w:val="24"/>
                <w:szCs w:val="24"/>
              </w:rPr>
            </w:pPr>
            <w:r w:rsidRPr="002B140D">
              <w:rPr>
                <w:rFonts w:ascii="Times New Roman" w:hAnsi="Times New Roman" w:cs="Times New Roman"/>
                <w:sz w:val="24"/>
                <w:szCs w:val="24"/>
              </w:rPr>
              <w:t>Низшая теплота сгорания рабочего топлива, Ккал/кг</w:t>
            </w:r>
          </w:p>
        </w:tc>
        <w:tc>
          <w:tcPr>
            <w:tcW w:w="2977" w:type="dxa"/>
            <w:tcBorders>
              <w:top w:val="single" w:sz="4" w:space="0" w:color="auto"/>
              <w:left w:val="single" w:sz="4" w:space="0" w:color="auto"/>
              <w:bottom w:val="single" w:sz="4" w:space="0" w:color="auto"/>
              <w:right w:val="single" w:sz="4" w:space="0" w:color="auto"/>
            </w:tcBorders>
            <w:vAlign w:val="center"/>
          </w:tcPr>
          <w:p w14:paraId="70B0072A" w14:textId="77777777" w:rsidR="002B140D" w:rsidRPr="002B140D" w:rsidRDefault="002B140D" w:rsidP="002B140D">
            <w:pPr>
              <w:spacing w:before="120" w:line="240" w:lineRule="auto"/>
              <w:rPr>
                <w:rFonts w:ascii="Times New Roman" w:hAnsi="Times New Roman" w:cs="Times New Roman"/>
                <w:sz w:val="24"/>
                <w:szCs w:val="24"/>
              </w:rPr>
            </w:pPr>
            <w:r w:rsidRPr="002B140D">
              <w:rPr>
                <w:rFonts w:ascii="Times New Roman" w:hAnsi="Times New Roman" w:cs="Times New Roman"/>
                <w:sz w:val="24"/>
                <w:szCs w:val="24"/>
              </w:rPr>
              <w:t>не менее 5300</w:t>
            </w:r>
          </w:p>
        </w:tc>
        <w:tc>
          <w:tcPr>
            <w:tcW w:w="709" w:type="dxa"/>
            <w:vMerge/>
            <w:tcBorders>
              <w:left w:val="single" w:sz="4" w:space="0" w:color="auto"/>
              <w:right w:val="single" w:sz="4" w:space="0" w:color="auto"/>
            </w:tcBorders>
          </w:tcPr>
          <w:p w14:paraId="2C0FC42E" w14:textId="77777777" w:rsidR="002B140D" w:rsidRPr="002B140D" w:rsidRDefault="002B140D" w:rsidP="002B140D">
            <w:pPr>
              <w:spacing w:before="120" w:line="240" w:lineRule="auto"/>
              <w:rPr>
                <w:rFonts w:ascii="Times New Roman" w:hAnsi="Times New Roman" w:cs="Times New Roman"/>
                <w:sz w:val="24"/>
                <w:szCs w:val="24"/>
              </w:rPr>
            </w:pPr>
          </w:p>
        </w:tc>
        <w:tc>
          <w:tcPr>
            <w:tcW w:w="1275" w:type="dxa"/>
            <w:vMerge/>
            <w:tcBorders>
              <w:left w:val="single" w:sz="4" w:space="0" w:color="auto"/>
              <w:right w:val="single" w:sz="4" w:space="0" w:color="auto"/>
            </w:tcBorders>
          </w:tcPr>
          <w:p w14:paraId="73E5DE2B" w14:textId="77777777" w:rsidR="002B140D" w:rsidRPr="002B140D" w:rsidRDefault="002B140D" w:rsidP="002B140D">
            <w:pPr>
              <w:spacing w:before="120" w:line="240" w:lineRule="auto"/>
              <w:rPr>
                <w:rFonts w:ascii="Times New Roman" w:hAnsi="Times New Roman" w:cs="Times New Roman"/>
                <w:sz w:val="24"/>
                <w:szCs w:val="24"/>
              </w:rPr>
            </w:pPr>
          </w:p>
        </w:tc>
      </w:tr>
      <w:bookmarkEnd w:id="31"/>
    </w:tbl>
    <w:p w14:paraId="26D49479" w14:textId="77777777" w:rsidR="002B140D" w:rsidRPr="002B140D" w:rsidRDefault="002B140D" w:rsidP="002B140D">
      <w:pPr>
        <w:pStyle w:val="11"/>
        <w:spacing w:after="120" w:line="240" w:lineRule="auto"/>
        <w:ind w:left="1080" w:right="-71" w:firstLine="0"/>
        <w:rPr>
          <w:szCs w:val="24"/>
        </w:rPr>
      </w:pPr>
    </w:p>
    <w:p w14:paraId="4450A8F1" w14:textId="77777777" w:rsidR="002B140D" w:rsidRPr="002B140D" w:rsidRDefault="002B140D" w:rsidP="002B140D">
      <w:pPr>
        <w:pStyle w:val="11"/>
        <w:numPr>
          <w:ilvl w:val="0"/>
          <w:numId w:val="2"/>
        </w:numPr>
        <w:spacing w:after="120" w:line="240" w:lineRule="auto"/>
        <w:ind w:right="-71"/>
        <w:rPr>
          <w:szCs w:val="24"/>
        </w:rPr>
      </w:pPr>
      <w:r w:rsidRPr="002B140D">
        <w:rPr>
          <w:szCs w:val="24"/>
        </w:rPr>
        <w:t>Требования к качеству товара (каменный уголь)</w:t>
      </w:r>
    </w:p>
    <w:p w14:paraId="656E0E39" w14:textId="77777777" w:rsidR="002B140D" w:rsidRPr="002B140D" w:rsidRDefault="002B140D" w:rsidP="002B140D">
      <w:pPr>
        <w:numPr>
          <w:ilvl w:val="1"/>
          <w:numId w:val="2"/>
        </w:numPr>
        <w:suppressAutoHyphens/>
        <w:snapToGrid w:val="0"/>
        <w:spacing w:after="120" w:line="240" w:lineRule="auto"/>
        <w:jc w:val="both"/>
        <w:rPr>
          <w:rFonts w:ascii="Times New Roman" w:hAnsi="Times New Roman" w:cs="Times New Roman"/>
          <w:sz w:val="24"/>
          <w:szCs w:val="24"/>
        </w:rPr>
      </w:pPr>
      <w:r w:rsidRPr="002B140D">
        <w:rPr>
          <w:rFonts w:ascii="Times New Roman" w:hAnsi="Times New Roman" w:cs="Times New Roman"/>
          <w:sz w:val="24"/>
          <w:szCs w:val="24"/>
        </w:rPr>
        <w:t>Товар должен соответствовать заявленным характеристикам.</w:t>
      </w:r>
    </w:p>
    <w:p w14:paraId="4A249765" w14:textId="77777777" w:rsidR="002B140D" w:rsidRPr="002B140D" w:rsidRDefault="002B140D" w:rsidP="002B140D">
      <w:pPr>
        <w:numPr>
          <w:ilvl w:val="1"/>
          <w:numId w:val="2"/>
        </w:numPr>
        <w:tabs>
          <w:tab w:val="left" w:pos="1134"/>
        </w:tabs>
        <w:suppressAutoHyphens/>
        <w:spacing w:after="120" w:line="240" w:lineRule="auto"/>
        <w:ind w:left="0" w:firstLine="720"/>
        <w:jc w:val="both"/>
        <w:rPr>
          <w:rFonts w:ascii="Times New Roman" w:hAnsi="Times New Roman" w:cs="Times New Roman"/>
          <w:sz w:val="24"/>
          <w:szCs w:val="24"/>
        </w:rPr>
      </w:pPr>
      <w:r w:rsidRPr="002B140D">
        <w:rPr>
          <w:rFonts w:ascii="Times New Roman" w:hAnsi="Times New Roman" w:cs="Times New Roman"/>
          <w:sz w:val="24"/>
          <w:szCs w:val="24"/>
        </w:rPr>
        <w:t>При поставке Товара Поставщик передает Заказчику копии документов, подтверждающих соответствие товаров (работ, услуг) требованиям, которые предусмотрены документацией и настоящим техническим заданием:</w:t>
      </w:r>
    </w:p>
    <w:p w14:paraId="78D0CCBD" w14:textId="77777777" w:rsidR="002B140D" w:rsidRPr="002B140D" w:rsidRDefault="002B140D" w:rsidP="002B140D">
      <w:pPr>
        <w:tabs>
          <w:tab w:val="left" w:pos="1134"/>
        </w:tabs>
        <w:spacing w:after="120" w:line="240" w:lineRule="auto"/>
        <w:ind w:left="720"/>
        <w:jc w:val="both"/>
        <w:rPr>
          <w:rFonts w:ascii="Times New Roman" w:hAnsi="Times New Roman" w:cs="Times New Roman"/>
          <w:sz w:val="24"/>
          <w:szCs w:val="24"/>
        </w:rPr>
      </w:pPr>
      <w:r w:rsidRPr="002B140D">
        <w:rPr>
          <w:rFonts w:ascii="Times New Roman" w:hAnsi="Times New Roman" w:cs="Times New Roman"/>
          <w:sz w:val="24"/>
          <w:szCs w:val="24"/>
        </w:rPr>
        <w:t xml:space="preserve">- сертификат соответствия; </w:t>
      </w:r>
    </w:p>
    <w:p w14:paraId="7D4B60B3" w14:textId="77777777" w:rsidR="002B140D" w:rsidRPr="002B140D" w:rsidRDefault="002B140D" w:rsidP="002B140D">
      <w:pPr>
        <w:tabs>
          <w:tab w:val="left" w:pos="1134"/>
        </w:tabs>
        <w:spacing w:after="120" w:line="240" w:lineRule="auto"/>
        <w:ind w:firstLine="720"/>
        <w:jc w:val="both"/>
        <w:rPr>
          <w:rFonts w:ascii="Times New Roman" w:hAnsi="Times New Roman" w:cs="Times New Roman"/>
          <w:sz w:val="24"/>
          <w:szCs w:val="24"/>
        </w:rPr>
      </w:pPr>
      <w:r w:rsidRPr="002B140D">
        <w:rPr>
          <w:rFonts w:ascii="Times New Roman" w:hAnsi="Times New Roman" w:cs="Times New Roman"/>
          <w:sz w:val="24"/>
          <w:szCs w:val="24"/>
        </w:rPr>
        <w:t>- удостоверение (сертификат) о качестве топлива, протокол испытаний, или прочий документ о качестве топлива выданный лабораторией по результату анализа проб.</w:t>
      </w:r>
    </w:p>
    <w:p w14:paraId="4FC99E8C" w14:textId="77777777" w:rsidR="002B140D" w:rsidRPr="002B140D" w:rsidRDefault="002B140D" w:rsidP="002B140D">
      <w:pPr>
        <w:numPr>
          <w:ilvl w:val="1"/>
          <w:numId w:val="2"/>
        </w:numPr>
        <w:tabs>
          <w:tab w:val="left" w:pos="1134"/>
        </w:tabs>
        <w:suppressAutoHyphens/>
        <w:spacing w:after="120" w:line="240" w:lineRule="auto"/>
        <w:ind w:left="0" w:firstLine="720"/>
        <w:jc w:val="both"/>
        <w:rPr>
          <w:rFonts w:ascii="Times New Roman" w:hAnsi="Times New Roman" w:cs="Times New Roman"/>
          <w:sz w:val="24"/>
          <w:szCs w:val="24"/>
        </w:rPr>
      </w:pPr>
      <w:r w:rsidRPr="002B140D">
        <w:rPr>
          <w:rFonts w:ascii="Times New Roman" w:hAnsi="Times New Roman" w:cs="Times New Roman"/>
          <w:sz w:val="24"/>
          <w:szCs w:val="24"/>
        </w:rPr>
        <w:t>Товар должен соответствовать характеристикам требований пункта 3 настоящего технического задания.</w:t>
      </w:r>
    </w:p>
    <w:p w14:paraId="04D453E1" w14:textId="77777777" w:rsidR="002B140D" w:rsidRPr="002B140D" w:rsidRDefault="002B140D" w:rsidP="002B140D">
      <w:pPr>
        <w:pStyle w:val="a7"/>
        <w:numPr>
          <w:ilvl w:val="1"/>
          <w:numId w:val="2"/>
        </w:numPr>
        <w:tabs>
          <w:tab w:val="left" w:pos="851"/>
          <w:tab w:val="left" w:pos="1134"/>
        </w:tabs>
        <w:spacing w:after="120" w:line="240" w:lineRule="auto"/>
        <w:jc w:val="both"/>
        <w:rPr>
          <w:rFonts w:ascii="Times New Roman" w:hAnsi="Times New Roman" w:cs="Times New Roman"/>
          <w:sz w:val="24"/>
          <w:szCs w:val="24"/>
        </w:rPr>
      </w:pPr>
      <w:r w:rsidRPr="002B140D">
        <w:rPr>
          <w:rFonts w:ascii="Times New Roman" w:hAnsi="Times New Roman" w:cs="Times New Roman"/>
          <w:sz w:val="24"/>
          <w:szCs w:val="24"/>
        </w:rPr>
        <w:t>Товар не должен представлять опасности для жизни и здоровья граждан.</w:t>
      </w:r>
    </w:p>
    <w:p w14:paraId="60A28B3E" w14:textId="77777777" w:rsidR="002B140D" w:rsidRPr="002B140D" w:rsidRDefault="002B140D" w:rsidP="002B140D">
      <w:pPr>
        <w:pStyle w:val="11"/>
        <w:numPr>
          <w:ilvl w:val="0"/>
          <w:numId w:val="2"/>
        </w:numPr>
        <w:spacing w:after="120" w:line="240" w:lineRule="auto"/>
        <w:ind w:right="-71"/>
        <w:rPr>
          <w:noProof/>
          <w:szCs w:val="24"/>
        </w:rPr>
      </w:pPr>
      <w:r w:rsidRPr="002B140D">
        <w:rPr>
          <w:szCs w:val="24"/>
        </w:rPr>
        <w:lastRenderedPageBreak/>
        <w:t xml:space="preserve">Место и время поставки каменного угля </w:t>
      </w:r>
    </w:p>
    <w:p w14:paraId="56C4C5AE" w14:textId="77777777" w:rsidR="002B140D" w:rsidRPr="002B140D" w:rsidRDefault="002B140D" w:rsidP="002B140D">
      <w:pPr>
        <w:pStyle w:val="11"/>
        <w:numPr>
          <w:ilvl w:val="1"/>
          <w:numId w:val="2"/>
        </w:numPr>
        <w:tabs>
          <w:tab w:val="left" w:pos="1134"/>
        </w:tabs>
        <w:spacing w:before="120" w:line="240" w:lineRule="auto"/>
        <w:ind w:left="0" w:right="-74" w:firstLine="720"/>
        <w:rPr>
          <w:szCs w:val="24"/>
        </w:rPr>
      </w:pPr>
      <w:r w:rsidRPr="002B140D">
        <w:rPr>
          <w:noProof/>
          <w:szCs w:val="24"/>
        </w:rPr>
        <w:t>Поставка осуществляется до места поставки, расположенного по адресу</w:t>
      </w:r>
      <w:r w:rsidRPr="002B140D">
        <w:rPr>
          <w:szCs w:val="24"/>
        </w:rPr>
        <w:t xml:space="preserve">: Архангельская обл., городской округ Архангельской области «Северодвинск», с. Ненокса, котельная </w:t>
      </w:r>
      <w:r w:rsidRPr="002B140D">
        <w:rPr>
          <w:szCs w:val="24"/>
          <w:lang w:eastAsia="zh-CN"/>
        </w:rPr>
        <w:t>(кадастровый номер 29:28:000000:801).</w:t>
      </w:r>
      <w:r w:rsidRPr="002B140D">
        <w:rPr>
          <w:szCs w:val="24"/>
        </w:rPr>
        <w:t xml:space="preserve"> При организации поставки Поставщик должен учитывать имеющиеся на момент поставки ограничения по дорогам и мостовым сооружениям, установленные соответствующими дорожными знаками. Например: </w:t>
      </w:r>
      <w:r w:rsidRPr="002B140D">
        <w:rPr>
          <w:szCs w:val="24"/>
          <w:shd w:val="clear" w:color="auto" w:fill="FFFFFF"/>
        </w:rPr>
        <w:t xml:space="preserve">Грузоподъемность моста </w:t>
      </w:r>
      <w:r w:rsidRPr="002B140D">
        <w:rPr>
          <w:szCs w:val="24"/>
        </w:rPr>
        <w:t xml:space="preserve">через речку </w:t>
      </w:r>
      <w:proofErr w:type="spellStart"/>
      <w:r w:rsidRPr="002B140D">
        <w:rPr>
          <w:szCs w:val="24"/>
        </w:rPr>
        <w:t>Карахта</w:t>
      </w:r>
      <w:proofErr w:type="spellEnd"/>
      <w:r w:rsidRPr="002B140D">
        <w:rPr>
          <w:szCs w:val="24"/>
        </w:rPr>
        <w:t xml:space="preserve"> </w:t>
      </w:r>
      <w:r w:rsidRPr="002B140D">
        <w:rPr>
          <w:szCs w:val="24"/>
          <w:shd w:val="clear" w:color="auto" w:fill="FFFFFF"/>
        </w:rPr>
        <w:t>по дороге в село Ненокса составляет не более 10 тонн.</w:t>
      </w:r>
    </w:p>
    <w:p w14:paraId="55E07D3A" w14:textId="77777777" w:rsidR="002B140D" w:rsidRPr="002B140D" w:rsidRDefault="002B140D" w:rsidP="002B140D">
      <w:pPr>
        <w:pStyle w:val="11"/>
        <w:numPr>
          <w:ilvl w:val="1"/>
          <w:numId w:val="2"/>
        </w:numPr>
        <w:tabs>
          <w:tab w:val="left" w:pos="1134"/>
        </w:tabs>
        <w:spacing w:before="120" w:line="240" w:lineRule="auto"/>
        <w:ind w:left="0" w:right="-71" w:firstLine="720"/>
        <w:rPr>
          <w:szCs w:val="24"/>
        </w:rPr>
      </w:pPr>
      <w:r w:rsidRPr="002B140D">
        <w:rPr>
          <w:szCs w:val="24"/>
        </w:rPr>
        <w:t>Дата и время поставки должно согласовываться с Заказчиком.</w:t>
      </w:r>
    </w:p>
    <w:p w14:paraId="2030EBD2" w14:textId="77777777" w:rsidR="002B140D" w:rsidRPr="002B140D" w:rsidRDefault="002B140D" w:rsidP="002B140D">
      <w:pPr>
        <w:tabs>
          <w:tab w:val="left" w:pos="1134"/>
        </w:tabs>
        <w:spacing w:before="120" w:line="240" w:lineRule="auto"/>
        <w:ind w:firstLine="720"/>
        <w:jc w:val="both"/>
        <w:rPr>
          <w:rFonts w:ascii="Times New Roman" w:hAnsi="Times New Roman" w:cs="Times New Roman"/>
          <w:sz w:val="24"/>
          <w:szCs w:val="24"/>
        </w:rPr>
      </w:pPr>
      <w:r w:rsidRPr="002B140D">
        <w:rPr>
          <w:rFonts w:ascii="Times New Roman" w:hAnsi="Times New Roman" w:cs="Times New Roman"/>
          <w:sz w:val="24"/>
          <w:szCs w:val="24"/>
        </w:rPr>
        <w:t xml:space="preserve">5.3 Поставка должна осуществляться в соответствии с требованиями: </w:t>
      </w:r>
    </w:p>
    <w:p w14:paraId="0FD39149" w14:textId="77777777" w:rsidR="002B140D" w:rsidRPr="002B140D" w:rsidRDefault="002B140D" w:rsidP="002B140D">
      <w:pPr>
        <w:tabs>
          <w:tab w:val="left" w:pos="1134"/>
        </w:tabs>
        <w:spacing w:before="120" w:line="240" w:lineRule="auto"/>
        <w:ind w:firstLine="720"/>
        <w:jc w:val="both"/>
        <w:rPr>
          <w:rFonts w:ascii="Times New Roman" w:hAnsi="Times New Roman" w:cs="Times New Roman"/>
          <w:sz w:val="24"/>
          <w:szCs w:val="24"/>
        </w:rPr>
      </w:pPr>
      <w:r w:rsidRPr="002B140D">
        <w:rPr>
          <w:rFonts w:ascii="Times New Roman" w:hAnsi="Times New Roman" w:cs="Times New Roman"/>
          <w:sz w:val="24"/>
          <w:szCs w:val="24"/>
        </w:rPr>
        <w:t xml:space="preserve">- Федерального закона РФ от 08 ноября </w:t>
      </w:r>
      <w:smartTag w:uri="urn:schemas-microsoft-com:office:smarttags" w:element="metricconverter">
        <w:smartTagPr>
          <w:attr w:name="ProductID" w:val="2007 г"/>
        </w:smartTagPr>
        <w:r w:rsidRPr="002B140D">
          <w:rPr>
            <w:rFonts w:ascii="Times New Roman" w:hAnsi="Times New Roman" w:cs="Times New Roman"/>
            <w:sz w:val="24"/>
            <w:szCs w:val="24"/>
          </w:rPr>
          <w:t>2007 г</w:t>
        </w:r>
      </w:smartTag>
      <w:r w:rsidRPr="002B140D">
        <w:rPr>
          <w:rFonts w:ascii="Times New Roman" w:hAnsi="Times New Roman" w:cs="Times New Roman"/>
          <w:sz w:val="24"/>
          <w:szCs w:val="24"/>
        </w:rPr>
        <w:t>. № 259-ФЗ «Устав автомобильного транспорта и городского наземного электрического транспорта»;</w:t>
      </w:r>
    </w:p>
    <w:p w14:paraId="427967A0" w14:textId="77777777" w:rsidR="002B140D" w:rsidRPr="002B140D" w:rsidRDefault="002B140D" w:rsidP="002B140D">
      <w:pPr>
        <w:spacing w:before="120" w:line="240" w:lineRule="auto"/>
        <w:ind w:firstLine="709"/>
        <w:jc w:val="both"/>
        <w:rPr>
          <w:rFonts w:ascii="Times New Roman" w:hAnsi="Times New Roman" w:cs="Times New Roman"/>
          <w:sz w:val="24"/>
          <w:szCs w:val="24"/>
        </w:rPr>
      </w:pPr>
      <w:r w:rsidRPr="002B140D">
        <w:rPr>
          <w:rFonts w:ascii="Times New Roman" w:hAnsi="Times New Roman" w:cs="Times New Roman"/>
          <w:sz w:val="24"/>
          <w:szCs w:val="24"/>
        </w:rPr>
        <w:t>- «Правил перевозок груза автомобильным транспортом» утвержденных Постановлением Правительства РФ от 21.12.2020 № 2200;</w:t>
      </w:r>
    </w:p>
    <w:p w14:paraId="46893141" w14:textId="77777777" w:rsidR="002B140D" w:rsidRPr="002B140D" w:rsidRDefault="002B140D" w:rsidP="002B140D">
      <w:pPr>
        <w:autoSpaceDE w:val="0"/>
        <w:autoSpaceDN w:val="0"/>
        <w:adjustRightInd w:val="0"/>
        <w:spacing w:before="120" w:line="240" w:lineRule="auto"/>
        <w:ind w:firstLine="709"/>
        <w:jc w:val="both"/>
        <w:rPr>
          <w:rFonts w:ascii="Times New Roman" w:hAnsi="Times New Roman" w:cs="Times New Roman"/>
          <w:sz w:val="24"/>
          <w:szCs w:val="24"/>
        </w:rPr>
      </w:pPr>
      <w:r w:rsidRPr="002B140D">
        <w:rPr>
          <w:rFonts w:ascii="Times New Roman" w:hAnsi="Times New Roman" w:cs="Times New Roman"/>
          <w:sz w:val="24"/>
          <w:szCs w:val="24"/>
        </w:rPr>
        <w:t>- Федерального закона РФ от 22.07.2008 N 123-ФЗ «Технический регламент о требованиях пожарной безопасности»;</w:t>
      </w:r>
    </w:p>
    <w:p w14:paraId="18335312" w14:textId="77777777" w:rsidR="002B140D" w:rsidRPr="002B140D" w:rsidRDefault="002B140D" w:rsidP="002B140D">
      <w:pPr>
        <w:autoSpaceDE w:val="0"/>
        <w:autoSpaceDN w:val="0"/>
        <w:adjustRightInd w:val="0"/>
        <w:spacing w:before="120" w:line="240" w:lineRule="auto"/>
        <w:ind w:firstLine="709"/>
        <w:jc w:val="both"/>
        <w:rPr>
          <w:rFonts w:ascii="Times New Roman" w:hAnsi="Times New Roman" w:cs="Times New Roman"/>
          <w:sz w:val="24"/>
          <w:szCs w:val="24"/>
        </w:rPr>
      </w:pPr>
      <w:r w:rsidRPr="002B140D">
        <w:rPr>
          <w:rFonts w:ascii="Times New Roman" w:hAnsi="Times New Roman" w:cs="Times New Roman"/>
          <w:sz w:val="24"/>
          <w:szCs w:val="24"/>
        </w:rPr>
        <w:t xml:space="preserve">-  в соответствии с технологическими картами на грузовые операции, в пределах грузоподъемности имеющихся у Поставщика механизмов; </w:t>
      </w:r>
    </w:p>
    <w:p w14:paraId="0406A5D2" w14:textId="77777777" w:rsidR="002B140D" w:rsidRPr="002B140D" w:rsidRDefault="002B140D" w:rsidP="002B140D">
      <w:pPr>
        <w:autoSpaceDE w:val="0"/>
        <w:autoSpaceDN w:val="0"/>
        <w:adjustRightInd w:val="0"/>
        <w:spacing w:before="120" w:line="240" w:lineRule="auto"/>
        <w:ind w:firstLine="709"/>
        <w:jc w:val="both"/>
        <w:rPr>
          <w:rFonts w:ascii="Times New Roman" w:hAnsi="Times New Roman" w:cs="Times New Roman"/>
          <w:sz w:val="24"/>
          <w:szCs w:val="24"/>
        </w:rPr>
      </w:pPr>
      <w:r w:rsidRPr="002B140D">
        <w:rPr>
          <w:rFonts w:ascii="Times New Roman" w:hAnsi="Times New Roman" w:cs="Times New Roman"/>
          <w:sz w:val="24"/>
          <w:szCs w:val="24"/>
        </w:rPr>
        <w:t>- правилами дорожного движения утвержденных Постановлением Правительства Российской Федерации от 23.10.1993 г. № 1090 (в целях обеспечения порядка и безопасности дорожного движения, повышения эффективности использования автомобильного транспорта).</w:t>
      </w:r>
    </w:p>
    <w:p w14:paraId="0E141952" w14:textId="77777777" w:rsidR="002B140D" w:rsidRPr="002B140D" w:rsidRDefault="002B140D" w:rsidP="002B140D">
      <w:pPr>
        <w:numPr>
          <w:ilvl w:val="0"/>
          <w:numId w:val="2"/>
        </w:numPr>
        <w:tabs>
          <w:tab w:val="left" w:pos="993"/>
        </w:tabs>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2B140D">
        <w:rPr>
          <w:rFonts w:ascii="Times New Roman" w:hAnsi="Times New Roman" w:cs="Times New Roman"/>
          <w:spacing w:val="-2"/>
          <w:sz w:val="24"/>
          <w:szCs w:val="24"/>
        </w:rPr>
        <w:t xml:space="preserve">Приемка </w:t>
      </w:r>
      <w:r w:rsidRPr="002B140D">
        <w:rPr>
          <w:rFonts w:ascii="Times New Roman" w:hAnsi="Times New Roman" w:cs="Times New Roman"/>
          <w:sz w:val="24"/>
          <w:szCs w:val="24"/>
        </w:rPr>
        <w:t>каменного угля</w:t>
      </w:r>
      <w:r w:rsidRPr="002B140D">
        <w:rPr>
          <w:rFonts w:ascii="Times New Roman" w:hAnsi="Times New Roman" w:cs="Times New Roman"/>
          <w:spacing w:val="-2"/>
          <w:sz w:val="24"/>
          <w:szCs w:val="24"/>
        </w:rPr>
        <w:t xml:space="preserve"> </w:t>
      </w:r>
    </w:p>
    <w:p w14:paraId="341C22D3" w14:textId="77777777" w:rsidR="002B140D" w:rsidRPr="002B140D" w:rsidRDefault="002B140D" w:rsidP="002B140D">
      <w:pPr>
        <w:tabs>
          <w:tab w:val="left" w:pos="993"/>
        </w:tabs>
        <w:autoSpaceDE w:val="0"/>
        <w:autoSpaceDN w:val="0"/>
        <w:adjustRightInd w:val="0"/>
        <w:spacing w:before="120" w:line="240" w:lineRule="auto"/>
        <w:ind w:firstLine="709"/>
        <w:jc w:val="both"/>
        <w:rPr>
          <w:rFonts w:ascii="Times New Roman" w:hAnsi="Times New Roman" w:cs="Times New Roman"/>
          <w:sz w:val="24"/>
          <w:szCs w:val="24"/>
        </w:rPr>
      </w:pPr>
      <w:r w:rsidRPr="002B140D">
        <w:rPr>
          <w:rFonts w:ascii="Times New Roman" w:hAnsi="Times New Roman" w:cs="Times New Roman"/>
          <w:spacing w:val="-2"/>
          <w:sz w:val="24"/>
          <w:szCs w:val="24"/>
        </w:rPr>
        <w:t xml:space="preserve">6.1 Поставщик осуществляет </w:t>
      </w:r>
      <w:r w:rsidRPr="002B140D">
        <w:rPr>
          <w:rFonts w:ascii="Times New Roman" w:hAnsi="Times New Roman" w:cs="Times New Roman"/>
          <w:sz w:val="24"/>
          <w:szCs w:val="24"/>
        </w:rPr>
        <w:t>поставку 140,0 тонн каменного угля до места поставки своими силами, а в случае привлечения транспорта третьих лиц – за свой счет.</w:t>
      </w:r>
    </w:p>
    <w:p w14:paraId="3670CFCB" w14:textId="77777777" w:rsidR="002B140D" w:rsidRPr="002B140D" w:rsidRDefault="002B140D" w:rsidP="002B140D">
      <w:pPr>
        <w:tabs>
          <w:tab w:val="left" w:pos="993"/>
        </w:tabs>
        <w:autoSpaceDE w:val="0"/>
        <w:autoSpaceDN w:val="0"/>
        <w:adjustRightInd w:val="0"/>
        <w:spacing w:before="120" w:line="240" w:lineRule="auto"/>
        <w:ind w:firstLine="709"/>
        <w:jc w:val="both"/>
        <w:rPr>
          <w:rFonts w:ascii="Times New Roman" w:hAnsi="Times New Roman" w:cs="Times New Roman"/>
          <w:sz w:val="24"/>
          <w:szCs w:val="24"/>
        </w:rPr>
      </w:pPr>
      <w:r w:rsidRPr="002B140D">
        <w:rPr>
          <w:rFonts w:ascii="Times New Roman" w:hAnsi="Times New Roman" w:cs="Times New Roman"/>
          <w:sz w:val="24"/>
          <w:szCs w:val="24"/>
        </w:rPr>
        <w:t>6.2 Приемка Товара производится в месте поставки.</w:t>
      </w:r>
    </w:p>
    <w:p w14:paraId="20E0821A" w14:textId="77777777" w:rsidR="002B140D" w:rsidRPr="002B140D" w:rsidRDefault="002B140D" w:rsidP="002B140D">
      <w:pPr>
        <w:tabs>
          <w:tab w:val="left" w:pos="993"/>
        </w:tabs>
        <w:autoSpaceDE w:val="0"/>
        <w:autoSpaceDN w:val="0"/>
        <w:adjustRightInd w:val="0"/>
        <w:spacing w:before="120" w:line="240" w:lineRule="auto"/>
        <w:ind w:firstLine="709"/>
        <w:jc w:val="both"/>
        <w:rPr>
          <w:rFonts w:ascii="Times New Roman" w:hAnsi="Times New Roman" w:cs="Times New Roman"/>
          <w:sz w:val="24"/>
          <w:szCs w:val="24"/>
        </w:rPr>
      </w:pPr>
      <w:r w:rsidRPr="002B140D">
        <w:rPr>
          <w:rFonts w:ascii="Times New Roman" w:hAnsi="Times New Roman" w:cs="Times New Roman"/>
          <w:sz w:val="24"/>
          <w:szCs w:val="24"/>
        </w:rPr>
        <w:t xml:space="preserve">6.3 Приемка Товара по качеству осуществляется на основании данных, указанных в удостоверении о качестве и по результатам отбора проб и проведения анализа по определению качественных характеристик угля (теплота сгорания, зольность, выход летучих веществ) осуществляемой аккредитованной лабораторией, за счет Поставщика. Поставщик предоставляет Заказчику заключение лаборатории о качестве угля. </w:t>
      </w:r>
    </w:p>
    <w:p w14:paraId="5FEBF3BD" w14:textId="77777777" w:rsidR="002B140D" w:rsidRPr="002B140D" w:rsidRDefault="002B140D" w:rsidP="002B140D">
      <w:pPr>
        <w:tabs>
          <w:tab w:val="left" w:pos="993"/>
        </w:tabs>
        <w:autoSpaceDE w:val="0"/>
        <w:autoSpaceDN w:val="0"/>
        <w:adjustRightInd w:val="0"/>
        <w:spacing w:before="120" w:line="240" w:lineRule="auto"/>
        <w:ind w:firstLine="709"/>
        <w:jc w:val="both"/>
        <w:rPr>
          <w:rFonts w:ascii="Times New Roman" w:hAnsi="Times New Roman" w:cs="Times New Roman"/>
          <w:sz w:val="24"/>
          <w:szCs w:val="24"/>
        </w:rPr>
      </w:pPr>
      <w:r w:rsidRPr="002B140D">
        <w:rPr>
          <w:rFonts w:ascii="Times New Roman" w:hAnsi="Times New Roman" w:cs="Times New Roman"/>
          <w:sz w:val="24"/>
          <w:szCs w:val="24"/>
        </w:rPr>
        <w:t xml:space="preserve">6.4 Заказчик вправе провести дополнительную экспертизу поставленного угля на предмет его соответствия требованиям (характеристикам) Заказчика. В случае выявления несоответствий характеристик поставленного каменного угля – экспертиза оплачивается за счет Поставщика. </w:t>
      </w:r>
    </w:p>
    <w:p w14:paraId="79F280C2" w14:textId="77777777" w:rsidR="002B140D" w:rsidRPr="002B140D" w:rsidRDefault="002B140D" w:rsidP="002B140D">
      <w:pPr>
        <w:pStyle w:val="a6"/>
        <w:spacing w:before="120"/>
        <w:ind w:firstLine="709"/>
        <w:jc w:val="both"/>
        <w:rPr>
          <w:rFonts w:ascii="Times New Roman" w:eastAsia="Calibri" w:hAnsi="Times New Roman" w:cs="Times New Roman"/>
          <w:sz w:val="24"/>
          <w:szCs w:val="24"/>
          <w:lang w:eastAsia="en-US"/>
        </w:rPr>
      </w:pPr>
      <w:r w:rsidRPr="002B140D">
        <w:rPr>
          <w:rFonts w:ascii="Times New Roman" w:eastAsia="Calibri" w:hAnsi="Times New Roman" w:cs="Times New Roman"/>
          <w:spacing w:val="1"/>
          <w:sz w:val="24"/>
          <w:szCs w:val="24"/>
          <w:lang w:eastAsia="en-US"/>
        </w:rPr>
        <w:t xml:space="preserve">6.5 Товар считается переданным Поставщиком и принятым Заказчиком после подписания </w:t>
      </w:r>
      <w:r w:rsidRPr="002B140D">
        <w:rPr>
          <w:rFonts w:ascii="Times New Roman" w:eastAsia="Calibri" w:hAnsi="Times New Roman" w:cs="Times New Roman"/>
          <w:sz w:val="24"/>
          <w:szCs w:val="24"/>
          <w:lang w:eastAsia="en-US"/>
        </w:rPr>
        <w:t xml:space="preserve">Сторонами </w:t>
      </w:r>
      <w:r w:rsidRPr="002B140D">
        <w:rPr>
          <w:rFonts w:ascii="Times New Roman" w:eastAsia="Calibri" w:hAnsi="Times New Roman" w:cs="Times New Roman"/>
          <w:spacing w:val="1"/>
          <w:sz w:val="24"/>
          <w:szCs w:val="24"/>
          <w:lang w:eastAsia="en-US"/>
        </w:rPr>
        <w:t>товарной накладной</w:t>
      </w:r>
      <w:r w:rsidRPr="002B140D">
        <w:rPr>
          <w:rFonts w:ascii="Times New Roman" w:eastAsia="Calibri" w:hAnsi="Times New Roman" w:cs="Times New Roman"/>
          <w:sz w:val="24"/>
          <w:szCs w:val="24"/>
          <w:lang w:eastAsia="en-US"/>
        </w:rPr>
        <w:t xml:space="preserve"> и </w:t>
      </w:r>
      <w:r w:rsidRPr="002B140D">
        <w:rPr>
          <w:rFonts w:ascii="Times New Roman" w:hAnsi="Times New Roman" w:cs="Times New Roman"/>
          <w:sz w:val="24"/>
          <w:szCs w:val="24"/>
        </w:rPr>
        <w:t>Акта о приемке Товара</w:t>
      </w:r>
      <w:r w:rsidRPr="002B140D">
        <w:rPr>
          <w:rFonts w:ascii="Times New Roman" w:eastAsia="Calibri" w:hAnsi="Times New Roman" w:cs="Times New Roman"/>
          <w:sz w:val="24"/>
          <w:szCs w:val="24"/>
          <w:lang w:eastAsia="en-US"/>
        </w:rPr>
        <w:t xml:space="preserve"> при отсутствии у З</w:t>
      </w:r>
      <w:r w:rsidRPr="002B140D">
        <w:rPr>
          <w:rFonts w:ascii="Times New Roman" w:eastAsia="Calibri" w:hAnsi="Times New Roman" w:cs="Times New Roman"/>
          <w:spacing w:val="1"/>
          <w:sz w:val="24"/>
          <w:szCs w:val="24"/>
          <w:lang w:eastAsia="en-US"/>
        </w:rPr>
        <w:t xml:space="preserve">аказчика </w:t>
      </w:r>
      <w:r w:rsidRPr="002B140D">
        <w:rPr>
          <w:rFonts w:ascii="Times New Roman" w:eastAsia="Calibri" w:hAnsi="Times New Roman" w:cs="Times New Roman"/>
          <w:sz w:val="24"/>
          <w:szCs w:val="24"/>
          <w:lang w:eastAsia="en-US"/>
        </w:rPr>
        <w:t>претензий по количеству и качеству поставленного Товара.</w:t>
      </w:r>
    </w:p>
    <w:p w14:paraId="67429047" w14:textId="77777777" w:rsidR="002B140D" w:rsidRPr="002B140D" w:rsidRDefault="002B140D" w:rsidP="002B140D">
      <w:pPr>
        <w:spacing w:before="120" w:line="240" w:lineRule="auto"/>
        <w:ind w:firstLine="709"/>
        <w:jc w:val="both"/>
        <w:rPr>
          <w:rFonts w:ascii="Times New Roman" w:hAnsi="Times New Roman" w:cs="Times New Roman"/>
          <w:sz w:val="24"/>
          <w:szCs w:val="24"/>
        </w:rPr>
      </w:pPr>
      <w:r w:rsidRPr="002B140D">
        <w:rPr>
          <w:rFonts w:ascii="Times New Roman" w:eastAsia="Calibri" w:hAnsi="Times New Roman" w:cs="Times New Roman"/>
          <w:sz w:val="24"/>
          <w:szCs w:val="24"/>
          <w:lang w:eastAsia="en-US"/>
        </w:rPr>
        <w:t xml:space="preserve">6.6 Риск случайной гибели, случайного повреждения и случайной утраты части Товара, а также право собственности на Товар переходит от Поставщика к </w:t>
      </w:r>
      <w:r w:rsidRPr="002B140D">
        <w:rPr>
          <w:rFonts w:ascii="Times New Roman" w:hAnsi="Times New Roman" w:cs="Times New Roman"/>
          <w:sz w:val="24"/>
          <w:szCs w:val="24"/>
        </w:rPr>
        <w:t>Заказчику</w:t>
      </w:r>
      <w:r w:rsidRPr="002B140D">
        <w:rPr>
          <w:rFonts w:ascii="Times New Roman" w:eastAsia="Calibri" w:hAnsi="Times New Roman" w:cs="Times New Roman"/>
          <w:sz w:val="24"/>
          <w:szCs w:val="24"/>
          <w:lang w:eastAsia="en-US"/>
        </w:rPr>
        <w:t xml:space="preserve"> в момент передачи каменного угля.</w:t>
      </w:r>
    </w:p>
    <w:p w14:paraId="7FA5F318" w14:textId="77777777" w:rsidR="002B140D" w:rsidRPr="002B140D" w:rsidRDefault="002B140D" w:rsidP="002B140D">
      <w:pPr>
        <w:spacing w:before="120" w:line="240" w:lineRule="auto"/>
        <w:ind w:firstLine="709"/>
        <w:jc w:val="both"/>
        <w:rPr>
          <w:rFonts w:ascii="Times New Roman" w:hAnsi="Times New Roman" w:cs="Times New Roman"/>
          <w:sz w:val="24"/>
          <w:szCs w:val="24"/>
        </w:rPr>
      </w:pPr>
      <w:r w:rsidRPr="002B140D">
        <w:rPr>
          <w:rFonts w:ascii="Times New Roman" w:hAnsi="Times New Roman" w:cs="Times New Roman"/>
          <w:sz w:val="24"/>
          <w:szCs w:val="24"/>
        </w:rPr>
        <w:lastRenderedPageBreak/>
        <w:t xml:space="preserve">6.7 Поставщик принимает для сохранности перевозимого Товара меры, обязательность которых предусмотрена законом, иными правовыми актами или в установленном ими порядке (противопожарные, санитарные, охранные и т.п.). </w:t>
      </w:r>
    </w:p>
    <w:p w14:paraId="1C6BD0DD" w14:textId="77777777" w:rsidR="002B140D" w:rsidRPr="002B140D" w:rsidRDefault="002B140D" w:rsidP="002B140D">
      <w:pPr>
        <w:numPr>
          <w:ilvl w:val="0"/>
          <w:numId w:val="2"/>
        </w:numPr>
        <w:suppressAutoHyphens/>
        <w:spacing w:before="120" w:after="0" w:line="240" w:lineRule="auto"/>
        <w:jc w:val="both"/>
        <w:rPr>
          <w:rFonts w:ascii="Times New Roman" w:hAnsi="Times New Roman" w:cs="Times New Roman"/>
          <w:sz w:val="24"/>
          <w:szCs w:val="24"/>
        </w:rPr>
      </w:pPr>
      <w:r w:rsidRPr="002B140D">
        <w:rPr>
          <w:rFonts w:ascii="Times New Roman" w:hAnsi="Times New Roman" w:cs="Times New Roman"/>
          <w:sz w:val="24"/>
          <w:szCs w:val="24"/>
        </w:rPr>
        <w:t>Форма, срок и порядок оплаты:</w:t>
      </w:r>
    </w:p>
    <w:p w14:paraId="6F386C8C" w14:textId="77777777" w:rsidR="002B140D" w:rsidRPr="002B140D" w:rsidRDefault="002B140D" w:rsidP="002B140D">
      <w:pPr>
        <w:pStyle w:val="11"/>
        <w:spacing w:before="120" w:line="240" w:lineRule="auto"/>
        <w:ind w:right="-71" w:firstLine="709"/>
        <w:rPr>
          <w:noProof/>
          <w:szCs w:val="24"/>
        </w:rPr>
      </w:pPr>
      <w:r w:rsidRPr="002B140D">
        <w:rPr>
          <w:noProof/>
          <w:szCs w:val="24"/>
        </w:rPr>
        <w:t xml:space="preserve">7.1 Оплата за поставку каменного угля производится в рублях Российской Федерации </w:t>
      </w:r>
      <w:r w:rsidRPr="002B140D">
        <w:rPr>
          <w:noProof/>
          <w:szCs w:val="24"/>
        </w:rPr>
        <w:br/>
        <w:t xml:space="preserve">в безналичном порядке в форме платежных поручений путем перечисления </w:t>
      </w:r>
      <w:r w:rsidRPr="002B140D">
        <w:rPr>
          <w:noProof/>
          <w:szCs w:val="24"/>
        </w:rPr>
        <w:br/>
      </w:r>
      <w:r w:rsidRPr="002B140D">
        <w:rPr>
          <w:szCs w:val="24"/>
        </w:rPr>
        <w:t>Заказчиком</w:t>
      </w:r>
      <w:r w:rsidRPr="002B140D">
        <w:rPr>
          <w:noProof/>
          <w:szCs w:val="24"/>
        </w:rPr>
        <w:t xml:space="preserve"> денежных средств на расчетный счет Поставщика, в течение 7 (семи) рабочих дней                 с даты подписания Заказчиком документа о приемке.</w:t>
      </w:r>
    </w:p>
    <w:p w14:paraId="62A934E3" w14:textId="77777777" w:rsidR="002B140D" w:rsidRPr="002B140D" w:rsidRDefault="002B140D" w:rsidP="002B140D">
      <w:pPr>
        <w:pStyle w:val="2"/>
        <w:spacing w:before="120" w:line="240" w:lineRule="auto"/>
        <w:ind w:firstLine="709"/>
        <w:jc w:val="both"/>
        <w:rPr>
          <w:rFonts w:ascii="Times New Roman" w:hAnsi="Times New Roman" w:cs="Times New Roman"/>
          <w:b w:val="0"/>
          <w:bCs w:val="0"/>
          <w:color w:val="auto"/>
          <w:sz w:val="24"/>
          <w:szCs w:val="24"/>
        </w:rPr>
      </w:pPr>
      <w:r w:rsidRPr="002B140D">
        <w:rPr>
          <w:rFonts w:ascii="Times New Roman" w:hAnsi="Times New Roman" w:cs="Times New Roman"/>
          <w:b w:val="0"/>
          <w:bCs w:val="0"/>
          <w:color w:val="auto"/>
          <w:sz w:val="24"/>
          <w:szCs w:val="24"/>
        </w:rPr>
        <w:t xml:space="preserve">7.2 </w:t>
      </w:r>
      <w:r w:rsidRPr="002B140D">
        <w:rPr>
          <w:rFonts w:ascii="Times New Roman" w:eastAsia="Calibri" w:hAnsi="Times New Roman" w:cs="Times New Roman"/>
          <w:b w:val="0"/>
          <w:bCs w:val="0"/>
          <w:noProof/>
          <w:color w:val="auto"/>
          <w:sz w:val="24"/>
          <w:szCs w:val="24"/>
        </w:rPr>
        <w:t>Цена Договора включает в себя затраты на приобретение каменного угля (стоимость угля), перевозку, страхование, расходы на уплату налогов, на уплату таможенных пошлин, сборов и других обязательных платежей в бюджеты всех уровней, а также любые иные расходы Поставщика, которые могут возникнуть у него при исполнении Договора.</w:t>
      </w:r>
    </w:p>
    <w:p w14:paraId="70574DC8" w14:textId="77777777" w:rsidR="00E5155F" w:rsidRDefault="00E5155F" w:rsidP="002B140D">
      <w:pPr>
        <w:suppressAutoHyphens/>
        <w:spacing w:after="0" w:line="240" w:lineRule="auto"/>
        <w:jc w:val="center"/>
        <w:rPr>
          <w:rFonts w:ascii="Times New Roman" w:eastAsia="Times New Roman" w:hAnsi="Times New Roman" w:cs="Times New Roman"/>
          <w:b/>
          <w:sz w:val="28"/>
          <w:szCs w:val="28"/>
          <w:lang w:eastAsia="ar-SA"/>
        </w:rPr>
      </w:pPr>
    </w:p>
    <w:p w14:paraId="56D6C948" w14:textId="77777777" w:rsidR="009A215A" w:rsidRDefault="009A215A">
      <w:pPr>
        <w:suppressAutoHyphens/>
        <w:spacing w:after="0" w:line="240" w:lineRule="auto"/>
        <w:jc w:val="center"/>
        <w:rPr>
          <w:rFonts w:ascii="Times New Roman" w:eastAsia="Times New Roman" w:hAnsi="Times New Roman" w:cs="Times New Roman"/>
          <w:b/>
          <w:sz w:val="24"/>
          <w:szCs w:val="24"/>
          <w:lang w:eastAsia="ar-SA"/>
        </w:rPr>
      </w:pPr>
    </w:p>
    <w:tbl>
      <w:tblPr>
        <w:tblW w:w="4944" w:type="pct"/>
        <w:tblLayout w:type="fixed"/>
        <w:tblLook w:val="04A0" w:firstRow="1" w:lastRow="0" w:firstColumn="1" w:lastColumn="0" w:noHBand="0" w:noVBand="1"/>
      </w:tblPr>
      <w:tblGrid>
        <w:gridCol w:w="5241"/>
        <w:gridCol w:w="4849"/>
      </w:tblGrid>
      <w:tr w:rsidR="009A215A" w14:paraId="1C779AD7" w14:textId="77777777" w:rsidTr="00E067CE">
        <w:tc>
          <w:tcPr>
            <w:tcW w:w="2597" w:type="pct"/>
          </w:tcPr>
          <w:p w14:paraId="08F4A999" w14:textId="77777777" w:rsidR="009A215A" w:rsidRDefault="00E067CE">
            <w:pPr>
              <w:keepNext/>
              <w:spacing w:after="0" w:line="240" w:lineRule="auto"/>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lang w:eastAsia="en-US"/>
              </w:rPr>
              <w:t>От имени Заказчика:</w:t>
            </w:r>
            <w:r>
              <w:rPr>
                <w:rFonts w:ascii="Times New Roman" w:eastAsia="Times New Roman" w:hAnsi="Times New Roman" w:cs="Times New Roman"/>
                <w:sz w:val="24"/>
                <w:szCs w:val="24"/>
                <w:lang w:eastAsia="en-US"/>
              </w:rPr>
              <w:br/>
            </w:r>
            <w:r>
              <w:rPr>
                <w:rFonts w:ascii="Times New Roman" w:eastAsia="Times New Roman" w:hAnsi="Times New Roman" w:cs="Times New Roman"/>
                <w:sz w:val="24"/>
                <w:szCs w:val="24"/>
                <w:u w:val="single"/>
                <w:lang w:eastAsia="en-US"/>
              </w:rPr>
              <w:t>Директор</w:t>
            </w:r>
          </w:p>
          <w:p w14:paraId="2D1B0F47" w14:textId="77777777" w:rsidR="009A215A" w:rsidRDefault="00E067CE">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r>
            <w:r>
              <w:rPr>
                <w:rFonts w:ascii="Times New Roman" w:eastAsia="Times New Roman" w:hAnsi="Times New Roman" w:cs="Times New Roman"/>
                <w:sz w:val="24"/>
                <w:szCs w:val="24"/>
                <w:u w:val="single"/>
                <w:lang w:eastAsia="en-US"/>
              </w:rPr>
              <w:t>                (подпись)           /</w:t>
            </w:r>
            <w:r w:rsidR="001D41F5">
              <w:rPr>
                <w:rFonts w:ascii="Times New Roman" w:eastAsia="Times New Roman" w:hAnsi="Times New Roman" w:cs="Times New Roman"/>
                <w:sz w:val="24"/>
                <w:szCs w:val="24"/>
                <w:u w:val="single"/>
                <w:lang w:eastAsia="en-US"/>
              </w:rPr>
              <w:t>А.Н. Мальцев</w:t>
            </w:r>
            <w:r>
              <w:rPr>
                <w:rFonts w:ascii="Times New Roman" w:eastAsia="Times New Roman" w:hAnsi="Times New Roman" w:cs="Times New Roman"/>
                <w:sz w:val="24"/>
                <w:szCs w:val="24"/>
                <w:u w:val="single"/>
                <w:lang w:eastAsia="en-US"/>
              </w:rPr>
              <w:t xml:space="preserve"> </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br/>
            </w:r>
            <w:r>
              <w:rPr>
                <w:rFonts w:ascii="Times New Roman" w:eastAsia="Times New Roman" w:hAnsi="Times New Roman" w:cs="Times New Roman"/>
                <w:i/>
                <w:sz w:val="24"/>
                <w:szCs w:val="24"/>
                <w:lang w:eastAsia="en-US"/>
              </w:rPr>
              <w:t>М.П.</w:t>
            </w:r>
          </w:p>
        </w:tc>
        <w:tc>
          <w:tcPr>
            <w:tcW w:w="2403" w:type="pct"/>
          </w:tcPr>
          <w:p w14:paraId="0225CF38" w14:textId="77777777" w:rsidR="009A215A" w:rsidRDefault="00E067CE">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От имени </w:t>
            </w:r>
            <w:r>
              <w:rPr>
                <w:rFonts w:ascii="Times New Roman" w:eastAsia="Times New Roman" w:hAnsi="Times New Roman" w:cs="Times New Roman"/>
                <w:bCs/>
                <w:sz w:val="24"/>
                <w:szCs w:val="24"/>
                <w:lang w:eastAsia="en-US"/>
              </w:rPr>
              <w:t>Поставщика</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br/>
              <w:t>__________</w:t>
            </w:r>
          </w:p>
          <w:p w14:paraId="7F8B4233" w14:textId="77777777" w:rsidR="009A215A" w:rsidRDefault="00E067CE">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r>
            <w:r>
              <w:rPr>
                <w:rFonts w:ascii="Times New Roman" w:eastAsia="Times New Roman" w:hAnsi="Times New Roman" w:cs="Times New Roman"/>
                <w:sz w:val="24"/>
                <w:szCs w:val="24"/>
                <w:u w:val="single"/>
                <w:lang w:eastAsia="en-US"/>
              </w:rPr>
              <w:t xml:space="preserve">                (подпись)           </w:t>
            </w:r>
            <w:r>
              <w:rPr>
                <w:rFonts w:ascii="Times New Roman" w:eastAsia="Times New Roman" w:hAnsi="Times New Roman" w:cs="Times New Roman"/>
                <w:sz w:val="24"/>
                <w:szCs w:val="24"/>
                <w:lang w:eastAsia="en-US"/>
              </w:rPr>
              <w:t>/_____________ /</w:t>
            </w:r>
            <w:r>
              <w:rPr>
                <w:rFonts w:ascii="Times New Roman" w:eastAsia="Times New Roman" w:hAnsi="Times New Roman" w:cs="Times New Roman"/>
                <w:sz w:val="24"/>
                <w:szCs w:val="24"/>
                <w:lang w:eastAsia="en-US"/>
              </w:rPr>
              <w:br/>
            </w:r>
            <w:r>
              <w:rPr>
                <w:rFonts w:ascii="Times New Roman" w:eastAsia="Times New Roman" w:hAnsi="Times New Roman" w:cs="Times New Roman"/>
                <w:i/>
                <w:sz w:val="24"/>
                <w:szCs w:val="24"/>
                <w:lang w:eastAsia="en-US"/>
              </w:rPr>
              <w:t>М.П.</w:t>
            </w:r>
          </w:p>
        </w:tc>
      </w:tr>
    </w:tbl>
    <w:p w14:paraId="337BDB56" w14:textId="77777777" w:rsidR="009A215A" w:rsidRDefault="009A215A">
      <w:pPr>
        <w:suppressAutoHyphens/>
        <w:spacing w:after="0" w:line="240" w:lineRule="auto"/>
        <w:jc w:val="center"/>
        <w:rPr>
          <w:rFonts w:ascii="Times New Roman" w:eastAsia="Times New Roman" w:hAnsi="Times New Roman" w:cs="Times New Roman"/>
          <w:b/>
          <w:sz w:val="24"/>
          <w:szCs w:val="24"/>
          <w:lang w:eastAsia="ar-SA"/>
        </w:rPr>
      </w:pPr>
    </w:p>
    <w:p w14:paraId="319A32AF" w14:textId="77777777" w:rsidR="00E2776D" w:rsidRDefault="00E2776D" w:rsidP="00066D95">
      <w:pPr>
        <w:pStyle w:val="Normalunindented"/>
        <w:spacing w:before="0" w:after="0"/>
        <w:jc w:val="right"/>
        <w:rPr>
          <w:sz w:val="24"/>
          <w:szCs w:val="24"/>
        </w:rPr>
      </w:pPr>
      <w:bookmarkStart w:id="32" w:name="_docStart_2"/>
      <w:bookmarkEnd w:id="32"/>
    </w:p>
    <w:p w14:paraId="03971F25" w14:textId="77777777" w:rsidR="00DC5E29" w:rsidRPr="00066D95" w:rsidRDefault="00DC5E29" w:rsidP="00066D95">
      <w:pPr>
        <w:pStyle w:val="Normalunindented"/>
        <w:spacing w:before="0" w:after="0"/>
        <w:jc w:val="right"/>
        <w:rPr>
          <w:sz w:val="24"/>
          <w:szCs w:val="24"/>
        </w:rPr>
      </w:pPr>
      <w:r w:rsidRPr="00066D95">
        <w:rPr>
          <w:sz w:val="24"/>
          <w:szCs w:val="24"/>
        </w:rPr>
        <w:t xml:space="preserve">Приложение № 2 </w:t>
      </w:r>
    </w:p>
    <w:p w14:paraId="5792916D" w14:textId="3507F265" w:rsidR="00DC5E29" w:rsidRPr="00066D95" w:rsidRDefault="00DC5E29" w:rsidP="00066D95">
      <w:pPr>
        <w:keepNext/>
        <w:keepLines/>
        <w:spacing w:after="0" w:line="240" w:lineRule="auto"/>
        <w:jc w:val="right"/>
        <w:rPr>
          <w:rFonts w:ascii="Times New Roman" w:eastAsia="Times New Roman" w:hAnsi="Times New Roman" w:cs="Times New Roman"/>
          <w:sz w:val="24"/>
          <w:szCs w:val="24"/>
          <w:lang w:eastAsia="ar-SA"/>
        </w:rPr>
      </w:pPr>
      <w:r w:rsidRPr="00066D95">
        <w:rPr>
          <w:rFonts w:ascii="Times New Roman" w:eastAsia="Times New Roman" w:hAnsi="Times New Roman" w:cs="Times New Roman"/>
          <w:sz w:val="24"/>
          <w:szCs w:val="24"/>
          <w:lang w:eastAsia="ar-SA"/>
        </w:rPr>
        <w:t>к Договору</w:t>
      </w:r>
      <w:r w:rsidRPr="00066D95">
        <w:rPr>
          <w:rFonts w:ascii="Times New Roman" w:eastAsia="Times New Roman" w:hAnsi="Times New Roman" w:cs="Times New Roman"/>
          <w:sz w:val="24"/>
          <w:szCs w:val="24"/>
          <w:lang w:eastAsia="ar-SA"/>
        </w:rPr>
        <w:br/>
        <w:t>№  __________ от «___» ___________ 202</w:t>
      </w:r>
      <w:r w:rsidR="00812D8B">
        <w:rPr>
          <w:rFonts w:ascii="Times New Roman" w:eastAsia="Times New Roman" w:hAnsi="Times New Roman" w:cs="Times New Roman"/>
          <w:sz w:val="24"/>
          <w:szCs w:val="24"/>
          <w:lang w:eastAsia="ar-SA"/>
        </w:rPr>
        <w:t>5</w:t>
      </w:r>
      <w:r w:rsidRPr="00066D95">
        <w:rPr>
          <w:rFonts w:ascii="Times New Roman" w:eastAsia="Times New Roman" w:hAnsi="Times New Roman" w:cs="Times New Roman"/>
          <w:sz w:val="24"/>
          <w:szCs w:val="24"/>
          <w:lang w:eastAsia="ar-SA"/>
        </w:rPr>
        <w:t xml:space="preserve"> г.</w:t>
      </w:r>
    </w:p>
    <w:p w14:paraId="2CE1EB46" w14:textId="77777777" w:rsidR="00DC5E29" w:rsidRDefault="00DC5E29" w:rsidP="00DC5E29">
      <w:pPr>
        <w:pStyle w:val="Style13"/>
      </w:pPr>
    </w:p>
    <w:p w14:paraId="720BACC0" w14:textId="77777777" w:rsidR="00066D95" w:rsidRPr="00066D95" w:rsidRDefault="00066D95" w:rsidP="00066D95">
      <w:pPr>
        <w:rPr>
          <w:sz w:val="2"/>
          <w:szCs w:val="2"/>
          <w:lang w:eastAsia="en-US"/>
        </w:rPr>
      </w:pPr>
    </w:p>
    <w:p w14:paraId="44EF372A" w14:textId="77777777" w:rsidR="00DC5E29" w:rsidRDefault="00DC5E29" w:rsidP="00DC5E29">
      <w:pPr>
        <w:pStyle w:val="Style13"/>
      </w:pPr>
      <w:r>
        <w:t>Спецификация товара*</w:t>
      </w:r>
    </w:p>
    <w:p w14:paraId="28241203" w14:textId="77777777" w:rsidR="00DC5E29" w:rsidRDefault="00DC5E29" w:rsidP="00DC5E29">
      <w:pPr>
        <w:pStyle w:val="Style13"/>
        <w:spacing w:before="0" w:after="0"/>
        <w:jc w:val="both"/>
        <w:rPr>
          <w:b w:val="0"/>
        </w:rPr>
      </w:pPr>
      <w:r>
        <w:rPr>
          <w:b w:val="0"/>
          <w:i/>
          <w:sz w:val="22"/>
          <w:szCs w:val="22"/>
        </w:rPr>
        <w:t>*заполняется по результатам проведения аукциона в электронной форме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53"/>
        <w:gridCol w:w="1804"/>
        <w:gridCol w:w="1735"/>
        <w:gridCol w:w="971"/>
        <w:gridCol w:w="1388"/>
        <w:gridCol w:w="1943"/>
        <w:gridCol w:w="1910"/>
      </w:tblGrid>
      <w:tr w:rsidR="00DC5E29" w14:paraId="4F5081AC" w14:textId="77777777" w:rsidTr="009955F1">
        <w:tc>
          <w:tcPr>
            <w:tcW w:w="222" w:type="pct"/>
          </w:tcPr>
          <w:p w14:paraId="0AD3C912" w14:textId="77777777" w:rsidR="00DC5E29" w:rsidRDefault="00DC5E29" w:rsidP="00E21989">
            <w:pPr>
              <w:pStyle w:val="Normalunindented"/>
              <w:keepNext/>
              <w:spacing w:before="0" w:after="0" w:line="240" w:lineRule="auto"/>
              <w:jc w:val="center"/>
            </w:pPr>
            <w:r>
              <w:t>№</w:t>
            </w:r>
          </w:p>
        </w:tc>
        <w:tc>
          <w:tcPr>
            <w:tcW w:w="884" w:type="pct"/>
          </w:tcPr>
          <w:p w14:paraId="79D5720E" w14:textId="77777777" w:rsidR="00DC5E29" w:rsidRDefault="00DC5E29" w:rsidP="00E21989">
            <w:pPr>
              <w:pStyle w:val="Normalunindented"/>
              <w:keepNext/>
              <w:spacing w:before="0" w:after="0" w:line="240" w:lineRule="auto"/>
              <w:jc w:val="center"/>
            </w:pPr>
            <w:r>
              <w:t>Наименование и характеристики товара</w:t>
            </w:r>
          </w:p>
        </w:tc>
        <w:tc>
          <w:tcPr>
            <w:tcW w:w="850" w:type="pct"/>
          </w:tcPr>
          <w:p w14:paraId="0C857DF9" w14:textId="77777777" w:rsidR="00DC5E29" w:rsidRDefault="00DC5E29" w:rsidP="00E21989">
            <w:pPr>
              <w:pStyle w:val="Normalunindented"/>
              <w:keepNext/>
              <w:spacing w:before="0" w:after="0" w:line="240" w:lineRule="auto"/>
              <w:jc w:val="center"/>
            </w:pPr>
            <w:r>
              <w:t>Страна происхождения товара</w:t>
            </w:r>
          </w:p>
        </w:tc>
        <w:tc>
          <w:tcPr>
            <w:tcW w:w="476" w:type="pct"/>
          </w:tcPr>
          <w:p w14:paraId="783E68BC" w14:textId="77777777" w:rsidR="00DC5E29" w:rsidRDefault="00DC5E29" w:rsidP="00E21989">
            <w:pPr>
              <w:pStyle w:val="Normalunindented"/>
              <w:keepNext/>
              <w:spacing w:before="0" w:after="0" w:line="240" w:lineRule="auto"/>
              <w:jc w:val="center"/>
            </w:pPr>
            <w:r>
              <w:t>Ед. изм.</w:t>
            </w:r>
          </w:p>
        </w:tc>
        <w:tc>
          <w:tcPr>
            <w:tcW w:w="680" w:type="pct"/>
          </w:tcPr>
          <w:p w14:paraId="0D44E5BE" w14:textId="77777777" w:rsidR="00DC5E29" w:rsidRDefault="00DC5E29" w:rsidP="00E21989">
            <w:pPr>
              <w:pStyle w:val="Normalunindented"/>
              <w:keepNext/>
              <w:spacing w:before="0" w:after="0" w:line="240" w:lineRule="auto"/>
              <w:jc w:val="center"/>
            </w:pPr>
            <w:r>
              <w:t xml:space="preserve">Количество </w:t>
            </w:r>
          </w:p>
        </w:tc>
        <w:tc>
          <w:tcPr>
            <w:tcW w:w="952" w:type="pct"/>
          </w:tcPr>
          <w:p w14:paraId="272E5DCD" w14:textId="77777777" w:rsidR="00DC5E29" w:rsidRDefault="00DC5E29" w:rsidP="00E21989">
            <w:pPr>
              <w:widowControl w:val="0"/>
              <w:suppressLineNumbers/>
              <w:suppressAutoHyphens/>
              <w:snapToGrid w:val="0"/>
              <w:spacing w:after="0" w:line="240" w:lineRule="auto"/>
              <w:jc w:val="center"/>
              <w:rPr>
                <w:rFonts w:ascii="Times New Roman" w:eastAsia="Lucida Sans Unicode" w:hAnsi="Times New Roman" w:cs="Times New Roman"/>
                <w:bCs/>
                <w:kern w:val="1"/>
                <w:lang w:eastAsia="hi-IN" w:bidi="hi-IN"/>
              </w:rPr>
            </w:pPr>
            <w:r>
              <w:rPr>
                <w:rFonts w:ascii="Times New Roman" w:eastAsia="Lucida Sans Unicode" w:hAnsi="Times New Roman" w:cs="Times New Roman"/>
                <w:bCs/>
                <w:kern w:val="1"/>
                <w:lang w:eastAsia="hi-IN" w:bidi="hi-IN"/>
              </w:rPr>
              <w:t>Цена за ед. руб.</w:t>
            </w:r>
          </w:p>
          <w:p w14:paraId="38D148A8" w14:textId="77777777" w:rsidR="00DC5E29" w:rsidRDefault="00DC5E29" w:rsidP="00E21989">
            <w:pPr>
              <w:pStyle w:val="Normalunindented"/>
              <w:keepNext/>
              <w:spacing w:before="0" w:after="0" w:line="240" w:lineRule="auto"/>
              <w:jc w:val="center"/>
              <w:rPr>
                <w:i/>
              </w:rPr>
            </w:pPr>
            <w:r>
              <w:rPr>
                <w:rFonts w:eastAsia="Lucida Sans Unicode"/>
                <w:bCs/>
                <w:i/>
                <w:kern w:val="1"/>
                <w:lang w:eastAsia="hi-IN" w:bidi="hi-IN"/>
              </w:rPr>
              <w:t>(с учетом НДС если предусмотрен)</w:t>
            </w:r>
          </w:p>
        </w:tc>
        <w:tc>
          <w:tcPr>
            <w:tcW w:w="936" w:type="pct"/>
          </w:tcPr>
          <w:p w14:paraId="4FDD1DF0" w14:textId="77777777" w:rsidR="00DC5E29" w:rsidRDefault="00DC5E29" w:rsidP="00E21989">
            <w:pPr>
              <w:widowControl w:val="0"/>
              <w:suppressLineNumbers/>
              <w:suppressAutoHyphens/>
              <w:snapToGrid w:val="0"/>
              <w:spacing w:after="0" w:line="240" w:lineRule="auto"/>
              <w:jc w:val="center"/>
              <w:rPr>
                <w:rFonts w:ascii="Times New Roman" w:eastAsia="Lucida Sans Unicode" w:hAnsi="Times New Roman" w:cs="Times New Roman"/>
                <w:bCs/>
                <w:kern w:val="1"/>
                <w:lang w:eastAsia="hi-IN" w:bidi="hi-IN"/>
              </w:rPr>
            </w:pPr>
            <w:r>
              <w:rPr>
                <w:rFonts w:ascii="Times New Roman" w:eastAsia="Lucida Sans Unicode" w:hAnsi="Times New Roman" w:cs="Times New Roman"/>
                <w:bCs/>
                <w:kern w:val="1"/>
                <w:lang w:eastAsia="hi-IN" w:bidi="hi-IN"/>
              </w:rPr>
              <w:t>Общая сумма, руб.</w:t>
            </w:r>
          </w:p>
          <w:p w14:paraId="70D24FE9" w14:textId="77777777" w:rsidR="00DC5E29" w:rsidRDefault="00DC5E29" w:rsidP="00E21989">
            <w:pPr>
              <w:widowControl w:val="0"/>
              <w:suppressLineNumbers/>
              <w:suppressAutoHyphens/>
              <w:snapToGrid w:val="0"/>
              <w:spacing w:after="0" w:line="240" w:lineRule="auto"/>
              <w:jc w:val="center"/>
              <w:rPr>
                <w:rFonts w:ascii="Times New Roman" w:hAnsi="Times New Roman" w:cs="Times New Roman"/>
                <w:i/>
              </w:rPr>
            </w:pPr>
            <w:r>
              <w:rPr>
                <w:rFonts w:ascii="Times New Roman" w:eastAsia="Lucida Sans Unicode" w:hAnsi="Times New Roman" w:cs="Times New Roman"/>
                <w:bCs/>
                <w:i/>
                <w:kern w:val="1"/>
                <w:lang w:eastAsia="hi-IN" w:bidi="hi-IN"/>
              </w:rPr>
              <w:t>(с учетом НДС если предусмотрен)</w:t>
            </w:r>
          </w:p>
        </w:tc>
      </w:tr>
      <w:tr w:rsidR="00DC5E29" w14:paraId="7EFC4AD5" w14:textId="77777777" w:rsidTr="009955F1">
        <w:tc>
          <w:tcPr>
            <w:tcW w:w="222" w:type="pct"/>
          </w:tcPr>
          <w:p w14:paraId="5E8B9034" w14:textId="77777777" w:rsidR="00DC5E29" w:rsidRDefault="00DC5E29" w:rsidP="00E21989">
            <w:pPr>
              <w:pStyle w:val="Normalunindented"/>
              <w:keepNext/>
              <w:jc w:val="center"/>
            </w:pPr>
            <w:r>
              <w:t> </w:t>
            </w:r>
          </w:p>
        </w:tc>
        <w:tc>
          <w:tcPr>
            <w:tcW w:w="884" w:type="pct"/>
          </w:tcPr>
          <w:p w14:paraId="2B280A3C" w14:textId="77777777" w:rsidR="00DC5E29" w:rsidRDefault="00DC5E29" w:rsidP="00E21989">
            <w:pPr>
              <w:pStyle w:val="Normalunindented"/>
              <w:keepNext/>
              <w:jc w:val="center"/>
            </w:pPr>
            <w:r>
              <w:t> </w:t>
            </w:r>
          </w:p>
        </w:tc>
        <w:tc>
          <w:tcPr>
            <w:tcW w:w="850" w:type="pct"/>
          </w:tcPr>
          <w:p w14:paraId="3A1D767D" w14:textId="77777777" w:rsidR="00DC5E29" w:rsidRDefault="00DC5E29" w:rsidP="00E21989">
            <w:pPr>
              <w:pStyle w:val="Normalunindented"/>
              <w:keepNext/>
              <w:jc w:val="center"/>
            </w:pPr>
          </w:p>
        </w:tc>
        <w:tc>
          <w:tcPr>
            <w:tcW w:w="476" w:type="pct"/>
          </w:tcPr>
          <w:p w14:paraId="17577952" w14:textId="77777777" w:rsidR="00DC5E29" w:rsidRDefault="00DC5E29" w:rsidP="00E21989">
            <w:pPr>
              <w:pStyle w:val="Normalunindented"/>
              <w:keepNext/>
              <w:jc w:val="center"/>
            </w:pPr>
          </w:p>
        </w:tc>
        <w:tc>
          <w:tcPr>
            <w:tcW w:w="680" w:type="pct"/>
          </w:tcPr>
          <w:p w14:paraId="11D60573" w14:textId="77777777" w:rsidR="00DC5E29" w:rsidRDefault="00DC5E29" w:rsidP="00E21989">
            <w:pPr>
              <w:pStyle w:val="Normalunindented"/>
              <w:keepNext/>
              <w:jc w:val="center"/>
            </w:pPr>
            <w:r>
              <w:t> </w:t>
            </w:r>
          </w:p>
        </w:tc>
        <w:tc>
          <w:tcPr>
            <w:tcW w:w="952" w:type="pct"/>
          </w:tcPr>
          <w:p w14:paraId="5A9BCB44" w14:textId="77777777" w:rsidR="00DC5E29" w:rsidRDefault="00DC5E29" w:rsidP="00E21989">
            <w:pPr>
              <w:pStyle w:val="Normalunindented"/>
              <w:keepNext/>
              <w:jc w:val="center"/>
            </w:pPr>
            <w:r>
              <w:t> </w:t>
            </w:r>
          </w:p>
        </w:tc>
        <w:tc>
          <w:tcPr>
            <w:tcW w:w="936" w:type="pct"/>
          </w:tcPr>
          <w:p w14:paraId="25D1DC47" w14:textId="77777777" w:rsidR="00DC5E29" w:rsidRDefault="00DC5E29" w:rsidP="00E21989">
            <w:pPr>
              <w:pStyle w:val="Normalunindented"/>
              <w:keepNext/>
              <w:jc w:val="center"/>
            </w:pPr>
          </w:p>
        </w:tc>
      </w:tr>
      <w:tr w:rsidR="00DC5E29" w14:paraId="792E946C" w14:textId="77777777" w:rsidTr="009955F1">
        <w:tc>
          <w:tcPr>
            <w:tcW w:w="222" w:type="pct"/>
          </w:tcPr>
          <w:p w14:paraId="2FCFD2AD" w14:textId="77777777" w:rsidR="00DC5E29" w:rsidRDefault="00DC5E29" w:rsidP="00E21989">
            <w:pPr>
              <w:pStyle w:val="Normalunindented"/>
              <w:keepNext/>
              <w:jc w:val="center"/>
            </w:pPr>
            <w:r>
              <w:t> </w:t>
            </w:r>
          </w:p>
        </w:tc>
        <w:tc>
          <w:tcPr>
            <w:tcW w:w="884" w:type="pct"/>
          </w:tcPr>
          <w:p w14:paraId="52D21615" w14:textId="77777777" w:rsidR="00DC5E29" w:rsidRDefault="00DC5E29" w:rsidP="00E21989">
            <w:pPr>
              <w:pStyle w:val="Normalunindented"/>
              <w:keepNext/>
              <w:jc w:val="center"/>
            </w:pPr>
            <w:r>
              <w:t> </w:t>
            </w:r>
          </w:p>
        </w:tc>
        <w:tc>
          <w:tcPr>
            <w:tcW w:w="850" w:type="pct"/>
          </w:tcPr>
          <w:p w14:paraId="60A5F84C" w14:textId="77777777" w:rsidR="00DC5E29" w:rsidRDefault="00DC5E29" w:rsidP="00E21989">
            <w:pPr>
              <w:pStyle w:val="Normalunindented"/>
              <w:keepNext/>
              <w:jc w:val="center"/>
            </w:pPr>
          </w:p>
        </w:tc>
        <w:tc>
          <w:tcPr>
            <w:tcW w:w="476" w:type="pct"/>
          </w:tcPr>
          <w:p w14:paraId="5A335F30" w14:textId="77777777" w:rsidR="00DC5E29" w:rsidRDefault="00DC5E29" w:rsidP="00E21989">
            <w:pPr>
              <w:pStyle w:val="Normalunindented"/>
              <w:keepNext/>
              <w:jc w:val="center"/>
            </w:pPr>
          </w:p>
        </w:tc>
        <w:tc>
          <w:tcPr>
            <w:tcW w:w="680" w:type="pct"/>
          </w:tcPr>
          <w:p w14:paraId="7FD79DA2" w14:textId="77777777" w:rsidR="00DC5E29" w:rsidRDefault="00DC5E29" w:rsidP="00E21989">
            <w:pPr>
              <w:pStyle w:val="Normalunindented"/>
              <w:keepNext/>
              <w:jc w:val="center"/>
            </w:pPr>
            <w:r>
              <w:t> </w:t>
            </w:r>
          </w:p>
        </w:tc>
        <w:tc>
          <w:tcPr>
            <w:tcW w:w="952" w:type="pct"/>
          </w:tcPr>
          <w:p w14:paraId="0DC750F5" w14:textId="77777777" w:rsidR="00DC5E29" w:rsidRDefault="00DC5E29" w:rsidP="00E21989">
            <w:pPr>
              <w:pStyle w:val="Normalunindented"/>
              <w:keepNext/>
              <w:jc w:val="center"/>
            </w:pPr>
            <w:r>
              <w:t> </w:t>
            </w:r>
          </w:p>
        </w:tc>
        <w:tc>
          <w:tcPr>
            <w:tcW w:w="936" w:type="pct"/>
          </w:tcPr>
          <w:p w14:paraId="32797948" w14:textId="77777777" w:rsidR="00DC5E29" w:rsidRDefault="00DC5E29" w:rsidP="00E21989">
            <w:pPr>
              <w:pStyle w:val="Normalunindented"/>
              <w:keepNext/>
              <w:jc w:val="center"/>
            </w:pPr>
          </w:p>
        </w:tc>
      </w:tr>
      <w:tr w:rsidR="00DC5E29" w14:paraId="34092349" w14:textId="77777777" w:rsidTr="009955F1">
        <w:tc>
          <w:tcPr>
            <w:tcW w:w="222" w:type="pct"/>
          </w:tcPr>
          <w:p w14:paraId="0B00E833" w14:textId="77777777" w:rsidR="00DC5E29" w:rsidRDefault="00DC5E29" w:rsidP="00E21989">
            <w:pPr>
              <w:pStyle w:val="Normalunindented"/>
              <w:keepNext/>
              <w:jc w:val="center"/>
            </w:pPr>
            <w:r>
              <w:t> </w:t>
            </w:r>
          </w:p>
        </w:tc>
        <w:tc>
          <w:tcPr>
            <w:tcW w:w="884" w:type="pct"/>
          </w:tcPr>
          <w:p w14:paraId="3CD8B4D5" w14:textId="77777777" w:rsidR="00DC5E29" w:rsidRDefault="00DC5E29" w:rsidP="00E21989">
            <w:pPr>
              <w:pStyle w:val="Normalunindented"/>
              <w:keepNext/>
              <w:jc w:val="center"/>
            </w:pPr>
            <w:r>
              <w:t> </w:t>
            </w:r>
          </w:p>
        </w:tc>
        <w:tc>
          <w:tcPr>
            <w:tcW w:w="850" w:type="pct"/>
          </w:tcPr>
          <w:p w14:paraId="609E3415" w14:textId="77777777" w:rsidR="00DC5E29" w:rsidRDefault="00DC5E29" w:rsidP="00E21989">
            <w:pPr>
              <w:pStyle w:val="Normalunindented"/>
              <w:keepNext/>
              <w:jc w:val="center"/>
            </w:pPr>
          </w:p>
        </w:tc>
        <w:tc>
          <w:tcPr>
            <w:tcW w:w="476" w:type="pct"/>
          </w:tcPr>
          <w:p w14:paraId="3040E844" w14:textId="77777777" w:rsidR="00DC5E29" w:rsidRDefault="00DC5E29" w:rsidP="00E21989">
            <w:pPr>
              <w:pStyle w:val="Normalunindented"/>
              <w:keepNext/>
              <w:jc w:val="center"/>
            </w:pPr>
          </w:p>
        </w:tc>
        <w:tc>
          <w:tcPr>
            <w:tcW w:w="680" w:type="pct"/>
          </w:tcPr>
          <w:p w14:paraId="451B3BFD" w14:textId="77777777" w:rsidR="00DC5E29" w:rsidRDefault="00DC5E29" w:rsidP="00E21989">
            <w:pPr>
              <w:pStyle w:val="Normalunindented"/>
              <w:keepNext/>
              <w:jc w:val="center"/>
            </w:pPr>
            <w:r>
              <w:t> </w:t>
            </w:r>
          </w:p>
        </w:tc>
        <w:tc>
          <w:tcPr>
            <w:tcW w:w="952" w:type="pct"/>
          </w:tcPr>
          <w:p w14:paraId="40D93718" w14:textId="77777777" w:rsidR="00DC5E29" w:rsidRDefault="00DC5E29" w:rsidP="00E21989">
            <w:pPr>
              <w:pStyle w:val="Normalunindented"/>
              <w:keepNext/>
              <w:jc w:val="center"/>
            </w:pPr>
            <w:r>
              <w:t> </w:t>
            </w:r>
          </w:p>
        </w:tc>
        <w:tc>
          <w:tcPr>
            <w:tcW w:w="936" w:type="pct"/>
          </w:tcPr>
          <w:p w14:paraId="682379EB" w14:textId="77777777" w:rsidR="00DC5E29" w:rsidRDefault="00DC5E29" w:rsidP="00E21989">
            <w:pPr>
              <w:pStyle w:val="Normalunindented"/>
              <w:keepNext/>
              <w:jc w:val="center"/>
            </w:pPr>
          </w:p>
        </w:tc>
      </w:tr>
    </w:tbl>
    <w:p w14:paraId="5D9B651C" w14:textId="77777777" w:rsidR="00DC5E29" w:rsidRDefault="00DC5E29" w:rsidP="00DC5E29"/>
    <w:tbl>
      <w:tblPr>
        <w:tblW w:w="4944" w:type="pct"/>
        <w:tblLayout w:type="fixed"/>
        <w:tblLook w:val="04A0" w:firstRow="1" w:lastRow="0" w:firstColumn="1" w:lastColumn="0" w:noHBand="0" w:noVBand="1"/>
      </w:tblPr>
      <w:tblGrid>
        <w:gridCol w:w="5380"/>
        <w:gridCol w:w="4710"/>
      </w:tblGrid>
      <w:tr w:rsidR="00DC5E29" w14:paraId="6341BF72" w14:textId="77777777" w:rsidTr="00E067CE">
        <w:tc>
          <w:tcPr>
            <w:tcW w:w="2666" w:type="pct"/>
          </w:tcPr>
          <w:p w14:paraId="2D82C8DA" w14:textId="77777777" w:rsidR="00DC5E29" w:rsidRDefault="00DC5E29" w:rsidP="00E21989">
            <w:pPr>
              <w:keepNext/>
              <w:spacing w:after="0" w:line="240" w:lineRule="auto"/>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lang w:eastAsia="en-US"/>
              </w:rPr>
              <w:t>От имени Заказчика:</w:t>
            </w:r>
            <w:r>
              <w:rPr>
                <w:rFonts w:ascii="Times New Roman" w:eastAsia="Times New Roman" w:hAnsi="Times New Roman" w:cs="Times New Roman"/>
                <w:sz w:val="24"/>
                <w:szCs w:val="24"/>
                <w:lang w:eastAsia="en-US"/>
              </w:rPr>
              <w:br/>
            </w:r>
            <w:r>
              <w:rPr>
                <w:rFonts w:ascii="Times New Roman" w:eastAsia="Times New Roman" w:hAnsi="Times New Roman" w:cs="Times New Roman"/>
                <w:sz w:val="24"/>
                <w:szCs w:val="24"/>
                <w:u w:val="single"/>
                <w:lang w:eastAsia="en-US"/>
              </w:rPr>
              <w:t>Директор</w:t>
            </w:r>
          </w:p>
          <w:p w14:paraId="0D601955" w14:textId="77777777" w:rsidR="00DC5E29" w:rsidRDefault="00DC5E29" w:rsidP="00E21989">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r>
            <w:r>
              <w:rPr>
                <w:rFonts w:ascii="Times New Roman" w:eastAsia="Times New Roman" w:hAnsi="Times New Roman" w:cs="Times New Roman"/>
                <w:sz w:val="24"/>
                <w:szCs w:val="24"/>
                <w:u w:val="single"/>
                <w:lang w:eastAsia="en-US"/>
              </w:rPr>
              <w:t>                (подпись)           /</w:t>
            </w:r>
            <w:r w:rsidR="001D41F5">
              <w:rPr>
                <w:rFonts w:ascii="Times New Roman" w:eastAsia="Times New Roman" w:hAnsi="Times New Roman" w:cs="Times New Roman"/>
                <w:sz w:val="24"/>
                <w:szCs w:val="24"/>
                <w:u w:val="single"/>
                <w:lang w:eastAsia="en-US"/>
              </w:rPr>
              <w:t>А.Н. Мальцев</w:t>
            </w:r>
            <w:r>
              <w:rPr>
                <w:rFonts w:ascii="Times New Roman" w:eastAsia="Times New Roman" w:hAnsi="Times New Roman" w:cs="Times New Roman"/>
                <w:sz w:val="24"/>
                <w:szCs w:val="24"/>
                <w:u w:val="single"/>
                <w:lang w:eastAsia="en-US"/>
              </w:rPr>
              <w:t xml:space="preserve"> </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br/>
            </w:r>
            <w:r>
              <w:rPr>
                <w:rFonts w:ascii="Times New Roman" w:eastAsia="Times New Roman" w:hAnsi="Times New Roman" w:cs="Times New Roman"/>
                <w:i/>
                <w:sz w:val="24"/>
                <w:szCs w:val="24"/>
                <w:lang w:eastAsia="en-US"/>
              </w:rPr>
              <w:t>М.П.</w:t>
            </w:r>
          </w:p>
        </w:tc>
        <w:tc>
          <w:tcPr>
            <w:tcW w:w="2334" w:type="pct"/>
          </w:tcPr>
          <w:p w14:paraId="3AB885F4" w14:textId="77777777" w:rsidR="00DC5E29" w:rsidRDefault="00DC5E29" w:rsidP="00E21989">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От имени </w:t>
            </w:r>
            <w:r>
              <w:rPr>
                <w:rFonts w:ascii="Times New Roman" w:eastAsia="Times New Roman" w:hAnsi="Times New Roman" w:cs="Times New Roman"/>
                <w:bCs/>
                <w:sz w:val="24"/>
                <w:szCs w:val="24"/>
                <w:lang w:eastAsia="en-US"/>
              </w:rPr>
              <w:t>Поставщика</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br/>
              <w:t>__________</w:t>
            </w:r>
          </w:p>
          <w:p w14:paraId="53F7C4B2" w14:textId="77777777" w:rsidR="00DC5E29" w:rsidRDefault="00DC5E29" w:rsidP="00E21989">
            <w:pPr>
              <w:keepNext/>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r>
            <w:r>
              <w:rPr>
                <w:rFonts w:ascii="Times New Roman" w:eastAsia="Times New Roman" w:hAnsi="Times New Roman" w:cs="Times New Roman"/>
                <w:sz w:val="24"/>
                <w:szCs w:val="24"/>
                <w:u w:val="single"/>
                <w:lang w:eastAsia="en-US"/>
              </w:rPr>
              <w:t xml:space="preserve">                (подпись)           </w:t>
            </w:r>
            <w:r>
              <w:rPr>
                <w:rFonts w:ascii="Times New Roman" w:eastAsia="Times New Roman" w:hAnsi="Times New Roman" w:cs="Times New Roman"/>
                <w:sz w:val="24"/>
                <w:szCs w:val="24"/>
                <w:lang w:eastAsia="en-US"/>
              </w:rPr>
              <w:t>/_____________ /</w:t>
            </w:r>
            <w:r>
              <w:rPr>
                <w:rFonts w:ascii="Times New Roman" w:eastAsia="Times New Roman" w:hAnsi="Times New Roman" w:cs="Times New Roman"/>
                <w:sz w:val="24"/>
                <w:szCs w:val="24"/>
                <w:lang w:eastAsia="en-US"/>
              </w:rPr>
              <w:br/>
            </w:r>
            <w:r>
              <w:rPr>
                <w:rFonts w:ascii="Times New Roman" w:eastAsia="Times New Roman" w:hAnsi="Times New Roman" w:cs="Times New Roman"/>
                <w:i/>
                <w:sz w:val="24"/>
                <w:szCs w:val="24"/>
                <w:lang w:eastAsia="en-US"/>
              </w:rPr>
              <w:t>М.П.</w:t>
            </w:r>
          </w:p>
        </w:tc>
      </w:tr>
    </w:tbl>
    <w:p w14:paraId="6C5A6FFF" w14:textId="77777777" w:rsidR="00DC5E29" w:rsidRDefault="00DC5E29">
      <w:pPr>
        <w:rPr>
          <w:rFonts w:ascii="Times New Roman" w:hAnsi="Times New Roman" w:cs="Times New Roman"/>
          <w:sz w:val="24"/>
          <w:szCs w:val="24"/>
        </w:rPr>
      </w:pPr>
    </w:p>
    <w:sectPr w:rsidR="00DC5E29" w:rsidSect="00E5155F">
      <w:pgSz w:w="12240" w:h="15840" w:code="1"/>
      <w:pgMar w:top="992" w:right="760" w:bottom="851"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A2306" w14:textId="77777777" w:rsidR="0090266C" w:rsidRDefault="0090266C">
      <w:pPr>
        <w:spacing w:line="240" w:lineRule="auto"/>
      </w:pPr>
      <w:r>
        <w:separator/>
      </w:r>
    </w:p>
  </w:endnote>
  <w:endnote w:type="continuationSeparator" w:id="0">
    <w:p w14:paraId="073B4AF1" w14:textId="77777777" w:rsidR="0090266C" w:rsidRDefault="00902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82BF8" w14:textId="77777777" w:rsidR="0090266C" w:rsidRDefault="0090266C">
      <w:pPr>
        <w:spacing w:after="0"/>
      </w:pPr>
      <w:r>
        <w:separator/>
      </w:r>
    </w:p>
  </w:footnote>
  <w:footnote w:type="continuationSeparator" w:id="0">
    <w:p w14:paraId="04E8BAA2" w14:textId="77777777" w:rsidR="0090266C" w:rsidRDefault="009026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lvl w:ilvl="0">
      <w:start w:val="1"/>
      <w:numFmt w:val="bullet"/>
      <w:suff w:val="space"/>
      <w:lvlText w:val="-"/>
      <w:lvlJc w:val="left"/>
      <w:pPr>
        <w:ind w:left="0" w:firstLine="0"/>
      </w:pPr>
    </w:lvl>
  </w:abstractNum>
  <w:abstractNum w:abstractNumId="1" w15:restartNumberingAfterBreak="0">
    <w:nsid w:val="1D075EE5"/>
    <w:multiLevelType w:val="multilevel"/>
    <w:tmpl w:val="1D075EE5"/>
    <w:lvl w:ilvl="0">
      <w:start w:val="1"/>
      <w:numFmt w:val="decimal"/>
      <w:lvlText w:val="%1."/>
      <w:lvlJc w:val="left"/>
      <w:pPr>
        <w:ind w:left="107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0C"/>
    <w:rsid w:val="0000758F"/>
    <w:rsid w:val="00031EB2"/>
    <w:rsid w:val="00041838"/>
    <w:rsid w:val="0006043C"/>
    <w:rsid w:val="00065948"/>
    <w:rsid w:val="00066D95"/>
    <w:rsid w:val="000670EB"/>
    <w:rsid w:val="00071AB2"/>
    <w:rsid w:val="00090D7E"/>
    <w:rsid w:val="000A0726"/>
    <w:rsid w:val="000B69A5"/>
    <w:rsid w:val="000F4253"/>
    <w:rsid w:val="0010031A"/>
    <w:rsid w:val="00101B14"/>
    <w:rsid w:val="00105ECC"/>
    <w:rsid w:val="0012360A"/>
    <w:rsid w:val="001342AF"/>
    <w:rsid w:val="0015726C"/>
    <w:rsid w:val="00162116"/>
    <w:rsid w:val="001C0437"/>
    <w:rsid w:val="001D41F5"/>
    <w:rsid w:val="001F0B4B"/>
    <w:rsid w:val="00201E81"/>
    <w:rsid w:val="002419AB"/>
    <w:rsid w:val="00252C09"/>
    <w:rsid w:val="0025718F"/>
    <w:rsid w:val="0027255E"/>
    <w:rsid w:val="002A1D49"/>
    <w:rsid w:val="002A4EDD"/>
    <w:rsid w:val="002A6CF5"/>
    <w:rsid w:val="002B140D"/>
    <w:rsid w:val="00300E80"/>
    <w:rsid w:val="00316466"/>
    <w:rsid w:val="0033273C"/>
    <w:rsid w:val="00361D2E"/>
    <w:rsid w:val="003825E2"/>
    <w:rsid w:val="00391EA9"/>
    <w:rsid w:val="003C03A1"/>
    <w:rsid w:val="003E34DE"/>
    <w:rsid w:val="003E4EEF"/>
    <w:rsid w:val="003E5986"/>
    <w:rsid w:val="00451E35"/>
    <w:rsid w:val="00463FF3"/>
    <w:rsid w:val="004A1007"/>
    <w:rsid w:val="004A43B4"/>
    <w:rsid w:val="004B67A6"/>
    <w:rsid w:val="004C5F07"/>
    <w:rsid w:val="004E5F62"/>
    <w:rsid w:val="004E7490"/>
    <w:rsid w:val="004F619E"/>
    <w:rsid w:val="0050405F"/>
    <w:rsid w:val="005261F1"/>
    <w:rsid w:val="005367CB"/>
    <w:rsid w:val="00537A51"/>
    <w:rsid w:val="00540A9D"/>
    <w:rsid w:val="00547C3A"/>
    <w:rsid w:val="0055171A"/>
    <w:rsid w:val="00590437"/>
    <w:rsid w:val="0059114B"/>
    <w:rsid w:val="005B403F"/>
    <w:rsid w:val="005B4360"/>
    <w:rsid w:val="005D7E22"/>
    <w:rsid w:val="00632FF4"/>
    <w:rsid w:val="006859E9"/>
    <w:rsid w:val="006A02AC"/>
    <w:rsid w:val="006E0338"/>
    <w:rsid w:val="006E3EA4"/>
    <w:rsid w:val="007140B8"/>
    <w:rsid w:val="00746369"/>
    <w:rsid w:val="00764D2A"/>
    <w:rsid w:val="00780DF9"/>
    <w:rsid w:val="007B7CFC"/>
    <w:rsid w:val="007C3F57"/>
    <w:rsid w:val="007C4AAE"/>
    <w:rsid w:val="007E5875"/>
    <w:rsid w:val="00812D8B"/>
    <w:rsid w:val="008505C7"/>
    <w:rsid w:val="00863FA2"/>
    <w:rsid w:val="00866FD3"/>
    <w:rsid w:val="00870C74"/>
    <w:rsid w:val="008908EE"/>
    <w:rsid w:val="008963E9"/>
    <w:rsid w:val="008F5B19"/>
    <w:rsid w:val="0090266C"/>
    <w:rsid w:val="0091044B"/>
    <w:rsid w:val="00917EC1"/>
    <w:rsid w:val="0098160C"/>
    <w:rsid w:val="009955F1"/>
    <w:rsid w:val="009979A6"/>
    <w:rsid w:val="009A215A"/>
    <w:rsid w:val="009C22B2"/>
    <w:rsid w:val="009D11D1"/>
    <w:rsid w:val="00A067B7"/>
    <w:rsid w:val="00AA6231"/>
    <w:rsid w:val="00AB23C8"/>
    <w:rsid w:val="00AF15F7"/>
    <w:rsid w:val="00B033C4"/>
    <w:rsid w:val="00B12842"/>
    <w:rsid w:val="00B330B7"/>
    <w:rsid w:val="00B76D63"/>
    <w:rsid w:val="00B8481D"/>
    <w:rsid w:val="00B96D71"/>
    <w:rsid w:val="00BB2E16"/>
    <w:rsid w:val="00BC51D2"/>
    <w:rsid w:val="00C026CA"/>
    <w:rsid w:val="00C1653B"/>
    <w:rsid w:val="00C720EE"/>
    <w:rsid w:val="00CD4330"/>
    <w:rsid w:val="00CD451B"/>
    <w:rsid w:val="00CD6282"/>
    <w:rsid w:val="00CE034C"/>
    <w:rsid w:val="00D064BF"/>
    <w:rsid w:val="00D32EA5"/>
    <w:rsid w:val="00D35680"/>
    <w:rsid w:val="00D40B2C"/>
    <w:rsid w:val="00D42D1F"/>
    <w:rsid w:val="00D77D3A"/>
    <w:rsid w:val="00D835A1"/>
    <w:rsid w:val="00D911F8"/>
    <w:rsid w:val="00D96D48"/>
    <w:rsid w:val="00DA45C2"/>
    <w:rsid w:val="00DC5E29"/>
    <w:rsid w:val="00E067CE"/>
    <w:rsid w:val="00E2776D"/>
    <w:rsid w:val="00E3340D"/>
    <w:rsid w:val="00E5155F"/>
    <w:rsid w:val="00E72532"/>
    <w:rsid w:val="00E738A7"/>
    <w:rsid w:val="00E77292"/>
    <w:rsid w:val="00EA6714"/>
    <w:rsid w:val="00EC5690"/>
    <w:rsid w:val="00F21C02"/>
    <w:rsid w:val="00F33B87"/>
    <w:rsid w:val="00F83BD4"/>
    <w:rsid w:val="00F9724B"/>
    <w:rsid w:val="00FD78BB"/>
    <w:rsid w:val="00FE00D3"/>
    <w:rsid w:val="00FE0D75"/>
    <w:rsid w:val="452E5C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3C6154"/>
  <w15:docId w15:val="{2037A1B9-0CF8-44BD-BBA2-F5713BD4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10">
    <w:name w:val="Заголовок 1 Знак"/>
    <w:basedOn w:val="a0"/>
    <w:link w:val="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lang w:eastAsia="ru-RU"/>
    </w:rPr>
  </w:style>
  <w:style w:type="paragraph" w:styleId="a6">
    <w:name w:val="No Spacing"/>
    <w:uiPriority w:val="1"/>
    <w:qFormat/>
    <w:rPr>
      <w:rFonts w:asciiTheme="minorHAnsi" w:eastAsiaTheme="minorEastAsia" w:hAnsiTheme="minorHAnsi" w:cstheme="minorBidi"/>
      <w:sz w:val="22"/>
      <w:szCs w:val="22"/>
    </w:rPr>
  </w:style>
  <w:style w:type="paragraph" w:customStyle="1" w:styleId="rvps9">
    <w:name w:val="rvps9"/>
    <w:basedOn w:val="a"/>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lang w:eastAsia="ru-RU"/>
    </w:rPr>
  </w:style>
  <w:style w:type="paragraph" w:styleId="a7">
    <w:name w:val="List Paragraph"/>
    <w:basedOn w:val="a"/>
    <w:uiPriority w:val="34"/>
    <w:qFormat/>
    <w:pPr>
      <w:ind w:left="720"/>
      <w:contextualSpacing/>
    </w:pPr>
  </w:style>
  <w:style w:type="paragraph" w:customStyle="1" w:styleId="Normalunindented">
    <w:name w:val="Normal unindented"/>
    <w:qFormat/>
    <w:pPr>
      <w:spacing w:before="120" w:after="120" w:line="276" w:lineRule="auto"/>
      <w:jc w:val="both"/>
    </w:pPr>
    <w:rPr>
      <w:rFonts w:eastAsia="Times New Roman"/>
      <w:sz w:val="22"/>
      <w:szCs w:val="22"/>
      <w:lang w:eastAsia="en-US"/>
    </w:rPr>
  </w:style>
  <w:style w:type="paragraph" w:customStyle="1" w:styleId="Style13">
    <w:name w:val="_Style 13"/>
    <w:basedOn w:val="a"/>
    <w:next w:val="a"/>
    <w:uiPriority w:val="10"/>
    <w:qFormat/>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en-US"/>
    </w:rPr>
  </w:style>
  <w:style w:type="character" w:customStyle="1" w:styleId="a5">
    <w:name w:val="Текст выноски Знак"/>
    <w:basedOn w:val="a0"/>
    <w:link w:val="a4"/>
    <w:uiPriority w:val="99"/>
    <w:semiHidden/>
    <w:rPr>
      <w:rFonts w:ascii="Tahoma" w:eastAsiaTheme="minorEastAsia" w:hAnsi="Tahoma" w:cs="Tahoma"/>
      <w:sz w:val="16"/>
      <w:szCs w:val="16"/>
      <w:lang w:eastAsia="ru-RU"/>
    </w:rPr>
  </w:style>
  <w:style w:type="paragraph" w:customStyle="1" w:styleId="11">
    <w:name w:val="Обычный1"/>
    <w:qFormat/>
    <w:pPr>
      <w:widowControl w:val="0"/>
      <w:spacing w:line="300" w:lineRule="auto"/>
      <w:ind w:firstLine="720"/>
      <w:jc w:val="both"/>
    </w:pPr>
    <w:rPr>
      <w:rFonts w:eastAsia="Calibri"/>
      <w:sz w:val="24"/>
    </w:rPr>
  </w:style>
  <w:style w:type="paragraph" w:styleId="a8">
    <w:name w:val="header"/>
    <w:basedOn w:val="a"/>
    <w:link w:val="a9"/>
    <w:uiPriority w:val="99"/>
    <w:unhideWhenUsed/>
    <w:rsid w:val="00066D95"/>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066D95"/>
    <w:rPr>
      <w:rFonts w:asciiTheme="minorHAnsi" w:eastAsiaTheme="minorEastAsia" w:hAnsiTheme="minorHAnsi" w:cstheme="minorBidi"/>
      <w:sz w:val="22"/>
      <w:szCs w:val="22"/>
    </w:rPr>
  </w:style>
  <w:style w:type="paragraph" w:styleId="aa">
    <w:name w:val="footer"/>
    <w:basedOn w:val="a"/>
    <w:link w:val="ab"/>
    <w:uiPriority w:val="99"/>
    <w:unhideWhenUsed/>
    <w:rsid w:val="00066D95"/>
    <w:pPr>
      <w:tabs>
        <w:tab w:val="center" w:pos="4844"/>
        <w:tab w:val="right" w:pos="9689"/>
      </w:tabs>
      <w:spacing w:after="0" w:line="240" w:lineRule="auto"/>
    </w:pPr>
  </w:style>
  <w:style w:type="character" w:customStyle="1" w:styleId="ab">
    <w:name w:val="Нижний колонтитул Знак"/>
    <w:basedOn w:val="a0"/>
    <w:link w:val="aa"/>
    <w:uiPriority w:val="99"/>
    <w:rsid w:val="00066D9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41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F3D59-9DD1-40A1-9FBF-097E119B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3944</Words>
  <Characters>22481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Алена Юрьевна</dc:creator>
  <cp:lastModifiedBy>Попова Татьяна Владимировна</cp:lastModifiedBy>
  <cp:revision>11</cp:revision>
  <cp:lastPrinted>2025-06-18T08:46:00Z</cp:lastPrinted>
  <dcterms:created xsi:type="dcterms:W3CDTF">2025-04-11T05:02:00Z</dcterms:created>
  <dcterms:modified xsi:type="dcterms:W3CDTF">2025-06-18T08:46:00Z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BB612C405402470B9B5E9F28F374E003</vt:lpwstr>
  </property>
</Properties>
</file>