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4DF6" w14:textId="77777777" w:rsidR="001F5D85" w:rsidRPr="001F5D85" w:rsidRDefault="001F5D85" w:rsidP="001F5D85">
      <w:pPr>
        <w:spacing w:after="0" w:line="240" w:lineRule="auto"/>
        <w:ind w:firstLine="709"/>
        <w:jc w:val="right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1F5D85">
        <w:rPr>
          <w:rFonts w:ascii="Times New Roman" w:eastAsia="SimSun" w:hAnsi="Times New Roman"/>
          <w:color w:val="000000"/>
          <w:sz w:val="24"/>
          <w:szCs w:val="24"/>
          <w:lang w:eastAsia="ru-RU"/>
        </w:rPr>
        <w:t>Утверждаю:</w:t>
      </w:r>
    </w:p>
    <w:p w14:paraId="043DAE69" w14:textId="77777777" w:rsidR="001F5D85" w:rsidRPr="001F5D85" w:rsidRDefault="001F5D85" w:rsidP="001F5D85">
      <w:pPr>
        <w:spacing w:after="0" w:line="240" w:lineRule="auto"/>
        <w:ind w:firstLine="709"/>
        <w:jc w:val="right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1F5D85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Генеральный директор </w:t>
      </w:r>
    </w:p>
    <w:p w14:paraId="4D58B607" w14:textId="77777777" w:rsidR="001F5D85" w:rsidRPr="001F5D85" w:rsidRDefault="001F5D85" w:rsidP="001F5D85">
      <w:pPr>
        <w:spacing w:after="0" w:line="240" w:lineRule="auto"/>
        <w:ind w:firstLine="709"/>
        <w:jc w:val="right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1F5D85">
        <w:rPr>
          <w:rFonts w:ascii="Times New Roman" w:eastAsia="Times New Roman" w:hAnsi="Times New Roman"/>
          <w:sz w:val="24"/>
          <w:szCs w:val="24"/>
          <w:lang w:eastAsia="ru-RU"/>
        </w:rPr>
        <w:t>АО «Региональные электрические сети»</w:t>
      </w:r>
    </w:p>
    <w:p w14:paraId="5F4C1A1C" w14:textId="77777777" w:rsidR="001F5D85" w:rsidRPr="001F5D85" w:rsidRDefault="001F5D85" w:rsidP="001F5D85">
      <w:pPr>
        <w:spacing w:after="0" w:line="240" w:lineRule="auto"/>
        <w:ind w:firstLine="709"/>
        <w:jc w:val="right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1F5D85">
        <w:rPr>
          <w:rFonts w:ascii="Times New Roman" w:eastAsia="SimSun" w:hAnsi="Times New Roman"/>
          <w:color w:val="000000"/>
          <w:sz w:val="24"/>
          <w:szCs w:val="24"/>
          <w:lang w:eastAsia="ru-RU"/>
        </w:rPr>
        <w:t>_______________ В.В. Мазур</w:t>
      </w:r>
    </w:p>
    <w:p w14:paraId="05928FC6" w14:textId="77777777" w:rsidR="001F5D85" w:rsidRPr="001F5D85" w:rsidRDefault="001F5D85" w:rsidP="001F5D85">
      <w:pPr>
        <w:spacing w:after="0" w:line="240" w:lineRule="auto"/>
        <w:ind w:firstLine="709"/>
        <w:jc w:val="right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1F5D85">
        <w:rPr>
          <w:rFonts w:ascii="Times New Roman" w:eastAsia="SimSun" w:hAnsi="Times New Roman"/>
          <w:color w:val="000000"/>
          <w:sz w:val="24"/>
          <w:szCs w:val="24"/>
          <w:lang w:eastAsia="ru-RU"/>
        </w:rPr>
        <w:t>«____» ______________ 2025г.</w:t>
      </w:r>
    </w:p>
    <w:p w14:paraId="45455410" w14:textId="77777777" w:rsidR="009315DE" w:rsidRDefault="009315DE" w:rsidP="009315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4775FC38" w14:textId="1384C408" w:rsidR="001F5D85" w:rsidRPr="001F5D85" w:rsidRDefault="001F5D85" w:rsidP="001F5D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F5D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ТЕХНИЧЕСКОЕ ЗАДАНИЕ № АОРЭС-3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1F5D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/223/2025</w:t>
      </w:r>
    </w:p>
    <w:p w14:paraId="7290A2EC" w14:textId="77777777" w:rsidR="009315DE" w:rsidRDefault="009315DE" w:rsidP="009315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2DB">
        <w:rPr>
          <w:rFonts w:ascii="Times New Roman" w:eastAsia="Times New Roman" w:hAnsi="Times New Roman"/>
          <w:sz w:val="24"/>
          <w:szCs w:val="24"/>
          <w:lang w:eastAsia="ru-RU"/>
        </w:rPr>
        <w:t>Поставка и монтаж приборов учета электрической энергии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нужд </w:t>
      </w:r>
    </w:p>
    <w:p w14:paraId="31C72B80" w14:textId="4405E8E1" w:rsidR="009315DE" w:rsidRPr="001C1FCC" w:rsidRDefault="009315DE" w:rsidP="009315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«СЭС» АО «Региональные электрические сети» РБ</w:t>
      </w:r>
    </w:p>
    <w:tbl>
      <w:tblPr>
        <w:tblpPr w:leftFromText="180" w:rightFromText="180" w:vertAnchor="text" w:horzAnchor="page" w:tblpX="931" w:tblpY="318"/>
        <w:tblW w:w="515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504"/>
        <w:gridCol w:w="2003"/>
        <w:gridCol w:w="7948"/>
      </w:tblGrid>
      <w:tr w:rsidR="009315DE" w:rsidRPr="00D7043C" w14:paraId="49507317" w14:textId="77777777" w:rsidTr="000F051A">
        <w:trPr>
          <w:trHeight w:val="705"/>
        </w:trPr>
        <w:tc>
          <w:tcPr>
            <w:tcW w:w="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C9967" w14:textId="77777777" w:rsidR="009315DE" w:rsidRPr="00D7043C" w:rsidRDefault="009315DE" w:rsidP="00CF464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043C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69F5DE54" w14:textId="77777777" w:rsidR="009315DE" w:rsidRPr="00D7043C" w:rsidRDefault="009315DE" w:rsidP="00CF464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043C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F3B86" w14:textId="77777777" w:rsidR="009315DE" w:rsidRPr="00D7043C" w:rsidRDefault="009315DE" w:rsidP="00CF464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043C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3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B3296" w14:textId="77777777" w:rsidR="009315DE" w:rsidRPr="00D7043C" w:rsidRDefault="009315DE" w:rsidP="00CF4649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043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требований</w:t>
            </w:r>
          </w:p>
        </w:tc>
      </w:tr>
      <w:tr w:rsidR="009315DE" w:rsidRPr="00D7043C" w14:paraId="68C173BE" w14:textId="77777777" w:rsidTr="000F051A">
        <w:trPr>
          <w:trHeight w:val="925"/>
        </w:trPr>
        <w:tc>
          <w:tcPr>
            <w:tcW w:w="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5C27F3" w14:textId="77777777" w:rsidR="009315DE" w:rsidRPr="00D7043C" w:rsidRDefault="009315DE" w:rsidP="00CF464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57304" w14:textId="77777777" w:rsidR="009315DE" w:rsidRPr="00D7043C" w:rsidRDefault="009315DE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Основание для оказания услуг (выполнения работ)</w:t>
            </w:r>
          </w:p>
        </w:tc>
        <w:tc>
          <w:tcPr>
            <w:tcW w:w="3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A1CD8" w14:textId="77777777" w:rsidR="009315DE" w:rsidRPr="00D7043C" w:rsidRDefault="009315DE" w:rsidP="00CF46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70C">
              <w:rPr>
                <w:rFonts w:ascii="Times New Roman" w:hAnsi="Times New Roman"/>
                <w:sz w:val="20"/>
                <w:szCs w:val="20"/>
              </w:rPr>
              <w:t>Раздел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70C">
              <w:rPr>
                <w:rFonts w:ascii="Times New Roman" w:hAnsi="Times New Roman"/>
                <w:sz w:val="20"/>
                <w:szCs w:val="20"/>
              </w:rPr>
              <w:t>Х</w:t>
            </w:r>
            <w:r w:rsidRPr="00D7043C">
              <w:rPr>
                <w:rFonts w:ascii="Times New Roman" w:hAnsi="Times New Roman"/>
                <w:sz w:val="20"/>
                <w:szCs w:val="20"/>
              </w:rPr>
              <w:t>, п.</w:t>
            </w:r>
            <w:r>
              <w:rPr>
                <w:rFonts w:ascii="Times New Roman" w:hAnsi="Times New Roman"/>
                <w:sz w:val="20"/>
                <w:szCs w:val="20"/>
              </w:rPr>
              <w:t>136</w:t>
            </w:r>
            <w:r w:rsidRPr="00D70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70C">
              <w:rPr>
                <w:rFonts w:ascii="Times New Roman" w:hAnsi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7770C">
              <w:rPr>
                <w:rFonts w:ascii="Times New Roman" w:hAnsi="Times New Roman"/>
                <w:sz w:val="20"/>
                <w:szCs w:val="20"/>
              </w:rPr>
              <w:t xml:space="preserve"> Правительства РФ от 4 мая 2012 г. N 442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70C">
              <w:rPr>
                <w:rFonts w:ascii="Times New Roman" w:hAnsi="Times New Roman"/>
                <w:sz w:val="20"/>
                <w:szCs w:val="20"/>
              </w:rPr>
              <w:t>"О функционировании розничных рынков электрической энергии, полном и (или) частичном ограничении режима потребления электрической энергии"</w:t>
            </w:r>
          </w:p>
        </w:tc>
      </w:tr>
      <w:tr w:rsidR="009315DE" w:rsidRPr="00D7043C" w14:paraId="64604A5B" w14:textId="77777777" w:rsidTr="000F051A">
        <w:trPr>
          <w:trHeight w:val="623"/>
        </w:trPr>
        <w:tc>
          <w:tcPr>
            <w:tcW w:w="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221BA" w14:textId="77777777" w:rsidR="009315DE" w:rsidRPr="00D7043C" w:rsidRDefault="009315DE" w:rsidP="00CF464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4D760" w14:textId="77777777" w:rsidR="009315DE" w:rsidRPr="00D7043C" w:rsidRDefault="009315DE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Место оказания услуг (выполнения работ)</w:t>
            </w:r>
          </w:p>
        </w:tc>
        <w:tc>
          <w:tcPr>
            <w:tcW w:w="3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772EB" w14:textId="30ED98FF" w:rsidR="009315DE" w:rsidRPr="00D7043C" w:rsidRDefault="009315DE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Республика Башкортостан, г. </w:t>
            </w:r>
            <w:r>
              <w:rPr>
                <w:rFonts w:ascii="Times New Roman" w:hAnsi="Times New Roman"/>
                <w:sz w:val="20"/>
                <w:szCs w:val="20"/>
              </w:rPr>
              <w:t>Нефтекамск</w:t>
            </w:r>
            <w:r w:rsidRPr="00D7043C">
              <w:rPr>
                <w:rFonts w:ascii="Times New Roman" w:hAnsi="Times New Roman"/>
                <w:sz w:val="20"/>
                <w:szCs w:val="20"/>
              </w:rPr>
              <w:t xml:space="preserve">, в зоне действия сетей </w:t>
            </w:r>
            <w:r w:rsidR="00693CF7">
              <w:rPr>
                <w:rFonts w:ascii="Times New Roman" w:hAnsi="Times New Roman"/>
                <w:sz w:val="20"/>
                <w:szCs w:val="20"/>
              </w:rPr>
              <w:t xml:space="preserve">ПО «СЭС» </w:t>
            </w:r>
            <w:r>
              <w:rPr>
                <w:rFonts w:ascii="Times New Roman" w:hAnsi="Times New Roman"/>
                <w:sz w:val="20"/>
                <w:szCs w:val="20"/>
              </w:rPr>
              <w:t>АО «Региональные электрические сети»</w:t>
            </w:r>
            <w:r w:rsidRPr="00D70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315DE" w:rsidRPr="00D7043C" w14:paraId="7CDC6478" w14:textId="77777777" w:rsidTr="000F051A">
        <w:trPr>
          <w:trHeight w:val="560"/>
        </w:trPr>
        <w:tc>
          <w:tcPr>
            <w:tcW w:w="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16C9C" w14:textId="77777777" w:rsidR="009315DE" w:rsidRPr="00D7043C" w:rsidRDefault="009315DE" w:rsidP="00CF464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08307" w14:textId="77777777" w:rsidR="009315DE" w:rsidRPr="00D7043C" w:rsidRDefault="009315DE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Общероссийские коды</w:t>
            </w:r>
          </w:p>
        </w:tc>
        <w:tc>
          <w:tcPr>
            <w:tcW w:w="3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F5BAA" w14:textId="77777777" w:rsidR="009315DE" w:rsidRPr="00D7043C" w:rsidRDefault="009315DE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ОКПД 2: 43.21.10.210 Работы по установке приборов учета расхода электроэнергии</w:t>
            </w:r>
          </w:p>
        </w:tc>
      </w:tr>
      <w:tr w:rsidR="009315DE" w:rsidRPr="00D7043C" w14:paraId="5094A056" w14:textId="77777777" w:rsidTr="000F051A">
        <w:trPr>
          <w:trHeight w:val="69"/>
        </w:trPr>
        <w:tc>
          <w:tcPr>
            <w:tcW w:w="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7417C" w14:textId="77777777" w:rsidR="009315DE" w:rsidRPr="00D7043C" w:rsidRDefault="009315DE" w:rsidP="00CF464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80F7B" w14:textId="25BFE5A1" w:rsidR="009315DE" w:rsidRPr="00D7043C" w:rsidRDefault="009315DE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Сроки выполнения работ</w:t>
            </w:r>
          </w:p>
        </w:tc>
        <w:tc>
          <w:tcPr>
            <w:tcW w:w="3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7A8D3" w14:textId="1A781C09" w:rsidR="009315DE" w:rsidRPr="00C338DB" w:rsidRDefault="00254D02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30 (тридцати) календарных дней с даты заключения договора подряда.</w:t>
            </w:r>
          </w:p>
        </w:tc>
      </w:tr>
      <w:tr w:rsidR="009315DE" w:rsidRPr="00D7043C" w14:paraId="383B969A" w14:textId="77777777" w:rsidTr="000F051A">
        <w:trPr>
          <w:trHeight w:val="1929"/>
        </w:trPr>
        <w:tc>
          <w:tcPr>
            <w:tcW w:w="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7DC7B" w14:textId="77777777" w:rsidR="009315DE" w:rsidRPr="00D7043C" w:rsidRDefault="009315DE" w:rsidP="00CF464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24156" w14:textId="77777777" w:rsidR="009315DE" w:rsidRPr="00D7043C" w:rsidRDefault="009315DE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Объем оказываемых услуг (выполняемых) работ</w:t>
            </w:r>
          </w:p>
        </w:tc>
        <w:tc>
          <w:tcPr>
            <w:tcW w:w="3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5463" w14:textId="77777777" w:rsidR="009315DE" w:rsidRPr="00D7043C" w:rsidRDefault="009315DE" w:rsidP="00CF464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Заказчиком определен перечень единичных видов работ в соответствии с Приложением № 1 к настоящему Техническому заданию. </w:t>
            </w:r>
          </w:p>
          <w:p w14:paraId="490F3321" w14:textId="77777777" w:rsidR="009315DE" w:rsidRPr="00D7043C" w:rsidRDefault="009315DE" w:rsidP="00CF464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Конкретный перечень работ, подлежащих выполнению со стороны Подрядчика, определяется в каждой отдельной заявке Заказчика.</w:t>
            </w:r>
          </w:p>
          <w:p w14:paraId="672958AB" w14:textId="77777777" w:rsidR="009315DE" w:rsidRPr="00D7043C" w:rsidRDefault="009315DE" w:rsidP="00CF4649">
            <w:pPr>
              <w:tabs>
                <w:tab w:val="left" w:pos="1134"/>
              </w:tabs>
              <w:spacing w:after="0" w:line="240" w:lineRule="auto"/>
              <w:ind w:right="81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На каждый вид работ, </w:t>
            </w:r>
            <w:r w:rsidRPr="00D7043C">
              <w:rPr>
                <w:rFonts w:ascii="Times New Roman" w:hAnsi="Times New Roman"/>
                <w:sz w:val="20"/>
                <w:szCs w:val="20"/>
                <w:lang w:eastAsia="ru-RU"/>
              </w:rPr>
              <w:t>указанный в заявке Заказчика,</w:t>
            </w:r>
            <w:r w:rsidRPr="00D7043C">
              <w:rPr>
                <w:rFonts w:ascii="Times New Roman" w:hAnsi="Times New Roman"/>
                <w:sz w:val="20"/>
                <w:szCs w:val="20"/>
              </w:rPr>
              <w:t xml:space="preserve"> Подрядчик составляет типовое техническое решение с указанием графической и технической информации (параметров). Разработанные типовые технические решения должны быть согласованы с Заказчиком и утверждены им.</w:t>
            </w:r>
          </w:p>
        </w:tc>
      </w:tr>
      <w:tr w:rsidR="009315DE" w:rsidRPr="00D7043C" w14:paraId="4A9EEAFF" w14:textId="77777777" w:rsidTr="00254D02">
        <w:trPr>
          <w:trHeight w:val="4815"/>
        </w:trPr>
        <w:tc>
          <w:tcPr>
            <w:tcW w:w="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5CCC" w14:textId="77777777" w:rsidR="009315DE" w:rsidRPr="00D7043C" w:rsidRDefault="009315DE" w:rsidP="00CF464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DE98E" w14:textId="77777777" w:rsidR="009315DE" w:rsidRPr="00D7043C" w:rsidRDefault="009315DE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Общая характеристика систем учета электрической энергии (мощности), планируемых к установке (замене)</w:t>
            </w:r>
          </w:p>
        </w:tc>
        <w:tc>
          <w:tcPr>
            <w:tcW w:w="3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AC7D" w14:textId="247F2CF6" w:rsidR="00DF214B" w:rsidRDefault="00DF214B" w:rsidP="00EB52D3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целях развития существующей системы АСКУЭ (Приказ №25Д от 12.09.2013 г.) ПО «СЭС» требуется</w:t>
            </w:r>
            <w:r w:rsidR="00DB0A7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Прибор учёта электрической энергии Меркурий 234</w:t>
            </w:r>
          </w:p>
          <w:p w14:paraId="0015F123" w14:textId="6314B9CC" w:rsidR="00EB52D3" w:rsidRPr="00EB52D3" w:rsidRDefault="00EB52D3" w:rsidP="00EB52D3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>- количество тарифов - многотарифный;</w:t>
            </w:r>
          </w:p>
          <w:p w14:paraId="2B08CADE" w14:textId="77777777" w:rsidR="00EB52D3" w:rsidRPr="00EB52D3" w:rsidRDefault="00EB52D3" w:rsidP="00EB52D3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>номинальное напряжение 380В;</w:t>
            </w:r>
          </w:p>
          <w:p w14:paraId="0B5B70AE" w14:textId="41B9E4DF" w:rsidR="00EB52D3" w:rsidRPr="00EB52D3" w:rsidRDefault="00EB52D3" w:rsidP="00EB52D3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 xml:space="preserve">- класс точности - не </w:t>
            </w:r>
            <w:r w:rsidR="001306A8">
              <w:rPr>
                <w:rFonts w:ascii="Times New Roman" w:hAnsi="Times New Roman"/>
                <w:sz w:val="20"/>
                <w:szCs w:val="20"/>
              </w:rPr>
              <w:t>ниже</w:t>
            </w:r>
            <w:r w:rsidRPr="00EB52D3">
              <w:rPr>
                <w:rFonts w:ascii="Times New Roman" w:hAnsi="Times New Roman"/>
                <w:sz w:val="20"/>
                <w:szCs w:val="20"/>
              </w:rPr>
              <w:t xml:space="preserve"> 1/1;</w:t>
            </w:r>
          </w:p>
          <w:p w14:paraId="4DFE885F" w14:textId="77777777" w:rsidR="00EB52D3" w:rsidRPr="00EB52D3" w:rsidRDefault="00EB52D3" w:rsidP="00EB52D3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>- измерение и учет активной и реактивной энергии в одном направлении;</w:t>
            </w:r>
          </w:p>
          <w:p w14:paraId="38C27117" w14:textId="567B0624" w:rsidR="00EB52D3" w:rsidRPr="00EB52D3" w:rsidRDefault="00EB52D3" w:rsidP="00EB52D3">
            <w:pPr>
              <w:tabs>
                <w:tab w:val="left" w:pos="1134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>-</w:t>
            </w:r>
            <w:r w:rsidR="00677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52D3">
              <w:rPr>
                <w:rFonts w:ascii="Times New Roman" w:hAnsi="Times New Roman"/>
                <w:sz w:val="20"/>
                <w:szCs w:val="20"/>
              </w:rPr>
              <w:t>реле управления нагрузкой, возможность отключения нагрузки потребителя в телекоммуникационном режиме (настройки прибора учёта на уровне администрирования должны предусматривать параметры времени повторного включения реле после превышения нагрузки);</w:t>
            </w:r>
          </w:p>
          <w:p w14:paraId="16794B43" w14:textId="7F1BB855" w:rsidR="00EB52D3" w:rsidRPr="00EB52D3" w:rsidRDefault="00EB52D3" w:rsidP="00EB52D3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 xml:space="preserve">- гарантийный срок работы – не менее </w:t>
            </w:r>
            <w:r w:rsidR="00DB0A79" w:rsidRPr="00DB0A79">
              <w:rPr>
                <w:rFonts w:ascii="Times New Roman" w:hAnsi="Times New Roman"/>
                <w:sz w:val="20"/>
                <w:szCs w:val="20"/>
              </w:rPr>
              <w:t>5</w:t>
            </w:r>
            <w:r w:rsidRPr="00EB52D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B0A79">
              <w:rPr>
                <w:rFonts w:ascii="Times New Roman" w:hAnsi="Times New Roman"/>
                <w:sz w:val="20"/>
                <w:szCs w:val="20"/>
              </w:rPr>
              <w:t>пять</w:t>
            </w:r>
            <w:r w:rsidRPr="00EB52D3">
              <w:rPr>
                <w:rFonts w:ascii="Times New Roman" w:hAnsi="Times New Roman"/>
                <w:sz w:val="20"/>
                <w:szCs w:val="20"/>
              </w:rPr>
              <w:t>) лет.</w:t>
            </w:r>
          </w:p>
          <w:p w14:paraId="4648FCE4" w14:textId="77777777" w:rsidR="00EB52D3" w:rsidRPr="00EB52D3" w:rsidRDefault="00EB52D3" w:rsidP="00EB52D3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>- устойчивость к климатическим, механическим, тепловым и электромагнитным воздействиям;</w:t>
            </w:r>
          </w:p>
          <w:p w14:paraId="791A8F77" w14:textId="77777777" w:rsidR="00EB52D3" w:rsidRPr="00EB52D3" w:rsidRDefault="00EB52D3" w:rsidP="00EB52D3">
            <w:pPr>
              <w:tabs>
                <w:tab w:val="left" w:pos="1134"/>
              </w:tabs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</w:pPr>
            <w:r w:rsidRPr="00EB52D3"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  <w:t>- средний срок службы – не менее 30 лет.</w:t>
            </w:r>
          </w:p>
          <w:p w14:paraId="0AFEC3DE" w14:textId="77777777" w:rsidR="00EB52D3" w:rsidRPr="00EB52D3" w:rsidRDefault="00EB52D3" w:rsidP="00EB52D3">
            <w:pPr>
              <w:tabs>
                <w:tab w:val="left" w:pos="1134"/>
              </w:tabs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</w:pPr>
            <w:r w:rsidRPr="00EB52D3"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  <w:t>- межповерочный интервал – не менее 16 лет.</w:t>
            </w:r>
          </w:p>
          <w:p w14:paraId="6AACC408" w14:textId="77777777" w:rsidR="00EB52D3" w:rsidRPr="00EB52D3" w:rsidRDefault="00EB52D3" w:rsidP="00EB52D3">
            <w:pPr>
              <w:tabs>
                <w:tab w:val="left" w:pos="1134"/>
              </w:tabs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</w:pPr>
            <w:r w:rsidRPr="00EB52D3"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  <w:t>- допускаются к поставке только приборы учета прямого включения.</w:t>
            </w:r>
          </w:p>
          <w:p w14:paraId="00E96371" w14:textId="77777777" w:rsidR="00EB52D3" w:rsidRPr="00EB52D3" w:rsidRDefault="00EB52D3" w:rsidP="00EB52D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 xml:space="preserve">- отсутствие </w:t>
            </w:r>
            <w:proofErr w:type="spellStart"/>
            <w:r w:rsidRPr="00EB52D3">
              <w:rPr>
                <w:rFonts w:ascii="Times New Roman" w:hAnsi="Times New Roman"/>
                <w:sz w:val="20"/>
                <w:szCs w:val="20"/>
              </w:rPr>
              <w:t>магниточувствительных</w:t>
            </w:r>
            <w:proofErr w:type="spellEnd"/>
            <w:r w:rsidRPr="00EB52D3">
              <w:rPr>
                <w:rFonts w:ascii="Times New Roman" w:hAnsi="Times New Roman"/>
                <w:sz w:val="20"/>
                <w:szCs w:val="20"/>
              </w:rPr>
              <w:t xml:space="preserve"> элементов в измерительных цепях и системе питания.</w:t>
            </w:r>
          </w:p>
          <w:p w14:paraId="3C9FE938" w14:textId="4BEB5B59" w:rsidR="00EB52D3" w:rsidRPr="00EB52D3" w:rsidRDefault="00EB52D3" w:rsidP="00EB52D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>- измерение параметров электрической сети.</w:t>
            </w:r>
          </w:p>
          <w:p w14:paraId="464F45D4" w14:textId="77777777" w:rsidR="0004229A" w:rsidRPr="0004229A" w:rsidRDefault="0004229A" w:rsidP="0004229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229A">
              <w:rPr>
                <w:rFonts w:ascii="Times New Roman" w:hAnsi="Times New Roman"/>
                <w:sz w:val="20"/>
                <w:szCs w:val="20"/>
              </w:rPr>
              <w:t xml:space="preserve">Встроенные интерфейсы: </w:t>
            </w:r>
            <w:proofErr w:type="spellStart"/>
            <w:r w:rsidRPr="0004229A">
              <w:rPr>
                <w:rFonts w:ascii="Times New Roman" w:hAnsi="Times New Roman"/>
                <w:sz w:val="20"/>
                <w:szCs w:val="20"/>
              </w:rPr>
              <w:t>оптопорт</w:t>
            </w:r>
            <w:proofErr w:type="spellEnd"/>
            <w:r w:rsidRPr="0004229A">
              <w:rPr>
                <w:rFonts w:ascii="Times New Roman" w:hAnsi="Times New Roman"/>
                <w:sz w:val="20"/>
                <w:szCs w:val="20"/>
              </w:rPr>
              <w:t xml:space="preserve"> и RS-485 </w:t>
            </w:r>
          </w:p>
          <w:p w14:paraId="6A36AFED" w14:textId="77777777" w:rsidR="0004229A" w:rsidRPr="0004229A" w:rsidRDefault="0004229A" w:rsidP="0004229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229A">
              <w:rPr>
                <w:rFonts w:ascii="Times New Roman" w:hAnsi="Times New Roman"/>
                <w:sz w:val="20"/>
                <w:szCs w:val="20"/>
              </w:rPr>
              <w:t>Дополнительные интерфейсы на сменных модулях: RS-485, DUAL SIM GSM/GPRS</w:t>
            </w:r>
          </w:p>
          <w:p w14:paraId="4F08161A" w14:textId="77777777" w:rsidR="0004229A" w:rsidRPr="0004229A" w:rsidRDefault="0004229A" w:rsidP="0004229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229A">
              <w:rPr>
                <w:rFonts w:ascii="Times New Roman" w:hAnsi="Times New Roman"/>
                <w:sz w:val="20"/>
                <w:szCs w:val="20"/>
              </w:rPr>
              <w:t>Наличие встроенного реле на 60 или 100 А</w:t>
            </w:r>
          </w:p>
          <w:p w14:paraId="0444B8B8" w14:textId="77777777" w:rsidR="0004229A" w:rsidRPr="0004229A" w:rsidRDefault="0004229A" w:rsidP="0004229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229A">
              <w:rPr>
                <w:rFonts w:ascii="Times New Roman" w:hAnsi="Times New Roman"/>
                <w:sz w:val="20"/>
                <w:szCs w:val="20"/>
              </w:rPr>
              <w:lastRenderedPageBreak/>
              <w:t>Две энергонезависимые электронные пломбы</w:t>
            </w:r>
          </w:p>
          <w:p w14:paraId="5B6F1314" w14:textId="77777777" w:rsidR="0004229A" w:rsidRPr="0004229A" w:rsidRDefault="0004229A" w:rsidP="0004229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229A">
              <w:rPr>
                <w:rFonts w:ascii="Times New Roman" w:hAnsi="Times New Roman"/>
                <w:sz w:val="20"/>
                <w:szCs w:val="20"/>
              </w:rPr>
              <w:t>Датчик магнитного поля</w:t>
            </w:r>
          </w:p>
          <w:p w14:paraId="4F3BD4DC" w14:textId="77777777" w:rsidR="0004229A" w:rsidRPr="0004229A" w:rsidRDefault="0004229A" w:rsidP="0004229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229A">
              <w:rPr>
                <w:rFonts w:ascii="Times New Roman" w:hAnsi="Times New Roman"/>
                <w:sz w:val="20"/>
                <w:szCs w:val="20"/>
              </w:rPr>
              <w:t>Запись несанкционированных воздействий в нестираемые журналы событий</w:t>
            </w:r>
          </w:p>
          <w:p w14:paraId="4561D9A8" w14:textId="77777777" w:rsidR="0004229A" w:rsidRPr="0004229A" w:rsidRDefault="0004229A" w:rsidP="0004229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229A">
              <w:rPr>
                <w:rFonts w:ascii="Times New Roman" w:hAnsi="Times New Roman"/>
                <w:sz w:val="20"/>
                <w:szCs w:val="20"/>
              </w:rPr>
              <w:t>Многофункциональный ЖКИ c подсветкой и отображением OBIS- кодов отображаемых параметров</w:t>
            </w:r>
          </w:p>
          <w:p w14:paraId="55E7E4C9" w14:textId="77777777" w:rsidR="0004229A" w:rsidRPr="0004229A" w:rsidRDefault="0004229A" w:rsidP="0004229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229A">
              <w:rPr>
                <w:rFonts w:ascii="Times New Roman" w:hAnsi="Times New Roman"/>
                <w:sz w:val="20"/>
                <w:szCs w:val="20"/>
              </w:rPr>
              <w:t>Индикация параметров на ЖКИ при отключенном питании (кроме счетчиков с символом X)</w:t>
            </w:r>
          </w:p>
          <w:p w14:paraId="3C40DC4B" w14:textId="40F48018" w:rsidR="0004229A" w:rsidRPr="0004229A" w:rsidRDefault="0004229A" w:rsidP="0004229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229A">
              <w:rPr>
                <w:rFonts w:ascii="Times New Roman" w:hAnsi="Times New Roman"/>
                <w:sz w:val="20"/>
                <w:szCs w:val="20"/>
              </w:rPr>
              <w:t>Возможность работы по протоколам Меркурий, СПОДЭС</w:t>
            </w:r>
          </w:p>
          <w:p w14:paraId="1F500AF4" w14:textId="77777777" w:rsidR="0004229A" w:rsidRPr="0004229A" w:rsidRDefault="0004229A" w:rsidP="0004229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229A">
              <w:rPr>
                <w:rFonts w:ascii="Times New Roman" w:hAnsi="Times New Roman"/>
                <w:sz w:val="20"/>
                <w:szCs w:val="20"/>
              </w:rPr>
              <w:t>Возможность замены батареи резервного электропитания без вскрытия корпуса счетчика</w:t>
            </w:r>
          </w:p>
          <w:p w14:paraId="5CC10715" w14:textId="77777777" w:rsidR="0004229A" w:rsidRPr="0004229A" w:rsidRDefault="0004229A" w:rsidP="0004229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229A">
              <w:rPr>
                <w:rFonts w:ascii="Times New Roman" w:hAnsi="Times New Roman"/>
                <w:sz w:val="20"/>
                <w:szCs w:val="20"/>
              </w:rPr>
              <w:t>Счетчики имеют неразъемные корпуса и прозрачные клеммные крышки для предотвращения хищения электроэнергии</w:t>
            </w:r>
          </w:p>
          <w:p w14:paraId="11D819AB" w14:textId="77777777" w:rsidR="00EB52D3" w:rsidRPr="00EB52D3" w:rsidRDefault="00EB52D3" w:rsidP="00EB52D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 xml:space="preserve">Все элементы системы учета должны быть защищены: </w:t>
            </w:r>
          </w:p>
          <w:p w14:paraId="2A5D5E7C" w14:textId="77777777" w:rsidR="00EB52D3" w:rsidRPr="00EB52D3" w:rsidRDefault="00EB52D3" w:rsidP="00EB52D3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 xml:space="preserve">- от внезапных отключений напряжения питания аппаратуры; </w:t>
            </w:r>
          </w:p>
          <w:p w14:paraId="5AFE78B6" w14:textId="77777777" w:rsidR="00EB52D3" w:rsidRPr="00EB52D3" w:rsidRDefault="00EB52D3" w:rsidP="00EB52D3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 xml:space="preserve">- от помех и искажений при передаче информации; </w:t>
            </w:r>
          </w:p>
          <w:p w14:paraId="6F69CAC3" w14:textId="77777777" w:rsidR="00EB52D3" w:rsidRPr="00EB52D3" w:rsidRDefault="00EB52D3" w:rsidP="00EB52D3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 xml:space="preserve">- от влияния отклонений температурных параметров, влажности, электромагнитных полей по условиям работы аппаратуры; </w:t>
            </w:r>
          </w:p>
          <w:p w14:paraId="48948337" w14:textId="77777777" w:rsidR="00EB52D3" w:rsidRPr="00EB52D3" w:rsidRDefault="00EB52D3" w:rsidP="00EB52D3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>- от несанкционированного доступа.</w:t>
            </w:r>
          </w:p>
          <w:p w14:paraId="71B9BE26" w14:textId="77777777" w:rsidR="00EB52D3" w:rsidRPr="00EB52D3" w:rsidRDefault="00EB52D3" w:rsidP="00EB52D3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>Особые требования:</w:t>
            </w:r>
          </w:p>
          <w:p w14:paraId="7DC0A439" w14:textId="77777777" w:rsidR="00EB52D3" w:rsidRPr="00EB52D3" w:rsidRDefault="00EB52D3" w:rsidP="00EB52D3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>- Защита от несанкционированного доступа</w:t>
            </w:r>
          </w:p>
          <w:p w14:paraId="6269189D" w14:textId="77777777" w:rsidR="00EB52D3" w:rsidRPr="00EB52D3" w:rsidRDefault="00EB52D3" w:rsidP="00EB52D3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2D3">
              <w:rPr>
                <w:rFonts w:ascii="Times New Roman" w:hAnsi="Times New Roman"/>
                <w:sz w:val="20"/>
                <w:szCs w:val="20"/>
              </w:rPr>
              <w:t>- Самодиагностика с записью в соответствующий журнал событий.</w:t>
            </w:r>
          </w:p>
          <w:p w14:paraId="21BD5C2D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Счетчики полностью соответствуют отраслевым требованиям, в том числе технической политике ПАО «</w:t>
            </w:r>
            <w:proofErr w:type="spellStart"/>
            <w:r w:rsidRPr="00DB0A79">
              <w:rPr>
                <w:rFonts w:ascii="Times New Roman" w:hAnsi="Times New Roman"/>
                <w:sz w:val="20"/>
                <w:szCs w:val="20"/>
              </w:rPr>
              <w:t>Россети</w:t>
            </w:r>
            <w:proofErr w:type="spellEnd"/>
            <w:r w:rsidRPr="00DB0A79">
              <w:rPr>
                <w:rFonts w:ascii="Times New Roman" w:hAnsi="Times New Roman"/>
                <w:sz w:val="20"/>
                <w:szCs w:val="20"/>
              </w:rPr>
              <w:t>» по учету электроэнергии и аттестованы на соответствие протоколу обмена СПОДЭС с помощью сертификационной утилиты ПАО «</w:t>
            </w:r>
            <w:proofErr w:type="spellStart"/>
            <w:r w:rsidRPr="00DB0A79">
              <w:rPr>
                <w:rFonts w:ascii="Times New Roman" w:hAnsi="Times New Roman"/>
                <w:sz w:val="20"/>
                <w:szCs w:val="20"/>
              </w:rPr>
              <w:t>Россети</w:t>
            </w:r>
            <w:proofErr w:type="spellEnd"/>
            <w:r w:rsidRPr="00DB0A7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78860070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Измерение, учёт, хранение, вывод на ЖКИ и передача по интерфейсам активной и реактивной электроэнергии раздельно по каждому тарифу и сумму по всем тарифам за следующие периоды времени:</w:t>
            </w:r>
          </w:p>
          <w:p w14:paraId="47CBBD93" w14:textId="77777777" w:rsidR="00DB0A79" w:rsidRPr="00DB0A79" w:rsidRDefault="00DB0A79" w:rsidP="00DB0A79">
            <w:pPr>
              <w:pStyle w:val="a7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энергия всего от сброса показаний;</w:t>
            </w:r>
          </w:p>
          <w:p w14:paraId="6E349807" w14:textId="77777777" w:rsidR="00DB0A79" w:rsidRPr="00DB0A79" w:rsidRDefault="00DB0A79" w:rsidP="00DB0A79">
            <w:pPr>
              <w:pStyle w:val="a7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энергия на начало текущих и 123 предыдущих суток;</w:t>
            </w:r>
          </w:p>
          <w:p w14:paraId="72B92666" w14:textId="77777777" w:rsidR="00DB0A79" w:rsidRPr="00DB0A79" w:rsidRDefault="00DB0A79" w:rsidP="00DB0A79">
            <w:pPr>
              <w:pStyle w:val="a7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энергия на начало текущего и 36 предыдущих месяцев;</w:t>
            </w:r>
          </w:p>
          <w:p w14:paraId="4402F996" w14:textId="77777777" w:rsidR="00DB0A79" w:rsidRPr="00DB0A79" w:rsidRDefault="00DB0A79" w:rsidP="00DB0A79">
            <w:pPr>
              <w:pStyle w:val="a7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энергия на начало текущего и предыдущего года;</w:t>
            </w:r>
          </w:p>
          <w:p w14:paraId="412DC3F0" w14:textId="77777777" w:rsidR="00DB0A79" w:rsidRPr="00DB0A79" w:rsidRDefault="00DB0A79" w:rsidP="00DB0A79">
            <w:pPr>
              <w:pStyle w:val="a7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расход за текущие и предыдущие сутки;</w:t>
            </w:r>
          </w:p>
          <w:p w14:paraId="13C29CDD" w14:textId="77777777" w:rsidR="00DB0A79" w:rsidRPr="00DB0A79" w:rsidRDefault="00DB0A79" w:rsidP="00DB0A79">
            <w:pPr>
              <w:pStyle w:val="a7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расход за текущий и 11 предыдущих месяцев.</w:t>
            </w:r>
          </w:p>
          <w:p w14:paraId="2C08997C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A79">
              <w:rPr>
                <w:rFonts w:ascii="Times New Roman" w:hAnsi="Times New Roman"/>
                <w:sz w:val="20"/>
                <w:szCs w:val="20"/>
              </w:rPr>
              <w:t>Поквадрантный</w:t>
            </w:r>
            <w:proofErr w:type="spellEnd"/>
            <w:r w:rsidRPr="00DB0A79">
              <w:rPr>
                <w:rFonts w:ascii="Times New Roman" w:hAnsi="Times New Roman"/>
                <w:sz w:val="20"/>
                <w:szCs w:val="20"/>
              </w:rPr>
              <w:t xml:space="preserve"> учет реактивной энергии в двунаправленных счётчиках</w:t>
            </w:r>
          </w:p>
          <w:p w14:paraId="60F503A9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Тарификатор с возможностью задания отдельного расписания для каждого дня недели по 4 тарифам в 16 временных зонах суток (в счетчиках с протоколом DLMS/COSEM, СПОДЭС – в 24 зонах).</w:t>
            </w:r>
            <w:r w:rsidRPr="00DB0A79">
              <w:rPr>
                <w:rFonts w:ascii="Times New Roman" w:hAnsi="Times New Roman"/>
                <w:sz w:val="20"/>
                <w:szCs w:val="20"/>
              </w:rPr>
              <w:br/>
              <w:t>Каждый месяц года программируется на индивидуальное тарифное расписание. Минимальный интервал действия тарифа в пределах суток 1 минута</w:t>
            </w:r>
          </w:p>
          <w:p w14:paraId="649CF36E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Измерение параметров электрической сети:</w:t>
            </w:r>
          </w:p>
          <w:p w14:paraId="7433B66C" w14:textId="77777777" w:rsidR="00DB0A79" w:rsidRPr="00DB0A79" w:rsidRDefault="00DB0A79" w:rsidP="00DB0A79">
            <w:pPr>
              <w:pStyle w:val="a7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мгновенные значения активной, реактивной и полной мощности по каждой фазе и по сумме фаз с указанием направления вектора полной мощности;</w:t>
            </w:r>
          </w:p>
          <w:p w14:paraId="7EEA49E9" w14:textId="77777777" w:rsidR="00DB0A79" w:rsidRPr="00DB0A79" w:rsidRDefault="00DB0A79" w:rsidP="00DB0A79">
            <w:pPr>
              <w:pStyle w:val="a7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действующие значения фазных токов и напряжений, в том числе измеренные на одном периоде частоты сети для анализа показателей качества электроэнергии;</w:t>
            </w:r>
          </w:p>
          <w:p w14:paraId="7D22796F" w14:textId="77777777" w:rsidR="00DB0A79" w:rsidRPr="00DB0A79" w:rsidRDefault="00DB0A79" w:rsidP="00DB0A79">
            <w:pPr>
              <w:pStyle w:val="a7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значения углов между фазными напряжениями;</w:t>
            </w:r>
          </w:p>
          <w:p w14:paraId="2E999907" w14:textId="77777777" w:rsidR="00DB0A79" w:rsidRPr="00DB0A79" w:rsidRDefault="00DB0A79" w:rsidP="00DB0A79">
            <w:pPr>
              <w:pStyle w:val="a7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частота сети;</w:t>
            </w:r>
          </w:p>
          <w:p w14:paraId="55906534" w14:textId="77777777" w:rsidR="00DB0A79" w:rsidRPr="00DB0A79" w:rsidRDefault="00DB0A79" w:rsidP="00DB0A79">
            <w:pPr>
              <w:pStyle w:val="a7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коэффициенты мощности по каждой фазе и по сумме фаз;</w:t>
            </w:r>
          </w:p>
          <w:p w14:paraId="1F87568E" w14:textId="77777777" w:rsidR="00DB0A79" w:rsidRPr="00DB0A79" w:rsidRDefault="00DB0A79" w:rsidP="00DB0A79">
            <w:pPr>
              <w:pStyle w:val="a7"/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коэффициент искажения синусоидальности фазных кривых.</w:t>
            </w:r>
          </w:p>
          <w:p w14:paraId="2610572F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Два независимых профиля мощности с произвольным периодом интегрирования от 1 до 60 минут, второй профиль может быть сконфигурирован как профиль мощности технических потерь. Глубина хранения данных не менее 90 суток для 30-ти минутных и не менее 180 суток для 60-ти минутных интервалов</w:t>
            </w:r>
          </w:p>
          <w:p w14:paraId="5BED787E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Фиксация утренних и вечерних максимумов активной и реактивной мощности на заданном интервале от 1 до 60 минут с ежемесячным расписанием</w:t>
            </w:r>
          </w:p>
          <w:p w14:paraId="4034727C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Ведение журналов событий, включая события показателей качества электроэнергии</w:t>
            </w:r>
          </w:p>
          <w:p w14:paraId="3718CA6D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Встроенные интерфейсы: </w:t>
            </w:r>
            <w:proofErr w:type="spellStart"/>
            <w:r w:rsidRPr="00DB0A79">
              <w:rPr>
                <w:rFonts w:ascii="Times New Roman" w:hAnsi="Times New Roman"/>
                <w:sz w:val="20"/>
                <w:szCs w:val="20"/>
              </w:rPr>
              <w:t>оптопорт</w:t>
            </w:r>
            <w:proofErr w:type="spellEnd"/>
            <w:r w:rsidRPr="00DB0A79">
              <w:rPr>
                <w:rFonts w:ascii="Times New Roman" w:hAnsi="Times New Roman"/>
                <w:sz w:val="20"/>
                <w:szCs w:val="20"/>
              </w:rPr>
              <w:t xml:space="preserve"> и RS-485 во всех моделях</w:t>
            </w:r>
          </w:p>
          <w:p w14:paraId="4D1A8719" w14:textId="2DEEF8A5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 xml:space="preserve">Дополнительные интерфейсы на сменных модулях: RS-485, </w:t>
            </w:r>
            <w:proofErr w:type="spellStart"/>
            <w:r w:rsidRPr="00DB0A79">
              <w:rPr>
                <w:rFonts w:ascii="Times New Roman" w:hAnsi="Times New Roman"/>
                <w:sz w:val="20"/>
                <w:szCs w:val="20"/>
              </w:rPr>
              <w:t>NBIoT</w:t>
            </w:r>
            <w:proofErr w:type="spellEnd"/>
            <w:r w:rsidRPr="00DB0A79">
              <w:rPr>
                <w:rFonts w:ascii="Times New Roman" w:hAnsi="Times New Roman"/>
                <w:sz w:val="20"/>
                <w:szCs w:val="20"/>
              </w:rPr>
              <w:t>, PLC, XNB, Ethernet, DUAL SIM GSM/GPRS</w:t>
            </w:r>
          </w:p>
          <w:p w14:paraId="0DBD9936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Возможность подключения резервного питания (6 – 12 В постоянного тока)</w:t>
            </w:r>
          </w:p>
          <w:p w14:paraId="3DAB58E6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Наличие многофункционального гальванически развязанного импульсного выхода, в том числе, с функцией управления нагрузкой</w:t>
            </w:r>
          </w:p>
          <w:p w14:paraId="717E56CE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Автоматическая самодиагностика с индикацией ошибок</w:t>
            </w:r>
          </w:p>
          <w:p w14:paraId="16D50237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Наличие встроенного реле на 60 или 100 А</w:t>
            </w:r>
          </w:p>
          <w:p w14:paraId="04C2C8AF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Две энергонезависимые электронные пломбы</w:t>
            </w:r>
          </w:p>
          <w:p w14:paraId="3F9986BD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Датчик магнитного поля</w:t>
            </w:r>
          </w:p>
          <w:p w14:paraId="7FD2DE18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Запись несанкционированных воздействий в нестираемые журналы событий</w:t>
            </w:r>
          </w:p>
          <w:p w14:paraId="579F2BF7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Многофункциональный ЖКИ c подсветкой и отображением OBIS- кодов отображаемых параметров</w:t>
            </w:r>
          </w:p>
          <w:p w14:paraId="10667647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Индикация параметров на ЖКИ при отключенном питании (кроме счетчиков с символом X)</w:t>
            </w:r>
          </w:p>
          <w:p w14:paraId="45D44993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Возможность работы по протоколам Меркурий, DLMS/COSEM (СПОДЭС)</w:t>
            </w:r>
          </w:p>
          <w:p w14:paraId="7C1766B0" w14:textId="77777777" w:rsidR="00DB0A79" w:rsidRPr="00DB0A79" w:rsidRDefault="00DB0A79" w:rsidP="00DB0A79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Возможность замены батареи резервного электропитания без вскрытия корпуса счетчика</w:t>
            </w:r>
          </w:p>
          <w:p w14:paraId="66B1B5F8" w14:textId="58F40FFA" w:rsidR="009315DE" w:rsidRPr="00EB52D3" w:rsidRDefault="00DB0A79" w:rsidP="00CB7B8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A79">
              <w:rPr>
                <w:rFonts w:ascii="Times New Roman" w:hAnsi="Times New Roman"/>
                <w:sz w:val="20"/>
                <w:szCs w:val="20"/>
              </w:rPr>
              <w:t>Счетчики имеют неразъемные корпуса и прозрачные клеммные крышки для предотвращения хищения электроэнергии</w:t>
            </w:r>
          </w:p>
        </w:tc>
      </w:tr>
      <w:tr w:rsidR="009315DE" w:rsidRPr="00D7043C" w14:paraId="10C08776" w14:textId="77777777" w:rsidTr="000F051A">
        <w:trPr>
          <w:trHeight w:val="778"/>
        </w:trPr>
        <w:tc>
          <w:tcPr>
            <w:tcW w:w="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A14CC" w14:textId="77777777" w:rsidR="009315DE" w:rsidRPr="00D7043C" w:rsidRDefault="009315DE" w:rsidP="00CF464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CBFFC" w14:textId="77777777" w:rsidR="009315DE" w:rsidRPr="00D7043C" w:rsidRDefault="009315DE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Требования к СУЭ</w:t>
            </w:r>
          </w:p>
        </w:tc>
        <w:tc>
          <w:tcPr>
            <w:tcW w:w="3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DF345" w14:textId="77777777" w:rsidR="009315DE" w:rsidRPr="00D7043C" w:rsidRDefault="009315DE" w:rsidP="00CB7B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Все компоненты СУЭ ДС должны иметь действующие сертификаты по безопасности, должны соответствовать требованиям технической политики </w:t>
            </w:r>
            <w:r>
              <w:rPr>
                <w:rFonts w:ascii="Times New Roman" w:hAnsi="Times New Roman"/>
                <w:sz w:val="20"/>
                <w:szCs w:val="20"/>
              </w:rPr>
              <w:t>АО «Региональные электрические сети»</w:t>
            </w:r>
            <w:r w:rsidRPr="00D7043C">
              <w:rPr>
                <w:rFonts w:ascii="Times New Roman" w:hAnsi="Times New Roman"/>
                <w:sz w:val="20"/>
                <w:szCs w:val="20"/>
              </w:rPr>
              <w:t xml:space="preserve">, требованиям регламентов Таможенного союза ТР ТС 004/2011 «О безопасности низковольтного оборудования» и ТР ТС 020/2011 «Электромагнитная совместимость технических средств». </w:t>
            </w:r>
          </w:p>
          <w:p w14:paraId="11BA9E46" w14:textId="77777777" w:rsidR="009315DE" w:rsidRPr="00D7043C" w:rsidRDefault="009315DE" w:rsidP="00CB7B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Все измерительные элементы СУЭ ДС должны быть внесены в Госреестр средств измерений (далее - СИ) РФ и иметь действующие свидетельства о поверке. </w:t>
            </w:r>
          </w:p>
          <w:p w14:paraId="3F568EBD" w14:textId="77777777" w:rsidR="009315DE" w:rsidRPr="00D7043C" w:rsidRDefault="009315DE" w:rsidP="00CB7B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Время, прошедшее с момента последней поверки до установки СИ, не должно превышать 12 месяцев. В СУЭ ДС должны применяться однофазные или трехфазные статические счетчики электроэнергии (далее счетчики), обеспечивающие многотарифный учет электрической энергии.</w:t>
            </w:r>
          </w:p>
          <w:p w14:paraId="76AEC20C" w14:textId="77777777" w:rsidR="009315DE" w:rsidRDefault="009315DE" w:rsidP="00CB7B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Класс точности измерительных приборов (счетчик, ТТ, ТН) должен быть определен в соответствии с назначением прибора учета (технический/коммерческий) и определяется в соответствии с постановлением правительства РФ № 442 от 04.05.2012г </w:t>
            </w:r>
          </w:p>
          <w:p w14:paraId="29573AF3" w14:textId="77777777" w:rsidR="009315DE" w:rsidRPr="00D7043C" w:rsidRDefault="009315DE" w:rsidP="00CB7B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«О ФУНКЦИОНИРОВАНИИ РОЗНИЧНЫХ РЫНКОВ ЭЛЕКТРИЧЕСКОЙ ЭНЕРГИИ, ПОЛНОМ И (ИЛИ) ЧАСТИЧНОМ ОГРАНИЧЕНИИ РЕЖИМА ПОТРЕБЛЕНИЯ ЭЛЕКТРИЧЕСКОЙ ЭНЕРГИИ» и действующей редакцией ПУЭ.</w:t>
            </w:r>
          </w:p>
          <w:p w14:paraId="127D4808" w14:textId="77777777" w:rsidR="009315DE" w:rsidRPr="00D7043C" w:rsidRDefault="009315DE" w:rsidP="00CB7B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Счетчики электроэнергии должны соответствовать следующим основным техническим требованиям Правил ИСУЭ:</w:t>
            </w:r>
          </w:p>
          <w:p w14:paraId="6B4126E2" w14:textId="77777777" w:rsidR="009315DE" w:rsidRPr="00D7043C" w:rsidRDefault="009315DE" w:rsidP="00CB7B8F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Технические параметры и метрологические характеристики приборов учета должны соответствовать требованиям IEC61107 или ГОСТ 31818.11-2012 «Аппаратура для измерения электрической энергии переменного тока. Общие требования. Испытания и условия испытаний. Счетчики электрической энергии», ГОСТ 31819.21-2012 «Аппаратура для измерения электрической энергии переменного тока. Частные требования. Статические счетчики активной энергии классов точности 1 и 2», ГОСТ 31819.22-2012 «Аппаратура для измерения электрической энергии переменного тока. Частные требования. Статические счетчики активной энергии классов точности 0,2s и 0,5s», ГОСТ 31819.23-2012 «Аппаратура для измерения электрической энергии переменного тока. Частные требования. Счетчики статические реактивной энергии».</w:t>
            </w:r>
          </w:p>
          <w:p w14:paraId="3D7D8CFC" w14:textId="77777777" w:rsidR="009315DE" w:rsidRPr="00D7043C" w:rsidRDefault="009315DE" w:rsidP="00CB7B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Приборы учета электроэнергии должны обеспечивать:</w:t>
            </w:r>
          </w:p>
          <w:p w14:paraId="14967425" w14:textId="77777777" w:rsidR="009315DE" w:rsidRPr="00D7043C" w:rsidRDefault="009315DE" w:rsidP="00CB7B8F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Измерение активной и реактивной энергии в двух направлениях в 4-х квадрантах с индикацией данных о тарифе;</w:t>
            </w:r>
          </w:p>
          <w:p w14:paraId="6AF265B0" w14:textId="77777777" w:rsidR="009315DE" w:rsidRPr="00D7043C" w:rsidRDefault="009315DE" w:rsidP="00CB7B8F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Многотарифный учет электроэнергии, до 4-х тарифов однофазный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033FE41" w14:textId="77777777" w:rsidR="009315DE" w:rsidRPr="00D7043C" w:rsidRDefault="009315DE" w:rsidP="00CB7B8F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Измерение показателей качества электроэнергии (ПКЭ) в соответствии с классом «S» характеристики процесса измерений ГОСТ 30804.4.30-2013: отклонение напряжения, отклонение частоты сети, перерывы электроснабжения. Анализ качества электроэнергии на соответствие нормам качества по ГОСТ 32144-2013;</w:t>
            </w:r>
          </w:p>
          <w:p w14:paraId="15AE046B" w14:textId="77777777" w:rsidR="009315DE" w:rsidRPr="00D7043C" w:rsidRDefault="009315DE" w:rsidP="00CB7B8F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Ведение времени независимо от наличия напряжения в питающей сети с абсолютной погрешностью хода внутренних часов не более 5 секунд в сутки, возможность смены часового пояса;</w:t>
            </w:r>
          </w:p>
          <w:p w14:paraId="4FEC39A3" w14:textId="77777777" w:rsidR="009315DE" w:rsidRPr="00D7043C" w:rsidRDefault="009315DE" w:rsidP="00CF4649">
            <w:pPr>
              <w:pStyle w:val="a7"/>
              <w:spacing w:after="0" w:line="240" w:lineRule="auto"/>
              <w:ind w:left="0"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Возможность синхронизации и коррекции времени с внешним источником сигналов точного времени;</w:t>
            </w:r>
          </w:p>
          <w:p w14:paraId="346C07F8" w14:textId="77777777" w:rsidR="009315DE" w:rsidRPr="00D7043C" w:rsidRDefault="009315DE" w:rsidP="00CF4649">
            <w:pPr>
              <w:pStyle w:val="a7"/>
              <w:spacing w:after="0" w:line="240" w:lineRule="auto"/>
              <w:ind w:left="0"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Возможность учета активной и реактивной энергии с фиксацией на конец программируемых расчетных периодов и по не менее чем 4 программируемым тарифным зонам с не менее чем 4 диапазонами суммирования в каждом (далее -тарифное расписание).</w:t>
            </w:r>
          </w:p>
          <w:p w14:paraId="2F7A8232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Измерение и вычисление:</w:t>
            </w:r>
          </w:p>
          <w:p w14:paraId="09E18E7C" w14:textId="77777777" w:rsidR="009315DE" w:rsidRPr="00D7043C" w:rsidRDefault="009315DE" w:rsidP="00EB5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фазного напряжения;</w:t>
            </w:r>
          </w:p>
          <w:p w14:paraId="2D23E81D" w14:textId="77777777" w:rsidR="009315DE" w:rsidRPr="00D7043C" w:rsidRDefault="009315DE" w:rsidP="00EB5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фазного тока;</w:t>
            </w:r>
          </w:p>
          <w:p w14:paraId="558C7BCC" w14:textId="77777777" w:rsidR="009315DE" w:rsidRPr="00D7043C" w:rsidRDefault="009315DE" w:rsidP="00EB5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активной, реактивной и полной мощности;</w:t>
            </w:r>
          </w:p>
          <w:p w14:paraId="09762418" w14:textId="77777777" w:rsidR="009315DE" w:rsidRPr="00D7043C" w:rsidRDefault="009315DE" w:rsidP="00EB5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значения тока в нулевом проводе;</w:t>
            </w:r>
          </w:p>
          <w:p w14:paraId="14535E2D" w14:textId="77777777" w:rsidR="009315DE" w:rsidRPr="00D7043C" w:rsidRDefault="009315DE" w:rsidP="00EB5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небаланса токов в фазном и нулевом проводах;</w:t>
            </w:r>
          </w:p>
          <w:p w14:paraId="5D509354" w14:textId="77777777" w:rsidR="009315DE" w:rsidRPr="00D7043C" w:rsidRDefault="009315DE" w:rsidP="00EB5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частоты электрической сети.</w:t>
            </w:r>
          </w:p>
          <w:p w14:paraId="0A09EB0B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Регистрация в журнале результатов нарушения индивидуальных параметров качества электроснабжения в отдельные выделенные сегменты энергонезависимой памяти прибора учета электрической в объеме не менее чем на 500 записей.</w:t>
            </w:r>
          </w:p>
          <w:p w14:paraId="398AC775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Фиксация в журнале следующих событий:</w:t>
            </w:r>
          </w:p>
          <w:p w14:paraId="1C12B1C4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дата и время вскрытия клеммной крышки;</w:t>
            </w:r>
          </w:p>
          <w:p w14:paraId="143A7303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дата и время вскрытия корпуса прибора учета электрической энергии для разборных корпусов;</w:t>
            </w:r>
          </w:p>
          <w:p w14:paraId="215B0685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дата, время и причина включения и отключения встроенного коммутационного аппарата;</w:t>
            </w:r>
          </w:p>
          <w:p w14:paraId="3C15DA48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дата и время последнего перепрограммирования;</w:t>
            </w:r>
          </w:p>
          <w:p w14:paraId="2D63DE50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дата, время, тип и параметры выполненной команды;</w:t>
            </w:r>
          </w:p>
          <w:p w14:paraId="6B547AF3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попытка доступа с неуспешной идентификацией и (или) аутентификацией;</w:t>
            </w:r>
          </w:p>
          <w:p w14:paraId="22FDBEF4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попытка доступа с нарушением правил управления доступом;</w:t>
            </w:r>
          </w:p>
          <w:p w14:paraId="7B936816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попытка несанкционированного нарушения целостности программного обеспечения и параметров;</w:t>
            </w:r>
          </w:p>
          <w:p w14:paraId="610CFED7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изменение направления перетока мощности;</w:t>
            </w:r>
          </w:p>
          <w:p w14:paraId="4A9958D8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факт связи с прибором учета электрической энергии, приведшей к изменению параметров конфигурации, режимов функционирования (в том числе введение полного и (или) частичного ограничения (возобновления) режима потребления электрической энергии (управление нагрузкой);</w:t>
            </w:r>
          </w:p>
          <w:p w14:paraId="77F22F08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дата и время отклонения напряжения в измерительных цепях от заданных пределов;</w:t>
            </w:r>
          </w:p>
          <w:p w14:paraId="21033A92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отсутствие напряжения либо значение напряжения ниже запрограммированного порога по каждой фазе с фиксацией времени пропадания и восстановления напряжения;</w:t>
            </w:r>
          </w:p>
          <w:p w14:paraId="13EAC5D6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превышение соотношения величин потребления активной и реактивной мощности;</w:t>
            </w:r>
          </w:p>
          <w:p w14:paraId="30B47191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превышение заданного предела мощности;</w:t>
            </w:r>
          </w:p>
          <w:p w14:paraId="1575A4D1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небаланс тока в нулевом и фазном проводе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4090EF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превышение заданного предела мощности.</w:t>
            </w:r>
          </w:p>
          <w:p w14:paraId="110504B5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Функция автоматической самодиагностики, формирование по результатам обобщенного события или каждого факта события.</w:t>
            </w:r>
          </w:p>
          <w:p w14:paraId="08924C1B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Возможность синхронизации времени с изменением текущих значений времени и даты и фиксацией в журнале событий значений времени до и после коррекции (либо величины коррекции времени, на которую было скорректировано значение).</w:t>
            </w:r>
          </w:p>
          <w:p w14:paraId="6F7E4BB2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Наличие встроенного реле управления нагрузкой (для полного или частичного ограничения режима потребления электроэнергии).</w:t>
            </w:r>
          </w:p>
          <w:p w14:paraId="5B2AEC17" w14:textId="7E9B0B4B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Возможность приостановления или ограничения предоставления коммунальной услуги путем фиксации реле в положении "отключено"</w:t>
            </w:r>
            <w:r w:rsidR="001306A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8B01516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запрос интеллектуальной системы учета;</w:t>
            </w:r>
          </w:p>
          <w:p w14:paraId="3625A198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превышение заданных в приборе учета электрической энергии пределов параметров электрической сети;</w:t>
            </w:r>
          </w:p>
          <w:p w14:paraId="5CB50B53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превышение заданного в приборе учета электрической энергии предела электрической энергии (мощности);</w:t>
            </w:r>
          </w:p>
          <w:p w14:paraId="28805774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несанкционированный доступ к прибору учета (вскрытие клеммной крышки, вскрытие корпуса (для разборных корпусов) и воздействие постоянным и переменным магнитным полем).</w:t>
            </w:r>
          </w:p>
          <w:p w14:paraId="5EA7D0FC" w14:textId="636B6B5D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Возможность возобновления подачи электрической энергии по запросу интеллектуальной системы учета</w:t>
            </w:r>
            <w:r w:rsidR="001306A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A4366DB" w14:textId="2902AB99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Возможность организации информационного обмена с помощью защищенных протоколов </w:t>
            </w:r>
            <w:r w:rsidR="001306A8">
              <w:rPr>
                <w:rFonts w:ascii="Times New Roman" w:hAnsi="Times New Roman"/>
                <w:sz w:val="20"/>
                <w:szCs w:val="20"/>
              </w:rPr>
              <w:t>Меркурий/</w:t>
            </w:r>
            <w:r w:rsidRPr="00D7043C">
              <w:rPr>
                <w:rFonts w:ascii="Times New Roman" w:hAnsi="Times New Roman"/>
                <w:sz w:val="20"/>
                <w:szCs w:val="20"/>
              </w:rPr>
              <w:t xml:space="preserve">DLMS/СПОДЭС с интеллектуальной системой учета, в том числе передачи показаний, предоставления информации о результатах измерения количества и иных параметров электрической энергии, передачи журналов событий и данных о </w:t>
            </w:r>
            <w:r w:rsidRPr="00D7043C">
              <w:rPr>
                <w:rFonts w:ascii="Times New Roman" w:hAnsi="Times New Roman"/>
                <w:sz w:val="20"/>
                <w:szCs w:val="20"/>
              </w:rPr>
              <w:lastRenderedPageBreak/>
              <w:t>параметрах настройки, а также удаленного управления прибором учета, не влияющего на результаты выполняемых приборами учета измерений, включая:</w:t>
            </w:r>
          </w:p>
          <w:p w14:paraId="06CDEA68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корректировку текущей даты и (или) времени, часового пояса;</w:t>
            </w:r>
          </w:p>
          <w:p w14:paraId="24A63B39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изменение тарифного расписания;</w:t>
            </w:r>
          </w:p>
          <w:p w14:paraId="183AD054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программирование состава и последовательности вывода сообщений и измеряемых параметров на дисплей;</w:t>
            </w:r>
          </w:p>
          <w:p w14:paraId="2356D918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программирование параметров фиксации индивидуальных параметров качества электроснабжения;</w:t>
            </w:r>
          </w:p>
          <w:p w14:paraId="55D3387F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программирование даты начала расчетного периода;</w:t>
            </w:r>
          </w:p>
          <w:p w14:paraId="232B449E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программирование параметров срабатывания встроенных реле;</w:t>
            </w:r>
          </w:p>
          <w:p w14:paraId="4DF42B21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изменение паролей доступа к параметрам;</w:t>
            </w:r>
          </w:p>
          <w:p w14:paraId="2B2760A3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изменение ключей шифрования;</w:t>
            </w:r>
          </w:p>
          <w:p w14:paraId="20B32A47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управление реле путем его фиксации в положении "отключено" (кроме приборов учета трансформаторного включения).</w:t>
            </w:r>
          </w:p>
          <w:p w14:paraId="3599562A" w14:textId="5EE07AC3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Возможность аппаратной блокировки срабатывания, встроенного реле управления нагрузкой (для приборов учета непосредственного включения).</w:t>
            </w:r>
          </w:p>
          <w:p w14:paraId="568B6797" w14:textId="72F717F4" w:rsidR="009315DE" w:rsidRDefault="009315DE" w:rsidP="00CF464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679">
              <w:rPr>
                <w:rFonts w:ascii="Times New Roman" w:hAnsi="Times New Roman"/>
                <w:sz w:val="20"/>
                <w:szCs w:val="20"/>
              </w:rPr>
              <w:t xml:space="preserve">Используемые СУЭ должны иметь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1306A8">
              <w:rPr>
                <w:rFonts w:ascii="Times New Roman" w:hAnsi="Times New Roman"/>
                <w:sz w:val="20"/>
                <w:szCs w:val="20"/>
              </w:rPr>
              <w:t xml:space="preserve">одуль </w:t>
            </w:r>
            <w:r w:rsidR="001306A8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="001306A8" w:rsidRPr="001306A8">
              <w:rPr>
                <w:rFonts w:ascii="Times New Roman" w:hAnsi="Times New Roman"/>
                <w:sz w:val="20"/>
                <w:szCs w:val="20"/>
              </w:rPr>
              <w:t>-485</w:t>
            </w:r>
            <w:r w:rsidR="001306A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06A8">
              <w:rPr>
                <w:rFonts w:ascii="Times New Roman" w:hAnsi="Times New Roman"/>
                <w:sz w:val="20"/>
                <w:szCs w:val="20"/>
                <w:lang w:val="en-US"/>
              </w:rPr>
              <w:t>GSM</w:t>
            </w:r>
            <w:r w:rsidR="001306A8">
              <w:rPr>
                <w:rFonts w:ascii="Times New Roman" w:hAnsi="Times New Roman"/>
                <w:sz w:val="20"/>
                <w:szCs w:val="20"/>
              </w:rPr>
              <w:t>/G</w:t>
            </w:r>
            <w:r w:rsidR="001306A8">
              <w:rPr>
                <w:rFonts w:ascii="Times New Roman" w:hAnsi="Times New Roman"/>
                <w:sz w:val="20"/>
                <w:szCs w:val="20"/>
                <w:lang w:val="en-US"/>
              </w:rPr>
              <w:t>PRS</w:t>
            </w:r>
            <w:r w:rsidR="001306A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1306A8">
              <w:rPr>
                <w:rFonts w:ascii="Times New Roman" w:hAnsi="Times New Roman"/>
                <w:sz w:val="20"/>
                <w:szCs w:val="20"/>
              </w:rPr>
              <w:t>Оптопорт</w:t>
            </w:r>
            <w:proofErr w:type="spellEnd"/>
            <w:r w:rsidR="001306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2679">
              <w:rPr>
                <w:rFonts w:ascii="Times New Roman" w:hAnsi="Times New Roman"/>
                <w:sz w:val="20"/>
                <w:szCs w:val="20"/>
              </w:rPr>
              <w:t xml:space="preserve">для подключения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D2679">
              <w:rPr>
                <w:rFonts w:ascii="Times New Roman" w:hAnsi="Times New Roman"/>
                <w:sz w:val="20"/>
                <w:szCs w:val="20"/>
              </w:rPr>
              <w:t>иметь интеграцию с ИВК «Пирамида 2.0</w:t>
            </w:r>
            <w:r w:rsidR="001306A8">
              <w:rPr>
                <w:rFonts w:ascii="Times New Roman" w:hAnsi="Times New Roman"/>
                <w:sz w:val="20"/>
                <w:szCs w:val="20"/>
              </w:rPr>
              <w:t xml:space="preserve"> и Астра </w:t>
            </w:r>
            <w:proofErr w:type="spellStart"/>
            <w:r w:rsidR="001306A8">
              <w:rPr>
                <w:rFonts w:ascii="Times New Roman" w:hAnsi="Times New Roman"/>
                <w:sz w:val="20"/>
                <w:szCs w:val="20"/>
              </w:rPr>
              <w:t>электроучёт</w:t>
            </w:r>
            <w:proofErr w:type="spellEnd"/>
            <w:r w:rsidR="001306A8">
              <w:rPr>
                <w:rFonts w:ascii="Times New Roman" w:hAnsi="Times New Roman"/>
                <w:sz w:val="20"/>
                <w:szCs w:val="20"/>
              </w:rPr>
              <w:t xml:space="preserve"> / Меркурий </w:t>
            </w:r>
            <w:proofErr w:type="spellStart"/>
            <w:r w:rsidR="001306A8">
              <w:rPr>
                <w:rFonts w:ascii="Times New Roman" w:hAnsi="Times New Roman"/>
                <w:sz w:val="20"/>
                <w:szCs w:val="20"/>
              </w:rPr>
              <w:t>электроучёт</w:t>
            </w:r>
            <w:proofErr w:type="spellEnd"/>
            <w:r w:rsidRPr="004D267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0CE0EF5" w14:textId="77777777" w:rsidR="009315DE" w:rsidRPr="004D2679" w:rsidRDefault="009315DE" w:rsidP="00CF464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Характеристики приборов учета электроэнергии указаны таблице «Типы и характеристики приборов учета электроэнергии, используемых при выполнении работ».</w:t>
            </w:r>
          </w:p>
          <w:p w14:paraId="1C208CD8" w14:textId="77777777" w:rsidR="009315DE" w:rsidRPr="00D7043C" w:rsidRDefault="009315DE" w:rsidP="00CF464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документации, монтаж и наладка, гарантийное обслуживание СУЭ ДС выполняются специализированными организациями в соответствии с требованиями действующим законодательством и нормативно-технической документацией документов.</w:t>
            </w:r>
          </w:p>
          <w:p w14:paraId="27C80B05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Требования к приемке СУЭ ДС в промышленную эксплуатацию.</w:t>
            </w:r>
          </w:p>
          <w:p w14:paraId="405B7C68" w14:textId="77777777" w:rsidR="009315DE" w:rsidRPr="00D7043C" w:rsidRDefault="009315DE" w:rsidP="00CF4649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Допуск СУЭ ДС в эксплуатацию проводится в соответствии с требованиями «Основных положений по функционированию розничных рынков электрической энергии» (утверждены Постановлением правительства РФ от 04.05.2014г, №442). При установке оборудования компонентов измерительных комплексов электроэнергии должно производиться согласование характеристик нового оборудования с Заказчиком.</w:t>
            </w:r>
          </w:p>
        </w:tc>
      </w:tr>
      <w:tr w:rsidR="009315DE" w:rsidRPr="00D7043C" w14:paraId="3787363B" w14:textId="77777777" w:rsidTr="000F051A">
        <w:trPr>
          <w:trHeight w:val="279"/>
        </w:trPr>
        <w:tc>
          <w:tcPr>
            <w:tcW w:w="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98000" w14:textId="77777777" w:rsidR="009315DE" w:rsidRPr="00D7043C" w:rsidRDefault="009315DE" w:rsidP="00CF464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05A6F" w14:textId="77777777" w:rsidR="009315DE" w:rsidRPr="00D7043C" w:rsidRDefault="009315DE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Общие требования к оказанию услуг (выполнению работ) и используемым материалам (оборудованию)</w:t>
            </w:r>
          </w:p>
        </w:tc>
        <w:tc>
          <w:tcPr>
            <w:tcW w:w="3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A5DBE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1. Работы выполняются в строгом соответствии с требованиями действующего законодательства Российской Федерации, в том числе:</w:t>
            </w:r>
          </w:p>
          <w:p w14:paraId="01DB20F6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СП 76.13330.2016 «Свод правил электротехнические устройства»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E8C363D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Приказ Минэнерго России от 19.06.2003 г. № 229 «об утверждении Правил технической эксплуатации электрических станций и сетей РФ».</w:t>
            </w:r>
          </w:p>
          <w:p w14:paraId="740996D4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- ПУЭ </w:t>
            </w:r>
            <w:r>
              <w:rPr>
                <w:rFonts w:ascii="Times New Roman" w:hAnsi="Times New Roman"/>
                <w:sz w:val="20"/>
                <w:szCs w:val="20"/>
              </w:rPr>
              <w:t>6,</w:t>
            </w:r>
            <w:r w:rsidRPr="00D7043C">
              <w:rPr>
                <w:rFonts w:ascii="Times New Roman" w:eastAsia="Calibri" w:hAnsi="Times New Roman"/>
                <w:sz w:val="20"/>
                <w:szCs w:val="20"/>
              </w:rPr>
              <w:t>7 изд.</w:t>
            </w:r>
            <w:r w:rsidRPr="00D7043C">
              <w:rPr>
                <w:rFonts w:ascii="Times New Roman" w:hAnsi="Times New Roman"/>
                <w:sz w:val="20"/>
                <w:szCs w:val="20"/>
              </w:rPr>
              <w:t xml:space="preserve"> «Правила устройства электроустановок»;</w:t>
            </w:r>
          </w:p>
          <w:p w14:paraId="2EEC3D9A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- ГОСТ Р 50571.16-2019 Электроустановки низковольтные. </w:t>
            </w:r>
          </w:p>
          <w:p w14:paraId="3803F6B7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Часть 6. Испытания ИСО/МЭК 60364-6:2016;</w:t>
            </w:r>
          </w:p>
          <w:p w14:paraId="0B1CA60C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- ГОСТ IEC 60898-1-2020. Аппаратура малогабаритная электрическая. Автоматические выключатели для защиты от сверхтоков бытового и аналогичного назначения. Часть 1. Автоматические выключатели для переменного тока;     </w:t>
            </w:r>
          </w:p>
          <w:p w14:paraId="651ACC7C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- ГОСТ Р 50030.2-2010 Аппаратура распределения и управления низковольтная. Часть 2. Автоматические выключатели;   </w:t>
            </w:r>
          </w:p>
          <w:p w14:paraId="50239EBE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ГОСТ 12.1.038-82 Система стандартов безопасности труда. Электробезопасность. Предельно допустимые значения напряжений прикосновения и токов;</w:t>
            </w:r>
          </w:p>
          <w:p w14:paraId="018DB5DF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Приказ Росстандарта от 02.04.2020 N 687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</w:t>
            </w:r>
          </w:p>
          <w:p w14:paraId="3486CD22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СО-153-34.04.181-2003 «Правила организации технического обслуживания и ремонта оборудования, зданий и сооружений электростанций и сетей»;</w:t>
            </w:r>
          </w:p>
          <w:p w14:paraId="32784FC5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Правила противопожарного режима в Российской Федерации (утв. Постановлением Правительства Российской Федерации от 16 сентября 2020 г. №1479);</w:t>
            </w:r>
          </w:p>
          <w:p w14:paraId="4C99034F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Правила по охране труда при эксплуатации электроустановок (утв. Приказом Министерства труда России от 15.12.2020 №903Н)</w:t>
            </w:r>
          </w:p>
          <w:p w14:paraId="2520BB84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- Приказ РТМ №461 от 26.11.2020 г. «</w:t>
            </w:r>
            <w:r w:rsidRPr="00D7043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сооружения»</w:t>
            </w:r>
          </w:p>
          <w:p w14:paraId="73C66F99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pacing w:val="-3"/>
                <w:sz w:val="20"/>
                <w:szCs w:val="20"/>
              </w:rPr>
              <w:t>2. Подрядчик должен обеспечить:</w:t>
            </w:r>
          </w:p>
          <w:p w14:paraId="1EB426B6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- качество выполняемых работ в соответствии действующими </w:t>
            </w:r>
            <w:r w:rsidRPr="00D7043C">
              <w:rPr>
                <w:rFonts w:ascii="Times New Roman" w:hAnsi="Times New Roman"/>
                <w:sz w:val="20"/>
                <w:szCs w:val="20"/>
              </w:rPr>
              <w:t>нормами и правилами;</w:t>
            </w:r>
          </w:p>
          <w:p w14:paraId="003DDDC7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7043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надлежащее качество используемых материалов, конструкций, </w:t>
            </w:r>
            <w:r w:rsidRPr="00D7043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соответствие их проектным спецификациям, государственным стандартам и техническим условиям, </w:t>
            </w:r>
            <w:r w:rsidRPr="00D7043C">
              <w:rPr>
                <w:rFonts w:ascii="Times New Roman" w:hAnsi="Times New Roman"/>
                <w:sz w:val="20"/>
                <w:szCs w:val="20"/>
              </w:rPr>
              <w:t xml:space="preserve">обеспеченность их </w:t>
            </w:r>
            <w:r w:rsidRPr="00D7043C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соответствующими сертификатами, техническими паспортами и другими документами, удостоверяющими их качество;</w:t>
            </w:r>
          </w:p>
          <w:p w14:paraId="6071BD9C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7043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своевременное устранение недостатков и дефектов, выявленных при приемке услуг и в период </w:t>
            </w:r>
            <w:r w:rsidRPr="00D7043C">
              <w:rPr>
                <w:rFonts w:ascii="Times New Roman" w:hAnsi="Times New Roman"/>
                <w:sz w:val="20"/>
                <w:szCs w:val="20"/>
              </w:rPr>
              <w:t>гарантийной эксплуатации объекта;</w:t>
            </w:r>
          </w:p>
          <w:p w14:paraId="0683EADC" w14:textId="77777777" w:rsidR="009315DE" w:rsidRPr="00CB7B8F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7043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бесперебойное функционирование инженерных систем при нормальной </w:t>
            </w:r>
            <w:r w:rsidRPr="00D7043C">
              <w:rPr>
                <w:rFonts w:ascii="Times New Roman" w:hAnsi="Times New Roman"/>
                <w:sz w:val="20"/>
                <w:szCs w:val="20"/>
              </w:rPr>
              <w:t xml:space="preserve">эксплуатации </w:t>
            </w:r>
            <w:r w:rsidRPr="00CB7B8F">
              <w:rPr>
                <w:rFonts w:ascii="Times New Roman" w:hAnsi="Times New Roman"/>
                <w:sz w:val="20"/>
                <w:szCs w:val="20"/>
              </w:rPr>
              <w:t>объекта.</w:t>
            </w:r>
          </w:p>
          <w:p w14:paraId="0DD5ABFA" w14:textId="77777777" w:rsidR="009315DE" w:rsidRPr="00CB7B8F" w:rsidRDefault="009315DE" w:rsidP="00CB7B8F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B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Работы должны осуществляться после снятия напряжения со всех токоведущих частей, находящихся в зоне производства работ, их отсоединения от действующего оборудования, обеспечения видимых разрывов электрической цепи и заземления отсоединенных токоведущих частей. </w:t>
            </w:r>
          </w:p>
          <w:p w14:paraId="5933562F" w14:textId="77777777" w:rsidR="009315DE" w:rsidRPr="00CB7B8F" w:rsidRDefault="009315DE" w:rsidP="00CB7B8F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B8F">
              <w:rPr>
                <w:rFonts w:ascii="Times New Roman" w:hAnsi="Times New Roman"/>
                <w:b/>
                <w:bCs/>
                <w:sz w:val="20"/>
                <w:szCs w:val="20"/>
              </w:rPr>
              <w:t>4. Допуск персонала организации к работам в действующих электроустановках, должен осуществляться в соответствии</w:t>
            </w:r>
            <w:r w:rsidRPr="00CB7B8F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с Правилами по охране труда при эксплуатации электроустановок, утв. Приказом Министерства труда и социальной защиты Российской Федерации от 15.12.2020 N 903н "Об утверждении Правил по охране труда при эксплуатации электроустановок".</w:t>
            </w:r>
          </w:p>
          <w:p w14:paraId="217E240A" w14:textId="77777777" w:rsidR="009315DE" w:rsidRPr="00CB7B8F" w:rsidRDefault="009315DE" w:rsidP="00CB7B8F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B8F">
              <w:rPr>
                <w:rFonts w:ascii="Times New Roman" w:hAnsi="Times New Roman"/>
                <w:b/>
                <w:bCs/>
                <w:sz w:val="20"/>
                <w:szCs w:val="20"/>
              </w:rPr>
              <w:t>5. Рабочие и инженерно-технические работники должны пройти инструктаж по технике безопасности и иметь соответствующие допуски, согласно перечню выполняемых работ.</w:t>
            </w:r>
          </w:p>
          <w:p w14:paraId="7F395ABC" w14:textId="77777777" w:rsidR="009315DE" w:rsidRPr="00CB7B8F" w:rsidRDefault="009315DE" w:rsidP="00CB7B8F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B8F">
              <w:rPr>
                <w:rFonts w:ascii="Times New Roman" w:hAnsi="Times New Roman"/>
                <w:b/>
                <w:bCs/>
                <w:sz w:val="20"/>
                <w:szCs w:val="20"/>
              </w:rPr>
              <w:t>6. Следует установить опасные для людей зоны, в пределах которых постоянно действуют или могут возникать опасные и вредные производственные факторы.</w:t>
            </w:r>
          </w:p>
          <w:p w14:paraId="565AECF6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 xml:space="preserve">7. В случае отключения электроустановки по вине Подрядчика, все затраты, связанные с восстановлением режима электроснабжения потребителей, несёт Подрядчик. </w:t>
            </w:r>
          </w:p>
          <w:p w14:paraId="79416D35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pacing w:val="-4"/>
                <w:sz w:val="20"/>
                <w:szCs w:val="20"/>
              </w:rPr>
              <w:t>8. Подрядчик несет ответственность за качество выполняемых работ.</w:t>
            </w:r>
          </w:p>
          <w:p w14:paraId="5E079445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9. Все приборы, которыми планируется проводить работы, должны быть поверенными, с предоставлением Свидетельств о поверке.</w:t>
            </w:r>
          </w:p>
          <w:p w14:paraId="63D00B62" w14:textId="77777777" w:rsidR="009315DE" w:rsidRPr="00D7043C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10. Перечень необходимых материалов и оборудования, используемых для выполнения работ указан в Приложении № 2 к настоящему Техническому заданию.</w:t>
            </w:r>
          </w:p>
          <w:p w14:paraId="53D18A85" w14:textId="77777777" w:rsidR="009315DE" w:rsidRDefault="009315DE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4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11. Работы выполняется иждивением Подрядчика - из его материалов, его силами и средствами. </w:t>
            </w:r>
            <w:r w:rsidRPr="00D7043C">
              <w:rPr>
                <w:rFonts w:ascii="Times New Roman" w:hAnsi="Times New Roman"/>
                <w:sz w:val="20"/>
                <w:szCs w:val="20"/>
                <w:lang w:eastAsia="ru-RU"/>
              </w:rPr>
              <w:t>Подрядчик несет ответственность за ненадлежащее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лиц.</w:t>
            </w:r>
          </w:p>
          <w:p w14:paraId="725306B2" w14:textId="0F4AD319" w:rsidR="00CB7B8F" w:rsidRPr="00CB7B8F" w:rsidRDefault="00CB7B8F" w:rsidP="00CB7B8F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B8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12. После замены, прибор учёта электроэнергии необходимо опломбировать с составлением Акта допуска в эксплуатацию прибора учета, с обязательным заполнением показаний старого и нового прибора учета (форма в приложении №3).</w:t>
            </w:r>
          </w:p>
          <w:p w14:paraId="7634C788" w14:textId="2AEFFCB1" w:rsidR="00CB7B8F" w:rsidRPr="00CB7B8F" w:rsidRDefault="00CB7B8F" w:rsidP="00CB7B8F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B8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13. Акт допуска составляется в трех экземплярах за подписью абонента и работника проводившего замену прибора учёта. Один экземпляр остается у Потребителя, два других экземпляра передаются ответственному лицу Подрядной организации.</w:t>
            </w:r>
          </w:p>
          <w:p w14:paraId="25D7F3E5" w14:textId="77777777" w:rsidR="00CB7B8F" w:rsidRPr="00CB7B8F" w:rsidRDefault="00CB7B8F" w:rsidP="00CB7B8F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B7B8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14. Подписанные акты допуска передаются Заказчику в течение трех дней после замены.</w:t>
            </w:r>
          </w:p>
          <w:p w14:paraId="3F519328" w14:textId="5A3F2B58" w:rsidR="00CB7B8F" w:rsidRPr="00D7043C" w:rsidRDefault="00CB7B8F" w:rsidP="00CB7B8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5DE" w:rsidRPr="00D7043C" w14:paraId="3AF7A13D" w14:textId="77777777" w:rsidTr="000F051A">
        <w:trPr>
          <w:trHeight w:val="2015"/>
        </w:trPr>
        <w:tc>
          <w:tcPr>
            <w:tcW w:w="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840F6" w14:textId="77777777" w:rsidR="009315DE" w:rsidRPr="00D7043C" w:rsidRDefault="009315DE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0FACD" w14:textId="77777777" w:rsidR="009315DE" w:rsidRPr="00D7043C" w:rsidRDefault="009315DE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7043C">
              <w:rPr>
                <w:rFonts w:ascii="Times New Roman" w:hAnsi="Times New Roman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3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277B8" w14:textId="77777777" w:rsidR="009315DE" w:rsidRPr="00D7043C" w:rsidRDefault="009315DE" w:rsidP="00CF4649">
            <w:pPr>
              <w:pStyle w:val="ae"/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</w:pPr>
            <w:r w:rsidRPr="00D7043C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 xml:space="preserve">Гарантийный срок на качество выполненных работ составляет 36 месяцев с даты приемки результатов выполненных работ. При этом, гарантии качества распространяются на все оборудование смонтированной системы, ее конструктивные элементы, </w:t>
            </w:r>
            <w:proofErr w:type="spellStart"/>
            <w:r w:rsidRPr="00D7043C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>ЗиП</w:t>
            </w:r>
            <w:proofErr w:type="spellEnd"/>
            <w:r w:rsidRPr="00D7043C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>. Если в ходе выполнения работ либо в процессе процедуры сдачи-приемки результатов выполненных работ обнаружатся дефекты, недостатки в таких работах, нарушение нормальной схемы питания либо отступления от условий настоящего технического задания, то Подрядчик обязан их устранить за свой счет и в согласованные с Заказчиком сроки, либо возме</w:t>
            </w:r>
            <w:r w:rsidRPr="00D7043C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softHyphen/>
              <w:t>стить Заказчику затраты на их устранение. Затраты при недоотпуске электрической энергии (мощности) возмещаются Заказчику.</w:t>
            </w:r>
          </w:p>
        </w:tc>
      </w:tr>
      <w:tr w:rsidR="009315DE" w:rsidRPr="00D7043C" w14:paraId="645343FC" w14:textId="77777777" w:rsidTr="00C36BE4">
        <w:trPr>
          <w:trHeight w:val="925"/>
        </w:trPr>
        <w:tc>
          <w:tcPr>
            <w:tcW w:w="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1815E" w14:textId="77777777" w:rsidR="009315DE" w:rsidRDefault="009315DE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D5AD" w14:textId="77777777" w:rsidR="009315DE" w:rsidRPr="00D7043C" w:rsidRDefault="009315DE" w:rsidP="00CF464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Приложения к ТЗ</w:t>
            </w:r>
          </w:p>
        </w:tc>
        <w:tc>
          <w:tcPr>
            <w:tcW w:w="3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E4895" w14:textId="77777777" w:rsidR="009315DE" w:rsidRPr="003E645F" w:rsidRDefault="009315DE" w:rsidP="00CF4649">
            <w:pPr>
              <w:pStyle w:val="ae"/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</w:pPr>
            <w:r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>1</w:t>
            </w:r>
            <w:r w:rsidRPr="00C161F5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>.</w:t>
            </w:r>
            <w:r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 xml:space="preserve"> </w:t>
            </w:r>
            <w:r w:rsidRPr="00C161F5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 xml:space="preserve">Приложение № </w:t>
            </w:r>
            <w:r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>1</w:t>
            </w:r>
            <w:r w:rsidRPr="00C161F5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 xml:space="preserve"> Ведомость видов работ</w:t>
            </w:r>
            <w:r w:rsidRPr="00C161F5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br/>
            </w:r>
            <w:r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>2</w:t>
            </w:r>
            <w:r w:rsidRPr="00C161F5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>.</w:t>
            </w:r>
            <w:r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 xml:space="preserve"> </w:t>
            </w:r>
            <w:r w:rsidRPr="00C161F5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 xml:space="preserve">Приложение № </w:t>
            </w:r>
            <w:r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>2</w:t>
            </w:r>
            <w:r w:rsidRPr="00C161F5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 xml:space="preserve"> План адресный по поставке и монтажу приборов учета.</w:t>
            </w:r>
            <w:r w:rsidRPr="00C161F5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br/>
            </w:r>
            <w:r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>3</w:t>
            </w:r>
            <w:r w:rsidRPr="00C161F5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>.</w:t>
            </w:r>
            <w:r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 xml:space="preserve"> </w:t>
            </w:r>
            <w:r w:rsidRPr="00C161F5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 xml:space="preserve">Приложение № </w:t>
            </w:r>
            <w:r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>3</w:t>
            </w:r>
            <w:r w:rsidRPr="00C161F5">
              <w:rPr>
                <w:rFonts w:ascii="Times New Roman" w:eastAsia="Sylfaen" w:hAnsi="Times New Roman"/>
                <w:color w:val="000000"/>
                <w:kern w:val="0"/>
                <w:sz w:val="20"/>
                <w:szCs w:val="20"/>
                <w:lang w:bidi="ru-RU"/>
              </w:rPr>
              <w:t xml:space="preserve"> Акт допуска в эксплуатацию прибора учета электрической энергии (форма).</w:t>
            </w:r>
          </w:p>
        </w:tc>
      </w:tr>
    </w:tbl>
    <w:p w14:paraId="6963FBCD" w14:textId="77777777" w:rsidR="009315DE" w:rsidRDefault="009315DE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0251F0DE" w14:textId="77777777" w:rsidR="001F5D85" w:rsidRDefault="001F5D85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62AF3DC2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15BB7F65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64F87454" w14:textId="77777777" w:rsidR="00254D02" w:rsidRDefault="00254D02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7D473ADA" w14:textId="77777777" w:rsidR="00254D02" w:rsidRDefault="00254D02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7BD39837" w14:textId="77777777" w:rsidR="00254D02" w:rsidRDefault="00254D02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571853D2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56B70A9E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5F710A6A" w14:textId="77777777" w:rsidR="004E28C8" w:rsidRPr="000F051A" w:rsidRDefault="004E28C8" w:rsidP="004E28C8">
      <w:pPr>
        <w:pStyle w:val="ae"/>
        <w:jc w:val="right"/>
        <w:rPr>
          <w:rFonts w:ascii="Times New Roman" w:hAnsi="Times New Roman"/>
          <w:snapToGrid w:val="0"/>
          <w:kern w:val="0"/>
          <w:sz w:val="22"/>
          <w:szCs w:val="22"/>
        </w:rPr>
      </w:pPr>
      <w:r w:rsidRPr="000F051A">
        <w:rPr>
          <w:rFonts w:ascii="Times New Roman" w:hAnsi="Times New Roman"/>
          <w:snapToGrid w:val="0"/>
          <w:kern w:val="0"/>
          <w:sz w:val="22"/>
          <w:szCs w:val="22"/>
        </w:rPr>
        <w:lastRenderedPageBreak/>
        <w:t xml:space="preserve">Приложение № 1 </w:t>
      </w:r>
    </w:p>
    <w:p w14:paraId="0EA96C10" w14:textId="39B77C95" w:rsidR="004E28C8" w:rsidRPr="000F051A" w:rsidRDefault="004E28C8" w:rsidP="004E28C8">
      <w:pPr>
        <w:pStyle w:val="ae"/>
        <w:jc w:val="right"/>
        <w:rPr>
          <w:rFonts w:ascii="Times New Roman" w:hAnsi="Times New Roman"/>
          <w:snapToGrid w:val="0"/>
          <w:kern w:val="0"/>
          <w:sz w:val="22"/>
          <w:szCs w:val="22"/>
        </w:rPr>
      </w:pPr>
      <w:r w:rsidRPr="000F051A">
        <w:rPr>
          <w:rFonts w:ascii="Times New Roman" w:hAnsi="Times New Roman"/>
          <w:snapToGrid w:val="0"/>
          <w:kern w:val="0"/>
          <w:sz w:val="22"/>
          <w:szCs w:val="22"/>
        </w:rPr>
        <w:t>к Техническому заданию</w:t>
      </w:r>
    </w:p>
    <w:p w14:paraId="14A35657" w14:textId="77777777" w:rsidR="004E28C8" w:rsidRPr="000F051A" w:rsidRDefault="004E28C8" w:rsidP="004E28C8">
      <w:pPr>
        <w:pStyle w:val="ae"/>
        <w:jc w:val="center"/>
        <w:rPr>
          <w:rFonts w:ascii="Times New Roman" w:hAnsi="Times New Roman"/>
          <w:b/>
          <w:bCs/>
          <w:snapToGrid w:val="0"/>
          <w:kern w:val="0"/>
          <w:sz w:val="22"/>
          <w:szCs w:val="22"/>
        </w:rPr>
      </w:pPr>
    </w:p>
    <w:p w14:paraId="593407BE" w14:textId="77777777" w:rsidR="004E28C8" w:rsidRPr="000F051A" w:rsidRDefault="004E28C8" w:rsidP="004E28C8">
      <w:pPr>
        <w:pStyle w:val="ae"/>
        <w:jc w:val="center"/>
        <w:rPr>
          <w:rFonts w:ascii="Times New Roman" w:hAnsi="Times New Roman"/>
          <w:b/>
          <w:bCs/>
          <w:snapToGrid w:val="0"/>
          <w:kern w:val="0"/>
          <w:sz w:val="22"/>
          <w:szCs w:val="22"/>
        </w:rPr>
      </w:pPr>
    </w:p>
    <w:p w14:paraId="3C19F072" w14:textId="77777777" w:rsidR="004E28C8" w:rsidRPr="000F051A" w:rsidRDefault="004E28C8" w:rsidP="004E28C8">
      <w:pPr>
        <w:pStyle w:val="ae"/>
        <w:jc w:val="center"/>
        <w:rPr>
          <w:rFonts w:ascii="Times New Roman" w:hAnsi="Times New Roman"/>
          <w:b/>
          <w:bCs/>
          <w:snapToGrid w:val="0"/>
          <w:kern w:val="0"/>
          <w:sz w:val="22"/>
          <w:szCs w:val="22"/>
        </w:rPr>
      </w:pPr>
      <w:r w:rsidRPr="000F051A">
        <w:rPr>
          <w:rFonts w:ascii="Times New Roman" w:hAnsi="Times New Roman"/>
          <w:b/>
          <w:bCs/>
          <w:snapToGrid w:val="0"/>
          <w:kern w:val="0"/>
          <w:sz w:val="22"/>
          <w:szCs w:val="22"/>
        </w:rPr>
        <w:t>Ведомость объемов работ</w:t>
      </w:r>
    </w:p>
    <w:p w14:paraId="4A2A18E2" w14:textId="77777777" w:rsidR="004E28C8" w:rsidRPr="000F051A" w:rsidRDefault="004E28C8" w:rsidP="004E28C8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"/>
        <w:gridCol w:w="5973"/>
        <w:gridCol w:w="1015"/>
        <w:gridCol w:w="883"/>
        <w:gridCol w:w="1524"/>
      </w:tblGrid>
      <w:tr w:rsidR="000F051A" w:rsidRPr="000F051A" w14:paraId="4E361877" w14:textId="77777777" w:rsidTr="000F051A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7D47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EB34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*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FEA2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7767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6922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0F051A" w:rsidRPr="000F051A" w14:paraId="06C8DEA9" w14:textId="77777777" w:rsidTr="000F051A">
        <w:trPr>
          <w:trHeight w:val="3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6247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F77D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Монтаж шкафа учёта КДЕ-3 на опору ВЛ 0.4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использованием: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4B01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41FA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DAC8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051A" w:rsidRPr="000F051A" w14:paraId="1EF295B0" w14:textId="77777777" w:rsidTr="000F051A">
        <w:trPr>
          <w:trHeight w:val="41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AF1E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004E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Лента монтажная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8FCC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метр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4852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4901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F051A" w:rsidRPr="000F051A" w14:paraId="27984C2D" w14:textId="77777777" w:rsidTr="000F051A">
        <w:trPr>
          <w:trHeight w:val="4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511C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86A6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Скрепа бугель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6239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0F54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F5A4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F051A" w:rsidRPr="000F051A" w14:paraId="4CF8BA2F" w14:textId="77777777" w:rsidTr="000F051A">
        <w:trPr>
          <w:trHeight w:val="42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2BA6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35DB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Монтаж прибора учёта электрической энергии Меркурий 234 </w:t>
            </w:r>
            <w:r w:rsidRPr="000F051A">
              <w:rPr>
                <w:rFonts w:ascii="Times New Roman" w:eastAsia="Times New Roman" w:hAnsi="Times New Roman"/>
                <w:color w:val="000000"/>
                <w:lang w:val="en-US" w:eastAsia="ru-RU"/>
              </w:rPr>
              <w:t>ARTMX</w:t>
            </w: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2-02 </w:t>
            </w:r>
            <w:r w:rsidRPr="000F051A">
              <w:rPr>
                <w:rFonts w:ascii="Times New Roman" w:eastAsia="Times New Roman" w:hAnsi="Times New Roman"/>
                <w:color w:val="000000"/>
                <w:lang w:val="en-US" w:eastAsia="ru-RU"/>
              </w:rPr>
              <w:t>POBR</w:t>
            </w: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0F051A">
              <w:rPr>
                <w:rFonts w:ascii="Times New Roman" w:eastAsia="Times New Roman" w:hAnsi="Times New Roman"/>
                <w:color w:val="000000"/>
                <w:lang w:val="en-US" w:eastAsia="ru-RU"/>
              </w:rPr>
              <w:t>G</w:t>
            </w: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КДЕ-3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CF06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096B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51D1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F051A" w:rsidRPr="000F051A" w14:paraId="709A3B2E" w14:textId="77777777" w:rsidTr="000F051A">
        <w:trPr>
          <w:trHeight w:val="4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6F44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8DDF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Монтаж автоматического выключателя 3</w:t>
            </w:r>
            <w:r w:rsidRPr="000F051A">
              <w:rPr>
                <w:rFonts w:ascii="Times New Roman" w:eastAsia="Times New Roman" w:hAnsi="Times New Roman"/>
                <w:color w:val="000000"/>
                <w:lang w:val="en-US" w:eastAsia="ru-RU"/>
              </w:rPr>
              <w:t>p</w:t>
            </w: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25</w:t>
            </w:r>
            <w:r w:rsidRPr="000F051A">
              <w:rPr>
                <w:rFonts w:ascii="Times New Roman" w:eastAsia="Times New Roman" w:hAnsi="Times New Roman"/>
                <w:color w:val="000000"/>
                <w:lang w:val="en-US" w:eastAsia="ru-RU"/>
              </w:rPr>
              <w:t>A</w:t>
            </w: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КДЕ-3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7BC0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697C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A19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F051A" w:rsidRPr="000F051A" w14:paraId="2594B22E" w14:textId="77777777" w:rsidTr="000F051A">
        <w:trPr>
          <w:trHeight w:val="40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3557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3E85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Обвязка узла учёта кабелем ВВГ 2*6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4E15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метр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4656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0.75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0864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6 клемм.</w:t>
            </w:r>
          </w:p>
        </w:tc>
      </w:tr>
      <w:tr w:rsidR="000F051A" w:rsidRPr="000F051A" w14:paraId="553E519A" w14:textId="77777777" w:rsidTr="000F051A">
        <w:trPr>
          <w:trHeight w:val="42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5DFC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6D20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Монтаж СИП 4*16 по опоре ВЛ 0.4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(питание и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ответвительная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часть) с использованием автогидроподъемника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69FF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метр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41C3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C5DB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F051A" w:rsidRPr="000F051A" w14:paraId="48E839EB" w14:textId="77777777" w:rsidTr="000F051A">
        <w:trPr>
          <w:trHeight w:val="4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6220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5.1.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5605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Присоединение СИП 4*16 (питание и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ответвительная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часть) к клеммам автоматического выключателя и прибора учёта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C2F9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BD65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BDF4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8 клемм.</w:t>
            </w:r>
          </w:p>
        </w:tc>
      </w:tr>
      <w:tr w:rsidR="000F051A" w:rsidRPr="000F051A" w14:paraId="21CCFCDF" w14:textId="77777777" w:rsidTr="000F051A"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C504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D95B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Отключение провода потребителя от магистральной линии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6D07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476A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64E1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F051A" w:rsidRPr="000F051A" w14:paraId="124BF65A" w14:textId="77777777" w:rsidTr="000F051A">
        <w:trPr>
          <w:trHeight w:val="4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B534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5C97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Соединение СИП 4*16 с проводом потребителя с использованием: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D863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0509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1783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F051A" w:rsidRPr="000F051A" w14:paraId="3B885DC5" w14:textId="77777777" w:rsidTr="000F051A">
        <w:trPr>
          <w:trHeight w:val="40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949E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3489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Гильза соединительная 16*16 (16*6)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3C05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53E5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6E5B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F051A" w:rsidRPr="000F051A" w14:paraId="41758518" w14:textId="77777777" w:rsidTr="000F051A">
        <w:trPr>
          <w:trHeight w:val="4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17B1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EC4C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Подключение СИП 4*16 (питание) к магистральной линии с использованием: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D0FC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4849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F25B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F051A" w:rsidRPr="000F051A" w14:paraId="65FFD048" w14:textId="77777777" w:rsidTr="000F051A">
        <w:trPr>
          <w:trHeight w:val="42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C31B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D766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Прокалывающий зажим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ответвительный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1E902FCF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(сечением 16-95 мм2)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E42E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733A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72F3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F051A" w:rsidRPr="000F051A" w14:paraId="4235F284" w14:textId="77777777" w:rsidTr="000F051A">
        <w:trPr>
          <w:trHeight w:val="39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4BAD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E672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Проверка схемы и подача напряжения (включение автомата)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588A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77A8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337D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F051A" w:rsidRPr="000F051A" w14:paraId="6E0BFABE" w14:textId="77777777" w:rsidTr="000F051A">
        <w:trPr>
          <w:trHeight w:val="41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7CF6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AD07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и опломбировка клеммной крышка прибора учёта и КДЕ-3 с использованием: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C036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82D9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B79E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F051A" w:rsidRPr="000F051A" w14:paraId="6BA86F7E" w14:textId="77777777" w:rsidTr="000F051A">
        <w:trPr>
          <w:trHeight w:val="41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3CC3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10.1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FADA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Сигнальной пломбы, номерная, пластиковая.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5A42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6062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513D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F051A" w:rsidRPr="000F051A" w14:paraId="03571320" w14:textId="77777777" w:rsidTr="000F051A">
        <w:trPr>
          <w:trHeight w:val="4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28EA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10.2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6176" w14:textId="77777777" w:rsidR="004E28C8" w:rsidRPr="000F051A" w:rsidRDefault="004E28C8" w:rsidP="00EB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Проволока для пломб </w:t>
            </w:r>
            <w:r w:rsidRPr="000F051A">
              <w:rPr>
                <w:rFonts w:ascii="Times New Roman" w:eastAsia="Times New Roman" w:hAnsi="Times New Roman"/>
                <w:color w:val="000000"/>
                <w:lang w:val="en-US" w:eastAsia="ru-RU"/>
              </w:rPr>
              <w:t>d</w:t>
            </w: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-0.75 мм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DE81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F79F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lang w:eastAsia="ru-RU"/>
              </w:rPr>
              <w:t>0.200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52DE" w14:textId="77777777" w:rsidR="004E28C8" w:rsidRPr="000F051A" w:rsidRDefault="004E28C8" w:rsidP="00EB5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3E856B7F" w14:textId="77777777" w:rsidR="004E28C8" w:rsidRPr="000F051A" w:rsidRDefault="004E28C8" w:rsidP="004E28C8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14:paraId="1F79BBCF" w14:textId="77777777" w:rsidR="004E28C8" w:rsidRPr="000F051A" w:rsidRDefault="004E28C8" w:rsidP="004E28C8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lang w:eastAsia="ru-RU"/>
        </w:rPr>
      </w:pPr>
      <w:r w:rsidRPr="000F051A">
        <w:rPr>
          <w:rFonts w:ascii="Times New Roman" w:eastAsia="Times New Roman" w:hAnsi="Times New Roman"/>
          <w:lang w:eastAsia="ru-RU"/>
        </w:rPr>
        <w:t>* Примечание: в случае, если в Техническом задании (и/или в каком-либо документе, входящем в состав документации, прикрепленном отдельным файлом к документации) имеется указание на товарный знак, следует читать «товарный знак или эквивалент».</w:t>
      </w:r>
    </w:p>
    <w:p w14:paraId="2B908287" w14:textId="77777777" w:rsidR="001F5D85" w:rsidRDefault="001F5D85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1217785C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74D0AF7B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75D862CD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5ADFBC74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41ECE5BD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16F03D38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79947FAB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0B700203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0AC2A5D4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56992E7C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1DD958E2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  <w:sectPr w:rsidR="000F051A" w:rsidSect="004E28C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0B47DAAD" w14:textId="77777777" w:rsidR="000F051A" w:rsidRDefault="000F051A" w:rsidP="009315DE">
      <w:pPr>
        <w:pStyle w:val="ae"/>
        <w:rPr>
          <w:rFonts w:ascii="Times New Roman" w:hAnsi="Times New Roman"/>
          <w:sz w:val="22"/>
          <w:szCs w:val="22"/>
        </w:rPr>
      </w:pPr>
    </w:p>
    <w:p w14:paraId="51F67B94" w14:textId="2183A17C" w:rsidR="000F051A" w:rsidRPr="000F051A" w:rsidRDefault="000F051A" w:rsidP="000F051A">
      <w:pPr>
        <w:pStyle w:val="ae"/>
        <w:jc w:val="right"/>
        <w:rPr>
          <w:rFonts w:ascii="Times New Roman" w:hAnsi="Times New Roman"/>
          <w:sz w:val="22"/>
          <w:szCs w:val="22"/>
        </w:rPr>
      </w:pPr>
      <w:r w:rsidRPr="000F051A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2</w:t>
      </w:r>
      <w:r w:rsidRPr="000F051A">
        <w:rPr>
          <w:rFonts w:ascii="Times New Roman" w:hAnsi="Times New Roman"/>
          <w:sz w:val="22"/>
          <w:szCs w:val="22"/>
        </w:rPr>
        <w:t xml:space="preserve"> </w:t>
      </w:r>
    </w:p>
    <w:p w14:paraId="2B1DB9D3" w14:textId="51D6D508" w:rsidR="000F051A" w:rsidRDefault="000F051A" w:rsidP="000F051A">
      <w:pPr>
        <w:pStyle w:val="ae"/>
        <w:jc w:val="right"/>
        <w:rPr>
          <w:rFonts w:ascii="Times New Roman" w:hAnsi="Times New Roman"/>
          <w:sz w:val="22"/>
          <w:szCs w:val="22"/>
        </w:rPr>
      </w:pPr>
      <w:r w:rsidRPr="000F051A">
        <w:rPr>
          <w:rFonts w:ascii="Times New Roman" w:hAnsi="Times New Roman"/>
          <w:sz w:val="22"/>
          <w:szCs w:val="22"/>
        </w:rPr>
        <w:t>к Техническому заданию</w:t>
      </w:r>
    </w:p>
    <w:p w14:paraId="79D6A130" w14:textId="41217AE4" w:rsidR="000F051A" w:rsidRPr="00C36BE4" w:rsidRDefault="000F051A" w:rsidP="000F051A">
      <w:pPr>
        <w:pStyle w:val="ae"/>
        <w:jc w:val="center"/>
        <w:rPr>
          <w:rFonts w:ascii="Times New Roman" w:hAnsi="Times New Roman"/>
          <w:b/>
          <w:bCs/>
          <w:vanish/>
          <w:sz w:val="22"/>
          <w:szCs w:val="22"/>
        </w:rPr>
      </w:pPr>
      <w:r w:rsidRPr="00C36BE4">
        <w:rPr>
          <w:rFonts w:ascii="Times New Roman" w:hAnsi="Times New Roman"/>
          <w:b/>
          <w:bCs/>
          <w:sz w:val="22"/>
          <w:szCs w:val="22"/>
        </w:rPr>
        <w:t>План адресный по поставке и монтажу приборов учета</w:t>
      </w:r>
    </w:p>
    <w:p w14:paraId="3BBFDED6" w14:textId="77777777" w:rsidR="009315DE" w:rsidRPr="000F051A" w:rsidRDefault="009315DE" w:rsidP="000F051A">
      <w:pPr>
        <w:pStyle w:val="ae"/>
        <w:jc w:val="center"/>
        <w:rPr>
          <w:rFonts w:ascii="Times New Roman" w:hAnsi="Times New Roman"/>
          <w:vanish/>
          <w:sz w:val="22"/>
          <w:szCs w:val="22"/>
        </w:rPr>
      </w:pPr>
    </w:p>
    <w:p w14:paraId="527B2B77" w14:textId="77777777" w:rsidR="000F051A" w:rsidRDefault="000F051A" w:rsidP="000F051A">
      <w:pPr>
        <w:pStyle w:val="ae"/>
        <w:jc w:val="center"/>
        <w:rPr>
          <w:rFonts w:ascii="Times New Roman" w:hAnsi="Times New Roman"/>
          <w:snapToGrid w:val="0"/>
          <w:kern w:val="0"/>
          <w:sz w:val="22"/>
          <w:szCs w:val="22"/>
        </w:rPr>
      </w:pPr>
    </w:p>
    <w:p w14:paraId="4BB0F98C" w14:textId="77777777" w:rsidR="000F051A" w:rsidRDefault="000F051A" w:rsidP="000F051A">
      <w:pPr>
        <w:pStyle w:val="ae"/>
        <w:jc w:val="center"/>
        <w:rPr>
          <w:rFonts w:ascii="Times New Roman" w:hAnsi="Times New Roman"/>
          <w:snapToGrid w:val="0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36"/>
        <w:gridCol w:w="2409"/>
        <w:gridCol w:w="782"/>
        <w:gridCol w:w="1105"/>
        <w:gridCol w:w="1816"/>
        <w:gridCol w:w="2534"/>
        <w:gridCol w:w="2129"/>
      </w:tblGrid>
      <w:tr w:rsidR="000F051A" w:rsidRPr="000F051A" w14:paraId="26AF204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vAlign w:val="center"/>
            <w:hideMark/>
          </w:tcPr>
          <w:p w14:paraId="4AB458CF" w14:textId="628BAFDA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03BFEA6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48F0AF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A37D8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13132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ИПУ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3D3D0E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Марка (тип) ИПУ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0033904" w14:textId="509EBBA0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очередной гос</w:t>
            </w:r>
            <w:r w:rsidR="00C36B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F05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поверки</w:t>
            </w:r>
          </w:p>
        </w:tc>
      </w:tr>
      <w:tr w:rsidR="000F051A" w:rsidRPr="000F051A" w14:paraId="7B150E89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vAlign w:val="center"/>
            <w:hideMark/>
          </w:tcPr>
          <w:p w14:paraId="277604C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75A14C7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7FF175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305C8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A5A3F5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33C00E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FFCAA1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F051A" w:rsidRPr="000F051A" w14:paraId="78AEDEF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1DB9F1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173495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Октябрьский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ED15E8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25402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1B1ED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22489860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479FB0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6A1651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3AC6F6B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7ACA6D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58A2CF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Октябрьский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0EB36C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A040B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0E0561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24860468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953CE4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F1E5C4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91779EE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DF4C6E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27EF9F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Ахметзаки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Валиди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C472F3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2/д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EC738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18F49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25282487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36CD41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1118B3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356793B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4AD5FF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A47BC5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Ахметзаки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Валиди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D11D44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09DD9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585F6D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21917907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F5B76E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2EDBC8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27BE40AB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19A9E2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3B34E9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Хадии Давлетшиной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0DA9E5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31Б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DF9653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ADDC1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25282757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FE1D6D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5FAF60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2FA9D759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8C3A1D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4244DA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Хадии Давлетшиной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FC4FC3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0D2C1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6235B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24080497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1B39DE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2BC5F8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4D60E8B9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1B73D3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DB500B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Хадии Давлетшиной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3E91EC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4DCDB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DAE72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23483330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8E1FFE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122569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6678EAAB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9CCE37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43E1E8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Хадии Давлетшиной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E26B90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95F98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9330D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24127012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BC4D4B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9211D9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198075D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7CF808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E82B62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Хадии Давлетшиной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792BA5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03F3E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B18DD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25283339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B9C04B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B6CD6F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0302A22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03568F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Нефтекамск г,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снт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Золотые пески СНТ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C09680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FE7F44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уч.6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92788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26596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23989195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040FBD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80A5A1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4AAABAF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2CD302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4BCD47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Назара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Наджми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B2F5E4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3F9D9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8E33E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23885492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C6AE52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BE63C7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6685E3A9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2D424E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F984CB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Павла Криворотова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0C4EFE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34A43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8CEBB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21937116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D3C5AA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ART-01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F6E537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001F323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97BB0E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93E2D9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Бирюзовая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168B38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BB430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07B50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22623378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9B93BB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235AC4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155205D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7D5CBE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FFB728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Народная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C65433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D15CC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E1A53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22482501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88C4EA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9B2396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1A83452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6B774A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704140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Народная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281EC3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5014B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3740F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23880491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6C4331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FE8369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38AC3460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8FFC9A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7E7A3C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Народная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C838F5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1DF7D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B9855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22581278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E3C2D4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5A2914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25C8F60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16209B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91B65D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Народная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B1F5B1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F7A8E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185ED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24085219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5FA662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22D7AB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24BCE15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9932B9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DFBD71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Народная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177264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уч.27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056AD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E047D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22404889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42FFFF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07C1EF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5263D6D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D1CB65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18D1B1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Ротковская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D557E1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D3742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1AD0C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009073023006641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9C95F3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D571F9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3E2FB139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B36FBE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769E2E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Ротковская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432443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6F76F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351B5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22406392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26762A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34160E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1D96703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6AEA4B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4F28FA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Черемуховая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87D947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B680A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72B9E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23885487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452729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A03C48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5B73667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F5ACDC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995648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Ольховская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33E2D9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68BE1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5090C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23879250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1D01EA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833849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13225A7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52F7FA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A413D5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Дальняя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3DB802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уч.40Б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CF7B6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BE23B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23481145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96D02A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60B1B4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330020C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7F67C9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616D7D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Дальняя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563404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A5B03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6638A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24124441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29900B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2BD4B5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6E5A255A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6F703E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D5EBFC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Седьмая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6F08BA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2AC62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500DEB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23478998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D6D322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129DEE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71B8953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357E64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E292F7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Осенняя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D0FD37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31064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CB921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22638506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EB129B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D9A40E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4DCB44FD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1413AC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E785EA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Шаихзады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Бабича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AD4D4C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F3F6D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752600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25283393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E3A4A3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D3E659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59E8539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A228B8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A4FB04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Ромашковая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E2A85C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5A47E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846BD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23882665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D2AD10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EA2E2E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2727C04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0DBE29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E904B5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Ромашковая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0A720F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A7C3A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0A7C9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22490034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659B3D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A55584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436FF45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B09527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FAE83A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Ромашковая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4FDED1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7C9CF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9F5A6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22485945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35BAF6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F65E78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1052D36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8FDA6B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5F09C2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Ромашковая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AA38BC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36958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13516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24081853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C25E15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441833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27BA437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485FAB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2EF99C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Раздольная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CEACDE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E98DE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F69EB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009026023000572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834396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68B43F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142362D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FBA76E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F6F895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Раздольная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4F525F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BDB67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0DCF3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15499623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4D4597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АМ-02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178D8D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91582F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C935E1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C8DA67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Раздольная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137AFA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59A2D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CA0C0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22623356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73CE35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5E9E57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6A645C39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94E0B0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20B035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Кленовая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B8AC4C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AB6F9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E4CC4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23477613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07D59C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3EA9BB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0847DB0E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732DF0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5A2239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Кленовая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83B7BB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05257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7B433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2348242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8CE478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C9C03B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352592AD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7AB4B8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17D50A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Кленовая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F8C3C5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F37A0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9CF64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22489260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4A18B5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46B584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153B161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D78C13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C9A9C4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Кленовая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269219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3A454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80308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23482118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4D250F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3789D6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014E604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6CB478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F82B67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Колхозный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49FD41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97774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C7B63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21907131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3A6F4A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704E19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3D203A3D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6D04D2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02C7DF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Январская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5E9B69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0E7F8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3EE1D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22483109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46BBF3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4946CD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00D1E4CB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867109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4F4A0A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Степной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7C36BF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130D3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EF19A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24853724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7B7DC4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389997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28B07E5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F4302C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8CF887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Песочный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CB3AE6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35EA0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604A3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22623265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00CE06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908910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0FAF931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5EB3A4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C2743F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Новодачная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966CE2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FF278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9B2CF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23873960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6190D4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A1EEE7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238570A0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DA9B76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2EF095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Геологическая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747588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1B224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FF00B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22038823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FCA6CA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3B7214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421BEEBA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13E61F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140671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Агатовая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EC0BA7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BD8B5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987AF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23483472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0B29CE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F39A92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734A99DD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4A2308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D2CBEE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СНТ Арлан СНТ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8A37FA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65E3B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DCE0F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25292210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2AEE0C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9F33BD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013CE7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FFDA46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г, Арлан старые сады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099CE3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1-я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7895EB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уч.32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04401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A1AAA0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24143673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BFAF23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52B100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6919D69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2E47BD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270451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Олимпийская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818717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C5730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DA2E4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25283419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62F359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C28824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E650E2B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F4B77E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D432F6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Олимпийская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57E90D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8806D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7C15F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23878409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762873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9EAC3C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0F030C3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5DD6B0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A60ACF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Отрадная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9D9228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0E6CD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73094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24860369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6374B4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24F808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D1BA0F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2F985C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98D382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Тихая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9AFC70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730B0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7A909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22003235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008C4A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ART-01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B6DC49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17594D1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7FBAC0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D026EA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Тихая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15B5FF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7D977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2993E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20359625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01C5B5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ART-01 PCIGN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AE9D33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7F6D10DD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7EFFA5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C64E82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629F6C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EC2FD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9F524C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22489064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C8FB01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F62769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6E8E684A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62CF88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64731D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44F633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9EF11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94596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24134470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63667B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03579C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0C6DBD70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843CF4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C739BF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Советская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A32AC3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05AC4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ADC6C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009071019000713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6B07F1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C0950C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1C2DF87A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90939F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202A9F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Рождественская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B3FBA7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E0DDC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A96C9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24092366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DB6DCE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B44744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43047AFE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AA21FA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8A4765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Рождественская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85D0EC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0C7E9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62788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22590251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BB7641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5874F9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627A3EE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DEF2BC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B6F526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Рождественская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8B8FC7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BAC40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FF86E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21907445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3E6381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2026F7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3A393C3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6CB2F4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BE0B19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Ивовая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609098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BF519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DA8F32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24085203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5840F7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651C68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1A2B51D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0C9209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EF51E2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Ивовая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C93507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83581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D69F2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24134497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3A380B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28EC51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343C44B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AEF096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F47C68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Ягодная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F96E46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C6382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66565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23989472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E0A22F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5ED1B4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547A7FBD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724023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B7679A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B26154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0ADFD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3A2AE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25292340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58C93B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D0ADAD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6209AF3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A83457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90C848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0440B0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67CDE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53FAC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24081770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AC7890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3E1370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404BAA19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8937B0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CE31E7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Целинная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014CF8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39/б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69C05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0484E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0747780600263688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D6A52D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2F947F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B352F7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1C95E3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5305BB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Высокая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B3B5F5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C62B2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71819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22405090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D85F15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689B01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55E37C8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26A71D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89D68B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Степная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9C7361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73A3C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5F717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008522021001681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591EB4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9FCE4D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14F1941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32CDC8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B15C5B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Влюбленных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D4EFC0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27B71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A7D4A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24854891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197038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970517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20.09.2025</w:t>
            </w:r>
          </w:p>
        </w:tc>
      </w:tr>
      <w:tr w:rsidR="000F051A" w:rsidRPr="000F051A" w14:paraId="218B8842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2CA7AF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CDB217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Лебединая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D9F37E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3188B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57AE6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23888334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9CB576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8E5C38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08446663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0F7210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3BA9CE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Восьмая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92111F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BB3F3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74A9D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21906965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CA3C7C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233620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3A3E84B9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3188E2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01242C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Васильковая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797B37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CBBAE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CE53C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25282435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971296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54D1C2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6E6057D9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B7684A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CCBAD2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Сюткина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CBF34C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59385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D377A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23882623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EA36E1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EC3F37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36FD82D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117197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E37D66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Мусы Гареева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F28D26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1DC75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7608E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23880883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441A3F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53C57B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025D914E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6911B8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7DA682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Вешняя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0D9A28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3C646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E514C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23885374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25A905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7617F4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085BF54A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A9C192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17CDEE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Искожевская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E7F510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554E7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B016E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50800334224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26B766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НЕВА 306 1S0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FAB43F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5DD8C442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ADDCA1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99E7C4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Красных Роз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0131BF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24C0F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50B0B8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24859612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3C657C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B21E19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20B9A50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FEE06C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9878C6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Мажита Гафури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021885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78F57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6D60A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05217555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7217D4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232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AD0A0E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381876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CFC884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F0424D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Колхозная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D06364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5D2A6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302E0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007128020012709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263558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ЦЭ6807П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7D50DD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38A6CC9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B33D25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E18D9E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Колхозная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A6C304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85314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C0DCE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007128020017315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CE6FE1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ЦЭ6807П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4AE2AA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3A0A13E3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2029B3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90A2E5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Первомайская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6A11FB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4A945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296D7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24859631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658B63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452080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4BD50143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FA9B92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D3167F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Почтовая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B6E0AD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7A2454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487B9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24871870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2BA8F5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A1B13D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B713F2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59E3F3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2EC96B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Почтовая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95FEED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5A4C3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2B27A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23493532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99D490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20741B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251FB56B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291B3E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AAFB03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Почтовая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107D4C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7B640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B9838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23880492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3F7150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8EF731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42CD6F2B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C7F7ED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2320E6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Почтовая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55FF29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CE97A6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0946B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22455238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2EB968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2FA990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7F92260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E2EA55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E8A5AA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Уральская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CC4237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64/а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91568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B28CF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22400566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9D75BB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5E64FD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397AAAEA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4CAA1F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CB4EB5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Уральская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3B4EAD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A2984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B8583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0851681005816184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11C5AC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7D3F56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55ADFF00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1FBB0D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FBB2BA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Уральская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A86647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34/а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C8BE9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044516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23492992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7F42FF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DE001B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2C62205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F1C8E1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583380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Уральская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6096F8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08B26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B23A1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009360025000013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36B888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F618CC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1E19D3E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B80252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E1DA70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Уральская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29C8B6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53/а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9DF26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68FB1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21907795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E745DA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1394BB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296D0B9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FE29EB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3EF472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Уральская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D8A060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16FAD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A2B77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25457281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4653F8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B41E14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8FF9E32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76321D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115D12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Серебристая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D04B64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D1B31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D01F0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25282457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E43D0D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AAFE56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2BA8F3B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164A37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CE06BD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Серебристая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8950B5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E1D1D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A3C03E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008521021012454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B6E130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8DDAFA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3F86F94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B9A56A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AF9F2D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Калтасинская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1E7181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9935A2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F7894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22459243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75A383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B2B848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2337116E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8158C9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DBEF2A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Калтасинская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17048F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ACD49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064BE6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003658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3E8966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НЕВА</w:t>
            </w: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МТ</w:t>
            </w: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313 1.0 AR E4S 5-60A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CDF07B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5794D400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2A473A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9F61E4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Калтасинская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1F40AE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53A8A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79A28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22638498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35CE4A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DBDDB5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465DFB1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395E8B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90D200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Хрустальная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7926FD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D8F63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69E8C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24431180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F14FE5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АМ-02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36EA28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5E6501AD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E76B0B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A65627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Моховая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E80871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CA645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78ADF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20359626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EB7557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ART-01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A579E6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5A5A168B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3FE3A6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B12E16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Моховая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E5ED6F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685B7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8A2A3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22003223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4816F9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ART-01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4A2F33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257C9B3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D1FB2D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41D45A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Школьный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20656E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400AE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EFCC0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009026023000566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9727C7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81E826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34E9465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85AFD2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5AF4E5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Школьный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15C17E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50E8FC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AF87D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22483325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AFBE6C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CD2252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34D33370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43BDE9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7D6BA5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Молодежная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3B78F1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F87BD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B463F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22577008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96CBC4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B7EA6D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218317B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569256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DCCD8D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Молодежная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6A712E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28C481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B6419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0865581005932132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D002B2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A837DE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74D3B85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D316B8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BF6B55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Лучезарная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296C2C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BA809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9E4F5B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24862303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FB2DF1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C257A5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1A281ED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953E64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2B70C3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Лучезарная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35B5CC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03729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4F25E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25457214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56EDB9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8EB690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64E9D450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033B88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B3BFDF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Мирная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78BF46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2B17C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3C5F1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22489648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E191D3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481DC3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136022F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982F2F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FAF581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Мирная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4D2BE3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D86B1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906DC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22482838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FD035C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1ABB58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2435FDB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A2AEBB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BA0F6D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Мирная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92959A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6188E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CDDDF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22576906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EC8EA4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CCF9FE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517192F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6523F8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C5CCC4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Ангама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Атнабаева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F169C2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70AF5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03D1D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24856583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C96A75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A9D592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1875F950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D1F11B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BF7CEC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Воробьева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CC5A48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46AED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ADF3B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009066022000929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36BF20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CE 301 S (R) 145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F30A6A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1D8BFB2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0EA1EB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0A95C9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Воробьева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C51442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B1505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64280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23881370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A61134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92E3AA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5E388CF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E2F81C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F9385D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Воробьева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9835AC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3F83C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AF355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24088149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69E58D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3C240B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22640ED3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A8477D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6F6F92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Новый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BC0486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A629A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97BE4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24080427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F6BC43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453800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1B2B047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3996C8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FE6240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Солнечная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B01136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52681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6FA54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009071019001363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525533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3F723F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1CBE370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C57CF6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FBC91C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Набережная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030BC8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BD8D5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AE3231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007128020011540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6C5C17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ЦЭ6807П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B9C784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284BFD5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85199C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D8439E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Набережная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4AE6D5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A5B0B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7A58D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22574494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5AE241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4AA675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0230664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6424F3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8E6BB3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Трактовая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6A80D1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80AC70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0814C2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25283354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B5439E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93D5D4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216EB4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5CF8FF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6D229E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Трактовая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79F795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FEA4F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0B97F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24868041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ED07D7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F6B4A8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47C14D3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44C81D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61D214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Радужная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6920E9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46651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A0D99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25282418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CC8D64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FD0C92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7E97122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DBBD00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927A9D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Золотистая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1AB005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38A04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6AD1F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22037576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005AD5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4D8072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24382ED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4A0116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BC7542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Зодчих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8F3886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C4880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A409D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25447092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F1AD3B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3385C4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6DA887E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A699FF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1297CA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F9FCA9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уч.158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2AE37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65D87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21907297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62E7E4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0AFA70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1CF2C06D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57244C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BC5F4A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Прохладная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44709C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4ED4B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F44080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25292383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FF5360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D25C49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669D4D4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7CCCF9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744C45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Ташкиновская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42C704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DC429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7F44D5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007128017015198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246CC7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ЦЭ6807П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11E688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39F4D74D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BAA59C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143485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Арланская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D3A0C2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F17EB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9671E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25295198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B9C220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FD1429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6514C7A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0F4782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DB1EEB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Малый Заречный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E20DDE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EE5F1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C272E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21925379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ABE223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B346BB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49BC5DD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93C6E1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E5958E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Лучистая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4B568B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80296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C108D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22565460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97E0C2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3A6314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25BC801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A69934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F43897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Полевая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CFCA9E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0F452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DBFBF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25447085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A5F4CE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51585D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564C5DF9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B8ADD4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957CE5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Гранатовая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894193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97B6C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4CF1A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21916296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1DF4DF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EBEBC5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6BE5633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ABE09C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789D57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Северная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DCFC6B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0858F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4AC66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22458447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DA9B40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26D731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3563242E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A1C2CC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5EF2C4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Северная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3838DE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E750B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0FB9F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22483484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F5D475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8879B7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234C61A9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76FC24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57D78F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Самоцветов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996344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61845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21F5FB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24088139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8A8B6D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B7B467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0E11D8F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44B5CF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A3A885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28E0B5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55BAE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EF455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007128020011688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B451C1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ЦЭ6807П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5544CC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2BB4B5D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DBC51F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CA073D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Арланская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288475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2668D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91DB5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24510971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B97CE5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9D42C5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7C5DA13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EB06BC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12331A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Ягодная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E35437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69031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A9712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21909881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667150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B9E6CE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1153243B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C4BEF3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8258C9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Ягодная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38F54B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B2FFB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08477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22400527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AAAD7C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725D46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2DAE1C2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DA19B9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BDBA80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Ягодная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4C923A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68954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34A58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22485692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4C018B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881267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43F628E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B7A7AA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4C02FE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Ягодная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BF9DB6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63B4D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1DB0E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22451136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D18D0C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C0F59D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5E8B51E3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58C0EA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91B8D6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Малахитовая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10CE67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F122B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CE948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24125625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F2435F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B38010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553D8E0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1D1591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753A93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Малахитовая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F8F5EF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3C498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DCD72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24134937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43674E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82F2F7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7F05676E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57E5E3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BF0216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Газетная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63DDDE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75F7C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B03F0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22483401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A6DC07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F7C4F9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28316430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D5DED8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76E5CE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Рассветная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FF0378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D9030A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A7705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25283237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58E05F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486888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2EB1087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9DD4C8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9CE58C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Рассветная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C315DF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EE3D4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AB2566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24127161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6A9F72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17A5F9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3F35811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89E2E9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76F537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Рассветная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4E2D86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95844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01220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22581250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282B51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B6A11B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6BC8A8E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2A5A49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7A759B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A2AACA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уч.18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2EA9A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3073B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22483429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4D3345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58B4AF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6212B5AE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C0442F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A8AD00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Ясеневая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A5BA0D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3735F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1D61D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22396960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73EBE7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D1E64E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036C144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2D0CF6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FB120D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Лесопарковая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945DF6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994B1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E279C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23988847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A67ECD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FF5CAA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19230F6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452B6B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437886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Автомобилистов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178CB0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11D62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51BE3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009073022019359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7FBC76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11CCE4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343EB8E3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112BB6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6AD631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Титова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4BE89F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BFE69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8FE975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23891904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A01701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ART-01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4365A9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65B0901B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547A85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912F81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Тракторный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7C3567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D8756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1D0BB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23885370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758669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565992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1CF1949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195451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688185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E1A6FA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3B819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E8336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22482669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7081E2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D79990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7C057C90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ADE2AE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Нефтекамск г,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Юбилейное СНТ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821267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ACDFDA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888F4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EDD68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22623390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F4C18B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55D013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7652E810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988A6B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A714F0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7F21D4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5932A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F9546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007128021006761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E272F6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ЦЭ6807П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0519F2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2773511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59DB2A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DDBD92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627A71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42982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D3750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23485974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63E0A4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51D131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1B35735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DFBE95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43317E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Садовая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728D15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F3909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FF654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24868038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DDCF58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0C4712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39737C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C96440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BBC39D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Садовая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F0519E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C03A8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91B43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24871382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EBC83A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113119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59FC989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B43D0A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3A80D6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Садовая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11607F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3D9F9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2081E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22583676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22371A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4CBD02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3A3B62CB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A76DCC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D019FA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Фестивальная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256BB2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57DB0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7A9D6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23889749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FF4FD3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4A2F26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0477B05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349D0C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1DA28C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Фестивальная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95AF14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E7C16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5F29F3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23490269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7D41B2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F21F31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786BF34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EB4E48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CAFF09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Молодежная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4AE0A9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31Б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D99AE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17508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24078772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F7A0E8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88B709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4A6A8E5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060C62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B9DCA0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Комсомольская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F5BAFC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7250D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94E85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22577263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AA2BC2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0182C5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7327DA2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4E2FC3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2F3943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Луговая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588E22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52Б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5907E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58FF31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24092351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E6CB31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B1F19A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7E4450F9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AE91D4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C140FA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Луговая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8A9F0C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87047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C2507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24091532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19506C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D30A55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096594D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DE3543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522DA9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Зеленая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5296C9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378F2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7AE09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23873226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408028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25531D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06638C3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90BDB7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6F02D0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6FBCDC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12A86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D3788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22458438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6C35EE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01BD26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7330AC5E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406E8C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81E03F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Чкалова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28B38D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1000E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FF2FE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24091551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ADD922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13D995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68164ED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D51857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B79EEB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Чкалова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FC6A23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49EE6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4A9CF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21909996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E754DA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5311C4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42EE305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ADA9A4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F5D039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Крупская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E5F660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D956B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E1356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21920514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2C97DD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6EE66E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235EBF1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6C1489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00A40D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Полевая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466413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E17F6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E25DE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10548006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139309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A09571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444A24A0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4D66B8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0E7EDC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Папанина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C99B15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342D3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B8067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21611810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1DC57B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D1D336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7E21714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B6BF40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77D8B9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Береговая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660A14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180BF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98EECA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21904047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B197CC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BD60F9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4D9236AA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403343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9F7EFC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Береговая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7B6D3E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EB1AC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6E4AE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23880615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33C9C9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75045C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205E0FA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D48014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E65113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Дорожная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652A63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BFD5D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7B599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22577254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C29EB5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F3787B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339BA1F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38C79C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F27980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Дорожная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D00709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33/а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EBB96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3483E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25448813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3B411F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E216E9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24A2955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4A1732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0CB3A4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F881FC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3892C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63A29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22483308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E60C9C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229B21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67C8445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C481B2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54653E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60D894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574F4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088B69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22405986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7D0FB3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741864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71809B2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8F226C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Нефтекамск г,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Ташкиново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CC5849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Молодежная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07C83D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15/б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DA0FD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9F85C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23911255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5DCCE4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2E18A3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0F051A" w:rsidRPr="000F051A" w14:paraId="7544878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DCCF6F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Нефтекамск г,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Ташкиново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B2B4CC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Колхозная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72E440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F51F4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BECDE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22577248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4EEC7B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771011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3AED6B9E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10F552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Нефтекамск г,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Ташкиново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44190C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Нефтяников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25D030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54B103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BA0FE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22489394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C0126C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3395E8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0F051A" w:rsidRPr="000F051A" w14:paraId="30B3385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14653C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Нефтекамск г,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Ташкиново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209E3A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Чистопольская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06F1AA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5ED0E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815CB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24861877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6CF1C7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284EE3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495EE2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684B68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Нефтекамск г,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Ташкиново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C5AFB8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Дорожная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96F995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5AAD1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B0442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22623341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334118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F90E45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01.04.2025</w:t>
            </w:r>
          </w:p>
        </w:tc>
      </w:tr>
      <w:tr w:rsidR="000F051A" w:rsidRPr="000F051A" w14:paraId="37DADEB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6DEE9C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г, СНТ НАТП Южный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0BB17F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49319B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4DBFF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CB568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28225747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AC452E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8AD9FD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588DA7A9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29EEF0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64452C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Нагорная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629875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39308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0684E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0747870709222102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0265D8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ADFD8D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01.07.2023</w:t>
            </w:r>
          </w:p>
        </w:tc>
      </w:tr>
      <w:tr w:rsidR="000F051A" w:rsidRPr="000F051A" w14:paraId="679D555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D65EF8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AA33F3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Хадии Давлетшиной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3BE43F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42C3D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5F9F7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14229678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8747C9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7DD15E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01.01.2023</w:t>
            </w:r>
          </w:p>
        </w:tc>
      </w:tr>
      <w:tr w:rsidR="000F051A" w:rsidRPr="000F051A" w14:paraId="40F5C97A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9DFED6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EA4745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Хадии Давлетшиной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610369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0A80B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F9BC9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14679281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FC5808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6E02B9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01.01.2023</w:t>
            </w:r>
          </w:p>
        </w:tc>
      </w:tr>
      <w:tr w:rsidR="000F051A" w:rsidRPr="000F051A" w14:paraId="4EADEE19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03F23F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152872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Жемчужная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616C7C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FA8EA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40A4C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3727833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7FDE13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1B52DE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01.10.2019</w:t>
            </w:r>
          </w:p>
        </w:tc>
      </w:tr>
      <w:tr w:rsidR="000F051A" w:rsidRPr="000F051A" w14:paraId="6B11011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1941B8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9F02FA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Назара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Наджми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E61FDC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5293C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FC038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14236574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120EBE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707A35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01.01.2023</w:t>
            </w:r>
          </w:p>
        </w:tc>
      </w:tr>
      <w:tr w:rsidR="000F051A" w:rsidRPr="000F051A" w14:paraId="2AD5AB6E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6639EB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6CC470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Назара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Наджми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5CD464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0F271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5B171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14235952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89090C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D0E5B6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01.01.2023</w:t>
            </w:r>
          </w:p>
        </w:tc>
      </w:tr>
      <w:tr w:rsidR="000F051A" w:rsidRPr="000F051A" w14:paraId="0215A6DB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21E5E2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20F953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Ротковская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ADBAFD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F60E5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9213C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09443003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90D74C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446256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01.04.2021</w:t>
            </w:r>
          </w:p>
        </w:tc>
      </w:tr>
      <w:tr w:rsidR="000F051A" w:rsidRPr="000F051A" w14:paraId="5B012A5A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3AEC92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367630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Ротковская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04E616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9FA804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1927C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11873433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2179F1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F3EE5C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01.07.2022</w:t>
            </w:r>
          </w:p>
        </w:tc>
      </w:tr>
      <w:tr w:rsidR="000F051A" w:rsidRPr="000F051A" w14:paraId="74D76A1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6C2A7A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4A7375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Мирный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E02035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47873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1BE61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06383224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E5692F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A4FDCD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</w:tr>
      <w:tr w:rsidR="000F051A" w:rsidRPr="000F051A" w14:paraId="76655AA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70E9DC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6C67FA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Яблоневая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81D012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C18E2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766FD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41172289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9AD5B8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 АМ-01ш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A9C39E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06.02.2036</w:t>
            </w:r>
          </w:p>
        </w:tc>
      </w:tr>
      <w:tr w:rsidR="000F051A" w:rsidRPr="000F051A" w14:paraId="442719A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953CAC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E9715E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Раздольная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530F29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D6C43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731A75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28435633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6EE04D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43C30C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01.10.2026</w:t>
            </w:r>
          </w:p>
        </w:tc>
      </w:tr>
      <w:tr w:rsidR="000F051A" w:rsidRPr="000F051A" w14:paraId="0692D31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B0F144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C8992A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Марта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4CBE69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5AD5B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C5048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11886346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14A7F7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209A1D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01.07.2022</w:t>
            </w:r>
          </w:p>
        </w:tc>
      </w:tr>
      <w:tr w:rsidR="000F051A" w:rsidRPr="000F051A" w14:paraId="2C871A3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9B9060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A28166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Геологическая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EEF3BB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D1AE7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1F222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38152496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A6D6BC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 АМ-01ш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2CDCEE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06.05.2035</w:t>
            </w:r>
          </w:p>
        </w:tc>
      </w:tr>
      <w:tr w:rsidR="000F051A" w:rsidRPr="000F051A" w14:paraId="3F6935F2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605362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0FA566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Геологическая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ED23D2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8206A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45C83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39015561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D1F1C3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 АМ-01ш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D89ED8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27.09.2035</w:t>
            </w:r>
          </w:p>
        </w:tc>
      </w:tr>
      <w:tr w:rsidR="000F051A" w:rsidRPr="000F051A" w14:paraId="4F53FE8B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24754B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589B51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Февральская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EF6020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B9E23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2795D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41018443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5AB643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 АМ-01ш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B30846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12.02.2036</w:t>
            </w:r>
          </w:p>
        </w:tc>
      </w:tr>
      <w:tr w:rsidR="000F051A" w:rsidRPr="000F051A" w14:paraId="0E84468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458EAE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238293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Майская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F91C42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13/б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1FB7B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D8629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03736558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D4A222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АМ-02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00D04F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01.01.2021</w:t>
            </w:r>
          </w:p>
        </w:tc>
      </w:tr>
      <w:tr w:rsidR="000F051A" w:rsidRPr="000F051A" w14:paraId="1E5CE34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39392B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F70A23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Воробьева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F0CB61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B1DC3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59A6E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03719304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165015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АМ-02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AF0AE5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01.07.2019</w:t>
            </w:r>
          </w:p>
        </w:tc>
      </w:tr>
      <w:tr w:rsidR="000F051A" w:rsidRPr="000F051A" w14:paraId="40B4B05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C87C51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FA0DE9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Текстильщиков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987C67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8D63A0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7D9E4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15246039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72DBB0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06C959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01.04.2023</w:t>
            </w:r>
          </w:p>
        </w:tc>
      </w:tr>
      <w:tr w:rsidR="000F051A" w:rsidRPr="000F051A" w14:paraId="7D683FDB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EDD6FD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01959F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Спутника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79D02C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7FEF3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09254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06046744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9E7671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D6A987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</w:tr>
      <w:tr w:rsidR="000F051A" w:rsidRPr="000F051A" w14:paraId="3BB4BD7A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366B5F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65F6C8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5D2EF1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2B888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221D0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16271655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CBF876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ABA64A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01.07.2023</w:t>
            </w:r>
          </w:p>
        </w:tc>
      </w:tr>
      <w:tr w:rsidR="000F051A" w:rsidRPr="000F051A" w14:paraId="7D38609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FD5C47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6DFE11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Черемуховая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5CA84C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уч.30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55595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51CA5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27002017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ACBE34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ADB618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01.04.2026</w:t>
            </w:r>
          </w:p>
        </w:tc>
      </w:tr>
      <w:tr w:rsidR="000F051A" w:rsidRPr="000F051A" w14:paraId="06710DE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6DF3D4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г, СНТ НАТП Южный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D3EA95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10-я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7F2E1F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уч.84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D2C01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1F9DD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15250979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AF68A5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F25C13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01.04.2023</w:t>
            </w:r>
          </w:p>
        </w:tc>
      </w:tr>
      <w:tr w:rsidR="000F051A" w:rsidRPr="000F051A" w14:paraId="0F24083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A2F2AF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E90FE1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Сюткина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B71359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229FC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5863A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15043919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1F470D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9989F4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01.04.2023</w:t>
            </w:r>
          </w:p>
        </w:tc>
      </w:tr>
      <w:tr w:rsidR="000F051A" w:rsidRPr="000F051A" w14:paraId="5294CF1D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45D170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2484B1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Первомайская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A75A75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A29E3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9C480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11570252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983CFD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0C8634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</w:tr>
      <w:tr w:rsidR="000F051A" w:rsidRPr="000F051A" w14:paraId="7F4840B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1DA7A5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594C15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Уральская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6C9D6A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3BEF4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56416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0861780602297508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E177CA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61719D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01.04.2024</w:t>
            </w:r>
          </w:p>
        </w:tc>
      </w:tr>
      <w:tr w:rsidR="000F051A" w:rsidRPr="000F051A" w14:paraId="44627C8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1E8DD3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D7A79B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Хрустальная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E9D38C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98F4F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F9FE6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0711270308061334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FA0522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47CD77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01.04.2023</w:t>
            </w:r>
          </w:p>
        </w:tc>
      </w:tr>
      <w:tr w:rsidR="000F051A" w:rsidRPr="000F051A" w14:paraId="395DB8B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14FCC1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D54622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Молодежная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946FC1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41CA7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01BF8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03163947-08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41C842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5062F9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01.10.2018</w:t>
            </w:r>
          </w:p>
        </w:tc>
      </w:tr>
      <w:tr w:rsidR="000F051A" w:rsidRPr="000F051A" w14:paraId="39F2948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B84D33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1A7094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Молодежная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01B695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A42CA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52EA6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07319330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EF7271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AA2931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01.10.2020</w:t>
            </w:r>
          </w:p>
        </w:tc>
      </w:tr>
      <w:tr w:rsidR="000F051A" w:rsidRPr="000F051A" w14:paraId="53CFE0F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A37F1F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F49F65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Молодежная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37CDD4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42771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DF75F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67822468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FBD389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9307A4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01.01.2022</w:t>
            </w:r>
          </w:p>
        </w:tc>
      </w:tr>
      <w:tr w:rsidR="000F051A" w:rsidRPr="000F051A" w14:paraId="5A31BE73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8F54DC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5B6798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Молодежная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4620C6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81F69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4DE341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33015587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B81D88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F5DBD3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01.10.2027</w:t>
            </w:r>
          </w:p>
        </w:tc>
      </w:tr>
      <w:tr w:rsidR="000F051A" w:rsidRPr="000F051A" w14:paraId="64C1C22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164343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C3323A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Янтарная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0EB8E1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7B5F83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FF5DB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04048867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1BB479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8B64D5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01.01.2019</w:t>
            </w:r>
          </w:p>
        </w:tc>
      </w:tr>
      <w:tr w:rsidR="000F051A" w:rsidRPr="000F051A" w14:paraId="79060AE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841E07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24D9CC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Солнечная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683A2C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099AF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8BDA2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08052270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A3D599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EA2077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01.10.2021</w:t>
            </w:r>
          </w:p>
        </w:tc>
      </w:tr>
      <w:tr w:rsidR="000F051A" w:rsidRPr="000F051A" w14:paraId="570DF29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7DCCDC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CCF3C5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Апрельский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54B730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87E89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F3EDE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03788649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AF9D3F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D447A2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01.07.2019</w:t>
            </w:r>
          </w:p>
        </w:tc>
      </w:tr>
      <w:tr w:rsidR="000F051A" w:rsidRPr="000F051A" w14:paraId="1B96208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D208A4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466D16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Сосновая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77CABB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D588F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F3552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53845711591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81582D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C4A5B1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01.07.2022</w:t>
            </w:r>
          </w:p>
        </w:tc>
      </w:tr>
      <w:tr w:rsidR="000F051A" w:rsidRPr="000F051A" w14:paraId="595A348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96BCA3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738952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Российская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0BE49A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1CD27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C281D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02973154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3FCB27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232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0578A1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01.04.2024</w:t>
            </w:r>
          </w:p>
        </w:tc>
      </w:tr>
      <w:tr w:rsidR="000F051A" w:rsidRPr="000F051A" w14:paraId="60D50BF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49E0F8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EC5E0B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Мостовая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84ABB4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00455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705E8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38599378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8E6ADD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4A8F53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28.05.2029</w:t>
            </w:r>
          </w:p>
        </w:tc>
      </w:tr>
      <w:tr w:rsidR="000F051A" w:rsidRPr="000F051A" w14:paraId="28EE6E73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838BE4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3E952F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Ягодная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92069A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уч.12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83088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CEB3ED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19463729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7D5C9F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FB1F41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01.04.2024</w:t>
            </w:r>
          </w:p>
        </w:tc>
      </w:tr>
      <w:tr w:rsidR="000F051A" w:rsidRPr="000F051A" w14:paraId="59354CF3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E1005E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7C007E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Ветеранов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CFBE23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23164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1A6CA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20361649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FC6E16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ART-01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BC17F1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</w:tr>
      <w:tr w:rsidR="000F051A" w:rsidRPr="000F051A" w14:paraId="5D9C49AA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CD5FDE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87BBD1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Ветеранов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E124AE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D0BCE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EB2E3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03958700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1583D4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АМ-02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133DC6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</w:tr>
      <w:tr w:rsidR="000F051A" w:rsidRPr="000F051A" w14:paraId="447AC903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FC2F99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г, Марино д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5ECFE5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Полевая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FE691E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48/а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77D7C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9EDCF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06047746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C8FD58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500A30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</w:tr>
      <w:tr w:rsidR="000F051A" w:rsidRPr="000F051A" w14:paraId="4CBA2EB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57E5BE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Нефтекамск г,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днт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Куба СНТ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B9837E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9A69A3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76703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BBD81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26832645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25D58E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2283D0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01.04.2026</w:t>
            </w:r>
          </w:p>
        </w:tc>
      </w:tr>
      <w:tr w:rsidR="000F051A" w:rsidRPr="000F051A" w14:paraId="2ACA588D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D9E7E3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45CE11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A350D4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4AF3F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7D69A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12252014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449E96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28B084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01.07.2022</w:t>
            </w:r>
          </w:p>
        </w:tc>
      </w:tr>
      <w:tr w:rsidR="000F051A" w:rsidRPr="000F051A" w14:paraId="4865652D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FB3E64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3950B9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7EAF16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3CE4A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1D80E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05741934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8E7502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CFB868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</w:tr>
      <w:tr w:rsidR="000F051A" w:rsidRPr="000F051A" w14:paraId="02D0959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4E751A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934597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85A314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21705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DED97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03970940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849CF1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299D6C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08.11.2033</w:t>
            </w:r>
          </w:p>
        </w:tc>
      </w:tr>
      <w:tr w:rsidR="000F051A" w:rsidRPr="000F051A" w14:paraId="4B855E4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7067AE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EA67FC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0480260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3F611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7B751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39015934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847916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 АМ-01ш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CA1F01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27.09.2035</w:t>
            </w:r>
          </w:p>
        </w:tc>
      </w:tr>
      <w:tr w:rsidR="000F051A" w:rsidRPr="000F051A" w14:paraId="12CE9C1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67DB5A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FAEEA4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Садовая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45DEC5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3FF9C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5E280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22396842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6325B2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4DECF9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01.10.2025</w:t>
            </w:r>
          </w:p>
        </w:tc>
      </w:tr>
      <w:tr w:rsidR="000F051A" w:rsidRPr="000F051A" w14:paraId="382F3EE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B46D5B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0782235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Фестивальная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692106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8D074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5E0FC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04540592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8903A5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01A9E1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01.07.2019</w:t>
            </w:r>
          </w:p>
        </w:tc>
      </w:tr>
      <w:tr w:rsidR="000F051A" w:rsidRPr="000F051A" w14:paraId="0D524AC2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78C20D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5D5CA6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Фестивальная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5C29E8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482AA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9986C4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20224445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77EE16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99AA90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01.07.2024</w:t>
            </w:r>
          </w:p>
        </w:tc>
      </w:tr>
      <w:tr w:rsidR="000F051A" w:rsidRPr="000F051A" w14:paraId="373B6B7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90A9B3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6F1634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Молодежная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57B3E0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07E0E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4B942C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06373926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78033C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C5014D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</w:tr>
      <w:tr w:rsidR="000F051A" w:rsidRPr="000F051A" w14:paraId="01C6E4A0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D97AB3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E916DF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Молодежная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6C35AED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8275A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E977F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0712870903182541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4AB295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ЦЭ6807П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55D27A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01.11.2023</w:t>
            </w:r>
          </w:p>
        </w:tc>
      </w:tr>
      <w:tr w:rsidR="000F051A" w:rsidRPr="000F051A" w14:paraId="2A6FEC42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463D6F0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DD8E2B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Молодежная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47D82E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13D99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A906C5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0712870903182541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199660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ЦЭ6807П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44EBF05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01.11.2023</w:t>
            </w:r>
          </w:p>
        </w:tc>
      </w:tr>
      <w:tr w:rsidR="000F051A" w:rsidRPr="000F051A" w14:paraId="79C7B6DA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2C771B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862A69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Дружбы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B9CD2C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4F0EC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F6FD7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12806328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F66FD9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D1BACF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01.10.2022</w:t>
            </w:r>
          </w:p>
        </w:tc>
      </w:tr>
      <w:tr w:rsidR="000F051A" w:rsidRPr="000F051A" w14:paraId="4903DE9A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DBEC6B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AD9A47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Дружбы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A86F7D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DEDD0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D335C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40014368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7C30F6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Ф68700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131A7E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01.01.2014</w:t>
            </w:r>
          </w:p>
        </w:tc>
      </w:tr>
      <w:tr w:rsidR="000F051A" w:rsidRPr="000F051A" w14:paraId="2787B797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47F99EE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E410D1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Зеленый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09FE5B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3CD72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16D10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074798305713734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45ED06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ЦЭ6803В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46E538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</w:tr>
      <w:tr w:rsidR="000F051A" w:rsidRPr="000F051A" w14:paraId="3D3B495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C9AE94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7DF354C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Луговая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B0935C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61167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A8BBB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05510676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2360A1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ART-02 PCIGN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7E2DC71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01.10.2020</w:t>
            </w:r>
          </w:p>
        </w:tc>
      </w:tr>
      <w:tr w:rsidR="000F051A" w:rsidRPr="000F051A" w14:paraId="757622BD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679913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0C468B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Луговая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9F2BCE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45C42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821A8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15056234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D3F8BA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9DD2F8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01.04.2023</w:t>
            </w:r>
          </w:p>
        </w:tc>
      </w:tr>
      <w:tr w:rsidR="000F051A" w:rsidRPr="000F051A" w14:paraId="770873F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01FA9CA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9C1916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Парковая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1F4399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533F6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B37C6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13135344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DB8412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0A9395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01.07.2022</w:t>
            </w:r>
          </w:p>
        </w:tc>
      </w:tr>
      <w:tr w:rsidR="000F051A" w:rsidRPr="000F051A" w14:paraId="4692A723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1A56F7D9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56F08BD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Парковая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FAF0A6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2E35A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CC4E2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10700708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4DE56B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0B1F86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01.01.2022</w:t>
            </w:r>
          </w:p>
        </w:tc>
      </w:tr>
      <w:tr w:rsidR="000F051A" w:rsidRPr="000F051A" w14:paraId="159FFB0B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322B3E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55C36C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Парковая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1DAD466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73E34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E2AAD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12806393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DC05BE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792CBC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01.10.2022</w:t>
            </w:r>
          </w:p>
        </w:tc>
      </w:tr>
      <w:tr w:rsidR="000F051A" w:rsidRPr="000F051A" w14:paraId="6045F341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56E8A7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6CC3F82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Мичурина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51333E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BBE37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111F7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01914354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1EF0378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232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008DF03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01.10.2023</w:t>
            </w:r>
          </w:p>
        </w:tc>
      </w:tr>
      <w:tr w:rsidR="000F051A" w:rsidRPr="000F051A" w14:paraId="32B14E5F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691ED1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7406C0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Колхозная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D7E4EF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A9546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18672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10668468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B3A650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ART-02 PCIGN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A420B1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01.01.2022</w:t>
            </w:r>
          </w:p>
        </w:tc>
      </w:tr>
      <w:tr w:rsidR="000F051A" w:rsidRPr="000F051A" w14:paraId="768BD5F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57186F7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F7A44EF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Макаренко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0B370F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00D1E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804FD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13990082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E83162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5F5174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01.01.2023</w:t>
            </w:r>
          </w:p>
        </w:tc>
      </w:tr>
      <w:tr w:rsidR="000F051A" w:rsidRPr="000F051A" w14:paraId="16D9A7D4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D9C3B45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D9ABE7B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Мира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48A244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9E054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3DD7C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62763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68AC1D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ЦЭ6807БК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43BD7F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</w:tr>
      <w:tr w:rsidR="000F051A" w:rsidRPr="000F051A" w14:paraId="0FC3E15E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37083C3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Николо-Березовка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1FAFFC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Садовый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532F0B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49BFF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569A5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18760162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3B6B97C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АМ-02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9AA928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01.04.2024</w:t>
            </w:r>
          </w:p>
        </w:tc>
      </w:tr>
      <w:tr w:rsidR="000F051A" w:rsidRPr="000F051A" w14:paraId="4B15E89D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8A99FF3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Нефтекамск г,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Ташкиново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4E6A0E16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Лесная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55AB2F8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4BC14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C41F20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05846340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78EF6D8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АМ-02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448E21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</w:tr>
      <w:tr w:rsidR="000F051A" w:rsidRPr="000F051A" w14:paraId="228FA495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289B697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Нефтекамск г,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Ташкиново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182E7362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Дорожная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490D36BD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F9DD1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A34218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042428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582BA042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ЦЭ6807БК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1CAFE27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01.07.2020</w:t>
            </w:r>
          </w:p>
        </w:tc>
      </w:tr>
      <w:tr w:rsidR="000F051A" w:rsidRPr="000F051A" w14:paraId="37BB30E8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7BA9A83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36A6454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Жемчужная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23BBA65B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0E9BF6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61DF03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3727833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0FB5604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230 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3C3AD2F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01.06.2024</w:t>
            </w:r>
          </w:p>
        </w:tc>
      </w:tr>
      <w:tr w:rsidR="000F051A" w:rsidRPr="000F051A" w14:paraId="653618FE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23500774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03AB871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Назара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Наджми</w:t>
            </w:r>
            <w:proofErr w:type="spellEnd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77C2B5F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CAD82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7D36F3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14236574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255F68E7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231АТ-01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5848356A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01.12.2022</w:t>
            </w:r>
          </w:p>
        </w:tc>
      </w:tr>
      <w:tr w:rsidR="000F051A" w:rsidRPr="000F051A" w14:paraId="1B9A6CCC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6769C14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5F28CE68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Мирный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B83512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7CD6285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494CE0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06383224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60170EEE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6FA4AD54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23.09.2019</w:t>
            </w:r>
          </w:p>
        </w:tc>
      </w:tr>
      <w:tr w:rsidR="000F051A" w:rsidRPr="000F051A" w14:paraId="014504C6" w14:textId="77777777" w:rsidTr="003A52D7">
        <w:trPr>
          <w:trHeight w:val="397"/>
        </w:trPr>
        <w:tc>
          <w:tcPr>
            <w:tcW w:w="3936" w:type="dxa"/>
            <w:shd w:val="clear" w:color="auto" w:fill="FFFFFF" w:themeFill="background1"/>
            <w:hideMark/>
          </w:tcPr>
          <w:p w14:paraId="0E4C9C90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Нефтекамск г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14:paraId="2C1EFA9C" w14:textId="77777777" w:rsidR="000F051A" w:rsidRPr="000F051A" w:rsidRDefault="000F051A" w:rsidP="000F0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Спутника пер</w:t>
            </w:r>
          </w:p>
        </w:tc>
        <w:tc>
          <w:tcPr>
            <w:tcW w:w="782" w:type="dxa"/>
            <w:shd w:val="clear" w:color="auto" w:fill="FFFFFF" w:themeFill="background1"/>
            <w:vAlign w:val="center"/>
            <w:hideMark/>
          </w:tcPr>
          <w:p w14:paraId="3B80F249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DBBC8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DC50FF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06046744</w:t>
            </w:r>
          </w:p>
        </w:tc>
        <w:tc>
          <w:tcPr>
            <w:tcW w:w="2534" w:type="dxa"/>
            <w:shd w:val="clear" w:color="auto" w:fill="FFFFFF" w:themeFill="background1"/>
            <w:vAlign w:val="center"/>
            <w:hideMark/>
          </w:tcPr>
          <w:p w14:paraId="431C2B31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Меркурий 231АМ-01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  <w:hideMark/>
          </w:tcPr>
          <w:p w14:paraId="2AB1C7A6" w14:textId="77777777" w:rsidR="000F051A" w:rsidRPr="000F051A" w:rsidRDefault="000F051A" w:rsidP="000F0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03.03.2020</w:t>
            </w:r>
          </w:p>
        </w:tc>
      </w:tr>
    </w:tbl>
    <w:p w14:paraId="593C237E" w14:textId="77777777" w:rsidR="000F051A" w:rsidRDefault="000F051A" w:rsidP="000F051A">
      <w:pPr>
        <w:pStyle w:val="ae"/>
        <w:rPr>
          <w:rFonts w:ascii="Times New Roman" w:hAnsi="Times New Roman"/>
          <w:snapToGrid w:val="0"/>
          <w:kern w:val="0"/>
          <w:sz w:val="22"/>
          <w:szCs w:val="22"/>
        </w:rPr>
      </w:pPr>
    </w:p>
    <w:p w14:paraId="350F75C9" w14:textId="77777777" w:rsidR="003A52D7" w:rsidRDefault="003A52D7" w:rsidP="000F051A">
      <w:pPr>
        <w:pStyle w:val="ae"/>
        <w:rPr>
          <w:rFonts w:ascii="Times New Roman" w:hAnsi="Times New Roman"/>
          <w:snapToGrid w:val="0"/>
          <w:kern w:val="0"/>
          <w:sz w:val="22"/>
          <w:szCs w:val="22"/>
        </w:rPr>
      </w:pPr>
    </w:p>
    <w:p w14:paraId="29CED531" w14:textId="77777777" w:rsidR="003A52D7" w:rsidRDefault="003A52D7" w:rsidP="000F051A">
      <w:pPr>
        <w:pStyle w:val="ae"/>
        <w:rPr>
          <w:rFonts w:ascii="Times New Roman" w:hAnsi="Times New Roman"/>
          <w:snapToGrid w:val="0"/>
          <w:kern w:val="0"/>
          <w:sz w:val="22"/>
          <w:szCs w:val="22"/>
        </w:rPr>
        <w:sectPr w:rsidR="003A52D7" w:rsidSect="000F051A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7C0F7AA8" w14:textId="77777777" w:rsidR="003A52D7" w:rsidRPr="003A52D7" w:rsidRDefault="003A52D7" w:rsidP="003A52D7">
      <w:pPr>
        <w:pStyle w:val="ae"/>
        <w:rPr>
          <w:rFonts w:ascii="Times New Roman" w:hAnsi="Times New Roman"/>
          <w:snapToGrid w:val="0"/>
          <w:kern w:val="0"/>
          <w:sz w:val="22"/>
          <w:szCs w:val="22"/>
        </w:rPr>
      </w:pPr>
    </w:p>
    <w:p w14:paraId="78E18BE5" w14:textId="66631793" w:rsidR="003A52D7" w:rsidRPr="003A52D7" w:rsidRDefault="003A52D7" w:rsidP="003A52D7">
      <w:pPr>
        <w:pStyle w:val="ae"/>
        <w:rPr>
          <w:rFonts w:ascii="Times New Roman" w:hAnsi="Times New Roman"/>
          <w:snapToGrid w:val="0"/>
          <w:kern w:val="0"/>
          <w:sz w:val="22"/>
          <w:szCs w:val="22"/>
        </w:rPr>
      </w:pPr>
      <w:proofErr w:type="gramStart"/>
      <w:r w:rsidRPr="003A52D7">
        <w:rPr>
          <w:rFonts w:ascii="Times New Roman" w:hAnsi="Times New Roman"/>
          <w:snapToGrid w:val="0"/>
          <w:kern w:val="0"/>
          <w:sz w:val="22"/>
          <w:szCs w:val="22"/>
          <w:highlight w:val="yellow"/>
        </w:rPr>
        <w:t>ФОРМА</w:t>
      </w:r>
      <w:proofErr w:type="gramEnd"/>
      <w:r>
        <w:rPr>
          <w:rFonts w:ascii="Times New Roman" w:hAnsi="Times New Roman"/>
          <w:snapToGrid w:val="0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3A52D7">
        <w:rPr>
          <w:rFonts w:ascii="Times New Roman" w:hAnsi="Times New Roman"/>
          <w:snapToGrid w:val="0"/>
          <w:kern w:val="0"/>
          <w:sz w:val="22"/>
          <w:szCs w:val="22"/>
        </w:rPr>
        <w:t xml:space="preserve">Приложение № </w:t>
      </w:r>
      <w:r>
        <w:rPr>
          <w:rFonts w:ascii="Times New Roman" w:hAnsi="Times New Roman"/>
          <w:snapToGrid w:val="0"/>
          <w:kern w:val="0"/>
          <w:sz w:val="22"/>
          <w:szCs w:val="22"/>
        </w:rPr>
        <w:t>3</w:t>
      </w:r>
      <w:r w:rsidRPr="003A52D7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</w:p>
    <w:p w14:paraId="4DA9C5E0" w14:textId="7FC0BC9C" w:rsidR="003A52D7" w:rsidRDefault="003A52D7" w:rsidP="003A52D7">
      <w:pPr>
        <w:pStyle w:val="ae"/>
        <w:jc w:val="right"/>
        <w:rPr>
          <w:rFonts w:ascii="Times New Roman" w:hAnsi="Times New Roman"/>
          <w:snapToGrid w:val="0"/>
          <w:kern w:val="0"/>
          <w:sz w:val="22"/>
          <w:szCs w:val="22"/>
        </w:rPr>
      </w:pPr>
      <w:r w:rsidRPr="003A52D7">
        <w:rPr>
          <w:rFonts w:ascii="Times New Roman" w:hAnsi="Times New Roman"/>
          <w:snapToGrid w:val="0"/>
          <w:kern w:val="0"/>
          <w:sz w:val="22"/>
          <w:szCs w:val="22"/>
        </w:rPr>
        <w:t>к Техническому заданию</w:t>
      </w:r>
    </w:p>
    <w:p w14:paraId="7784666F" w14:textId="77777777" w:rsidR="003A52D7" w:rsidRDefault="003A52D7" w:rsidP="003A52D7">
      <w:pPr>
        <w:pStyle w:val="ae"/>
        <w:jc w:val="right"/>
        <w:rPr>
          <w:rFonts w:ascii="Times New Roman" w:hAnsi="Times New Roman"/>
          <w:snapToGrid w:val="0"/>
          <w:kern w:val="0"/>
          <w:sz w:val="22"/>
          <w:szCs w:val="22"/>
        </w:rPr>
      </w:pPr>
    </w:p>
    <w:p w14:paraId="6577E100" w14:textId="3F16DAEB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2D7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14:paraId="42FFA96C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2D7">
        <w:rPr>
          <w:rFonts w:ascii="Times New Roman" w:eastAsia="Times New Roman" w:hAnsi="Times New Roman"/>
          <w:b/>
          <w:sz w:val="24"/>
          <w:szCs w:val="24"/>
          <w:lang w:eastAsia="ru-RU"/>
        </w:rPr>
        <w:t>допуска в эксплуатацию прибора учета электрической энергии</w:t>
      </w:r>
    </w:p>
    <w:p w14:paraId="651367B4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A52D7" w:rsidRPr="003A52D7" w14:paraId="02DF98BD" w14:textId="77777777" w:rsidTr="00EB5AFA">
        <w:tc>
          <w:tcPr>
            <w:tcW w:w="5069" w:type="dxa"/>
          </w:tcPr>
          <w:p w14:paraId="347E4B91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          </w:t>
            </w:r>
          </w:p>
        </w:tc>
        <w:tc>
          <w:tcPr>
            <w:tcW w:w="5069" w:type="dxa"/>
          </w:tcPr>
          <w:p w14:paraId="6C25D815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"         "                    2025 г.</w:t>
            </w:r>
          </w:p>
        </w:tc>
      </w:tr>
    </w:tbl>
    <w:p w14:paraId="56F34EEB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</w:p>
    <w:p w14:paraId="4F27796B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A52D7"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  <w:t xml:space="preserve">                           _____________________</w:t>
      </w:r>
      <w:r w:rsidRPr="003A52D7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  <w:t xml:space="preserve">ПО «СЭС» </w:t>
      </w:r>
      <w:r w:rsidRPr="003A52D7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  <w:t>АО «Региональные электрические сети» РБ</w:t>
      </w:r>
      <w:r w:rsidRPr="003A52D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</w:t>
      </w:r>
    </w:p>
    <w:p w14:paraId="3869EBDE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6"/>
          <w:lang w:eastAsia="ru-RU"/>
        </w:rPr>
      </w:pPr>
      <w:r w:rsidRPr="003A52D7">
        <w:rPr>
          <w:rFonts w:ascii="Times New Roman" w:eastAsia="Times New Roman" w:hAnsi="Times New Roman"/>
          <w:color w:val="000000"/>
          <w:sz w:val="18"/>
          <w:szCs w:val="16"/>
          <w:lang w:eastAsia="ru-RU"/>
        </w:rPr>
        <w:t>(наименование сетевой организации)</w:t>
      </w:r>
    </w:p>
    <w:p w14:paraId="23F78D5D" w14:textId="77777777" w:rsidR="003A52D7" w:rsidRPr="003A52D7" w:rsidRDefault="003A52D7" w:rsidP="003A52D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6"/>
          <w:lang w:eastAsia="ru-RU"/>
        </w:rPr>
      </w:pPr>
      <w:r w:rsidRPr="003A52D7">
        <w:rPr>
          <w:rFonts w:ascii="Times New Roman" w:eastAsia="Times New Roman" w:hAnsi="Times New Roman"/>
          <w:color w:val="000000"/>
          <w:sz w:val="18"/>
          <w:szCs w:val="16"/>
          <w:lang w:eastAsia="ru-RU"/>
        </w:rPr>
        <w:t xml:space="preserve"> </w:t>
      </w:r>
    </w:p>
    <w:p w14:paraId="6AF6E8B2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16"/>
          <w:lang w:eastAsia="ru-RU"/>
        </w:rPr>
      </w:pPr>
      <w:r w:rsidRPr="003A52D7">
        <w:rPr>
          <w:rFonts w:ascii="Times New Roman" w:eastAsia="Times New Roman" w:hAnsi="Times New Roman"/>
          <w:b/>
          <w:color w:val="000000"/>
          <w:sz w:val="18"/>
          <w:szCs w:val="16"/>
          <w:lang w:eastAsia="ru-RU"/>
        </w:rPr>
        <w:t xml:space="preserve"> (фамилия, имя, отчество, должность представителя сетевой организации)</w:t>
      </w:r>
    </w:p>
    <w:p w14:paraId="38EA9E55" w14:textId="77777777" w:rsidR="003A52D7" w:rsidRPr="003A52D7" w:rsidRDefault="003A52D7" w:rsidP="003A52D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6"/>
          <w:lang w:eastAsia="ru-RU"/>
        </w:rPr>
      </w:pPr>
      <w:r w:rsidRPr="003A5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BC8E292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16"/>
          <w:lang w:eastAsia="ru-RU"/>
        </w:rPr>
      </w:pPr>
      <w:r w:rsidRPr="003A52D7">
        <w:rPr>
          <w:rFonts w:ascii="Times New Roman" w:eastAsia="Times New Roman" w:hAnsi="Times New Roman"/>
          <w:color w:val="000000"/>
          <w:sz w:val="18"/>
          <w:szCs w:val="16"/>
          <w:lang w:eastAsia="ru-RU"/>
        </w:rPr>
        <w:t xml:space="preserve"> </w:t>
      </w:r>
      <w:r w:rsidRPr="003A52D7">
        <w:rPr>
          <w:rFonts w:ascii="Times New Roman" w:eastAsia="Times New Roman" w:hAnsi="Times New Roman"/>
          <w:b/>
          <w:color w:val="000000"/>
          <w:sz w:val="18"/>
          <w:szCs w:val="16"/>
          <w:lang w:eastAsia="ru-RU"/>
        </w:rPr>
        <w:t>(фамилия, имя, отчество или наименование потребителя, или его представителя)</w:t>
      </w:r>
    </w:p>
    <w:p w14:paraId="04A8BDA7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Cs w:val="20"/>
          <w:u w:val="single"/>
          <w:lang w:eastAsia="ru-RU"/>
        </w:rPr>
      </w:pPr>
      <w:r w:rsidRPr="003A52D7">
        <w:rPr>
          <w:rFonts w:ascii="Times New Roman" w:eastAsia="Times New Roman" w:hAnsi="Times New Roman"/>
          <w:i/>
          <w:color w:val="000000"/>
          <w:szCs w:val="20"/>
          <w:u w:val="single"/>
          <w:lang w:eastAsia="ru-RU"/>
        </w:rPr>
        <w:t>__________________________________________________________________________________________</w:t>
      </w:r>
    </w:p>
    <w:p w14:paraId="58807580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A52D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(наименование субъекта розничного рынка, с которым у заявителя заключен (предполагается к заключению) договор энергоснабжения</w:t>
      </w:r>
    </w:p>
    <w:p w14:paraId="5328946D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Cs w:val="20"/>
          <w:u w:val="single"/>
          <w:lang w:eastAsia="ru-RU"/>
        </w:rPr>
      </w:pPr>
      <w:r w:rsidRPr="003A52D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(купли-продажи (поставки) электрической энергии (мощности)</w:t>
      </w:r>
    </w:p>
    <w:p w14:paraId="56D30D23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18"/>
          <w:lang w:eastAsia="ru-RU"/>
        </w:rPr>
      </w:pPr>
      <w:r w:rsidRPr="003A52D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sym w:font="Wingdings 2" w:char="F052"/>
      </w:r>
      <w:r w:rsidRPr="003A52D7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 в присутствии / </w:t>
      </w:r>
      <w:r w:rsidRPr="003A52D7">
        <w:rPr>
          <w:rFonts w:ascii="Segoe UI Symbol" w:eastAsia="Times New Roman" w:hAnsi="Segoe UI Symbol" w:cs="Segoe UI Symbol"/>
          <w:color w:val="000000"/>
          <w:sz w:val="20"/>
          <w:szCs w:val="18"/>
          <w:lang w:eastAsia="ru-RU"/>
        </w:rPr>
        <w:t>☐</w:t>
      </w:r>
      <w:r w:rsidRPr="003A52D7">
        <w:rPr>
          <w:rFonts w:ascii="Times New Roman" w:eastAsia="Times New Roman" w:hAnsi="Times New Roman"/>
          <w:b/>
          <w:color w:val="000000"/>
          <w:sz w:val="20"/>
          <w:szCs w:val="18"/>
          <w:lang w:eastAsia="ru-RU"/>
        </w:rPr>
        <w:t xml:space="preserve"> в отсутствии</w:t>
      </w:r>
      <w:r w:rsidRPr="003A52D7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 (нужное отметить знаком </w:t>
      </w:r>
      <w:r w:rsidRPr="003A52D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ym w:font="Wingdings 2" w:char="F052"/>
      </w:r>
      <w:r w:rsidRPr="003A52D7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)</w:t>
      </w:r>
    </w:p>
    <w:p w14:paraId="79ABD4FF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6"/>
          <w:lang w:eastAsia="ru-RU"/>
        </w:rPr>
      </w:pPr>
      <w:r w:rsidRPr="003A52D7">
        <w:rPr>
          <w:rFonts w:ascii="Times New Roman" w:eastAsia="Times New Roman" w:hAnsi="Times New Roman"/>
          <w:color w:val="000000"/>
          <w:sz w:val="18"/>
          <w:szCs w:val="16"/>
          <w:lang w:eastAsia="ru-RU"/>
        </w:rPr>
        <w:t>____</w:t>
      </w:r>
      <w:r w:rsidRPr="003A52D7">
        <w:rPr>
          <w:rFonts w:ascii="Times New Roman" w:eastAsia="Times New Roman" w:hAnsi="Times New Roman"/>
          <w:color w:val="000000"/>
          <w:szCs w:val="20"/>
          <w:lang w:eastAsia="ru-RU"/>
        </w:rPr>
        <w:t>_____</w:t>
      </w:r>
      <w:r w:rsidRPr="003A52D7">
        <w:rPr>
          <w:rFonts w:ascii="Times New Roman" w:eastAsia="Times New Roman" w:hAnsi="Times New Roman"/>
          <w:color w:val="000000"/>
          <w:sz w:val="18"/>
          <w:szCs w:val="16"/>
          <w:lang w:eastAsia="ru-RU"/>
        </w:rPr>
        <w:t>_____________</w:t>
      </w:r>
      <w:r w:rsidRPr="003A52D7">
        <w:rPr>
          <w:rFonts w:ascii="Times New Roman" w:eastAsia="Times New Roman" w:hAnsi="Times New Roman"/>
          <w:i/>
          <w:color w:val="000000"/>
          <w:szCs w:val="20"/>
          <w:u w:val="single"/>
          <w:lang w:eastAsia="ru-RU"/>
        </w:rPr>
        <w:t>______________     ____________</w:t>
      </w:r>
      <w:r w:rsidRPr="003A52D7">
        <w:rPr>
          <w:rFonts w:ascii="Times New Roman" w:eastAsia="Times New Roman" w:hAnsi="Times New Roman"/>
          <w:color w:val="000000"/>
          <w:sz w:val="18"/>
          <w:szCs w:val="16"/>
          <w:lang w:eastAsia="ru-RU"/>
        </w:rPr>
        <w:t>______________________________________</w:t>
      </w:r>
    </w:p>
    <w:p w14:paraId="5017404F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A52D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(фамилия, имя, отчество, должность представителя субъекта розничного рынка, с которым у заявителя заключен (предполагается к заключению) договор энергоснабжения (купли-продажи (поставки) электрической энергии (мощности)</w:t>
      </w:r>
    </w:p>
    <w:p w14:paraId="270AF257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6"/>
          <w:u w:val="single"/>
          <w:lang w:eastAsia="ru-RU"/>
        </w:rPr>
      </w:pPr>
      <w:r w:rsidRPr="003A52D7">
        <w:rPr>
          <w:rFonts w:ascii="Times New Roman" w:eastAsia="Times New Roman" w:hAnsi="Times New Roman"/>
          <w:i/>
          <w:color w:val="000000"/>
          <w:szCs w:val="20"/>
          <w:u w:val="single"/>
          <w:lang w:eastAsia="ru-RU"/>
        </w:rPr>
        <w:t>_____________________________________                    _________________________________________</w:t>
      </w:r>
    </w:p>
    <w:p w14:paraId="69FFACB3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6"/>
          <w:lang w:eastAsia="ru-RU"/>
        </w:rPr>
      </w:pPr>
      <w:r w:rsidRPr="003A52D7">
        <w:rPr>
          <w:rFonts w:ascii="Times New Roman" w:eastAsia="Times New Roman" w:hAnsi="Times New Roman"/>
          <w:color w:val="000000"/>
          <w:sz w:val="18"/>
          <w:szCs w:val="16"/>
          <w:lang w:eastAsia="ru-RU"/>
        </w:rPr>
        <w:t xml:space="preserve"> (номер договора энергоснабжения (купли-продажи (поставки) электрической энергии (мощности) при наличии)</w:t>
      </w:r>
    </w:p>
    <w:p w14:paraId="1091389B" w14:textId="3AEB2F04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3A52D7">
        <w:rPr>
          <w:rFonts w:ascii="Times New Roman" w:eastAsia="Times New Roman" w:hAnsi="Times New Roman"/>
          <w:color w:val="000000"/>
          <w:szCs w:val="20"/>
          <w:lang w:eastAsia="ru-RU"/>
        </w:rPr>
        <w:t>В случае опосредованного присоединения, если допускаемый прибор учета подключен через</w:t>
      </w:r>
      <w:r w:rsidRPr="003A52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3A52D7">
        <w:rPr>
          <w:rFonts w:ascii="Times New Roman" w:eastAsia="Times New Roman" w:hAnsi="Times New Roman"/>
          <w:color w:val="000000"/>
          <w:szCs w:val="20"/>
          <w:lang w:eastAsia="ru-RU"/>
        </w:rPr>
        <w:t>расчетный прибор учета иного владельца объектов электросетевого хозяйства, то указывается:</w:t>
      </w:r>
      <w:r>
        <w:rPr>
          <w:rFonts w:ascii="Times New Roman" w:eastAsia="Times New Roman" w:hAnsi="Times New Roman"/>
          <w:color w:val="000000"/>
          <w:szCs w:val="20"/>
          <w:lang w:eastAsia="ru-RU"/>
        </w:rPr>
        <w:t xml:space="preserve"> </w:t>
      </w:r>
      <w:r w:rsidRPr="003A52D7">
        <w:rPr>
          <w:rFonts w:ascii="Times New Roman" w:eastAsia="Times New Roman" w:hAnsi="Times New Roman"/>
          <w:color w:val="000000"/>
          <w:szCs w:val="20"/>
          <w:lang w:eastAsia="ru-RU"/>
        </w:rPr>
        <w:t>_________________</w:t>
      </w:r>
    </w:p>
    <w:p w14:paraId="2E35432A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52D7">
        <w:rPr>
          <w:rFonts w:ascii="Times New Roman" w:eastAsia="Times New Roman" w:hAnsi="Times New Roman"/>
          <w:color w:val="000000"/>
          <w:sz w:val="18"/>
          <w:szCs w:val="16"/>
          <w:lang w:eastAsia="ru-RU"/>
        </w:rPr>
        <w:t>________________________________________________________________________________________________________</w:t>
      </w:r>
    </w:p>
    <w:p w14:paraId="4C5E6638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6"/>
          <w:lang w:eastAsia="ru-RU"/>
        </w:rPr>
      </w:pPr>
      <w:r w:rsidRPr="003A52D7">
        <w:rPr>
          <w:rFonts w:ascii="Times New Roman" w:eastAsia="Times New Roman" w:hAnsi="Times New Roman"/>
          <w:color w:val="000000"/>
          <w:sz w:val="18"/>
          <w:szCs w:val="16"/>
          <w:lang w:eastAsia="ru-RU"/>
        </w:rPr>
        <w:t xml:space="preserve"> (иной владелец объектов электросетевого хозяйства, № прибора учета)</w:t>
      </w:r>
    </w:p>
    <w:p w14:paraId="5C844284" w14:textId="4FD3C554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3A52D7">
        <w:rPr>
          <w:rFonts w:ascii="Times New Roman" w:eastAsia="Times New Roman" w:hAnsi="Times New Roman"/>
          <w:color w:val="000000"/>
          <w:szCs w:val="20"/>
          <w:lang w:eastAsia="ru-RU"/>
        </w:rPr>
        <w:t xml:space="preserve">Настоящий акт составлен в связи с </w:t>
      </w:r>
      <w:r w:rsidRPr="003A52D7">
        <w:rPr>
          <w:rFonts w:ascii="Times New Roman" w:eastAsia="Times New Roman" w:hAnsi="Times New Roman"/>
          <w:b/>
          <w:bCs/>
          <w:i/>
          <w:color w:val="000000"/>
          <w:sz w:val="24"/>
          <w:u w:val="single"/>
          <w:lang w:eastAsia="ru-RU"/>
        </w:rPr>
        <w:t>заменой</w:t>
      </w:r>
      <w:r w:rsidRPr="003A52D7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измерительного комплекса по причине</w:t>
      </w:r>
    </w:p>
    <w:p w14:paraId="58F8A96E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6"/>
          <w:lang w:eastAsia="ru-RU"/>
        </w:rPr>
      </w:pPr>
      <w:r w:rsidRPr="003A52D7">
        <w:rPr>
          <w:rFonts w:ascii="Times New Roman" w:eastAsia="Times New Roman" w:hAnsi="Times New Roman"/>
          <w:color w:val="000000"/>
          <w:sz w:val="18"/>
          <w:szCs w:val="16"/>
          <w:lang w:eastAsia="ru-RU"/>
        </w:rPr>
        <w:t xml:space="preserve">(установкой, заменой, допуском) истечение межповерочного интервала        </w:t>
      </w:r>
    </w:p>
    <w:p w14:paraId="5688B4E1" w14:textId="77777777" w:rsidR="003A52D7" w:rsidRPr="003A52D7" w:rsidRDefault="003A52D7" w:rsidP="003A52D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6"/>
          <w:lang w:eastAsia="ru-RU"/>
        </w:rPr>
      </w:pPr>
      <w:r w:rsidRPr="003A52D7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                                                                     </w:t>
      </w:r>
    </w:p>
    <w:p w14:paraId="5590065C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6"/>
          <w:lang w:eastAsia="ru-RU"/>
        </w:rPr>
      </w:pPr>
      <w:r w:rsidRPr="003A52D7">
        <w:rPr>
          <w:rFonts w:ascii="Times New Roman" w:eastAsia="Times New Roman" w:hAnsi="Times New Roman"/>
          <w:color w:val="000000"/>
          <w:sz w:val="18"/>
          <w:szCs w:val="16"/>
          <w:lang w:eastAsia="ru-RU"/>
        </w:rPr>
        <w:t xml:space="preserve"> (неисправность, истечение межповерочного интервала и др.)</w:t>
      </w:r>
    </w:p>
    <w:p w14:paraId="67334995" w14:textId="77777777" w:rsidR="003A52D7" w:rsidRPr="003A52D7" w:rsidRDefault="003A52D7" w:rsidP="003A52D7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52D7">
        <w:rPr>
          <w:rFonts w:ascii="Times New Roman" w:eastAsia="Times New Roman" w:hAnsi="Times New Roman"/>
          <w:b/>
          <w:sz w:val="24"/>
          <w:szCs w:val="24"/>
          <w:lang w:eastAsia="ru-RU"/>
        </w:rPr>
        <w:t>1. Сведения о точке поставки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24"/>
        <w:gridCol w:w="3885"/>
      </w:tblGrid>
      <w:tr w:rsidR="003A52D7" w:rsidRPr="003A52D7" w14:paraId="0FE6CB2F" w14:textId="77777777" w:rsidTr="00EB5AFA">
        <w:tc>
          <w:tcPr>
            <w:tcW w:w="10009" w:type="dxa"/>
            <w:gridSpan w:val="2"/>
          </w:tcPr>
          <w:p w14:paraId="359AD4E9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Адрес. </w:t>
            </w:r>
            <w:r w:rsidRPr="003A52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A52D7" w:rsidRPr="003A52D7" w14:paraId="773F4D52" w14:textId="77777777" w:rsidTr="00EB5AFA">
        <w:tc>
          <w:tcPr>
            <w:tcW w:w="6124" w:type="dxa"/>
            <w:tcBorders>
              <w:top w:val="nil"/>
              <w:bottom w:val="nil"/>
            </w:tcBorders>
          </w:tcPr>
          <w:p w14:paraId="240D8A11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Фидер 10 (6) </w:t>
            </w:r>
            <w:proofErr w:type="spellStart"/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(наименование, номер)</w:t>
            </w:r>
          </w:p>
        </w:tc>
        <w:tc>
          <w:tcPr>
            <w:tcW w:w="3885" w:type="dxa"/>
          </w:tcPr>
          <w:p w14:paraId="3676664C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039B41CA" w14:textId="77777777" w:rsidTr="00EB5AFA">
        <w:tc>
          <w:tcPr>
            <w:tcW w:w="6124" w:type="dxa"/>
            <w:tcBorders>
              <w:top w:val="nil"/>
              <w:bottom w:val="nil"/>
            </w:tcBorders>
          </w:tcPr>
          <w:p w14:paraId="52862937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ТП (КТП) (наименование, номер)</w:t>
            </w:r>
          </w:p>
        </w:tc>
        <w:tc>
          <w:tcPr>
            <w:tcW w:w="3885" w:type="dxa"/>
          </w:tcPr>
          <w:p w14:paraId="7FE80881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7D4245A2" w14:textId="77777777" w:rsidTr="00EB5AFA">
        <w:tc>
          <w:tcPr>
            <w:tcW w:w="6124" w:type="dxa"/>
            <w:tcBorders>
              <w:top w:val="nil"/>
              <w:bottom w:val="nil"/>
            </w:tcBorders>
          </w:tcPr>
          <w:p w14:paraId="76379ED9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Фидер 0,4 </w:t>
            </w:r>
            <w:proofErr w:type="spellStart"/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(наименование, номер)</w:t>
            </w:r>
          </w:p>
        </w:tc>
        <w:tc>
          <w:tcPr>
            <w:tcW w:w="3885" w:type="dxa"/>
          </w:tcPr>
          <w:p w14:paraId="4ED5DB13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4EF4FEAC" w14:textId="77777777" w:rsidTr="00EB5AFA">
        <w:tc>
          <w:tcPr>
            <w:tcW w:w="6124" w:type="dxa"/>
          </w:tcPr>
          <w:p w14:paraId="727660F8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помещения (жилое или нежилое)</w:t>
            </w:r>
          </w:p>
        </w:tc>
        <w:tc>
          <w:tcPr>
            <w:tcW w:w="3885" w:type="dxa"/>
          </w:tcPr>
          <w:p w14:paraId="4272F385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5D30DAC5" w14:textId="77777777" w:rsidTr="00EB5AFA">
        <w:tc>
          <w:tcPr>
            <w:tcW w:w="6124" w:type="dxa"/>
          </w:tcPr>
          <w:p w14:paraId="27DADFA8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Коммут</w:t>
            </w:r>
            <w:proofErr w:type="spellEnd"/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аппарат до прибора учета (номинальный ток, А)</w:t>
            </w:r>
          </w:p>
        </w:tc>
        <w:tc>
          <w:tcPr>
            <w:tcW w:w="3885" w:type="dxa"/>
          </w:tcPr>
          <w:p w14:paraId="12C2FB56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645B12D" w14:textId="77777777" w:rsidR="003A52D7" w:rsidRPr="003A52D7" w:rsidRDefault="003A52D7" w:rsidP="003A52D7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2D7">
        <w:rPr>
          <w:rFonts w:ascii="Times New Roman" w:eastAsia="Times New Roman" w:hAnsi="Times New Roman"/>
          <w:b/>
          <w:sz w:val="24"/>
          <w:szCs w:val="24"/>
          <w:lang w:eastAsia="ru-RU"/>
        </w:rPr>
        <w:t>2. Характеристики и показания прибора учета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72"/>
        <w:gridCol w:w="2977"/>
        <w:gridCol w:w="3446"/>
      </w:tblGrid>
      <w:tr w:rsidR="003A52D7" w:rsidRPr="003A52D7" w14:paraId="08059110" w14:textId="77777777" w:rsidTr="00EB5AFA">
        <w:tc>
          <w:tcPr>
            <w:tcW w:w="3572" w:type="dxa"/>
          </w:tcPr>
          <w:p w14:paraId="2AAADD9F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Нужное отметить знаком </w:t>
            </w:r>
            <w:r w:rsidRPr="003A52D7">
              <w:rPr>
                <w:rFonts w:ascii="Times New Roman" w:eastAsia="Times New Roman" w:hAnsi="Times New Roman"/>
                <w:lang w:eastAsia="ru-RU"/>
              </w:rPr>
              <w:sym w:font="Wingdings 2" w:char="F052"/>
            </w:r>
          </w:p>
        </w:tc>
        <w:tc>
          <w:tcPr>
            <w:tcW w:w="2977" w:type="dxa"/>
          </w:tcPr>
          <w:p w14:paraId="7804E12B" w14:textId="6CA98E64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Wingdings 2" w:char="F052"/>
            </w:r>
            <w:r w:rsidRPr="003A52D7">
              <w:rPr>
                <w:rFonts w:ascii="Times New Roman" w:eastAsia="Times New Roman" w:hAnsi="Times New Roman"/>
                <w:b/>
                <w:noProof/>
                <w:sz w:val="24"/>
                <w:szCs w:val="20"/>
                <w:lang w:eastAsia="ru-RU"/>
              </w:rPr>
              <w:t xml:space="preserve">  </w:t>
            </w:r>
            <w:r w:rsidRPr="003A52D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установлен    </w:t>
            </w:r>
            <w:r w:rsidRPr="003A52D7">
              <w:rPr>
                <w:rFonts w:ascii="Times New Roman" w:eastAsia="Times New Roman" w:hAnsi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14F0D955" wp14:editId="6E19BE61">
                  <wp:extent cx="114300" cy="114300"/>
                  <wp:effectExtent l="0" t="0" r="0" b="0"/>
                  <wp:docPr id="2611058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2D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снят</w:t>
            </w:r>
          </w:p>
        </w:tc>
        <w:tc>
          <w:tcPr>
            <w:tcW w:w="3446" w:type="dxa"/>
          </w:tcPr>
          <w:p w14:paraId="6E3F289A" w14:textId="53045B1C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CE5AA2" wp14:editId="10B03595">
                  <wp:extent cx="114300" cy="114300"/>
                  <wp:effectExtent l="0" t="0" r="0" b="0"/>
                  <wp:docPr id="19682172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2D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3A52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установлен    </w:t>
            </w: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Wingdings 2" w:char="F052"/>
            </w:r>
            <w:r w:rsidRPr="003A52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снят</w:t>
            </w:r>
          </w:p>
        </w:tc>
      </w:tr>
      <w:tr w:rsidR="003A52D7" w:rsidRPr="003A52D7" w14:paraId="44CBE150" w14:textId="77777777" w:rsidTr="00EB5AFA">
        <w:tc>
          <w:tcPr>
            <w:tcW w:w="3572" w:type="dxa"/>
          </w:tcPr>
          <w:p w14:paraId="589AC2B1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2977" w:type="dxa"/>
          </w:tcPr>
          <w:p w14:paraId="442BDCC3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61C10439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4DE2DB2B" w14:textId="77777777" w:rsidTr="00EB5AFA">
        <w:tc>
          <w:tcPr>
            <w:tcW w:w="3572" w:type="dxa"/>
          </w:tcPr>
          <w:p w14:paraId="5C8F9566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Балансовая принадлежность</w:t>
            </w:r>
          </w:p>
        </w:tc>
        <w:tc>
          <w:tcPr>
            <w:tcW w:w="2977" w:type="dxa"/>
          </w:tcPr>
          <w:p w14:paraId="0B635402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7C9A7E0E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10151AD2" w14:textId="77777777" w:rsidTr="00EB5AFA">
        <w:tc>
          <w:tcPr>
            <w:tcW w:w="3572" w:type="dxa"/>
          </w:tcPr>
          <w:p w14:paraId="12FED2AC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977" w:type="dxa"/>
          </w:tcPr>
          <w:p w14:paraId="54E4BFFD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66A62CE4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30E44316" w14:textId="77777777" w:rsidTr="00EB5AFA">
        <w:tc>
          <w:tcPr>
            <w:tcW w:w="3572" w:type="dxa"/>
          </w:tcPr>
          <w:p w14:paraId="14B2A4A9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2977" w:type="dxa"/>
          </w:tcPr>
          <w:p w14:paraId="2463ADFB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1F162DB5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6AE8BF68" w14:textId="77777777" w:rsidTr="00EB5AFA">
        <w:tc>
          <w:tcPr>
            <w:tcW w:w="3572" w:type="dxa"/>
          </w:tcPr>
          <w:p w14:paraId="3FEE5DA9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точности</w:t>
            </w:r>
          </w:p>
        </w:tc>
        <w:tc>
          <w:tcPr>
            <w:tcW w:w="2977" w:type="dxa"/>
          </w:tcPr>
          <w:p w14:paraId="368BFEDA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33BCBE99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2D566FB5" w14:textId="77777777" w:rsidTr="00EB5AFA">
        <w:tc>
          <w:tcPr>
            <w:tcW w:w="3572" w:type="dxa"/>
          </w:tcPr>
          <w:p w14:paraId="7E03F216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Номинальный ток, </w:t>
            </w:r>
            <w:proofErr w:type="gramStart"/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2977" w:type="dxa"/>
          </w:tcPr>
          <w:p w14:paraId="786B3930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447DE8BD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14931396" w14:textId="77777777" w:rsidTr="00EB5AFA">
        <w:tc>
          <w:tcPr>
            <w:tcW w:w="3572" w:type="dxa"/>
          </w:tcPr>
          <w:p w14:paraId="68082C72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Номинальное напряжение, В</w:t>
            </w:r>
          </w:p>
        </w:tc>
        <w:tc>
          <w:tcPr>
            <w:tcW w:w="2977" w:type="dxa"/>
          </w:tcPr>
          <w:p w14:paraId="1C9E0C60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764D751F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5048E611" w14:textId="77777777" w:rsidTr="00EB5AFA">
        <w:tc>
          <w:tcPr>
            <w:tcW w:w="3572" w:type="dxa"/>
          </w:tcPr>
          <w:p w14:paraId="69631591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977" w:type="dxa"/>
          </w:tcPr>
          <w:p w14:paraId="193F3EBC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2A566AB8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1F06D523" w14:textId="77777777" w:rsidTr="00EB5AFA">
        <w:tc>
          <w:tcPr>
            <w:tcW w:w="3572" w:type="dxa"/>
          </w:tcPr>
          <w:p w14:paraId="17AEF01F" w14:textId="6B777C06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 запятой/ после)</w:t>
            </w:r>
          </w:p>
        </w:tc>
        <w:tc>
          <w:tcPr>
            <w:tcW w:w="2977" w:type="dxa"/>
          </w:tcPr>
          <w:p w14:paraId="2D3E95DA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550795B3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2F684DCF" w14:textId="77777777" w:rsidTr="00EB5AFA">
        <w:tc>
          <w:tcPr>
            <w:tcW w:w="3572" w:type="dxa"/>
          </w:tcPr>
          <w:p w14:paraId="642B62C6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поверки</w:t>
            </w:r>
          </w:p>
        </w:tc>
        <w:tc>
          <w:tcPr>
            <w:tcW w:w="2977" w:type="dxa"/>
          </w:tcPr>
          <w:p w14:paraId="6F793592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1809149B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650776CC" w14:textId="77777777" w:rsidTr="00EB5AFA">
        <w:trPr>
          <w:trHeight w:val="70"/>
        </w:trPr>
        <w:tc>
          <w:tcPr>
            <w:tcW w:w="3572" w:type="dxa"/>
          </w:tcPr>
          <w:p w14:paraId="4F7DCD53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следующей поверки</w:t>
            </w:r>
          </w:p>
        </w:tc>
        <w:tc>
          <w:tcPr>
            <w:tcW w:w="2977" w:type="dxa"/>
          </w:tcPr>
          <w:p w14:paraId="283ABBCD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7043685C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6978B46C" w14:textId="77777777" w:rsidTr="00EB5AFA">
        <w:trPr>
          <w:trHeight w:val="70"/>
        </w:trPr>
        <w:tc>
          <w:tcPr>
            <w:tcW w:w="3572" w:type="dxa"/>
          </w:tcPr>
          <w:p w14:paraId="6A65672B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энергий </w:t>
            </w:r>
          </w:p>
        </w:tc>
        <w:tc>
          <w:tcPr>
            <w:tcW w:w="2977" w:type="dxa"/>
          </w:tcPr>
          <w:p w14:paraId="4F33CE83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11865507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2D7" w:rsidRPr="003A52D7" w14:paraId="1472AB5B" w14:textId="77777777" w:rsidTr="00EB5AFA">
        <w:trPr>
          <w:trHeight w:val="70"/>
        </w:trPr>
        <w:tc>
          <w:tcPr>
            <w:tcW w:w="3572" w:type="dxa"/>
          </w:tcPr>
          <w:p w14:paraId="56AE8CFE" w14:textId="6637C65A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1</w:t>
            </w:r>
            <w:r w:rsidR="00CB7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(показание ПУ)</w:t>
            </w:r>
          </w:p>
        </w:tc>
        <w:tc>
          <w:tcPr>
            <w:tcW w:w="2977" w:type="dxa"/>
          </w:tcPr>
          <w:p w14:paraId="0163CC7C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6CA86D36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4265FD6F" w14:textId="77777777" w:rsidTr="00EB5AFA">
        <w:trPr>
          <w:trHeight w:val="70"/>
        </w:trPr>
        <w:tc>
          <w:tcPr>
            <w:tcW w:w="3572" w:type="dxa"/>
          </w:tcPr>
          <w:p w14:paraId="0E246EF2" w14:textId="256E6B40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2</w:t>
            </w:r>
            <w:r w:rsidR="00CB7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(показание ПУ)</w:t>
            </w:r>
          </w:p>
        </w:tc>
        <w:tc>
          <w:tcPr>
            <w:tcW w:w="2977" w:type="dxa"/>
          </w:tcPr>
          <w:p w14:paraId="26C0E5D3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513D9410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2B4FA76A" w14:textId="77777777" w:rsidTr="00EB5AFA">
        <w:trPr>
          <w:trHeight w:val="70"/>
        </w:trPr>
        <w:tc>
          <w:tcPr>
            <w:tcW w:w="3572" w:type="dxa"/>
          </w:tcPr>
          <w:p w14:paraId="5DB85A13" w14:textId="15637CC1" w:rsidR="003A52D7" w:rsidRPr="003A52D7" w:rsidRDefault="00CB7B8F" w:rsidP="003A52D7">
            <w:pPr>
              <w:tabs>
                <w:tab w:val="center" w:pos="1758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A52D7"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(показание ПУ)</w:t>
            </w:r>
            <w:r w:rsidR="003A52D7"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</w:t>
            </w:r>
          </w:p>
        </w:tc>
        <w:tc>
          <w:tcPr>
            <w:tcW w:w="2977" w:type="dxa"/>
          </w:tcPr>
          <w:p w14:paraId="04646113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14:paraId="19ECC509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9D64961" w14:textId="77777777" w:rsidR="003A52D7" w:rsidRPr="003A52D7" w:rsidRDefault="003A52D7" w:rsidP="003A52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  <w:r w:rsidRPr="003A52D7">
        <w:rPr>
          <w:rFonts w:ascii="Times New Roman" w:eastAsia="Times New Roman" w:hAnsi="Times New Roman"/>
          <w:b/>
          <w:color w:val="000000"/>
          <w:szCs w:val="20"/>
          <w:lang w:eastAsia="ru-RU"/>
        </w:rPr>
        <w:lastRenderedPageBreak/>
        <w:t>3.Характеристики измерительных трансформаторов тока (при наличии)</w:t>
      </w: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1276"/>
        <w:gridCol w:w="1418"/>
        <w:gridCol w:w="1417"/>
        <w:gridCol w:w="1276"/>
        <w:gridCol w:w="1179"/>
      </w:tblGrid>
      <w:tr w:rsidR="003A52D7" w:rsidRPr="003A52D7" w14:paraId="5B38773B" w14:textId="77777777" w:rsidTr="00EB5AFA">
        <w:trPr>
          <w:trHeight w:val="180"/>
        </w:trPr>
        <w:tc>
          <w:tcPr>
            <w:tcW w:w="1985" w:type="dxa"/>
          </w:tcPr>
          <w:p w14:paraId="1CC9C6BD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3" w:type="dxa"/>
            <w:gridSpan w:val="6"/>
          </w:tcPr>
          <w:p w14:paraId="03D9F27E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  <w:t xml:space="preserve">Виды работ (нужное отметить знаком </w:t>
            </w:r>
            <w:r w:rsidRPr="003A52D7">
              <w:rPr>
                <w:rFonts w:ascii="Times New Roman" w:eastAsia="Times New Roman" w:hAnsi="Times New Roman"/>
                <w:color w:val="000000"/>
                <w:lang w:eastAsia="ru-RU"/>
              </w:rPr>
              <w:sym w:font="Wingdings 2" w:char="F052"/>
            </w:r>
            <w:r w:rsidRPr="003A52D7"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  <w:t>)</w:t>
            </w:r>
          </w:p>
        </w:tc>
      </w:tr>
      <w:tr w:rsidR="003A52D7" w:rsidRPr="003A52D7" w14:paraId="176CED78" w14:textId="77777777" w:rsidTr="00EB5AFA">
        <w:trPr>
          <w:trHeight w:val="227"/>
        </w:trPr>
        <w:tc>
          <w:tcPr>
            <w:tcW w:w="1985" w:type="dxa"/>
          </w:tcPr>
          <w:p w14:paraId="2042F9C3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4111" w:type="dxa"/>
            <w:gridSpan w:val="3"/>
          </w:tcPr>
          <w:p w14:paraId="447473D3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lang w:eastAsia="ru-RU"/>
              </w:rPr>
              <w:sym w:font="Wingdings 2" w:char="F052"/>
            </w: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 xml:space="preserve"> установлен   </w:t>
            </w:r>
            <w:r w:rsidRPr="003A52D7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sym w:font="Wingdings 2" w:char="F0A3"/>
            </w: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 xml:space="preserve"> снят</w:t>
            </w:r>
          </w:p>
        </w:tc>
        <w:tc>
          <w:tcPr>
            <w:tcW w:w="3872" w:type="dxa"/>
            <w:gridSpan w:val="3"/>
          </w:tcPr>
          <w:p w14:paraId="428C3228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Wingdings 2" w:char="F0A3"/>
            </w: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 xml:space="preserve"> установлен   </w:t>
            </w:r>
            <w:r w:rsidRPr="003A52D7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sym w:font="Wingdings 2" w:char="F0A3"/>
            </w: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ru-RU"/>
              </w:rPr>
              <w:t xml:space="preserve"> снят</w:t>
            </w:r>
          </w:p>
        </w:tc>
      </w:tr>
      <w:tr w:rsidR="003A52D7" w:rsidRPr="003A52D7" w14:paraId="6A67B851" w14:textId="77777777" w:rsidTr="00EB5AFA">
        <w:trPr>
          <w:trHeight w:val="285"/>
        </w:trPr>
        <w:tc>
          <w:tcPr>
            <w:tcW w:w="1985" w:type="dxa"/>
          </w:tcPr>
          <w:p w14:paraId="48DECC44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</w:tcPr>
          <w:p w14:paraId="264F24F8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Фаза A</w:t>
            </w:r>
          </w:p>
        </w:tc>
        <w:tc>
          <w:tcPr>
            <w:tcW w:w="1276" w:type="dxa"/>
          </w:tcPr>
          <w:p w14:paraId="454A16E2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Фаза B</w:t>
            </w:r>
          </w:p>
        </w:tc>
        <w:tc>
          <w:tcPr>
            <w:tcW w:w="1418" w:type="dxa"/>
          </w:tcPr>
          <w:p w14:paraId="465CBF4E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Фаза C</w:t>
            </w:r>
          </w:p>
        </w:tc>
        <w:tc>
          <w:tcPr>
            <w:tcW w:w="1417" w:type="dxa"/>
          </w:tcPr>
          <w:p w14:paraId="6F24000E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Фаза A</w:t>
            </w:r>
          </w:p>
        </w:tc>
        <w:tc>
          <w:tcPr>
            <w:tcW w:w="1276" w:type="dxa"/>
          </w:tcPr>
          <w:p w14:paraId="5323086E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Фаза B</w:t>
            </w:r>
          </w:p>
        </w:tc>
        <w:tc>
          <w:tcPr>
            <w:tcW w:w="1179" w:type="dxa"/>
          </w:tcPr>
          <w:p w14:paraId="02073ACF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Фаза C</w:t>
            </w:r>
          </w:p>
        </w:tc>
      </w:tr>
      <w:tr w:rsidR="003A52D7" w:rsidRPr="003A52D7" w14:paraId="1E75960C" w14:textId="77777777" w:rsidTr="00EB5AFA">
        <w:trPr>
          <w:trHeight w:val="285"/>
        </w:trPr>
        <w:tc>
          <w:tcPr>
            <w:tcW w:w="1985" w:type="dxa"/>
          </w:tcPr>
          <w:p w14:paraId="2816E035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Тип</w:t>
            </w:r>
          </w:p>
        </w:tc>
        <w:tc>
          <w:tcPr>
            <w:tcW w:w="1417" w:type="dxa"/>
          </w:tcPr>
          <w:p w14:paraId="10A42780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048C0F9A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14:paraId="0C3F3FF8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14:paraId="7185C955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3489C395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9" w:type="dxa"/>
          </w:tcPr>
          <w:p w14:paraId="2420EECB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A52D7" w:rsidRPr="003A52D7" w14:paraId="1FB49520" w14:textId="77777777" w:rsidTr="00EB5AFA">
        <w:trPr>
          <w:trHeight w:val="285"/>
        </w:trPr>
        <w:tc>
          <w:tcPr>
            <w:tcW w:w="1985" w:type="dxa"/>
          </w:tcPr>
          <w:p w14:paraId="200A1BF5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Cs w:val="18"/>
                <w:lang w:val="en-US" w:eastAsia="ru-RU"/>
              </w:rPr>
              <w:t>I</w:t>
            </w:r>
            <w:r w:rsidRPr="003A52D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ном, (А)</w:t>
            </w:r>
          </w:p>
        </w:tc>
        <w:tc>
          <w:tcPr>
            <w:tcW w:w="1417" w:type="dxa"/>
            <w:tcBorders>
              <w:right w:val="nil"/>
            </w:tcBorders>
          </w:tcPr>
          <w:p w14:paraId="3EDF586D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9501FF2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31E6524B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right w:val="nil"/>
            </w:tcBorders>
          </w:tcPr>
          <w:p w14:paraId="6BEFD6BE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B0E2C82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9" w:type="dxa"/>
            <w:tcBorders>
              <w:left w:val="nil"/>
            </w:tcBorders>
          </w:tcPr>
          <w:p w14:paraId="19CE703D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A52D7" w:rsidRPr="003A52D7" w14:paraId="060947D3" w14:textId="77777777" w:rsidTr="00EB5AFA">
        <w:trPr>
          <w:trHeight w:val="257"/>
        </w:trPr>
        <w:tc>
          <w:tcPr>
            <w:tcW w:w="1985" w:type="dxa"/>
          </w:tcPr>
          <w:p w14:paraId="6DC9B29B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18"/>
                <w:lang w:val="en-US"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Заводской номер</w:t>
            </w:r>
          </w:p>
        </w:tc>
        <w:tc>
          <w:tcPr>
            <w:tcW w:w="1417" w:type="dxa"/>
          </w:tcPr>
          <w:p w14:paraId="6DD5D72C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3FAC9E5B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14:paraId="5C43EE23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14:paraId="35138FD4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4A818D0F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9" w:type="dxa"/>
          </w:tcPr>
          <w:p w14:paraId="670D5881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A52D7" w:rsidRPr="003A52D7" w14:paraId="3E932CBF" w14:textId="77777777" w:rsidTr="00EB5AFA">
        <w:trPr>
          <w:trHeight w:val="70"/>
        </w:trPr>
        <w:tc>
          <w:tcPr>
            <w:tcW w:w="1985" w:type="dxa"/>
          </w:tcPr>
          <w:p w14:paraId="2D151FE7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Коэффициент трансформации</w:t>
            </w:r>
          </w:p>
        </w:tc>
        <w:tc>
          <w:tcPr>
            <w:tcW w:w="4111" w:type="dxa"/>
            <w:gridSpan w:val="3"/>
          </w:tcPr>
          <w:p w14:paraId="1E75A7E1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72" w:type="dxa"/>
            <w:gridSpan w:val="3"/>
          </w:tcPr>
          <w:p w14:paraId="22B616BE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A52D7" w:rsidRPr="003A52D7" w14:paraId="1923BD11" w14:textId="77777777" w:rsidTr="00EB5AFA">
        <w:trPr>
          <w:trHeight w:val="285"/>
        </w:trPr>
        <w:tc>
          <w:tcPr>
            <w:tcW w:w="1985" w:type="dxa"/>
          </w:tcPr>
          <w:p w14:paraId="2F287E4B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Класс точности</w:t>
            </w:r>
          </w:p>
        </w:tc>
        <w:tc>
          <w:tcPr>
            <w:tcW w:w="1417" w:type="dxa"/>
          </w:tcPr>
          <w:p w14:paraId="3F81D418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72B2762E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14:paraId="436CBE45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14:paraId="3DCC24C6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5BAB9340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9" w:type="dxa"/>
          </w:tcPr>
          <w:p w14:paraId="603CD77D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A52D7" w:rsidRPr="003A52D7" w14:paraId="26801C1B" w14:textId="77777777" w:rsidTr="00EB5AFA">
        <w:trPr>
          <w:trHeight w:val="285"/>
        </w:trPr>
        <w:tc>
          <w:tcPr>
            <w:tcW w:w="1985" w:type="dxa"/>
          </w:tcPr>
          <w:p w14:paraId="0B18E2D0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18"/>
                <w:lang w:val="en-US"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Дата поверки</w:t>
            </w:r>
          </w:p>
        </w:tc>
        <w:tc>
          <w:tcPr>
            <w:tcW w:w="1417" w:type="dxa"/>
          </w:tcPr>
          <w:p w14:paraId="54C1EA6D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2E4B3F86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14:paraId="17D0CF0D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14:paraId="40A3D142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679F98E8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9" w:type="dxa"/>
          </w:tcPr>
          <w:p w14:paraId="70B9E481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A52D7" w:rsidRPr="003A52D7" w14:paraId="2AD548B3" w14:textId="77777777" w:rsidTr="00EB5AFA">
        <w:trPr>
          <w:trHeight w:val="285"/>
        </w:trPr>
        <w:tc>
          <w:tcPr>
            <w:tcW w:w="1985" w:type="dxa"/>
          </w:tcPr>
          <w:p w14:paraId="1BC2F960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18"/>
                <w:lang w:val="en-US"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Дата следующей поверки</w:t>
            </w:r>
          </w:p>
        </w:tc>
        <w:tc>
          <w:tcPr>
            <w:tcW w:w="1417" w:type="dxa"/>
          </w:tcPr>
          <w:p w14:paraId="21E588E1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7DC0F1A2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14:paraId="6E02C225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14:paraId="7ADEEDAA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55508612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9" w:type="dxa"/>
          </w:tcPr>
          <w:p w14:paraId="0D344F5D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A52D7" w:rsidRPr="003A52D7" w14:paraId="2DE17D0C" w14:textId="77777777" w:rsidTr="00EB5AFA">
        <w:trPr>
          <w:trHeight w:val="285"/>
        </w:trPr>
        <w:tc>
          <w:tcPr>
            <w:tcW w:w="1985" w:type="dxa"/>
          </w:tcPr>
          <w:p w14:paraId="5352D16B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Общий расчётный коэффициент</w:t>
            </w:r>
          </w:p>
        </w:tc>
        <w:tc>
          <w:tcPr>
            <w:tcW w:w="1417" w:type="dxa"/>
            <w:tcBorders>
              <w:right w:val="nil"/>
            </w:tcBorders>
          </w:tcPr>
          <w:p w14:paraId="2B38E045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0008E35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705C6A9B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right w:val="nil"/>
            </w:tcBorders>
          </w:tcPr>
          <w:p w14:paraId="2472B6F8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FE208E8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9" w:type="dxa"/>
            <w:tcBorders>
              <w:left w:val="nil"/>
            </w:tcBorders>
          </w:tcPr>
          <w:p w14:paraId="7D7C8AB0" w14:textId="77777777" w:rsidR="003A52D7" w:rsidRPr="003A52D7" w:rsidRDefault="003A52D7" w:rsidP="003A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E86F99F" w14:textId="406A6728" w:rsidR="003A52D7" w:rsidRPr="003A52D7" w:rsidRDefault="003A52D7" w:rsidP="003A52D7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A52D7">
        <w:rPr>
          <w:rFonts w:ascii="Times New Roman" w:eastAsia="Times New Roman" w:hAnsi="Times New Roman"/>
          <w:b/>
          <w:sz w:val="24"/>
          <w:szCs w:val="24"/>
          <w:lang w:eastAsia="ru-RU"/>
        </w:rPr>
        <w:t>. Информация о знаках визуального контроля (пломбах)</w:t>
      </w:r>
    </w:p>
    <w:tbl>
      <w:tblPr>
        <w:tblW w:w="99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4"/>
        <w:gridCol w:w="3430"/>
        <w:gridCol w:w="3147"/>
      </w:tblGrid>
      <w:tr w:rsidR="003A52D7" w:rsidRPr="003A52D7" w14:paraId="442D362A" w14:textId="77777777" w:rsidTr="00EB5AFA">
        <w:tc>
          <w:tcPr>
            <w:tcW w:w="3374" w:type="dxa"/>
          </w:tcPr>
          <w:p w14:paraId="5B230E72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Cs w:val="24"/>
                <w:lang w:eastAsia="ru-RU"/>
              </w:rPr>
              <w:t>Место установки</w:t>
            </w:r>
            <w:r w:rsidRPr="003A52D7"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пломбы</w:t>
            </w:r>
          </w:p>
        </w:tc>
        <w:tc>
          <w:tcPr>
            <w:tcW w:w="3430" w:type="dxa"/>
          </w:tcPr>
          <w:p w14:paraId="6AEE0267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Номер </w:t>
            </w:r>
          </w:p>
          <w:p w14:paraId="47DF2533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Cs w:val="24"/>
                <w:lang w:eastAsia="ru-RU"/>
              </w:rPr>
              <w:t>пломбы</w:t>
            </w:r>
          </w:p>
        </w:tc>
        <w:tc>
          <w:tcPr>
            <w:tcW w:w="3147" w:type="dxa"/>
          </w:tcPr>
          <w:p w14:paraId="56A2F210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 организации,</w:t>
            </w:r>
            <w:r w:rsidRPr="003A52D7"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установившей пломбу</w:t>
            </w:r>
          </w:p>
        </w:tc>
      </w:tr>
      <w:tr w:rsidR="003A52D7" w:rsidRPr="003A52D7" w14:paraId="16FCADDC" w14:textId="77777777" w:rsidTr="00EB5AFA">
        <w:tc>
          <w:tcPr>
            <w:tcW w:w="3374" w:type="dxa"/>
            <w:vAlign w:val="center"/>
          </w:tcPr>
          <w:p w14:paraId="1583C7BF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Клеммная крышка счётчика</w:t>
            </w:r>
          </w:p>
        </w:tc>
        <w:tc>
          <w:tcPr>
            <w:tcW w:w="3430" w:type="dxa"/>
            <w:vAlign w:val="center"/>
          </w:tcPr>
          <w:p w14:paraId="7B929FBB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 w:val="restart"/>
            <w:vAlign w:val="center"/>
          </w:tcPr>
          <w:p w14:paraId="4306D5B9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 «СЭС» АО «Региональные электрические сети» РБ</w:t>
            </w:r>
          </w:p>
          <w:p w14:paraId="7841FFBB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Исполнитель </w:t>
            </w:r>
          </w:p>
        </w:tc>
      </w:tr>
      <w:tr w:rsidR="003A52D7" w:rsidRPr="003A52D7" w14:paraId="32BAD9BE" w14:textId="77777777" w:rsidTr="00EB5AFA">
        <w:tc>
          <w:tcPr>
            <w:tcW w:w="3374" w:type="dxa"/>
            <w:vAlign w:val="center"/>
          </w:tcPr>
          <w:p w14:paraId="76A68D63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Автоматический выключатель</w:t>
            </w:r>
          </w:p>
        </w:tc>
        <w:tc>
          <w:tcPr>
            <w:tcW w:w="3430" w:type="dxa"/>
            <w:vAlign w:val="center"/>
          </w:tcPr>
          <w:p w14:paraId="6E8AFF34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14:paraId="656D71FD" w14:textId="77777777" w:rsidR="003A52D7" w:rsidRPr="003A52D7" w:rsidRDefault="003A52D7" w:rsidP="003A52D7">
            <w:pPr>
              <w:keepNext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4017E7" w14:textId="382EDE76" w:rsidR="003A52D7" w:rsidRPr="003A52D7" w:rsidRDefault="003A52D7" w:rsidP="003A52D7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3A52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 Сведения об оборудовании дистанционного сбора данных </w:t>
      </w:r>
      <w:r w:rsidRPr="003A52D7">
        <w:rPr>
          <w:rFonts w:ascii="Times New Roman" w:eastAsia="Times New Roman" w:hAnsi="Times New Roman"/>
          <w:sz w:val="24"/>
          <w:szCs w:val="24"/>
          <w:lang w:eastAsia="ru-RU"/>
        </w:rPr>
        <w:t xml:space="preserve">(при наличий) </w:t>
      </w:r>
    </w:p>
    <w:tbl>
      <w:tblPr>
        <w:tblpPr w:leftFromText="180" w:rightFromText="180" w:vertAnchor="text" w:horzAnchor="margin" w:tblpX="78" w:tblpY="192"/>
        <w:tblW w:w="10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66"/>
        <w:gridCol w:w="3402"/>
        <w:gridCol w:w="1843"/>
        <w:gridCol w:w="2552"/>
      </w:tblGrid>
      <w:tr w:rsidR="003A52D7" w:rsidRPr="003A52D7" w14:paraId="33F5C4EA" w14:textId="77777777" w:rsidTr="00EB5AFA">
        <w:trPr>
          <w:trHeight w:val="552"/>
        </w:trPr>
        <w:tc>
          <w:tcPr>
            <w:tcW w:w="360" w:type="dxa"/>
            <w:vAlign w:val="center"/>
          </w:tcPr>
          <w:p w14:paraId="46E1D681" w14:textId="77777777" w:rsidR="003A52D7" w:rsidRPr="003A52D7" w:rsidRDefault="003A52D7" w:rsidP="003A52D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66" w:type="dxa"/>
            <w:vAlign w:val="center"/>
          </w:tcPr>
          <w:p w14:paraId="60EEE7AE" w14:textId="77777777" w:rsidR="003A52D7" w:rsidRPr="003A52D7" w:rsidRDefault="003A52D7" w:rsidP="003A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14:paraId="483AEFBA" w14:textId="77777777" w:rsidR="003A52D7" w:rsidRPr="003A52D7" w:rsidRDefault="003A52D7" w:rsidP="003A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АИИС КУЭЭ</w:t>
            </w:r>
          </w:p>
        </w:tc>
        <w:tc>
          <w:tcPr>
            <w:tcW w:w="3402" w:type="dxa"/>
            <w:vAlign w:val="center"/>
          </w:tcPr>
          <w:p w14:paraId="180B9388" w14:textId="77777777" w:rsidR="003A52D7" w:rsidRPr="003A52D7" w:rsidRDefault="003A52D7" w:rsidP="003A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об утверждении типа средств измерений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F277D89" w14:textId="77777777" w:rsidR="003A52D7" w:rsidRPr="003A52D7" w:rsidRDefault="003A52D7" w:rsidP="003A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Гос. поверка (год, квартал)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9079BED" w14:textId="77777777" w:rsidR="003A52D7" w:rsidRPr="003A52D7" w:rsidRDefault="003A52D7" w:rsidP="003A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Балансовая принадлежность</w:t>
            </w:r>
          </w:p>
        </w:tc>
      </w:tr>
      <w:tr w:rsidR="003A52D7" w:rsidRPr="003A52D7" w14:paraId="1CF3006C" w14:textId="77777777" w:rsidTr="003A52D7">
        <w:trPr>
          <w:trHeight w:val="283"/>
        </w:trPr>
        <w:tc>
          <w:tcPr>
            <w:tcW w:w="360" w:type="dxa"/>
            <w:vAlign w:val="center"/>
          </w:tcPr>
          <w:p w14:paraId="76901B8C" w14:textId="77777777" w:rsidR="003A52D7" w:rsidRPr="003A52D7" w:rsidRDefault="003A52D7" w:rsidP="003A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14:paraId="117DC233" w14:textId="77777777" w:rsidR="003A52D7" w:rsidRPr="003A52D7" w:rsidRDefault="003A52D7" w:rsidP="003A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208FC737" w14:textId="77777777" w:rsidR="003A52D7" w:rsidRPr="003A52D7" w:rsidRDefault="003A52D7" w:rsidP="003A52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6DA54A8" w14:textId="77777777" w:rsidR="003A52D7" w:rsidRPr="003A52D7" w:rsidRDefault="003A52D7" w:rsidP="003A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40EE9C67" w14:textId="77777777" w:rsidR="003A52D7" w:rsidRPr="003A52D7" w:rsidRDefault="003A52D7" w:rsidP="003A5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1640361" w14:textId="52B20F00" w:rsidR="003A52D7" w:rsidRPr="003A52D7" w:rsidRDefault="003A52D7" w:rsidP="003A52D7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3A52D7">
        <w:rPr>
          <w:rFonts w:ascii="Times New Roman" w:eastAsia="Times New Roman" w:hAnsi="Times New Roman"/>
          <w:b/>
          <w:sz w:val="24"/>
          <w:szCs w:val="24"/>
          <w:lang w:eastAsia="ru-RU"/>
        </w:rPr>
        <w:t>. Результаты измерений</w:t>
      </w:r>
    </w:p>
    <w:p w14:paraId="64E27967" w14:textId="77777777" w:rsidR="003A52D7" w:rsidRPr="003A52D7" w:rsidRDefault="003A52D7" w:rsidP="003A52D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9993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90"/>
        <w:gridCol w:w="1701"/>
        <w:gridCol w:w="1701"/>
        <w:gridCol w:w="1701"/>
      </w:tblGrid>
      <w:tr w:rsidR="003A52D7" w:rsidRPr="003A52D7" w14:paraId="16AD4F5D" w14:textId="77777777" w:rsidTr="00EB5AFA">
        <w:tc>
          <w:tcPr>
            <w:tcW w:w="4890" w:type="dxa"/>
            <w:vAlign w:val="center"/>
          </w:tcPr>
          <w:p w14:paraId="5F58441A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Характеристики</w:t>
            </w:r>
          </w:p>
        </w:tc>
        <w:tc>
          <w:tcPr>
            <w:tcW w:w="1701" w:type="dxa"/>
            <w:vAlign w:val="center"/>
          </w:tcPr>
          <w:p w14:paraId="5839718F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Фаза А</w:t>
            </w:r>
          </w:p>
        </w:tc>
        <w:tc>
          <w:tcPr>
            <w:tcW w:w="1701" w:type="dxa"/>
            <w:vAlign w:val="center"/>
          </w:tcPr>
          <w:p w14:paraId="2EC66C2B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Фаза В</w:t>
            </w:r>
          </w:p>
        </w:tc>
        <w:tc>
          <w:tcPr>
            <w:tcW w:w="1701" w:type="dxa"/>
            <w:vAlign w:val="center"/>
          </w:tcPr>
          <w:p w14:paraId="0D3072B5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Фаза С</w:t>
            </w:r>
          </w:p>
        </w:tc>
      </w:tr>
      <w:tr w:rsidR="003A52D7" w:rsidRPr="003A52D7" w14:paraId="1E7A3810" w14:textId="77777777" w:rsidTr="00EB5AFA">
        <w:tc>
          <w:tcPr>
            <w:tcW w:w="4890" w:type="dxa"/>
          </w:tcPr>
          <w:p w14:paraId="11CA72D0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Сила тока в первичной цепи, </w:t>
            </w:r>
            <w:proofErr w:type="gramStart"/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1701" w:type="dxa"/>
          </w:tcPr>
          <w:p w14:paraId="1EA348BE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---</w:t>
            </w:r>
          </w:p>
        </w:tc>
        <w:tc>
          <w:tcPr>
            <w:tcW w:w="1701" w:type="dxa"/>
          </w:tcPr>
          <w:p w14:paraId="792A56D2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---</w:t>
            </w:r>
          </w:p>
        </w:tc>
        <w:tc>
          <w:tcPr>
            <w:tcW w:w="1701" w:type="dxa"/>
          </w:tcPr>
          <w:p w14:paraId="6851A029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---</w:t>
            </w:r>
          </w:p>
        </w:tc>
      </w:tr>
      <w:tr w:rsidR="003A52D7" w:rsidRPr="003A52D7" w14:paraId="79C8CF6D" w14:textId="77777777" w:rsidTr="00EB5AFA">
        <w:tc>
          <w:tcPr>
            <w:tcW w:w="4890" w:type="dxa"/>
          </w:tcPr>
          <w:p w14:paraId="51C57841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Сила тока в измерительных цепях, </w:t>
            </w:r>
            <w:proofErr w:type="gramStart"/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1701" w:type="dxa"/>
          </w:tcPr>
          <w:p w14:paraId="1FA34988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---</w:t>
            </w:r>
          </w:p>
        </w:tc>
        <w:tc>
          <w:tcPr>
            <w:tcW w:w="1701" w:type="dxa"/>
          </w:tcPr>
          <w:p w14:paraId="564899CE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---</w:t>
            </w:r>
          </w:p>
        </w:tc>
        <w:tc>
          <w:tcPr>
            <w:tcW w:w="1701" w:type="dxa"/>
          </w:tcPr>
          <w:p w14:paraId="3A4164E7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---</w:t>
            </w:r>
          </w:p>
        </w:tc>
      </w:tr>
      <w:tr w:rsidR="003A52D7" w:rsidRPr="003A52D7" w14:paraId="309E2E3A" w14:textId="77777777" w:rsidTr="00EB5AFA">
        <w:tc>
          <w:tcPr>
            <w:tcW w:w="4890" w:type="dxa"/>
          </w:tcPr>
          <w:p w14:paraId="27CA7CD0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Фазное напряжение, В</w:t>
            </w:r>
          </w:p>
        </w:tc>
        <w:tc>
          <w:tcPr>
            <w:tcW w:w="1701" w:type="dxa"/>
          </w:tcPr>
          <w:p w14:paraId="1E2306EA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---</w:t>
            </w:r>
          </w:p>
        </w:tc>
        <w:tc>
          <w:tcPr>
            <w:tcW w:w="1701" w:type="dxa"/>
          </w:tcPr>
          <w:p w14:paraId="40CD0032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---</w:t>
            </w:r>
          </w:p>
        </w:tc>
        <w:tc>
          <w:tcPr>
            <w:tcW w:w="1701" w:type="dxa"/>
          </w:tcPr>
          <w:p w14:paraId="138D590E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---</w:t>
            </w:r>
          </w:p>
        </w:tc>
      </w:tr>
      <w:tr w:rsidR="003A52D7" w:rsidRPr="003A52D7" w14:paraId="2BC8F282" w14:textId="77777777" w:rsidTr="00EB5AFA">
        <w:tc>
          <w:tcPr>
            <w:tcW w:w="4890" w:type="dxa"/>
          </w:tcPr>
          <w:p w14:paraId="3F602D21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Угол фазового сдвига, град</w:t>
            </w:r>
          </w:p>
        </w:tc>
        <w:tc>
          <w:tcPr>
            <w:tcW w:w="1701" w:type="dxa"/>
          </w:tcPr>
          <w:p w14:paraId="67B01E75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---</w:t>
            </w:r>
          </w:p>
        </w:tc>
        <w:tc>
          <w:tcPr>
            <w:tcW w:w="1701" w:type="dxa"/>
          </w:tcPr>
          <w:p w14:paraId="6A8D55AE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---</w:t>
            </w:r>
          </w:p>
        </w:tc>
        <w:tc>
          <w:tcPr>
            <w:tcW w:w="1701" w:type="dxa"/>
          </w:tcPr>
          <w:p w14:paraId="4B1CD29F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---</w:t>
            </w:r>
          </w:p>
        </w:tc>
      </w:tr>
    </w:tbl>
    <w:p w14:paraId="089D863A" w14:textId="6A1FAF16" w:rsidR="003A52D7" w:rsidRPr="003A52D7" w:rsidRDefault="003A52D7" w:rsidP="003A52D7">
      <w:pPr>
        <w:autoSpaceDE w:val="0"/>
        <w:autoSpaceDN w:val="0"/>
        <w:spacing w:after="12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A52D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Прочее. </w:t>
      </w:r>
      <w:r w:rsidRPr="003A52D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</w:t>
      </w:r>
    </w:p>
    <w:p w14:paraId="288C3456" w14:textId="5676F8A8" w:rsidR="003A52D7" w:rsidRPr="003A52D7" w:rsidRDefault="003A52D7" w:rsidP="003A52D7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A52D7">
        <w:rPr>
          <w:rFonts w:ascii="Times New Roman" w:eastAsia="Times New Roman" w:hAnsi="Times New Roman"/>
          <w:sz w:val="24"/>
          <w:szCs w:val="24"/>
          <w:lang w:eastAsia="ru-RU"/>
        </w:rPr>
        <w:t xml:space="preserve">. Решение о допуске (недопуске) прибора учета в эксплуатацию (в случае недопуска указать причины) </w:t>
      </w:r>
      <w:r w:rsidRPr="003A52D7">
        <w:rPr>
          <w:rFonts w:ascii="Times New Roman" w:eastAsia="Times New Roman" w:hAnsi="Times New Roman"/>
          <w:b/>
          <w:sz w:val="24"/>
          <w:szCs w:val="24"/>
          <w:lang w:eastAsia="ru-RU"/>
        </w:rPr>
        <w:t>допущен</w:t>
      </w:r>
    </w:p>
    <w:p w14:paraId="25C080F0" w14:textId="77777777" w:rsidR="003A52D7" w:rsidRPr="003A52D7" w:rsidRDefault="003A52D7" w:rsidP="003A52D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51F4BC8" w14:textId="3CF23194" w:rsidR="003A52D7" w:rsidRPr="003A52D7" w:rsidRDefault="003A52D7" w:rsidP="003A52D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A52D7">
        <w:rPr>
          <w:rFonts w:ascii="Times New Roman" w:eastAsia="Times New Roman" w:hAnsi="Times New Roman"/>
          <w:sz w:val="24"/>
          <w:szCs w:val="24"/>
          <w:lang w:eastAsia="ru-RU"/>
        </w:rPr>
        <w:t>.Мероприятия, необходимые к выполнению для допуска прибора учета электрической энергии в эксплуатацию</w:t>
      </w:r>
    </w:p>
    <w:p w14:paraId="7CAB1444" w14:textId="77777777" w:rsidR="003A52D7" w:rsidRPr="003A52D7" w:rsidRDefault="003A52D7" w:rsidP="003A52D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356206" w14:textId="77777777" w:rsidR="003A52D7" w:rsidRPr="003A52D7" w:rsidRDefault="003A52D7" w:rsidP="003A52D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77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170"/>
        <w:gridCol w:w="397"/>
        <w:gridCol w:w="255"/>
        <w:gridCol w:w="1588"/>
        <w:gridCol w:w="397"/>
        <w:gridCol w:w="397"/>
        <w:gridCol w:w="340"/>
      </w:tblGrid>
      <w:tr w:rsidR="003A52D7" w:rsidRPr="003A52D7" w14:paraId="5304F6FF" w14:textId="77777777" w:rsidTr="00EB5AFA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E5A9D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выполнения мероприятий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74274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ED3B12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02711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75EAA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76F09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DB667E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7A86B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6DF09D7" w14:textId="77777777" w:rsidR="003A52D7" w:rsidRPr="003A52D7" w:rsidRDefault="003A52D7" w:rsidP="003A52D7">
      <w:pPr>
        <w:autoSpaceDE w:val="0"/>
        <w:autoSpaceDN w:val="0"/>
        <w:spacing w:before="120" w:after="120" w:line="240" w:lineRule="auto"/>
        <w:ind w:left="2160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2D7">
        <w:rPr>
          <w:rFonts w:ascii="Times New Roman" w:eastAsia="Times New Roman" w:hAnsi="Times New Roman"/>
          <w:sz w:val="24"/>
          <w:szCs w:val="24"/>
          <w:lang w:eastAsia="ru-RU"/>
        </w:rPr>
        <w:t>Представитель сетевой организации</w:t>
      </w:r>
    </w:p>
    <w:tbl>
      <w:tblPr>
        <w:tblW w:w="6898" w:type="dxa"/>
        <w:tblInd w:w="3240" w:type="dxa"/>
        <w:tblLook w:val="04A0" w:firstRow="1" w:lastRow="0" w:firstColumn="1" w:lastColumn="0" w:noHBand="0" w:noVBand="1"/>
      </w:tblPr>
      <w:tblGrid>
        <w:gridCol w:w="3146"/>
        <w:gridCol w:w="243"/>
        <w:gridCol w:w="3509"/>
      </w:tblGrid>
      <w:tr w:rsidR="003A52D7" w:rsidRPr="003A52D7" w14:paraId="6E36A082" w14:textId="77777777" w:rsidTr="00EB5AFA">
        <w:tc>
          <w:tcPr>
            <w:tcW w:w="3146" w:type="dxa"/>
          </w:tcPr>
          <w:p w14:paraId="65896268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43" w:type="dxa"/>
          </w:tcPr>
          <w:p w14:paraId="62912B56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14:paraId="7638703C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/________________________</w:t>
            </w:r>
          </w:p>
        </w:tc>
      </w:tr>
      <w:tr w:rsidR="003A52D7" w:rsidRPr="003A52D7" w14:paraId="2375A860" w14:textId="77777777" w:rsidTr="00EB5AFA">
        <w:trPr>
          <w:trHeight w:val="293"/>
        </w:trPr>
        <w:tc>
          <w:tcPr>
            <w:tcW w:w="3146" w:type="dxa"/>
          </w:tcPr>
          <w:p w14:paraId="40B89F07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43" w:type="dxa"/>
          </w:tcPr>
          <w:p w14:paraId="05B99681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09" w:type="dxa"/>
          </w:tcPr>
          <w:p w14:paraId="3BCF86DD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(</w:t>
            </w:r>
            <w:proofErr w:type="spellStart"/>
            <w:r w:rsidRPr="003A52D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ф.и.о.</w:t>
            </w:r>
            <w:proofErr w:type="spellEnd"/>
            <w:r w:rsidRPr="003A52D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представителя)</w:t>
            </w:r>
          </w:p>
        </w:tc>
      </w:tr>
    </w:tbl>
    <w:p w14:paraId="06FA04B9" w14:textId="77777777" w:rsidR="003A52D7" w:rsidRPr="003A52D7" w:rsidRDefault="003A52D7" w:rsidP="003A52D7">
      <w:pPr>
        <w:autoSpaceDE w:val="0"/>
        <w:autoSpaceDN w:val="0"/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2D7">
        <w:rPr>
          <w:rFonts w:ascii="Times New Roman" w:eastAsia="Times New Roman" w:hAnsi="Times New Roman"/>
          <w:sz w:val="24"/>
          <w:szCs w:val="24"/>
          <w:lang w:eastAsia="ru-RU"/>
        </w:rPr>
        <w:t>Потребитель (его представитель)</w:t>
      </w:r>
    </w:p>
    <w:tbl>
      <w:tblPr>
        <w:tblW w:w="6978" w:type="dxa"/>
        <w:tblInd w:w="320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72"/>
        <w:gridCol w:w="171"/>
        <w:gridCol w:w="3516"/>
        <w:gridCol w:w="119"/>
      </w:tblGrid>
      <w:tr w:rsidR="003A52D7" w:rsidRPr="003A52D7" w14:paraId="1351C919" w14:textId="77777777" w:rsidTr="00EB5AFA">
        <w:trPr>
          <w:trHeight w:val="80"/>
        </w:trPr>
        <w:tc>
          <w:tcPr>
            <w:tcW w:w="3172" w:type="dxa"/>
            <w:vAlign w:val="bottom"/>
          </w:tcPr>
          <w:p w14:paraId="4093E062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71" w:type="dxa"/>
            <w:vAlign w:val="bottom"/>
          </w:tcPr>
          <w:p w14:paraId="0413EBC4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bottom"/>
          </w:tcPr>
          <w:p w14:paraId="0B4881B8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 </w:t>
            </w:r>
          </w:p>
        </w:tc>
        <w:tc>
          <w:tcPr>
            <w:tcW w:w="119" w:type="dxa"/>
            <w:tcBorders>
              <w:left w:val="nil"/>
            </w:tcBorders>
            <w:vAlign w:val="bottom"/>
          </w:tcPr>
          <w:p w14:paraId="77A51634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2D7" w:rsidRPr="003A52D7" w14:paraId="1CB19798" w14:textId="77777777" w:rsidTr="00EB5AFA">
        <w:tc>
          <w:tcPr>
            <w:tcW w:w="3172" w:type="dxa"/>
          </w:tcPr>
          <w:p w14:paraId="439C6F77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171" w:type="dxa"/>
          </w:tcPr>
          <w:p w14:paraId="636D0896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68EF52F5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</w:t>
            </w:r>
            <w:proofErr w:type="spellStart"/>
            <w:r w:rsidRPr="003A52D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ф.и.о.</w:t>
            </w:r>
            <w:proofErr w:type="spellEnd"/>
            <w:r w:rsidRPr="003A52D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потребителя (его представителя)</w:t>
            </w:r>
          </w:p>
        </w:tc>
        <w:tc>
          <w:tcPr>
            <w:tcW w:w="119" w:type="dxa"/>
            <w:tcBorders>
              <w:left w:val="nil"/>
            </w:tcBorders>
          </w:tcPr>
          <w:p w14:paraId="404E737F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4116E7E" w14:textId="5A18C48A" w:rsidR="003A52D7" w:rsidRPr="003A52D7" w:rsidRDefault="003A52D7" w:rsidP="003A52D7">
      <w:pPr>
        <w:autoSpaceDE w:val="0"/>
        <w:autoSpaceDN w:val="0"/>
        <w:spacing w:before="240" w:after="240" w:line="240" w:lineRule="auto"/>
        <w:ind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3A52D7">
        <w:rPr>
          <w:rFonts w:ascii="Times New Roman" w:eastAsia="Times New Roman" w:hAnsi="Times New Roman"/>
          <w:szCs w:val="24"/>
          <w:lang w:eastAsia="ru-RU"/>
        </w:rPr>
        <w:t>Представитель субъекта розничного рынка, с которым у заявителя заключен (предполагается к заключению) договор энергоснабжения</w:t>
      </w:r>
      <w:r w:rsidR="00FB49EA" w:rsidRPr="00FB49EA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3A52D7">
        <w:rPr>
          <w:rFonts w:ascii="Times New Roman" w:eastAsia="Times New Roman" w:hAnsi="Times New Roman"/>
          <w:szCs w:val="24"/>
          <w:lang w:eastAsia="ru-RU"/>
        </w:rPr>
        <w:t>(купли-продажи (поставки) электрической энергии (мощности)</w:t>
      </w:r>
    </w:p>
    <w:tbl>
      <w:tblPr>
        <w:tblW w:w="7021" w:type="dxa"/>
        <w:tblInd w:w="328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6"/>
        <w:gridCol w:w="284"/>
        <w:gridCol w:w="3685"/>
        <w:gridCol w:w="76"/>
      </w:tblGrid>
      <w:tr w:rsidR="003A52D7" w:rsidRPr="003A52D7" w14:paraId="498B84D3" w14:textId="77777777" w:rsidTr="00EB5AFA">
        <w:tc>
          <w:tcPr>
            <w:tcW w:w="2976" w:type="dxa"/>
            <w:vAlign w:val="bottom"/>
          </w:tcPr>
          <w:p w14:paraId="0BC8D488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84" w:type="dxa"/>
            <w:vAlign w:val="bottom"/>
          </w:tcPr>
          <w:p w14:paraId="328E2971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12D8AB32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/____________________________</w:t>
            </w:r>
          </w:p>
        </w:tc>
        <w:tc>
          <w:tcPr>
            <w:tcW w:w="76" w:type="dxa"/>
            <w:vAlign w:val="bottom"/>
          </w:tcPr>
          <w:p w14:paraId="1D2C5A28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2D7" w:rsidRPr="003A52D7" w14:paraId="2B2B7BE1" w14:textId="77777777" w:rsidTr="00EB5AFA">
        <w:tc>
          <w:tcPr>
            <w:tcW w:w="2976" w:type="dxa"/>
          </w:tcPr>
          <w:p w14:paraId="087379C2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14:paraId="5112B88E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563EF873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3A52D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</w:t>
            </w:r>
            <w:proofErr w:type="spellStart"/>
            <w:r w:rsidRPr="003A52D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ф.и.о.</w:t>
            </w:r>
            <w:proofErr w:type="spellEnd"/>
            <w:r w:rsidRPr="003A52D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представителя)</w:t>
            </w:r>
          </w:p>
        </w:tc>
        <w:tc>
          <w:tcPr>
            <w:tcW w:w="76" w:type="dxa"/>
          </w:tcPr>
          <w:p w14:paraId="48CE3DF3" w14:textId="77777777" w:rsidR="003A52D7" w:rsidRPr="003A52D7" w:rsidRDefault="003A52D7" w:rsidP="003A52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A024A80" w14:textId="77777777" w:rsidR="003A52D7" w:rsidRDefault="003A52D7" w:rsidP="003A52D7">
      <w:pPr>
        <w:pStyle w:val="ae"/>
        <w:jc w:val="right"/>
        <w:rPr>
          <w:rFonts w:ascii="Times New Roman" w:hAnsi="Times New Roman"/>
          <w:snapToGrid w:val="0"/>
          <w:kern w:val="0"/>
          <w:sz w:val="22"/>
          <w:szCs w:val="22"/>
        </w:rPr>
      </w:pPr>
    </w:p>
    <w:sectPr w:rsidR="003A52D7" w:rsidSect="003A52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5472D"/>
    <w:multiLevelType w:val="multilevel"/>
    <w:tmpl w:val="7F06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403AA"/>
    <w:multiLevelType w:val="multilevel"/>
    <w:tmpl w:val="6402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D6243"/>
    <w:multiLevelType w:val="hybridMultilevel"/>
    <w:tmpl w:val="C080925A"/>
    <w:lvl w:ilvl="0" w:tplc="EAAEA5B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002851580">
    <w:abstractNumId w:val="2"/>
  </w:num>
  <w:num w:numId="2" w16cid:durableId="412043374">
    <w:abstractNumId w:val="1"/>
  </w:num>
  <w:num w:numId="3" w16cid:durableId="157334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B79"/>
    <w:rsid w:val="0004229A"/>
    <w:rsid w:val="000F051A"/>
    <w:rsid w:val="001306A8"/>
    <w:rsid w:val="001F5D85"/>
    <w:rsid w:val="001F7D7F"/>
    <w:rsid w:val="00254D02"/>
    <w:rsid w:val="0034087B"/>
    <w:rsid w:val="003A52D7"/>
    <w:rsid w:val="00435B79"/>
    <w:rsid w:val="004E28C8"/>
    <w:rsid w:val="00580235"/>
    <w:rsid w:val="00677252"/>
    <w:rsid w:val="00693CF7"/>
    <w:rsid w:val="00795C80"/>
    <w:rsid w:val="007C12C3"/>
    <w:rsid w:val="00841F8C"/>
    <w:rsid w:val="009315DE"/>
    <w:rsid w:val="009761A2"/>
    <w:rsid w:val="00BC159D"/>
    <w:rsid w:val="00C36BE4"/>
    <w:rsid w:val="00C64577"/>
    <w:rsid w:val="00CB7B8F"/>
    <w:rsid w:val="00D3102E"/>
    <w:rsid w:val="00DB0A79"/>
    <w:rsid w:val="00DF214B"/>
    <w:rsid w:val="00E54B33"/>
    <w:rsid w:val="00EB52D3"/>
    <w:rsid w:val="00F3797A"/>
    <w:rsid w:val="00F71FCD"/>
    <w:rsid w:val="00FB49EA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468F"/>
  <w15:chartTrackingRefBased/>
  <w15:docId w15:val="{70B8C695-69B3-435C-B98B-41B37A46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D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5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B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B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5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5B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5B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5B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5B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5B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5B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5B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5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5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5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5B79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435B7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435B7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35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435B79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435B79"/>
    <w:rPr>
      <w:b/>
      <w:bCs/>
      <w:smallCaps/>
      <w:color w:val="2F5496" w:themeColor="accent1" w:themeShade="BF"/>
      <w:spacing w:val="5"/>
    </w:rPr>
  </w:style>
  <w:style w:type="character" w:customStyle="1" w:styleId="ad">
    <w:name w:val="Без интервала Знак"/>
    <w:link w:val="ae"/>
    <w:uiPriority w:val="1"/>
    <w:locked/>
    <w:rsid w:val="009315DE"/>
    <w:rPr>
      <w:rFonts w:ascii="Andale Sans UI" w:eastAsia="Andale Sans UI" w:hAnsi="Andale Sans UI"/>
      <w:sz w:val="24"/>
      <w:szCs w:val="24"/>
    </w:rPr>
  </w:style>
  <w:style w:type="paragraph" w:styleId="ae">
    <w:name w:val="No Spacing"/>
    <w:link w:val="ad"/>
    <w:uiPriority w:val="1"/>
    <w:qFormat/>
    <w:rsid w:val="009315DE"/>
    <w:pPr>
      <w:widowControl w:val="0"/>
      <w:suppressAutoHyphens/>
      <w:spacing w:after="0" w:line="240" w:lineRule="auto"/>
    </w:pPr>
    <w:rPr>
      <w:rFonts w:ascii="Andale Sans UI" w:eastAsia="Andale Sans UI" w:hAnsi="Andale Sans UI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9315DE"/>
  </w:style>
  <w:style w:type="character" w:styleId="af">
    <w:name w:val="Hyperlink"/>
    <w:basedOn w:val="a0"/>
    <w:uiPriority w:val="99"/>
    <w:semiHidden/>
    <w:unhideWhenUsed/>
    <w:rsid w:val="000F051A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0F051A"/>
    <w:rPr>
      <w:color w:val="954F72"/>
      <w:u w:val="single"/>
    </w:rPr>
  </w:style>
  <w:style w:type="paragraph" w:customStyle="1" w:styleId="msonormal0">
    <w:name w:val="msonormal"/>
    <w:basedOn w:val="a"/>
    <w:rsid w:val="000F05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F0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0F0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0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0F05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F0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05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F0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F0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0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20</Pages>
  <Words>6748</Words>
  <Characters>38466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Евгений Сергеевич</dc:creator>
  <cp:keywords/>
  <dc:description/>
  <cp:lastModifiedBy>Сиразитдинов Эдуард Насимьянович</cp:lastModifiedBy>
  <cp:revision>9</cp:revision>
  <cp:lastPrinted>2025-04-03T10:24:00Z</cp:lastPrinted>
  <dcterms:created xsi:type="dcterms:W3CDTF">2025-04-03T05:26:00Z</dcterms:created>
  <dcterms:modified xsi:type="dcterms:W3CDTF">2025-06-20T08:08:00Z</dcterms:modified>
</cp:coreProperties>
</file>