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tabs>
          <w:tab w:val="left" w:pos="4111" w:leader="none"/>
        </w:tabs>
        <w:rPr>
          <w:rFonts w:ascii="Times New Roman" w:hAnsi="Times New Roman" w:eastAsia="Times New Roman" w:cs="Times New Roman"/>
          <w:color w:val="auto"/>
          <w:sz w:val="28"/>
          <w:szCs w:val="28"/>
          <w:highlight w:val="white"/>
        </w:rPr>
      </w:pPr>
      <w:r>
        <w:rPr>
          <w:rFonts w:ascii="Times New Roman" w:hAnsi="Times New Roman" w:cs="Times New Roman"/>
          <w:color w:val="505050"/>
          <w:sz w:val="28"/>
          <w:szCs w:val="28"/>
          <w:shd w:val="clear" w:color="auto" w:fill="ffffff"/>
        </w:rPr>
        <w:t xml:space="preserve"> </w:t>
      </w:r>
      <w:r>
        <w:rPr>
          <w:rFonts w:ascii="Times New Roman" w:hAnsi="Times New Roman" w:eastAsia="Times New Roman" w:cs="Times New Roman"/>
          <w:color w:val="auto"/>
          <w:sz w:val="28"/>
          <w:szCs w:val="28"/>
          <w:highlight w:val="white"/>
        </w:rPr>
        <w:t xml:space="preserve">Муниципальное автономное учреждение дополнительного образования</w:t>
      </w:r>
      <w:r/>
    </w:p>
    <w:p>
      <w:pPr>
        <w:jc w:val="center"/>
        <w:spacing w:after="0" w:line="240" w:lineRule="auto"/>
        <w:tabs>
          <w:tab w:val="left" w:pos="4111" w:leader="none"/>
        </w:tabs>
        <w:rPr>
          <w:rFonts w:ascii="Times New Roman" w:hAnsi="Times New Roman" w:cs="Times New Roman"/>
          <w:color w:val="auto"/>
          <w:sz w:val="28"/>
          <w:szCs w:val="28"/>
          <w:shd w:val="clear" w:color="auto" w:fill="ffffff"/>
        </w:rPr>
      </w:pPr>
      <w:r>
        <w:rPr>
          <w:rFonts w:ascii="Times New Roman" w:hAnsi="Times New Roman" w:eastAsia="Times New Roman" w:cs="Times New Roman"/>
          <w:color w:val="auto"/>
          <w:sz w:val="28"/>
          <w:szCs w:val="28"/>
          <w:highlight w:val="white"/>
        </w:rPr>
        <w:t xml:space="preserve"> «Спортивная школа «Фаворит»</w:t>
      </w:r>
      <w:r/>
    </w:p>
    <w:p>
      <w:pPr>
        <w:jc w:val="center"/>
        <w:tabs>
          <w:tab w:val="left" w:pos="4111" w:leader="none"/>
        </w:tabs>
        <w:rPr>
          <w:rFonts w:ascii="Times New Roman" w:hAnsi="Times New Roman" w:cs="Times New Roman"/>
          <w:color w:val="auto"/>
        </w:rPr>
      </w:pPr>
      <w:r>
        <w:rPr>
          <w:rFonts w:ascii="Times New Roman" w:hAnsi="Times New Roman" w:cs="Times New Roman"/>
          <w:color w:val="auto"/>
        </w:rPr>
        <w:t xml:space="preserve">_______________________________________________</w:t>
      </w:r>
      <w:r>
        <w:rPr>
          <w:rFonts w:ascii="Times New Roman" w:hAnsi="Times New Roman" w:cs="Times New Roman"/>
          <w:color w:val="auto"/>
        </w:rPr>
        <w:t xml:space="preserve">_________</w:t>
      </w:r>
      <w:r>
        <w:rPr>
          <w:rFonts w:ascii="Times New Roman" w:hAnsi="Times New Roman" w:cs="Times New Roman"/>
          <w:color w:val="auto"/>
        </w:rPr>
        <w:t xml:space="preserve">______________________________________</w:t>
      </w:r>
      <w:r/>
    </w:p>
    <w:tbl>
      <w:tblPr>
        <w:tblW w:w="5203" w:type="pct"/>
        <w:jc w:val="center"/>
        <w:tblLook w:val="04A0" w:firstRow="1" w:lastRow="0" w:firstColumn="1" w:lastColumn="0" w:noHBand="0" w:noVBand="1"/>
      </w:tblPr>
      <w:tblGrid>
        <w:gridCol w:w="5075"/>
        <w:gridCol w:w="5816"/>
      </w:tblGrid>
      <w:tr>
        <w:trPr>
          <w:jc w:val="center"/>
          <w:trHeight w:val="1795"/>
        </w:trPr>
        <w:tc>
          <w:tcPr>
            <w:tcW w:w="4536" w:type="dxa"/>
            <w:textDirection w:val="lrTb"/>
            <w:noWrap w:val="false"/>
          </w:tcPr>
          <w:p>
            <w:pPr>
              <w:jc w:val="center"/>
              <w:tabs>
                <w:tab w:val="left" w:pos="4111" w:leader="none"/>
              </w:tabs>
              <w:rPr>
                <w:rFonts w:ascii="Times New Roman" w:hAnsi="Times New Roman" w:cs="Times New Roman"/>
              </w:rPr>
            </w:pPr>
            <w:r>
              <w:rPr>
                <w:rFonts w:ascii="Times New Roman" w:hAnsi="Times New Roman" w:cs="Times New Roman"/>
              </w:rPr>
            </w:r>
            <w:r/>
          </w:p>
        </w:tc>
        <w:tc>
          <w:tcPr>
            <w:tcW w:w="5198" w:type="dxa"/>
            <w:textDirection w:val="lrTb"/>
            <w:noWrap w:val="false"/>
          </w:tcPr>
          <w:p>
            <w:pPr>
              <w:jc w:val="right"/>
              <w:tabs>
                <w:tab w:val="left" w:pos="4111" w:leader="none"/>
              </w:tabs>
              <w:rPr>
                <w:rFonts w:ascii="Times New Roman" w:hAnsi="Times New Roman" w:cs="Times New Roman"/>
              </w:rPr>
            </w:pPr>
            <w:r>
              <w:rPr>
                <w:rFonts w:ascii="Times New Roman" w:hAnsi="Times New Roman" w:cs="Times New Roman"/>
              </w:rPr>
            </w:r>
            <w:r/>
          </w:p>
          <w:p>
            <w:pPr>
              <w:jc w:val="right"/>
              <w:tabs>
                <w:tab w:val="left" w:pos="4111" w:leader="none"/>
              </w:tabs>
              <w:rPr>
                <w:rFonts w:ascii="Times New Roman" w:hAnsi="Times New Roman" w:cs="Times New Roman"/>
              </w:rPr>
            </w:pPr>
            <w:r>
              <w:rPr>
                <w:rFonts w:ascii="Times New Roman" w:hAnsi="Times New Roman" w:cs="Times New Roman"/>
              </w:rPr>
              <w:t xml:space="preserve">УТВЕРЖДАЮ</w:t>
            </w:r>
            <w:r/>
          </w:p>
          <w:p>
            <w:pPr>
              <w:jc w:val="right"/>
              <w:tabs>
                <w:tab w:val="left" w:pos="4111" w:leader="none"/>
              </w:tabs>
              <w:rPr>
                <w:rFonts w:ascii="Times New Roman" w:hAnsi="Times New Roman" w:cs="Times New Roman"/>
              </w:rPr>
            </w:pPr>
            <w:r>
              <w:rPr>
                <w:rFonts w:ascii="Times New Roman" w:hAnsi="Times New Roman" w:cs="Times New Roman"/>
              </w:rPr>
              <w:t xml:space="preserve">Директор</w:t>
            </w:r>
            <w:r/>
          </w:p>
          <w:p>
            <w:pPr>
              <w:jc w:val="right"/>
              <w:tabs>
                <w:tab w:val="left" w:pos="4111" w:leader="none"/>
              </w:tabs>
              <w:rPr>
                <w:rFonts w:ascii="Times New Roman" w:hAnsi="Times New Roman" w:cs="Times New Roman"/>
              </w:rPr>
            </w:pPr>
            <w:r>
              <w:rPr>
                <w:rFonts w:ascii="Times New Roman" w:hAnsi="Times New Roman" w:cs="Times New Roman"/>
              </w:rPr>
              <w:t xml:space="preserve">МАУ ДО «СШ «Фаворит»</w:t>
            </w:r>
            <w:r/>
          </w:p>
          <w:p>
            <w:pPr>
              <w:jc w:val="right"/>
              <w:keepLines/>
              <w:keepNext/>
              <w:widowControl w:val="off"/>
              <w:tabs>
                <w:tab w:val="left" w:pos="4111" w:leader="none"/>
                <w:tab w:val="left" w:pos="4360" w:leader="none"/>
              </w:tabs>
              <w:rPr>
                <w:rFonts w:ascii="Times New Roman" w:hAnsi="Times New Roman" w:cs="Times New Roman"/>
              </w:rPr>
              <w:suppressLineNumbers/>
            </w:pPr>
            <w:r>
              <w:rPr>
                <w:rFonts w:ascii="Times New Roman" w:hAnsi="Times New Roman" w:cs="Times New Roman"/>
              </w:rPr>
              <w:t xml:space="preserve">_________</w:t>
            </w:r>
            <w:r>
              <w:t xml:space="preserve"> </w:t>
            </w:r>
            <w:r>
              <w:rPr>
                <w:rFonts w:ascii="Times New Roman" w:hAnsi="Times New Roman" w:cs="Times New Roman"/>
              </w:rPr>
              <w:t xml:space="preserve">Морозова Е. В.</w:t>
            </w:r>
            <w:r/>
          </w:p>
          <w:p>
            <w:pPr>
              <w:jc w:val="right"/>
              <w:keepLines/>
              <w:keepNext/>
              <w:widowControl w:val="off"/>
              <w:tabs>
                <w:tab w:val="left" w:pos="4111" w:leader="none"/>
                <w:tab w:val="left" w:pos="4360" w:leader="none"/>
              </w:tabs>
              <w:rPr>
                <w:rFonts w:ascii="Times New Roman" w:hAnsi="Times New Roman" w:cs="Times New Roman"/>
              </w:rPr>
              <w:suppressLineNumbers/>
            </w:pPr>
            <w:r>
              <w:rPr>
                <w:rFonts w:ascii="Times New Roman" w:hAnsi="Times New Roman" w:cs="Times New Roman"/>
              </w:rPr>
              <w:t xml:space="preserve">«</w:t>
            </w:r>
            <w:r>
              <w:rPr>
                <w:rFonts w:ascii="Times New Roman" w:hAnsi="Times New Roman" w:cs="Times New Roman"/>
              </w:rPr>
              <w:t xml:space="preserve">27</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июня</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202</w:t>
            </w:r>
            <w:r>
              <w:rPr>
                <w:rFonts w:ascii="Times New Roman" w:hAnsi="Times New Roman" w:cs="Times New Roman"/>
              </w:rPr>
              <w:t xml:space="preserve">5</w:t>
            </w:r>
            <w:r>
              <w:rPr>
                <w:rFonts w:ascii="Times New Roman" w:hAnsi="Times New Roman" w:cs="Times New Roman"/>
              </w:rPr>
              <w:t xml:space="preserve"> г. </w:t>
            </w:r>
            <w:r/>
          </w:p>
          <w:p>
            <w:pPr>
              <w:jc w:val="center"/>
              <w:tabs>
                <w:tab w:val="left" w:pos="4111" w:leader="none"/>
              </w:tabs>
              <w:rPr>
                <w:rFonts w:ascii="Times New Roman" w:hAnsi="Times New Roman" w:cs="Times New Roman"/>
              </w:rPr>
            </w:pPr>
            <w:r>
              <w:rPr>
                <w:rFonts w:ascii="Times New Roman" w:hAnsi="Times New Roman" w:cs="Times New Roman"/>
              </w:rPr>
            </w:r>
            <w:r/>
          </w:p>
        </w:tc>
      </w:tr>
    </w:tbl>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jc w:val="center"/>
        <w:spacing w:after="0" w:line="240" w:lineRule="auto"/>
        <w:widowControl w:val="off"/>
        <w:rPr>
          <w:rFonts w:ascii="Times New Roman" w:hAnsi="Times New Roman" w:cs="Times New Roman"/>
          <w:b/>
        </w:rPr>
      </w:pPr>
      <w:r>
        <w:rPr>
          <w:rFonts w:ascii="Times New Roman" w:hAnsi="Times New Roman" w:cs="Times New Roman"/>
          <w:b/>
        </w:rPr>
        <w:t xml:space="preserve">КОНКУРСНАЯ </w:t>
      </w:r>
      <w:r>
        <w:rPr>
          <w:rFonts w:ascii="Times New Roman" w:hAnsi="Times New Roman" w:cs="Times New Roman"/>
          <w:b/>
        </w:rPr>
        <w:t xml:space="preserve">ДОКУМЕНТАЦИЯ</w:t>
      </w:r>
      <w:r/>
    </w:p>
    <w:p>
      <w:pPr>
        <w:jc w:val="center"/>
        <w:spacing w:after="0" w:line="240" w:lineRule="auto"/>
        <w:widowControl w:val="off"/>
        <w:rPr>
          <w:rFonts w:ascii="Times New Roman" w:hAnsi="Times New Roman" w:cs="Times New Roman"/>
          <w:b/>
        </w:rPr>
      </w:pPr>
      <w:r>
        <w:rPr>
          <w:rFonts w:ascii="Times New Roman" w:hAnsi="Times New Roman" w:cs="Times New Roman"/>
          <w:b/>
        </w:rPr>
        <w:t xml:space="preserve">о проведении конкурса в электронной форме </w:t>
      </w:r>
      <w:r/>
    </w:p>
    <w:p>
      <w:pPr>
        <w:jc w:val="center"/>
        <w:spacing w:after="0" w:line="240" w:lineRule="auto"/>
        <w:widowControl w:val="off"/>
        <w:rPr>
          <w:rFonts w:ascii="Times New Roman" w:hAnsi="Times New Roman" w:eastAsia="Times New Roman" w:cs="Times New Roman"/>
          <w:b/>
          <w:bCs/>
          <w:color w:val="auto"/>
        </w:rPr>
        <w:outlineLvl w:val="0"/>
      </w:pPr>
      <w:r>
        <w:rPr>
          <w:rFonts w:ascii="Times New Roman" w:hAnsi="Times New Roman" w:eastAsia="Times New Roman" w:cs="Times New Roman"/>
          <w:b/>
          <w:bCs/>
          <w:color w:val="auto"/>
        </w:rPr>
        <w:t xml:space="preserve">на право заключения договора </w:t>
      </w:r>
      <w:r/>
    </w:p>
    <w:p>
      <w:pPr>
        <w:jc w:val="center"/>
        <w:spacing w:after="0" w:line="240" w:lineRule="auto"/>
        <w:widowControl w:val="off"/>
        <w:rPr>
          <w:rFonts w:ascii="Times New Roman" w:hAnsi="Times New Roman" w:eastAsia="Times New Roman" w:cs="Times New Roman"/>
          <w:b/>
        </w:rPr>
      </w:pPr>
      <w:r>
        <w:rPr>
          <w:rFonts w:ascii="Times New Roman" w:hAnsi="Times New Roman" w:eastAsia="Times New Roman" w:cs="Times New Roman"/>
          <w:b/>
          <w:color w:val="auto"/>
        </w:rPr>
        <w:t xml:space="preserve">на </w:t>
      </w:r>
      <w:r>
        <w:rPr>
          <w:rFonts w:ascii="Times New Roman" w:hAnsi="Times New Roman" w:eastAsia="Times New Roman" w:cs="Times New Roman"/>
          <w:b/>
        </w:rPr>
        <w:t xml:space="preserve">поставку спорт инвентаря и оборудования </w:t>
      </w:r>
      <w:r/>
    </w:p>
    <w:p>
      <w:pPr>
        <w:jc w:val="center"/>
        <w:spacing w:after="0" w:line="240" w:lineRule="auto"/>
        <w:widowControl w:val="off"/>
        <w:rPr>
          <w:rFonts w:ascii="Times New Roman" w:hAnsi="Times New Roman" w:eastAsia="Times New Roman" w:cs="Times New Roman"/>
          <w:b/>
        </w:rPr>
      </w:pPr>
      <w:r>
        <w:rPr>
          <w:rFonts w:ascii="Times New Roman" w:hAnsi="Times New Roman" w:eastAsia="Times New Roman" w:cs="Times New Roman"/>
          <w:b/>
        </w:rPr>
        <w:t xml:space="preserve">для нужд МАУ ДО «СШ «Фаворит»</w:t>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spacing w:after="0" w:line="240" w:lineRule="auto"/>
        <w:widowControl w:val="off"/>
        <w:rPr>
          <w:rFonts w:ascii="Times New Roman" w:hAnsi="Times New Roman" w:cs="Times New Roman"/>
        </w:rPr>
      </w:pPr>
      <w:r>
        <w:rPr>
          <w:rFonts w:ascii="Times New Roman" w:hAnsi="Times New Roman" w:cs="Times New Roman"/>
        </w:rPr>
      </w:r>
      <w:r/>
    </w:p>
    <w:p>
      <w:pPr>
        <w:jc w:val="center"/>
        <w:spacing w:after="0" w:line="240" w:lineRule="auto"/>
        <w:widowControl w:val="off"/>
        <w:rPr>
          <w:rFonts w:ascii="Times New Roman" w:hAnsi="Times New Roman" w:cs="Times New Roman"/>
        </w:rPr>
      </w:pPr>
      <w:r>
        <w:rPr>
          <w:rFonts w:ascii="Times New Roman" w:hAnsi="Times New Roman" w:cs="Times New Roman"/>
        </w:rPr>
        <w:t xml:space="preserve">202</w:t>
      </w:r>
      <w:r>
        <w:rPr>
          <w:rFonts w:ascii="Times New Roman" w:hAnsi="Times New Roman" w:cs="Times New Roman"/>
        </w:rPr>
        <w:t xml:space="preserve">5</w:t>
      </w:r>
      <w:r>
        <w:rPr>
          <w:rFonts w:ascii="Times New Roman" w:hAnsi="Times New Roman" w:cs="Times New Roman"/>
        </w:rPr>
        <w:t xml:space="preserve"> </w:t>
      </w:r>
      <w:r>
        <w:rPr>
          <w:rFonts w:ascii="Times New Roman" w:hAnsi="Times New Roman" w:cs="Times New Roman"/>
        </w:rPr>
        <w:t xml:space="preserve">год</w:t>
      </w:r>
      <w:r/>
    </w:p>
    <w:p>
      <w:pPr>
        <w:jc w:val="center"/>
        <w:spacing w:after="0" w:line="240" w:lineRule="auto"/>
        <w:widowControl w:val="off"/>
        <w:rPr>
          <w:rFonts w:ascii="Times New Roman" w:hAnsi="Times New Roman" w:cs="Times New Roman"/>
          <w:b/>
          <w:color w:val="ff0000"/>
        </w:rPr>
      </w:pPr>
      <w:r>
        <w:rPr>
          <w:rFonts w:ascii="Times New Roman" w:hAnsi="Times New Roman" w:cs="Times New Roman"/>
          <w:b/>
        </w:rPr>
        <w:br w:type="page" w:clear="all"/>
      </w:r>
      <w:r>
        <w:rPr>
          <w:rFonts w:ascii="Times New Roman" w:hAnsi="Times New Roman" w:cs="Times New Roman"/>
          <w:b/>
        </w:rPr>
        <w:t xml:space="preserve">ИЗВЕЩЕНИЕ</w:t>
      </w:r>
      <w:r/>
    </w:p>
    <w:p>
      <w:pPr>
        <w:jc w:val="center"/>
        <w:spacing w:after="0" w:line="240" w:lineRule="auto"/>
        <w:widowControl w:val="off"/>
        <w:rPr>
          <w:rFonts w:ascii="Times New Roman" w:hAnsi="Times New Roman" w:cs="Times New Roman"/>
          <w:b/>
        </w:rPr>
      </w:pPr>
      <w:r>
        <w:rPr>
          <w:rFonts w:ascii="Times New Roman" w:hAnsi="Times New Roman" w:cs="Times New Roman"/>
          <w:b/>
        </w:rPr>
        <w:t xml:space="preserve">о проведении конкурса в электронной форме </w:t>
      </w:r>
      <w:r/>
    </w:p>
    <w:p>
      <w:pPr>
        <w:spacing w:after="0" w:line="240" w:lineRule="auto"/>
        <w:widowControl w:val="off"/>
        <w:rPr>
          <w:rFonts w:ascii="Times New Roman" w:hAnsi="Times New Roman" w:cs="Times New Roman"/>
          <w:b/>
        </w:rPr>
      </w:pPr>
      <w:r>
        <w:rPr>
          <w:rFonts w:ascii="Times New Roman" w:hAnsi="Times New Roman" w:cs="Times New Roman"/>
          <w:b/>
        </w:rPr>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3" w:type="dxa"/>
        </w:tblCellMar>
        <w:tblLook w:val="00A0" w:firstRow="1" w:lastRow="0" w:firstColumn="1" w:lastColumn="0" w:noHBand="0" w:noVBand="0"/>
      </w:tblPr>
      <w:tblGrid>
        <w:gridCol w:w="631"/>
        <w:gridCol w:w="2196"/>
        <w:gridCol w:w="7629"/>
      </w:tblGrid>
      <w:tr>
        <w:trPr/>
        <w:tc>
          <w:tcPr>
            <w:gridSpan w:val="2"/>
            <w:shd w:val="clear" w:color="auto" w:fill="daeef3"/>
            <w:tcMar>
              <w:left w:w="83" w:type="dxa"/>
            </w:tcMar>
            <w:tcW w:w="1310" w:type="pct"/>
            <w:vAlign w:val="center"/>
            <w:textDirection w:val="lrTb"/>
            <w:noWrap w:val="false"/>
          </w:tcPr>
          <w:p>
            <w:pPr>
              <w:pStyle w:val="1038"/>
              <w:widowControl w:val="off"/>
              <w:rPr>
                <w:b/>
                <w:sz w:val="22"/>
                <w:szCs w:val="22"/>
              </w:rPr>
            </w:pPr>
            <w:r>
              <w:rPr>
                <w:b/>
                <w:sz w:val="22"/>
                <w:szCs w:val="22"/>
              </w:rPr>
              <w:t xml:space="preserve">Предмет закупки</w:t>
            </w:r>
            <w:r/>
          </w:p>
        </w:tc>
        <w:tc>
          <w:tcPr>
            <w:shd w:val="clear" w:color="auto" w:fill="daeef3"/>
            <w:tcMar>
              <w:left w:w="83" w:type="dxa"/>
            </w:tcMar>
            <w:tcW w:w="3690" w:type="pct"/>
            <w:vAlign w:val="center"/>
            <w:textDirection w:val="lrTb"/>
            <w:noWrap w:val="false"/>
          </w:tcPr>
          <w:p>
            <w:pPr>
              <w:jc w:val="center"/>
              <w:spacing w:after="0" w:line="240" w:lineRule="auto"/>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П</w:t>
            </w:r>
            <w:r>
              <w:rPr>
                <w:rFonts w:ascii="Times New Roman" w:hAnsi="Times New Roman" w:cs="Times New Roman"/>
                <w:b/>
                <w:bCs/>
                <w:shd w:val="clear" w:color="auto" w:fill="ffffff"/>
              </w:rPr>
              <w:t xml:space="preserve">оставк</w:t>
            </w:r>
            <w:r>
              <w:rPr>
                <w:rFonts w:ascii="Times New Roman" w:hAnsi="Times New Roman" w:cs="Times New Roman"/>
                <w:b/>
                <w:bCs/>
                <w:shd w:val="clear" w:color="auto" w:fill="ffffff"/>
              </w:rPr>
              <w:t xml:space="preserve">а</w:t>
            </w:r>
            <w:r>
              <w:rPr>
                <w:rFonts w:ascii="Times New Roman" w:hAnsi="Times New Roman" w:cs="Times New Roman"/>
                <w:b/>
                <w:bCs/>
                <w:shd w:val="clear" w:color="auto" w:fill="ffffff"/>
              </w:rPr>
              <w:t xml:space="preserve"> спорт инвентаря и оборудования </w:t>
            </w:r>
            <w:r/>
          </w:p>
          <w:p>
            <w:pPr>
              <w:jc w:val="center"/>
              <w:spacing w:after="0" w:line="240" w:lineRule="auto"/>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для нужд МАУ ДО «СШ «Фаворит»</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1</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rPr>
            </w:pPr>
            <w:r>
              <w:rPr>
                <w:rFonts w:ascii="Times New Roman" w:hAnsi="Times New Roman" w:cs="Times New Roman"/>
                <w:b/>
              </w:rPr>
              <w:t xml:space="preserve">Сп</w:t>
            </w:r>
            <w:r>
              <w:rPr>
                <w:rFonts w:ascii="Times New Roman" w:hAnsi="Times New Roman" w:cs="Times New Roman"/>
                <w:b/>
                <w:bCs/>
              </w:rPr>
              <w:t xml:space="preserve">особ определения поставщика (исполнителя):</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конкурс в электронной форме (далее по тексту - конкурс)</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2</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rPr>
            </w:pPr>
            <w:r>
              <w:rPr>
                <w:rFonts w:ascii="Times New Roman" w:hAnsi="Times New Roman" w:cs="Times New Roman"/>
                <w:b/>
              </w:rPr>
              <w:t xml:space="preserve">Сведения о заказчике:</w:t>
            </w:r>
            <w:r/>
          </w:p>
        </w:tc>
        <w:tc>
          <w:tcPr>
            <w:tcMar>
              <w:left w:w="83" w:type="dxa"/>
            </w:tcMar>
            <w:tcW w:w="3690" w:type="pct"/>
            <w:vAlign w:val="center"/>
            <w:textDirection w:val="lrTb"/>
            <w:noWrap w:val="false"/>
          </w:tcPr>
          <w:p>
            <w:pPr>
              <w:spacing w:after="0" w:line="240" w:lineRule="auto"/>
              <w:widowControl w:val="off"/>
              <w:rPr>
                <w:rFonts w:ascii="Times New Roman" w:hAnsi="Times New Roman" w:cs="Times New Roman"/>
                <w:b/>
              </w:rPr>
            </w:pPr>
            <w:r>
              <w:rPr>
                <w:rFonts w:ascii="Times New Roman" w:hAnsi="Times New Roman" w:cs="Times New Roman"/>
                <w:b/>
              </w:rPr>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2.1</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rPr>
            </w:pPr>
            <w:r>
              <w:rPr>
                <w:rFonts w:ascii="Times New Roman" w:hAnsi="Times New Roman" w:cs="Times New Roman"/>
                <w:b/>
              </w:rPr>
              <w:t xml:space="preserve">наименование:</w:t>
            </w:r>
            <w:r/>
          </w:p>
        </w:tc>
        <w:tc>
          <w:tcPr>
            <w:tcMar>
              <w:left w:w="83" w:type="dxa"/>
            </w:tcMar>
            <w:tcW w:w="3690" w:type="pct"/>
            <w:vAlign w:val="center"/>
            <w:textDirection w:val="lrTb"/>
            <w:noWrap w:val="false"/>
          </w:tcPr>
          <w:p>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Liberation Serif" w:hAnsi="Liberation Serif" w:eastAsia="Times New Roman" w:cs="Liberation Serif"/>
                <w:color w:val="auto"/>
                <w:highlight w:val="white"/>
                <w:lang w:eastAsia="en-US"/>
              </w:rPr>
            </w:pPr>
            <w:r/>
            <w:bookmarkStart w:id="0" w:name="_Hlk70602473"/>
            <w:r>
              <w:rPr>
                <w:rFonts w:ascii="Liberation Serif" w:hAnsi="Liberation Serif" w:eastAsia="Times New Roman" w:cs="Liberation Serif"/>
                <w:color w:val="auto"/>
                <w:highlight w:val="white"/>
              </w:rPr>
              <w:t xml:space="preserve">Муниципальное автономное учреждение дополнительного образования «Спортивная школа «Фаворит» (МАУ ДО «СШ «Фаворит»)</w:t>
            </w:r>
            <w:bookmarkEnd w:id="0"/>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2.2</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rPr>
            </w:pPr>
            <w:r>
              <w:rPr>
                <w:rFonts w:ascii="Times New Roman" w:hAnsi="Times New Roman" w:cs="Times New Roman"/>
                <w:b/>
              </w:rPr>
              <w:t xml:space="preserve">Юр адрес (</w:t>
            </w:r>
            <w:r>
              <w:rPr>
                <w:rFonts w:ascii="Times New Roman" w:hAnsi="Times New Roman" w:cs="Times New Roman"/>
                <w:b/>
              </w:rPr>
              <w:t xml:space="preserve">место нахождения</w:t>
            </w:r>
            <w:r>
              <w:rPr>
                <w:rFonts w:ascii="Times New Roman" w:hAnsi="Times New Roman" w:cs="Times New Roman"/>
                <w:b/>
              </w:rPr>
              <w:t xml:space="preserve">)</w:t>
            </w:r>
            <w:r>
              <w:rPr>
                <w:rFonts w:ascii="Times New Roman" w:hAnsi="Times New Roman" w:cs="Times New Roman"/>
                <w:b/>
              </w:rPr>
              <w:t xml:space="preserve">:</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eastAsia="SimSun" w:cs="Times New Roman"/>
                <w:color w:val="auto"/>
                <w:lang w:eastAsia="zh-CN"/>
              </w:rPr>
            </w:pPr>
            <w:r>
              <w:rPr>
                <w:rFonts w:ascii="Times New Roman" w:hAnsi="Times New Roman" w:eastAsia="SimSun" w:cs="Times New Roman"/>
                <w:color w:val="auto"/>
                <w:lang w:eastAsia="zh-CN"/>
              </w:rPr>
              <w:t xml:space="preserve">629008, г. Салехард, ул. Мира,11</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2.3</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rPr>
            </w:pPr>
            <w:r>
              <w:rPr>
                <w:rFonts w:ascii="Times New Roman" w:hAnsi="Times New Roman" w:cs="Times New Roman"/>
                <w:b/>
              </w:rPr>
              <w:t xml:space="preserve">почтовый адрес:</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eastAsia="SimSun" w:cs="Times New Roman"/>
                <w:color w:val="auto"/>
                <w:lang w:eastAsia="zh-CN"/>
              </w:rPr>
            </w:pPr>
            <w:r>
              <w:rPr>
                <w:rFonts w:ascii="Times New Roman" w:hAnsi="Times New Roman" w:eastAsia="SimSun" w:cs="Times New Roman"/>
                <w:color w:val="auto"/>
                <w:lang w:eastAsia="zh-CN"/>
              </w:rPr>
              <w:t xml:space="preserve">629008, г. Салехард, ул. Обская, д. 23</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2.4</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rPr>
            </w:pPr>
            <w:r>
              <w:rPr>
                <w:rFonts w:ascii="Times New Roman" w:hAnsi="Times New Roman" w:cs="Times New Roman"/>
                <w:b/>
              </w:rPr>
              <w:t xml:space="preserve">номер контактного телефона:</w:t>
            </w:r>
            <w:r/>
          </w:p>
        </w:tc>
        <w:tc>
          <w:tcPr>
            <w:tcMar>
              <w:left w:w="83" w:type="dxa"/>
            </w:tcMar>
            <w:tcW w:w="3690" w:type="pct"/>
            <w:vAlign w:val="center"/>
            <w:textDirection w:val="lrTb"/>
            <w:noWrap w:val="false"/>
          </w:tcPr>
          <w:p>
            <w:pPr>
              <w:spacing w:after="0" w:line="240" w:lineRule="auto"/>
              <w:widowControl w:val="off"/>
              <w:rPr>
                <w:rFonts w:ascii="Times New Roman" w:hAnsi="Times New Roman" w:cs="Times New Roman"/>
                <w:bCs/>
                <w:highlight w:val="green"/>
              </w:rPr>
            </w:pPr>
            <w:r>
              <w:rPr>
                <w:rFonts w:ascii="Times New Roman" w:hAnsi="Times New Roman" w:cs="Times New Roman"/>
                <w:bCs/>
              </w:rPr>
              <w:t xml:space="preserve">8 (34922) 3-23-30</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2.5</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color w:val="000000" w:themeColor="text1"/>
              </w:rPr>
            </w:pPr>
            <w:r>
              <w:rPr>
                <w:rFonts w:ascii="Times New Roman" w:hAnsi="Times New Roman" w:cs="Times New Roman"/>
                <w:b/>
                <w:color w:val="000000" w:themeColor="text1"/>
              </w:rPr>
              <w:t xml:space="preserve">адрес электронной почты:</w:t>
            </w:r>
            <w:r/>
          </w:p>
        </w:tc>
        <w:tc>
          <w:tcPr>
            <w:tcMar>
              <w:left w:w="83" w:type="dxa"/>
            </w:tcMar>
            <w:tcW w:w="3690" w:type="pct"/>
            <w:vAlign w:val="center"/>
            <w:textDirection w:val="lrTb"/>
            <w:noWrap w:val="false"/>
          </w:tcPr>
          <w:p>
            <w:pPr>
              <w:spacing w:after="0" w:line="240" w:lineRule="auto"/>
              <w:widowControl w:val="off"/>
              <w:rPr>
                <w:rFonts w:ascii="Times New Roman" w:hAnsi="Times New Roman" w:cs="Times New Roman"/>
                <w:highlight w:val="green"/>
              </w:rPr>
            </w:pPr>
            <w:r/>
            <w:hyperlink r:id="rId14" w:tooltip="mailto:olimp-rez@mail.ru" w:history="1">
              <w:r>
                <w:rPr>
                  <w:rStyle w:val="1372"/>
                  <w:rFonts w:ascii="Times New Roman" w:hAnsi="Times New Roman"/>
                </w:rPr>
                <w:t xml:space="preserve">olimp-rez@mail.ru</w:t>
              </w:r>
            </w:hyperlink>
            <w:r>
              <w:rPr>
                <w:rFonts w:ascii="Times New Roman" w:hAnsi="Times New Roman" w:cs="Times New Roman"/>
              </w:rPr>
              <w:t xml:space="preserve"> </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2.6</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rPr>
            </w:pPr>
            <w:r>
              <w:rPr>
                <w:rFonts w:ascii="Times New Roman" w:hAnsi="Times New Roman" w:cs="Times New Roman"/>
                <w:b/>
              </w:rPr>
              <w:t xml:space="preserve">ответственное должностное лицо:</w:t>
            </w:r>
            <w:r/>
          </w:p>
        </w:tc>
        <w:tc>
          <w:tcPr>
            <w:tcMar>
              <w:left w:w="83" w:type="dxa"/>
            </w:tcMar>
            <w:tcW w:w="3690" w:type="pct"/>
            <w:vAlign w:val="center"/>
            <w:textDirection w:val="lrTb"/>
            <w:noWrap w:val="false"/>
          </w:tcPr>
          <w:p>
            <w:pPr>
              <w:spacing w:after="0" w:line="240" w:lineRule="auto"/>
              <w:widowControl w:val="off"/>
              <w:rPr>
                <w:rFonts w:ascii="Times New Roman" w:hAnsi="Times New Roman" w:cs="Times New Roman"/>
                <w:bCs/>
                <w:color w:val="00000a"/>
                <w:highlight w:val="green"/>
              </w:rPr>
            </w:pPr>
            <w:r>
              <w:rPr>
                <w:rFonts w:ascii="Times New Roman" w:hAnsi="Times New Roman" w:cs="Times New Roman"/>
                <w:bCs/>
                <w:color w:val="00000a"/>
              </w:rPr>
              <w:t xml:space="preserve">Гавлицкий Евгений Михайлович</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3</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rPr>
            </w:pPr>
            <w:r>
              <w:rPr>
                <w:rFonts w:ascii="Times New Roman" w:hAnsi="Times New Roman" w:cs="Times New Roman"/>
                <w:b/>
              </w:rPr>
              <w:t xml:space="preserve">Предмет договора:</w:t>
            </w:r>
            <w:r/>
          </w:p>
        </w:tc>
        <w:tc>
          <w:tcPr>
            <w:tcMar>
              <w:left w:w="83" w:type="dxa"/>
            </w:tcMar>
            <w:tcW w:w="3690" w:type="pct"/>
            <w:vAlign w:val="center"/>
            <w:textDirection w:val="lrTb"/>
            <w:noWrap w:val="false"/>
          </w:tcPr>
          <w:p>
            <w:pPr>
              <w:jc w:val="center"/>
              <w:spacing w:after="0" w:line="240" w:lineRule="auto"/>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П</w:t>
            </w:r>
            <w:r>
              <w:rPr>
                <w:rFonts w:ascii="Times New Roman" w:hAnsi="Times New Roman" w:cs="Times New Roman"/>
                <w:b/>
                <w:bCs/>
                <w:shd w:val="clear" w:color="auto" w:fill="ffffff"/>
              </w:rPr>
              <w:t xml:space="preserve">оставк</w:t>
            </w:r>
            <w:r>
              <w:rPr>
                <w:rFonts w:ascii="Times New Roman" w:hAnsi="Times New Roman" w:cs="Times New Roman"/>
                <w:b/>
                <w:bCs/>
                <w:shd w:val="clear" w:color="auto" w:fill="ffffff"/>
              </w:rPr>
              <w:t xml:space="preserve">а</w:t>
            </w:r>
            <w:r>
              <w:rPr>
                <w:rFonts w:ascii="Times New Roman" w:hAnsi="Times New Roman" w:cs="Times New Roman"/>
                <w:b/>
                <w:bCs/>
                <w:shd w:val="clear" w:color="auto" w:fill="ffffff"/>
              </w:rPr>
              <w:t xml:space="preserve"> спорт инвентаря и оборудования </w:t>
            </w:r>
            <w:r/>
          </w:p>
          <w:p>
            <w:pPr>
              <w:jc w:val="center"/>
              <w:spacing w:after="0" w:line="240" w:lineRule="auto"/>
              <w:rPr>
                <w:rFonts w:ascii="Times New Roman" w:hAnsi="Times New Roman" w:eastAsia="Arial Unicode MS" w:cs="Times New Roman"/>
                <w:b/>
                <w:highlight w:val="yellow"/>
              </w:rPr>
            </w:pPr>
            <w:r>
              <w:rPr>
                <w:rFonts w:ascii="Times New Roman" w:hAnsi="Times New Roman" w:cs="Times New Roman"/>
                <w:b/>
                <w:bCs/>
                <w:shd w:val="clear" w:color="auto" w:fill="ffffff"/>
              </w:rPr>
              <w:t xml:space="preserve">для нужд МАУ ДО «СШ «Фаворит»</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3.1.</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rPr>
            </w:pPr>
            <w:r>
              <w:rPr>
                <w:rFonts w:ascii="Times New Roman" w:hAnsi="Times New Roman" w:cs="Times New Roman"/>
                <w:b/>
              </w:rPr>
              <w:t xml:space="preserve">ОКПД2</w:t>
            </w:r>
            <w:r/>
          </w:p>
        </w:tc>
        <w:tc>
          <w:tcPr>
            <w:tcMar>
              <w:left w:w="83" w:type="dxa"/>
            </w:tcMar>
            <w:tcW w:w="3690" w:type="pct"/>
            <w:vAlign w:val="center"/>
            <w:textDirection w:val="lrTb"/>
            <w:noWrap w:val="false"/>
          </w:tcPr>
          <w:p>
            <w:pPr>
              <w:ind w:firstLine="540"/>
              <w:spacing w:after="0" w:line="240" w:lineRule="auto"/>
              <w:widowControl w:val="off"/>
              <w:rPr>
                <w:rFonts w:ascii="Times New Roman" w:hAnsi="Times New Roman" w:eastAsia="Times New Roman" w:cs="Times New Roman"/>
                <w:b/>
                <w:bCs/>
                <w:color w:val="auto"/>
              </w:rPr>
            </w:pPr>
            <w:r>
              <w:rPr>
                <w:rFonts w:ascii="Times New Roman" w:hAnsi="Times New Roman" w:cs="Times New Roman"/>
                <w:bCs/>
              </w:rPr>
              <w:t xml:space="preserve">согласно Техническому заданию (Приложение №1 к проекту Договора)</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4</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
              </w:rPr>
              <w:t xml:space="preserve">Наименование, </w:t>
            </w:r>
            <w:r>
              <w:rPr>
                <w:rFonts w:ascii="Times New Roman" w:hAnsi="Times New Roman" w:cs="Times New Roman"/>
                <w:b/>
              </w:rPr>
              <w:t xml:space="preserve">объем </w:t>
            </w:r>
            <w:r>
              <w:rPr>
                <w:rFonts w:ascii="Times New Roman" w:hAnsi="Times New Roman" w:cs="Times New Roman"/>
                <w:b/>
              </w:rPr>
              <w:t xml:space="preserve">поставляемых товаров, выполняемых работ, </w:t>
            </w:r>
            <w:r>
              <w:rPr>
                <w:rFonts w:ascii="Times New Roman" w:hAnsi="Times New Roman" w:cs="Times New Roman"/>
                <w:b/>
              </w:rPr>
              <w:t xml:space="preserve">оказываемых услуг</w:t>
            </w:r>
            <w:r>
              <w:rPr>
                <w:rFonts w:ascii="Times New Roman" w:hAnsi="Times New Roman" w:cs="Times New Roman"/>
                <w:b/>
              </w:rPr>
              <w:t xml:space="preserve">:</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согласно Техническому заданию (Приложение №1 к проекту Договора)</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bookmarkStart w:id="1" w:name="_Hlk200393630"/>
            <w:r>
              <w:rPr>
                <w:rFonts w:ascii="Times New Roman" w:hAnsi="Times New Roman" w:cs="Times New Roman"/>
                <w:bCs/>
              </w:rPr>
              <w:t xml:space="preserve">5</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eastAsia="Arial Unicode MS" w:cs="Times New Roman"/>
                <w:b/>
              </w:rPr>
              <w:t xml:space="preserve">Места</w:t>
            </w:r>
            <w:r>
              <w:rPr>
                <w:rFonts w:ascii="Times New Roman" w:hAnsi="Times New Roman" w:eastAsia="Arial Unicode MS" w:cs="Times New Roman"/>
                <w:b/>
              </w:rPr>
              <w:t xml:space="preserve"> поставки товара, выполнения работ, </w:t>
            </w:r>
            <w:r>
              <w:rPr>
                <w:rFonts w:ascii="Times New Roman" w:hAnsi="Times New Roman" w:eastAsia="Arial Unicode MS" w:cs="Times New Roman"/>
                <w:b/>
              </w:rPr>
              <w:t xml:space="preserve">оказания услуг</w:t>
            </w:r>
            <w:r>
              <w:rPr>
                <w:rFonts w:ascii="Times New Roman" w:hAnsi="Times New Roman" w:eastAsia="Arial Unicode MS" w:cs="Times New Roman"/>
                <w:b/>
              </w:rPr>
              <w:t xml:space="preserve">:</w:t>
            </w:r>
            <w:r/>
          </w:p>
        </w:tc>
        <w:tc>
          <w:tcPr>
            <w:tcMar>
              <w:left w:w="83" w:type="dxa"/>
            </w:tcMar>
            <w:tcW w:w="3690" w:type="pct"/>
            <w:vAlign w:val="center"/>
            <w:textDirection w:val="lrTb"/>
            <w:noWrap w:val="false"/>
          </w:tcPr>
          <w:p>
            <w:pPr>
              <w:contextualSpacing/>
              <w:jc w:val="both"/>
              <w:tabs>
                <w:tab w:val="left" w:pos="1134" w:leader="none"/>
              </w:tabs>
              <w:rPr>
                <w:rFonts w:ascii="Times New Roman" w:hAnsi="Times New Roman" w:eastAsia="Times New Roman" w:cs="Times New Roman"/>
                <w:color w:val="auto"/>
              </w:rPr>
            </w:pPr>
            <w:r>
              <w:rPr>
                <w:rFonts w:ascii="Times New Roman" w:hAnsi="Times New Roman" w:eastAsia="Times New Roman"/>
                <w:b/>
                <w:bCs/>
                <w:color w:val="auto"/>
              </w:rPr>
              <w:t xml:space="preserve">Место</w:t>
            </w:r>
            <w:r>
              <w:rPr>
                <w:rFonts w:ascii="Times New Roman" w:hAnsi="Times New Roman" w:eastAsia="Times New Roman"/>
                <w:b/>
                <w:bCs/>
                <w:color w:val="auto"/>
              </w:rPr>
              <w:t xml:space="preserve"> поставки</w:t>
            </w:r>
            <w:r>
              <w:rPr>
                <w:rFonts w:ascii="Times New Roman" w:hAnsi="Times New Roman" w:eastAsia="Times New Roman"/>
                <w:b/>
                <w:bCs/>
                <w:color w:val="auto"/>
              </w:rPr>
              <w:t xml:space="preserve">:</w:t>
            </w:r>
            <w:r>
              <w:rPr>
                <w:rFonts w:ascii="Times New Roman" w:hAnsi="Times New Roman" w:eastAsia="Times New Roman"/>
                <w:color w:val="auto"/>
              </w:rPr>
              <w:t xml:space="preserve"> </w:t>
            </w:r>
            <w:bookmarkStart w:id="2" w:name="_Hlk200391291"/>
            <w:r>
              <w:rPr>
                <w:rFonts w:ascii="Times New Roman" w:hAnsi="Times New Roman" w:eastAsia="Times New Roman"/>
                <w:color w:val="auto"/>
              </w:rPr>
              <w:t xml:space="preserve">629008, Россия, Ямало-Ненецкий АО, г. Салехард, ул. Зои Космодемьянской 55</w:t>
            </w:r>
            <w:bookmarkEnd w:id="2"/>
            <w:r/>
          </w:p>
          <w:p>
            <w:pPr>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jc w:val="both"/>
              <w:spacing w:after="0" w:line="247" w:lineRule="auto"/>
              <w:widowControl w:val="off"/>
              <w:rPr>
                <w:rFonts w:ascii="Times New Roman" w:hAnsi="Times New Roman" w:cs="Times New Roman"/>
                <w:color w:val="auto"/>
                <w:lang w:eastAsia="ar-SA"/>
              </w:rPr>
            </w:pPr>
            <w:r>
              <w:rPr>
                <w:rFonts w:ascii="Times New Roman" w:hAnsi="Times New Roman" w:eastAsia="Times New Roman" w:cs="Times New Roman"/>
                <w:color w:val="auto"/>
              </w:rPr>
              <w:t xml:space="preserve"> </w:t>
            </w:r>
            <w:r>
              <w:rPr>
                <w:rFonts w:ascii="Times New Roman" w:hAnsi="Times New Roman" w:cs="Times New Roman"/>
                <w:b/>
                <w:color w:val="auto"/>
                <w:lang w:eastAsia="ar-SA"/>
              </w:rPr>
              <w:t xml:space="preserve">Период</w:t>
            </w:r>
            <w:r>
              <w:rPr>
                <w:rFonts w:ascii="Times New Roman" w:hAnsi="Times New Roman" w:cs="Times New Roman"/>
                <w:b/>
                <w:color w:val="auto"/>
                <w:lang w:eastAsia="ar-SA"/>
              </w:rPr>
              <w:t xml:space="preserve"> (срок)</w:t>
            </w:r>
            <w:r>
              <w:rPr>
                <w:rFonts w:ascii="Times New Roman" w:hAnsi="Times New Roman" w:cs="Times New Roman"/>
                <w:b/>
                <w:color w:val="auto"/>
                <w:lang w:eastAsia="ar-SA"/>
              </w:rPr>
              <w:t xml:space="preserve"> поставки</w:t>
            </w:r>
            <w:r>
              <w:rPr>
                <w:rFonts w:ascii="Times New Roman" w:hAnsi="Times New Roman" w:cs="Times New Roman"/>
                <w:bCs/>
                <w:color w:val="auto"/>
                <w:lang w:eastAsia="ar-SA"/>
              </w:rPr>
              <w:t xml:space="preserve">: </w:t>
            </w:r>
            <w:r/>
          </w:p>
          <w:p>
            <w:pPr>
              <w:jc w:val="both"/>
              <w:spacing w:after="0" w:line="247" w:lineRule="auto"/>
              <w:widowControl w:val="off"/>
              <w:rPr>
                <w:rFonts w:ascii="Times New Roman" w:hAnsi="Times New Roman" w:cs="Times New Roman"/>
                <w:color w:val="auto"/>
                <w:lang w:eastAsia="ar-SA"/>
              </w:rPr>
            </w:pPr>
            <w:r>
              <w:rPr>
                <w:rFonts w:ascii="Times New Roman" w:hAnsi="Times New Roman" w:cs="Times New Roman"/>
                <w:color w:val="auto"/>
                <w:lang w:eastAsia="ar-SA"/>
              </w:rPr>
              <w:t xml:space="preserve">с момента заключения договора до 30.09.2025г.</w:t>
            </w:r>
            <w:r/>
          </w:p>
          <w:p>
            <w:pPr>
              <w:jc w:val="both"/>
              <w:spacing w:after="0" w:line="247" w:lineRule="auto"/>
              <w:widowControl w:val="off"/>
              <w:rPr>
                <w:rFonts w:ascii="Times New Roman" w:hAnsi="Times New Roman" w:cs="Times New Roman"/>
                <w:color w:val="auto"/>
                <w:lang w:eastAsia="ar-SA"/>
              </w:rPr>
            </w:pPr>
            <w:r>
              <w:rPr>
                <w:rFonts w:ascii="Times New Roman" w:hAnsi="Times New Roman" w:cs="Times New Roman"/>
                <w:color w:val="auto"/>
                <w:lang w:eastAsia="ar-SA"/>
              </w:rPr>
            </w:r>
            <w:bookmarkEnd w:id="1"/>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6</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
              </w:rPr>
              <w:t xml:space="preserve">Начальная (максимальная) цена договора:</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color w:val="auto"/>
              </w:rPr>
            </w:pPr>
            <w:r>
              <w:rPr>
                <w:rFonts w:ascii="Times New Roman" w:hAnsi="Times New Roman" w:cs="Times New Roman"/>
                <w:color w:val="auto"/>
              </w:rPr>
              <w:t xml:space="preserve">В связи в доведенными лимитами бюджетных обязательств,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w:t>
            </w:r>
            <w:r/>
          </w:p>
          <w:p>
            <w:pPr>
              <w:jc w:val="both"/>
              <w:spacing w:after="0" w:line="240" w:lineRule="auto"/>
              <w:widowControl w:val="off"/>
              <w:rPr>
                <w:rFonts w:ascii="Times New Roman" w:hAnsi="Times New Roman" w:cs="Times New Roman"/>
                <w:b/>
                <w:bCs/>
                <w:color w:val="auto"/>
              </w:rPr>
            </w:pPr>
            <w:r>
              <w:rPr>
                <w:rFonts w:ascii="Times New Roman" w:hAnsi="Times New Roman" w:cs="Times New Roman"/>
                <w:b/>
                <w:bCs/>
                <w:color w:val="auto"/>
              </w:rPr>
            </w:r>
            <w:r/>
          </w:p>
          <w:p>
            <w:pPr>
              <w:jc w:val="both"/>
              <w:spacing w:after="0" w:line="240" w:lineRule="auto"/>
              <w:widowControl w:val="off"/>
              <w:rPr>
                <w:rFonts w:ascii="Times New Roman" w:hAnsi="Times New Roman" w:cs="Times New Roman"/>
                <w:b/>
                <w:bCs/>
                <w:color w:val="auto"/>
              </w:rPr>
            </w:pPr>
            <w:r>
              <w:rPr>
                <w:rFonts w:ascii="Times New Roman" w:hAnsi="Times New Roman" w:cs="Times New Roman"/>
                <w:b/>
                <w:bCs/>
                <w:color w:val="auto"/>
              </w:rPr>
              <w:t xml:space="preserve">1 890 154 (один миллион восемьсот девяносто тысяч сто пятьдесят четыре) рубля 94 копейки.</w:t>
            </w:r>
            <w:r/>
          </w:p>
          <w:p>
            <w:pPr>
              <w:jc w:val="both"/>
              <w:spacing w:after="0" w:line="240" w:lineRule="auto"/>
              <w:widowControl w:val="off"/>
              <w:rPr>
                <w:rFonts w:ascii="Times New Roman" w:hAnsi="Times New Roman" w:eastAsia="Times New Roman" w:cs="Times New Roman"/>
                <w:b/>
                <w:bCs/>
              </w:rPr>
            </w:pPr>
            <w:r>
              <w:rPr>
                <w:rFonts w:ascii="Times New Roman" w:hAnsi="Times New Roman" w:eastAsia="Times New Roman" w:cs="Times New Roman"/>
                <w:b/>
                <w:bCs/>
              </w:rPr>
            </w:r>
            <w:r/>
          </w:p>
          <w:p>
            <w:pPr>
              <w:jc w:val="both"/>
              <w:spacing w:after="0" w:line="240" w:lineRule="auto"/>
              <w:widowControl w:val="off"/>
              <w:rPr>
                <w:rFonts w:ascii="Times New Roman" w:hAnsi="Times New Roman" w:cs="Times New Roman"/>
                <w:b/>
                <w:bCs/>
                <w:color w:val="00000a"/>
              </w:rPr>
            </w:pPr>
            <w:r>
              <w:rPr>
                <w:rFonts w:ascii="Times New Roman" w:hAnsi="Times New Roman" w:eastAsia="Times New Roman" w:cs="Times New Roman"/>
                <w:b/>
                <w:bCs/>
              </w:rPr>
              <w:t xml:space="preserve">Для определения начальной (максимальной) цены договора был применен метод сопоставимых рыночных цен (анализа рынка). </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bookmarkStart w:id="3" w:name="_Hlk157162367"/>
            <w:r>
              <w:rPr>
                <w:rFonts w:ascii="Times New Roman" w:hAnsi="Times New Roman" w:cs="Times New Roman"/>
                <w:bCs/>
              </w:rPr>
              <w:t xml:space="preserve">7</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color w:val="00000a"/>
              </w:rPr>
            </w:pPr>
            <w:r>
              <w:rPr>
                <w:rFonts w:ascii="Times New Roman" w:hAnsi="Times New Roman" w:cs="Times New Roman"/>
                <w:b/>
                <w:bCs/>
              </w:rPr>
              <w:t xml:space="preserve">Требования, предъявляемые к участникам закупки</w:t>
            </w:r>
            <w:r>
              <w:rPr>
                <w:rFonts w:ascii="Times New Roman" w:hAnsi="Times New Roman" w:cs="Times New Roman"/>
                <w:b/>
                <w:bCs/>
                <w:color w:val="00000a"/>
              </w:rPr>
              <w:t xml:space="preserve">, в том числе дополнительные требования</w:t>
            </w:r>
            <w:r/>
          </w:p>
          <w:p>
            <w:pPr>
              <w:rPr>
                <w:rFonts w:ascii="Times New Roman" w:hAnsi="Times New Roman" w:cs="Times New Roman"/>
              </w:rPr>
            </w:pPr>
            <w:r>
              <w:rPr>
                <w:rFonts w:ascii="Times New Roman" w:hAnsi="Times New Roman" w:cs="Times New Roman"/>
              </w:rPr>
            </w:r>
            <w:r/>
          </w:p>
          <w:p>
            <w:pPr>
              <w:rPr>
                <w:rFonts w:ascii="Times New Roman" w:hAnsi="Times New Roman" w:cs="Times New Roman"/>
                <w:b/>
                <w:bCs/>
                <w:color w:val="00000a"/>
              </w:rPr>
            </w:pPr>
            <w:r>
              <w:rPr>
                <w:rFonts w:ascii="Times New Roman" w:hAnsi="Times New Roman" w:cs="Times New Roman"/>
                <w:b/>
                <w:bCs/>
                <w:color w:val="00000a"/>
              </w:rPr>
            </w:r>
            <w:r/>
          </w:p>
          <w:p>
            <w:pPr>
              <w:rPr>
                <w:rFonts w:ascii="Times New Roman" w:hAnsi="Times New Roman" w:cs="Times New Roman"/>
              </w:rPr>
            </w:pPr>
            <w:r>
              <w:rPr>
                <w:rFonts w:ascii="Times New Roman" w:hAnsi="Times New Roman" w:cs="Times New Roman"/>
              </w:rPr>
            </w:r>
            <w:r/>
          </w:p>
          <w:p>
            <w:pPr>
              <w:rPr>
                <w:rFonts w:ascii="Times New Roman" w:hAnsi="Times New Roman" w:cs="Times New Roman"/>
                <w:b/>
                <w:bCs/>
                <w:color w:val="00000a"/>
              </w:rPr>
            </w:pPr>
            <w:r>
              <w:rPr>
                <w:rFonts w:ascii="Times New Roman" w:hAnsi="Times New Roman" w:cs="Times New Roman"/>
                <w:b/>
                <w:bCs/>
                <w:color w:val="00000a"/>
              </w:rPr>
            </w:r>
            <w:r/>
          </w:p>
          <w:p>
            <w:pPr>
              <w:rPr>
                <w:rFonts w:ascii="Times New Roman" w:hAnsi="Times New Roman" w:cs="Times New Roman"/>
              </w:rPr>
            </w:pPr>
            <w:r>
              <w:rPr>
                <w:rFonts w:ascii="Times New Roman" w:hAnsi="Times New Roman" w:cs="Times New Roman"/>
              </w:rPr>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Участником закупки является любое юри</w:t>
            </w:r>
            <w:r>
              <w:rPr>
                <w:rFonts w:ascii="Times New Roman" w:hAnsi="Times New Roman" w:cs="Times New Roman"/>
                <w:bCs/>
              </w:rPr>
              <w:t xml:space="preserve">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w:t>
            </w:r>
            <w:r>
              <w:rPr>
                <w:rFonts w:ascii="Times New Roman" w:hAnsi="Times New Roman" w:cs="Times New Roman"/>
                <w:bCs/>
              </w:rPr>
              <w:t xml:space="preserve">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w:t>
            </w:r>
            <w:r>
              <w:rPr>
                <w:rFonts w:ascii="Times New Roman" w:hAnsi="Times New Roman" w:cs="Times New Roman"/>
                <w:bCs/>
              </w:rPr>
              <w:t xml:space="preserve">закупки, в том числе индивидуальный предприниматель или несколько индивидуальных предпринимателе</w:t>
            </w:r>
            <w:r>
              <w:rPr>
                <w:rFonts w:ascii="Times New Roman" w:hAnsi="Times New Roman" w:cs="Times New Roman"/>
                <w:bCs/>
              </w:rPr>
              <w:t xml:space="preserve">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p>
          <w:p>
            <w:pPr>
              <w:jc w:val="both"/>
              <w:spacing w:after="0" w:line="240" w:lineRule="auto"/>
              <w:widowControl w:val="off"/>
              <w:rPr>
                <w:rFonts w:ascii="Times New Roman" w:hAnsi="Times New Roman" w:cs="Times New Roman"/>
                <w:b/>
              </w:rPr>
            </w:pPr>
            <w:r>
              <w:rPr>
                <w:rFonts w:ascii="Times New Roman" w:hAnsi="Times New Roman" w:cs="Times New Roman"/>
                <w:b/>
              </w:rPr>
              <w:t xml:space="preserve">Единые требования, установленные к участникам закупкам:</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1) </w:t>
            </w:r>
            <w:r>
              <w:rPr>
                <w:rFonts w:ascii="Times New Roman" w:hAnsi="Times New Roman" w:cs="Times New Roman"/>
                <w:bCs/>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2</w:t>
            </w:r>
            <w:r>
              <w:rPr>
                <w:rFonts w:ascii="Times New Roman" w:hAnsi="Times New Roman" w:cs="Times New Roman"/>
                <w:bCs/>
              </w:rPr>
              <w:t xml:space="preserve">)</w:t>
            </w:r>
            <w:r>
              <w:rPr>
                <w:rFonts w:ascii="Times New Roman" w:hAnsi="Times New Roman" w:cs="Times New Roman"/>
                <w:bCs/>
              </w:rPr>
              <w:t xml:space="preserve"> участник закупки должен отвечать требованиям документации о закупке и </w:t>
            </w:r>
            <w:r>
              <w:rPr>
                <w:rFonts w:ascii="Times New Roman" w:hAnsi="Times New Roman" w:cs="Times New Roman"/>
                <w:bCs/>
              </w:rPr>
              <w:t xml:space="preserve">Положения о закупках</w:t>
            </w:r>
            <w:r>
              <w:rPr>
                <w:rFonts w:ascii="Times New Roman" w:hAnsi="Times New Roman" w:cs="Times New Roman"/>
                <w:bCs/>
              </w:rPr>
              <w:t xml:space="preserve">;</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3</w:t>
            </w:r>
            <w:r>
              <w:rPr>
                <w:rFonts w:ascii="Times New Roman" w:hAnsi="Times New Roman" w:cs="Times New Roman"/>
                <w:bCs/>
              </w:rPr>
              <w:t xml:space="preserve">)</w:t>
            </w:r>
            <w:r>
              <w:rPr>
                <w:rFonts w:ascii="Times New Roman" w:hAnsi="Times New Roman" w:cs="Times New Roman"/>
                <w:bCs/>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4</w:t>
            </w:r>
            <w:r>
              <w:rPr>
                <w:rFonts w:ascii="Times New Roman" w:hAnsi="Times New Roman" w:cs="Times New Roman"/>
                <w:bCs/>
              </w:rPr>
              <w:t xml:space="preserve">)</w:t>
            </w:r>
            <w:r>
              <w:rPr>
                <w:rFonts w:ascii="Times New Roman" w:hAnsi="Times New Roman" w:cs="Times New Roman"/>
                <w:bCs/>
              </w:rPr>
              <w:t xml:space="preserve">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5</w:t>
            </w:r>
            <w:r>
              <w:rPr>
                <w:rFonts w:ascii="Times New Roman" w:hAnsi="Times New Roman" w:cs="Times New Roman"/>
                <w:bCs/>
              </w:rPr>
              <w:t xml:space="preserve">)</w:t>
            </w:r>
            <w:r>
              <w:rPr>
                <w:rFonts w:ascii="Times New Roman" w:hAnsi="Times New Roman" w:cs="Times New Roman"/>
                <w:bCs/>
              </w:rPr>
              <w:t xml:space="preserve"> у участника закупки отсутствует недоимка по налогам, сборам, з</w:t>
            </w:r>
            <w:r>
              <w:rPr>
                <w:rFonts w:ascii="Times New Roman" w:hAnsi="Times New Roman" w:cs="Times New Roman"/>
                <w:bCs/>
              </w:rPr>
              <w:t xml:space="preserve">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6</w:t>
            </w:r>
            <w:r>
              <w:rPr>
                <w:rFonts w:ascii="Times New Roman" w:hAnsi="Times New Roman" w:cs="Times New Roman"/>
                <w:bCs/>
              </w:rPr>
              <w:t xml:space="preserve">)</w:t>
            </w:r>
            <w:r>
              <w:rPr>
                <w:rFonts w:ascii="Times New Roman" w:hAnsi="Times New Roman" w:cs="Times New Roman"/>
                <w:bCs/>
              </w:rPr>
              <w:t xml:space="preserve">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7</w:t>
            </w:r>
            <w:r>
              <w:rPr>
                <w:rFonts w:ascii="Times New Roman" w:hAnsi="Times New Roman" w:cs="Times New Roman"/>
                <w:bCs/>
              </w:rPr>
              <w:t xml:space="preserve">) </w:t>
            </w:r>
            <w:r>
              <w:rPr>
                <w:rFonts w:ascii="Times New Roman" w:hAnsi="Times New Roman" w:cs="Times New Roman"/>
                <w:bCs/>
              </w:rPr>
              <w:t xml:space="preserve"> участник закупки обладает исключительными правами на интеллектуальную собственность либо правами на использование интелле</w:t>
            </w:r>
            <w:r>
              <w:rPr>
                <w:rFonts w:ascii="Times New Roman" w:hAnsi="Times New Roman" w:cs="Times New Roman"/>
                <w:bCs/>
              </w:rPr>
              <w:t xml:space="preserve">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8</w:t>
            </w:r>
            <w:r>
              <w:rPr>
                <w:rFonts w:ascii="Times New Roman" w:hAnsi="Times New Roman" w:cs="Times New Roman"/>
                <w:bCs/>
              </w:rPr>
              <w:t xml:space="preserve">)</w:t>
            </w:r>
            <w:r>
              <w:rPr>
                <w:rFonts w:ascii="Times New Roman" w:hAnsi="Times New Roman" w:cs="Times New Roman"/>
                <w:bCs/>
              </w:rPr>
              <w:t xml:space="preserve"> участник закупки юридическое лицо, которое в течен</w:t>
            </w:r>
            <w:r>
              <w:rPr>
                <w:rFonts w:ascii="Times New Roman" w:hAnsi="Times New Roman" w:cs="Times New Roman"/>
                <w:bCs/>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9</w:t>
            </w:r>
            <w:r>
              <w:rPr>
                <w:rFonts w:ascii="Times New Roman" w:hAnsi="Times New Roman" w:cs="Times New Roman"/>
                <w:bCs/>
              </w:rPr>
              <w:t xml:space="preserve">)</w:t>
            </w:r>
            <w:r>
              <w:rPr>
                <w:rFonts w:ascii="Times New Roman" w:hAnsi="Times New Roman" w:cs="Times New Roman"/>
                <w:bCs/>
              </w:rPr>
              <w:t xml:space="preserve">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 .</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10</w:t>
            </w:r>
            <w:r>
              <w:rPr>
                <w:rFonts w:ascii="Times New Roman" w:hAnsi="Times New Roman" w:cs="Times New Roman"/>
                <w:bCs/>
              </w:rPr>
              <w:t xml:space="preserve">) отсутствие сведений об участнике закупки в реестре недобросовестных поставщиков, предусмотренном Федеральным законом № 223-ФЗ;</w:t>
            </w:r>
            <w:r/>
          </w:p>
          <w:p>
            <w:pPr>
              <w:jc w:val="both"/>
              <w:spacing w:after="0" w:line="240" w:lineRule="auto"/>
              <w:widowControl w:val="off"/>
              <w:rPr>
                <w:rFonts w:ascii="Times New Roman" w:hAnsi="Times New Roman" w:cs="Times New Roman"/>
                <w:bCs/>
              </w:rPr>
            </w:pPr>
            <w:r>
              <w:rPr>
                <w:rFonts w:ascii="Times New Roman" w:hAnsi="Times New Roman" w:cs="Times New Roman"/>
                <w:bCs/>
              </w:rPr>
              <w:t xml:space="preserve">1</w:t>
            </w:r>
            <w:r>
              <w:rPr>
                <w:rFonts w:ascii="Times New Roman" w:hAnsi="Times New Roman" w:cs="Times New Roman"/>
                <w:bCs/>
              </w:rPr>
              <w:t xml:space="preserve">1</w:t>
            </w:r>
            <w:r>
              <w:rPr>
                <w:rFonts w:ascii="Times New Roman" w:hAnsi="Times New Roman" w:cs="Times New Roman"/>
                <w:bCs/>
              </w:rPr>
              <w:t xml:space="preserve">) отсутствие сведений об участнике закупки в реестре недобросовестных поставщиков, предусмотренном Федеральным законом № 44-ФЗ.</w:t>
            </w:r>
            <w:bookmarkEnd w:id="3"/>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8</w:t>
            </w:r>
            <w:r/>
          </w:p>
        </w:tc>
        <w:tc>
          <w:tcPr>
            <w:shd w:val="clear" w:color="auto" w:fill="daeef3"/>
            <w:tcMar>
              <w:left w:w="83" w:type="dxa"/>
            </w:tcMar>
            <w:tcW w:w="1061" w:type="pct"/>
            <w:vAlign w:val="center"/>
            <w:textDirection w:val="lrTb"/>
            <w:noWrap w:val="false"/>
          </w:tcPr>
          <w:p>
            <w:pPr>
              <w:jc w:val="both"/>
              <w:spacing w:after="0" w:line="240" w:lineRule="auto"/>
              <w:widowControl w:val="off"/>
              <w:rPr>
                <w:rFonts w:ascii="Times New Roman" w:hAnsi="Times New Roman" w:eastAsia="Arial Unicode MS" w:cs="Times New Roman"/>
                <w:b/>
              </w:rPr>
            </w:pPr>
            <w:r>
              <w:rPr>
                <w:rStyle w:val="854"/>
                <w:rFonts w:eastAsia="Arial Unicode MS" w:cs="Times New Roman"/>
                <w:b/>
                <w:sz w:val="22"/>
              </w:rPr>
              <w:t xml:space="preserve">Срок, место и порядок предоставления документации о закупке:</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Предоставление конкурсной документации (в том числе по запросам заинтересованных лиц) до размещения извещения о проведении конкурса не допускается.</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Конкурсная документация предоставляется на сайте </w:t>
            </w:r>
            <w:hyperlink r:id="rId15" w:tooltip="http://www.zakupki.gov.ru/" w:history="1">
              <w:r>
                <w:rPr>
                  <w:rStyle w:val="752"/>
                  <w:rFonts w:ascii="Times New Roman" w:hAnsi="Times New Roman"/>
                </w:rPr>
                <w:t xml:space="preserve">www.zakupki.gov.ru</w:t>
              </w:r>
            </w:hyperlink>
            <w:r>
              <w:rPr>
                <w:rFonts w:ascii="Times New Roman" w:hAnsi="Times New Roman" w:cs="Times New Roman"/>
              </w:rPr>
              <w:t xml:space="preserve"> или по адресу электронной торговой площадки: </w:t>
            </w:r>
            <w:hyperlink r:id="rId16" w:tooltip="https://etp-region.ru/" w:history="1">
              <w:r>
                <w:rPr>
                  <w:rStyle w:val="1372"/>
                  <w:rFonts w:ascii="Times New Roman" w:hAnsi="Times New Roman"/>
                </w:rPr>
                <w:t xml:space="preserve">https://etp-region.ru/</w:t>
              </w:r>
            </w:hyperlink>
            <w:r>
              <w:rPr>
                <w:rFonts w:ascii="Times New Roman" w:hAnsi="Times New Roman" w:cs="Times New Roman"/>
              </w:rPr>
              <w:t xml:space="preserve">. Срок предоставления конкурсной документации с момента публикации извещения и конкурсной документации на сайте </w:t>
            </w:r>
            <w:hyperlink r:id="rId17" w:tooltip="http://www.zakupki.gov.ru/" w:history="1">
              <w:r>
                <w:rPr>
                  <w:rStyle w:val="752"/>
                  <w:rFonts w:ascii="Times New Roman" w:hAnsi="Times New Roman"/>
                </w:rPr>
                <w:t xml:space="preserve">www.zakupki.gov.ru</w:t>
              </w:r>
            </w:hyperlink>
            <w:r>
              <w:rPr>
                <w:rFonts w:ascii="Times New Roman" w:hAnsi="Times New Roman" w:cs="Times New Roman"/>
              </w:rPr>
              <w:t xml:space="preserve"> и до окончания срока подачи заявки на участие в конкурсе.</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Конкурсная документация предоставляется на русском языке.</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9</w:t>
            </w:r>
            <w:r/>
          </w:p>
        </w:tc>
        <w:tc>
          <w:tcPr>
            <w:shd w:val="clear" w:color="auto" w:fill="daeef3"/>
            <w:tcMar>
              <w:left w:w="83" w:type="dxa"/>
            </w:tcMar>
            <w:tcW w:w="1061" w:type="pct"/>
            <w:vAlign w:val="center"/>
            <w:textDirection w:val="lrTb"/>
            <w:noWrap w:val="false"/>
          </w:tcPr>
          <w:p>
            <w:pPr>
              <w:jc w:val="both"/>
              <w:spacing w:after="0" w:line="240" w:lineRule="auto"/>
              <w:widowControl w:val="off"/>
              <w:rPr>
                <w:rStyle w:val="854"/>
                <w:rFonts w:eastAsia="Arial Unicode MS" w:cs="Times New Roman"/>
                <w:b/>
                <w:sz w:val="22"/>
              </w:rPr>
            </w:pPr>
            <w:r>
              <w:rPr>
                <w:rFonts w:ascii="Times New Roman" w:hAnsi="Times New Roman" w:eastAsia="Arial Unicode MS" w:cs="Times New Roman"/>
                <w:b/>
              </w:rPr>
              <w:t xml:space="preserve">Порядок и сроки внесения платы, взимаемой заказчиком за </w:t>
            </w:r>
            <w:r>
              <w:rPr>
                <w:rFonts w:ascii="Times New Roman" w:hAnsi="Times New Roman" w:eastAsia="Arial Unicode MS" w:cs="Times New Roman"/>
                <w:b/>
              </w:rPr>
              <w:t xml:space="preserve">предоставление документации</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rPr>
            </w:pPr>
            <w:r>
              <w:rPr>
                <w:rStyle w:val="854"/>
                <w:rFonts w:eastAsia="Arial Unicode MS" w:cs="Times New Roman"/>
                <w:sz w:val="22"/>
              </w:rPr>
              <w:t xml:space="preserve">Плата за предоставление конкурсной документации не взимается.</w:t>
            </w:r>
            <w:r>
              <w:rPr>
                <w:rFonts w:ascii="Times New Roman" w:hAnsi="Times New Roman" w:cs="Times New Roman"/>
              </w:rPr>
              <w:t xml:space="preserve"> Конкурсная документация предоставляется бесплатно на сайте </w:t>
            </w:r>
            <w:hyperlink r:id="rId18" w:tooltip="http://www.zakupki.gov.ru/" w:history="1">
              <w:r>
                <w:rPr>
                  <w:rStyle w:val="752"/>
                  <w:rFonts w:ascii="Times New Roman" w:hAnsi="Times New Roman"/>
                </w:rPr>
                <w:t xml:space="preserve">www.zakupki.gov.ru</w:t>
              </w:r>
            </w:hyperlink>
            <w:r>
              <w:rPr>
                <w:rFonts w:ascii="Times New Roman" w:hAnsi="Times New Roman" w:cs="Times New Roman"/>
              </w:rPr>
              <w:t xml:space="preserve"> или по адресу электронной торговой площадки: </w:t>
            </w:r>
            <w:hyperlink r:id="rId19" w:tooltip="https://etp-region.ru/" w:history="1">
              <w:r>
                <w:rPr>
                  <w:rStyle w:val="1372"/>
                  <w:rFonts w:ascii="Times New Roman" w:hAnsi="Times New Roman"/>
                </w:rPr>
                <w:t xml:space="preserve">https://etp-region.ru/</w:t>
              </w:r>
            </w:hyperlink>
            <w:r>
              <w:rPr>
                <w:rFonts w:ascii="Times New Roman" w:hAnsi="Times New Roman" w:cs="Times New Roman"/>
              </w:rPr>
              <w:t xml:space="preserve">.</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10</w:t>
            </w:r>
            <w:r/>
          </w:p>
        </w:tc>
        <w:tc>
          <w:tcPr>
            <w:shd w:val="clear" w:color="auto" w:fill="daeef3"/>
            <w:tcMar>
              <w:left w:w="83" w:type="dxa"/>
            </w:tcMar>
            <w:tcW w:w="1061" w:type="pct"/>
            <w:vAlign w:val="center"/>
            <w:textDirection w:val="lrTb"/>
            <w:noWrap w:val="false"/>
          </w:tcPr>
          <w:p>
            <w:pPr>
              <w:jc w:val="both"/>
              <w:spacing w:after="0" w:line="240" w:lineRule="auto"/>
              <w:widowControl w:val="off"/>
              <w:rPr>
                <w:rStyle w:val="854"/>
                <w:rFonts w:cs="Times New Roman"/>
                <w:sz w:val="22"/>
              </w:rPr>
            </w:pPr>
            <w:r>
              <w:rPr>
                <w:rFonts w:ascii="Times New Roman" w:hAnsi="Times New Roman" w:cs="Times New Roman"/>
                <w:b/>
                <w:bCs/>
              </w:rPr>
              <w:t xml:space="preserve">Дата начала</w:t>
            </w:r>
            <w:r>
              <w:rPr>
                <w:rFonts w:ascii="Times New Roman" w:hAnsi="Times New Roman" w:cs="Times New Roman"/>
                <w:b/>
                <w:bCs/>
              </w:rPr>
              <w:t xml:space="preserve">, дата и время </w:t>
            </w:r>
            <w:r>
              <w:rPr>
                <w:rFonts w:ascii="Times New Roman" w:hAnsi="Times New Roman" w:cs="Times New Roman"/>
                <w:b/>
                <w:bCs/>
              </w:rPr>
              <w:t xml:space="preserve">окончания подачи заявок на участие в конкурсе, место подачи заявок:</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color w:val="000000" w:themeColor="text1"/>
              </w:rPr>
            </w:pPr>
            <w:r>
              <w:rPr>
                <w:rFonts w:ascii="Times New Roman" w:hAnsi="Times New Roman" w:cs="Times New Roman"/>
                <w:color w:val="00000a"/>
              </w:rPr>
              <w:t xml:space="preserve">Дата начала подачи заявок – </w:t>
            </w:r>
            <w:r>
              <w:rPr>
                <w:rFonts w:ascii="Times New Roman" w:hAnsi="Times New Roman" w:cs="Times New Roman"/>
                <w:color w:val="00000a"/>
                <w:highlight w:val="yellow"/>
              </w:rPr>
              <w:t xml:space="preserve">27</w:t>
            </w:r>
            <w:r>
              <w:rPr>
                <w:rFonts w:ascii="Times New Roman" w:hAnsi="Times New Roman" w:cs="Times New Roman"/>
                <w:color w:val="000000" w:themeColor="text1"/>
                <w:highlight w:val="yellow"/>
              </w:rPr>
              <w:t xml:space="preserve">.</w:t>
            </w:r>
            <w:r>
              <w:rPr>
                <w:rFonts w:ascii="Times New Roman" w:hAnsi="Times New Roman" w:cs="Times New Roman"/>
                <w:color w:val="000000" w:themeColor="text1"/>
                <w:highlight w:val="yellow"/>
              </w:rPr>
              <w:t xml:space="preserve">0</w:t>
            </w:r>
            <w:r>
              <w:rPr>
                <w:rFonts w:ascii="Times New Roman" w:hAnsi="Times New Roman" w:cs="Times New Roman"/>
                <w:color w:val="000000" w:themeColor="text1"/>
                <w:highlight w:val="yellow"/>
              </w:rPr>
              <w:t xml:space="preserve">6</w:t>
            </w:r>
            <w:r>
              <w:rPr>
                <w:rFonts w:ascii="Times New Roman" w:hAnsi="Times New Roman" w:cs="Times New Roman"/>
                <w:color w:val="000000" w:themeColor="text1"/>
                <w:highlight w:val="yellow"/>
              </w:rPr>
              <w:t xml:space="preserve">.</w:t>
            </w:r>
            <w:r>
              <w:rPr>
                <w:rFonts w:ascii="Times New Roman" w:hAnsi="Times New Roman" w:cs="Times New Roman"/>
                <w:color w:val="000000" w:themeColor="text1"/>
                <w:highlight w:val="yellow"/>
              </w:rPr>
              <w:t xml:space="preserve">202</w:t>
            </w:r>
            <w:r>
              <w:rPr>
                <w:rFonts w:ascii="Times New Roman" w:hAnsi="Times New Roman" w:cs="Times New Roman"/>
                <w:color w:val="000000" w:themeColor="text1"/>
                <w:highlight w:val="yellow"/>
              </w:rPr>
              <w:t xml:space="preserve">5</w:t>
            </w:r>
            <w:r>
              <w:rPr>
                <w:rFonts w:ascii="Times New Roman" w:hAnsi="Times New Roman" w:cs="Times New Roman"/>
                <w:color w:val="000000" w:themeColor="text1"/>
                <w:highlight w:val="yellow"/>
              </w:rPr>
              <w:t xml:space="preserve"> </w:t>
            </w:r>
            <w:r>
              <w:rPr>
                <w:rFonts w:ascii="Times New Roman" w:hAnsi="Times New Roman" w:cs="Times New Roman"/>
                <w:color w:val="000000" w:themeColor="text1"/>
                <w:highlight w:val="yellow"/>
              </w:rPr>
              <w:t xml:space="preserve">г.</w:t>
            </w:r>
            <w:r>
              <w:rPr>
                <w:rFonts w:ascii="Times New Roman" w:hAnsi="Times New Roman" w:cs="Times New Roman"/>
                <w:color w:val="000000" w:themeColor="text1"/>
              </w:rPr>
              <w:t xml:space="preserve"> </w:t>
            </w:r>
            <w:r/>
          </w:p>
          <w:p>
            <w:pPr>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Дата и время окончания подачи заявок – </w:t>
            </w:r>
            <w:r>
              <w:rPr>
                <w:rFonts w:ascii="Times New Roman" w:hAnsi="Times New Roman" w:cs="Times New Roman"/>
                <w:color w:val="00000a"/>
                <w:highlight w:val="yellow"/>
              </w:rPr>
              <w:t xml:space="preserve">14</w:t>
            </w:r>
            <w:r>
              <w:rPr>
                <w:rFonts w:ascii="Times New Roman" w:hAnsi="Times New Roman" w:cs="Times New Roman"/>
                <w:color w:val="000000" w:themeColor="text1"/>
                <w:highlight w:val="yellow"/>
              </w:rPr>
              <w:t xml:space="preserve">.</w:t>
            </w:r>
            <w:r>
              <w:rPr>
                <w:rFonts w:ascii="Times New Roman" w:hAnsi="Times New Roman" w:cs="Times New Roman"/>
                <w:color w:val="000000" w:themeColor="text1"/>
                <w:highlight w:val="yellow"/>
              </w:rPr>
              <w:t xml:space="preserve">0</w:t>
            </w:r>
            <w:r>
              <w:rPr>
                <w:rFonts w:ascii="Times New Roman" w:hAnsi="Times New Roman" w:cs="Times New Roman"/>
                <w:color w:val="000000" w:themeColor="text1"/>
                <w:highlight w:val="yellow"/>
              </w:rPr>
              <w:t xml:space="preserve">7</w:t>
            </w:r>
            <w:r>
              <w:rPr>
                <w:rFonts w:ascii="Times New Roman" w:hAnsi="Times New Roman" w:cs="Times New Roman"/>
                <w:color w:val="000000" w:themeColor="text1"/>
                <w:highlight w:val="yellow"/>
              </w:rPr>
              <w:t xml:space="preserve">.</w:t>
            </w:r>
            <w:r>
              <w:rPr>
                <w:rFonts w:ascii="Times New Roman" w:hAnsi="Times New Roman" w:cs="Times New Roman"/>
                <w:color w:val="000000" w:themeColor="text1"/>
                <w:highlight w:val="yellow"/>
              </w:rPr>
              <w:t xml:space="preserve">202</w:t>
            </w:r>
            <w:r>
              <w:rPr>
                <w:rFonts w:ascii="Times New Roman" w:hAnsi="Times New Roman" w:cs="Times New Roman"/>
                <w:color w:val="000000" w:themeColor="text1"/>
                <w:highlight w:val="yellow"/>
              </w:rPr>
              <w:t xml:space="preserve">5</w:t>
            </w:r>
            <w:r>
              <w:rPr>
                <w:rFonts w:ascii="Times New Roman" w:hAnsi="Times New Roman" w:cs="Times New Roman"/>
                <w:color w:val="000000" w:themeColor="text1"/>
                <w:highlight w:val="yellow"/>
              </w:rPr>
              <w:t xml:space="preserve"> г.</w:t>
            </w:r>
            <w:r>
              <w:rPr>
                <w:rFonts w:ascii="Times New Roman" w:hAnsi="Times New Roman" w:cs="Times New Roman"/>
                <w:color w:val="00000a"/>
                <w:highlight w:val="yellow"/>
              </w:rPr>
              <w:t xml:space="preserve"> 1</w:t>
            </w:r>
            <w:r>
              <w:rPr>
                <w:rFonts w:ascii="Times New Roman" w:hAnsi="Times New Roman" w:cs="Times New Roman"/>
                <w:color w:val="00000a"/>
                <w:highlight w:val="yellow"/>
              </w:rPr>
              <w:t xml:space="preserve">0</w:t>
            </w:r>
            <w:r>
              <w:rPr>
                <w:rFonts w:ascii="Times New Roman" w:hAnsi="Times New Roman" w:cs="Times New Roman"/>
                <w:color w:val="00000a"/>
                <w:highlight w:val="yellow"/>
              </w:rPr>
              <w:t xml:space="preserve">:00 (время </w:t>
            </w:r>
            <w:r>
              <w:rPr>
                <w:rFonts w:ascii="Times New Roman" w:hAnsi="Times New Roman" w:cs="Times New Roman"/>
                <w:color w:val="00000a"/>
                <w:highlight w:val="yellow"/>
              </w:rPr>
              <w:t xml:space="preserve">местное</w:t>
            </w:r>
            <w:r>
              <w:rPr>
                <w:rFonts w:ascii="Times New Roman" w:hAnsi="Times New Roman" w:cs="Times New Roman"/>
                <w:color w:val="00000a"/>
                <w:highlight w:val="yellow"/>
              </w:rPr>
              <w:t xml:space="preserve"> заказчика</w:t>
            </w:r>
            <w:r>
              <w:rPr>
                <w:rFonts w:ascii="Times New Roman" w:hAnsi="Times New Roman" w:cs="Times New Roman"/>
                <w:color w:val="00000a"/>
                <w:highlight w:val="yellow"/>
              </w:rPr>
              <w:t xml:space="preserve">)</w:t>
            </w:r>
            <w:r/>
          </w:p>
          <w:p>
            <w:pPr>
              <w:jc w:val="both"/>
              <w:spacing w:after="0" w:line="240" w:lineRule="auto"/>
              <w:widowControl w:val="off"/>
              <w:rPr>
                <w:rStyle w:val="854"/>
                <w:rFonts w:cs="Times New Roman"/>
                <w:color w:val="00000a"/>
                <w:sz w:val="22"/>
              </w:rPr>
            </w:pPr>
            <w:r>
              <w:rPr>
                <w:rFonts w:ascii="Times New Roman" w:hAnsi="Times New Roman" w:cs="Times New Roman"/>
                <w:color w:val="00000a"/>
              </w:rPr>
              <w:t xml:space="preserve">Место подачи заявок - </w:t>
            </w:r>
            <w:hyperlink r:id="rId20" w:tooltip="https://etp-region.ru/" w:history="1">
              <w:r>
                <w:rPr>
                  <w:rStyle w:val="1372"/>
                  <w:rFonts w:ascii="Times New Roman" w:hAnsi="Times New Roman"/>
                </w:rPr>
                <w:t xml:space="preserve">https://etp-region.ru/</w:t>
              </w:r>
            </w:hyperlink>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11</w:t>
            </w:r>
            <w:r/>
          </w:p>
        </w:tc>
        <w:tc>
          <w:tcPr>
            <w:shd w:val="clear" w:color="auto" w:fill="daeef3"/>
            <w:tcMar>
              <w:left w:w="83" w:type="dxa"/>
            </w:tcMar>
            <w:tcW w:w="1061" w:type="pct"/>
            <w:vAlign w:val="center"/>
            <w:textDirection w:val="lrTb"/>
            <w:noWrap w:val="false"/>
          </w:tcPr>
          <w:p>
            <w:pPr>
              <w:spacing w:after="0" w:line="240" w:lineRule="auto"/>
              <w:widowControl w:val="off"/>
              <w:rPr>
                <w:rFonts w:ascii="Times New Roman" w:hAnsi="Times New Roman" w:cs="Times New Roman"/>
                <w:b/>
                <w:bCs/>
              </w:rPr>
            </w:pPr>
            <w:r>
              <w:rPr>
                <w:rFonts w:ascii="Times New Roman" w:hAnsi="Times New Roman" w:cs="Times New Roman"/>
                <w:b/>
                <w:bCs/>
              </w:rPr>
              <w:t xml:space="preserve">Порядок подачи заявок на участие в закупке:</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color w:val="00000a"/>
              </w:rPr>
              <w:t xml:space="preserve">Заявка на участие в конкурсе заполняется и подается </w:t>
            </w:r>
            <w:r>
              <w:rPr>
                <w:rFonts w:ascii="Times New Roman" w:hAnsi="Times New Roman" w:cs="Times New Roman"/>
                <w:b/>
                <w:color w:val="00000a"/>
              </w:rPr>
              <w:t xml:space="preserve">по форме в соответствии с Приложением № 1</w:t>
            </w:r>
            <w:r>
              <w:rPr>
                <w:rFonts w:ascii="Times New Roman" w:hAnsi="Times New Roman" w:cs="Times New Roman"/>
                <w:color w:val="00000a"/>
              </w:rPr>
              <w:t xml:space="preserve"> к конкурсной документации.</w:t>
            </w:r>
            <w:r/>
          </w:p>
          <w:p>
            <w:pPr>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r/>
          </w:p>
          <w:p>
            <w:pPr>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r/>
          </w:p>
          <w:p>
            <w:pPr>
              <w:ind w:left="-5"/>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В случае у</w:t>
            </w:r>
            <w:r>
              <w:rPr>
                <w:rFonts w:ascii="Times New Roman" w:hAnsi="Times New Roman" w:cs="Times New Roman"/>
                <w:color w:val="00000a"/>
              </w:rPr>
              <w:t xml:space="preserve">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r/>
          </w:p>
          <w:p>
            <w:pPr>
              <w:ind w:left="-5"/>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12</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rPr>
            </w:pPr>
            <w:r>
              <w:rPr>
                <w:rStyle w:val="854"/>
                <w:rFonts w:eastAsia="Arial Unicode MS" w:cs="Times New Roman"/>
                <w:b/>
                <w:sz w:val="22"/>
              </w:rPr>
              <w:t xml:space="preserve">Дата открытия доступа к заявкам участников закупки, поданных в форме электронных документов:</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color w:val="000000" w:themeColor="text1"/>
                <w:highlight w:val="green"/>
              </w:rPr>
            </w:pPr>
            <w:r>
              <w:rPr>
                <w:rFonts w:ascii="Times New Roman" w:hAnsi="Times New Roman" w:cs="Times New Roman"/>
                <w:color w:val="000000" w:themeColor="text1"/>
                <w:highlight w:val="yellow"/>
              </w:rPr>
              <w:t xml:space="preserve">14</w:t>
            </w:r>
            <w:r>
              <w:rPr>
                <w:rFonts w:ascii="Times New Roman" w:hAnsi="Times New Roman" w:cs="Times New Roman"/>
                <w:color w:val="000000" w:themeColor="text1"/>
                <w:highlight w:val="yellow"/>
              </w:rPr>
              <w:t xml:space="preserve">.</w:t>
            </w:r>
            <w:r>
              <w:rPr>
                <w:rFonts w:ascii="Times New Roman" w:hAnsi="Times New Roman" w:cs="Times New Roman"/>
                <w:color w:val="000000" w:themeColor="text1"/>
                <w:highlight w:val="yellow"/>
              </w:rPr>
              <w:t xml:space="preserve">0</w:t>
            </w:r>
            <w:r>
              <w:rPr>
                <w:rFonts w:ascii="Times New Roman" w:hAnsi="Times New Roman" w:cs="Times New Roman"/>
                <w:color w:val="000000" w:themeColor="text1"/>
                <w:highlight w:val="yellow"/>
              </w:rPr>
              <w:t xml:space="preserve">7</w:t>
            </w:r>
            <w:r>
              <w:rPr>
                <w:rFonts w:ascii="Times New Roman" w:hAnsi="Times New Roman" w:cs="Times New Roman"/>
                <w:color w:val="000000" w:themeColor="text1"/>
                <w:highlight w:val="yellow"/>
              </w:rPr>
              <w:t xml:space="preserve">.</w:t>
            </w:r>
            <w:r>
              <w:rPr>
                <w:rFonts w:ascii="Times New Roman" w:hAnsi="Times New Roman" w:cs="Times New Roman"/>
                <w:color w:val="000000" w:themeColor="text1"/>
                <w:highlight w:val="yellow"/>
              </w:rPr>
              <w:t xml:space="preserve">202</w:t>
            </w:r>
            <w:r>
              <w:rPr>
                <w:rFonts w:ascii="Times New Roman" w:hAnsi="Times New Roman" w:cs="Times New Roman"/>
                <w:color w:val="000000" w:themeColor="text1"/>
                <w:highlight w:val="yellow"/>
              </w:rPr>
              <w:t xml:space="preserve">5</w:t>
            </w:r>
            <w:r>
              <w:rPr>
                <w:rFonts w:ascii="Times New Roman" w:hAnsi="Times New Roman" w:cs="Times New Roman"/>
                <w:color w:val="000000" w:themeColor="text1"/>
                <w:highlight w:val="yellow"/>
              </w:rPr>
              <w:t xml:space="preserve"> г.</w:t>
            </w:r>
            <w:r>
              <w:rPr>
                <w:rFonts w:ascii="Times New Roman" w:hAnsi="Times New Roman" w:cs="Times New Roman"/>
                <w:color w:val="000000" w:themeColor="text1"/>
                <w:highlight w:val="yellow"/>
              </w:rPr>
              <w:t xml:space="preserve"> </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color w:val="00000a"/>
              </w:rPr>
              <w:t xml:space="preserve">13</w:t>
            </w:r>
            <w:r/>
          </w:p>
        </w:tc>
        <w:tc>
          <w:tcPr>
            <w:shd w:val="clear" w:color="auto" w:fill="daeef3"/>
            <w:tcMar>
              <w:left w:w="83" w:type="dxa"/>
            </w:tcMar>
            <w:tcW w:w="1061" w:type="pct"/>
            <w:vAlign w:val="center"/>
            <w:textDirection w:val="lrTb"/>
            <w:noWrap w:val="false"/>
          </w:tcPr>
          <w:p>
            <w:pPr>
              <w:spacing w:after="0" w:line="240" w:lineRule="auto"/>
              <w:widowControl w:val="off"/>
              <w:tabs>
                <w:tab w:val="left" w:pos="9310" w:leader="underscore"/>
              </w:tabs>
              <w:rPr>
                <w:rFonts w:ascii="Times New Roman" w:hAnsi="Times New Roman" w:cs="Times New Roman"/>
                <w:b/>
                <w:bCs/>
              </w:rPr>
            </w:pPr>
            <w:r>
              <w:rPr>
                <w:rStyle w:val="854"/>
                <w:rFonts w:eastAsia="Arial Unicode MS" w:cs="Times New Roman"/>
                <w:b/>
                <w:color w:val="00000a"/>
                <w:sz w:val="22"/>
              </w:rPr>
              <w:t xml:space="preserve">Дата проведения предварительного отбора участников закупки:</w:t>
            </w:r>
            <w:r/>
          </w:p>
        </w:tc>
        <w:tc>
          <w:tcPr>
            <w:tcMar>
              <w:left w:w="83" w:type="dxa"/>
            </w:tcMar>
            <w:tcW w:w="3690" w:type="pct"/>
            <w:vAlign w:val="center"/>
            <w:textDirection w:val="lrTb"/>
            <w:noWrap w:val="false"/>
          </w:tcPr>
          <w:p>
            <w:pPr>
              <w:pStyle w:val="1042"/>
              <w:jc w:val="both"/>
              <w:rPr>
                <w:rFonts w:ascii="Times New Roman" w:hAnsi="Times New Roman"/>
                <w:color w:val="000000" w:themeColor="text1"/>
              </w:rPr>
            </w:pPr>
            <w:r>
              <w:rPr>
                <w:rFonts w:ascii="Times New Roman" w:hAnsi="Times New Roman"/>
                <w:color w:val="000000" w:themeColor="text1"/>
              </w:rPr>
              <w:t xml:space="preserve">Не проводится</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14</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rPr>
            </w:pPr>
            <w:r>
              <w:rPr>
                <w:rStyle w:val="854"/>
                <w:rFonts w:eastAsia="Arial Unicode MS" w:cs="Times New Roman"/>
                <w:b/>
                <w:color w:val="00000a"/>
                <w:sz w:val="22"/>
              </w:rPr>
              <w:t xml:space="preserve">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r/>
          </w:p>
        </w:tc>
        <w:tc>
          <w:tcPr>
            <w:tcMar>
              <w:left w:w="83" w:type="dxa"/>
            </w:tcMar>
            <w:tcW w:w="3690" w:type="pct"/>
            <w:vAlign w:val="center"/>
            <w:textDirection w:val="lrTb"/>
            <w:noWrap w:val="false"/>
          </w:tcPr>
          <w:p>
            <w:pPr>
              <w:pStyle w:val="1042"/>
              <w:jc w:val="both"/>
              <w:rPr>
                <w:rFonts w:ascii="Times New Roman" w:hAnsi="Times New Roman"/>
                <w:color w:val="000000" w:themeColor="text1"/>
                <w:highlight w:val="green"/>
              </w:rPr>
            </w:pPr>
            <w:r>
              <w:rPr>
                <w:rFonts w:ascii="Times New Roman" w:hAnsi="Times New Roman"/>
                <w:color w:val="000000" w:themeColor="text1"/>
                <w:highlight w:val="yellow"/>
              </w:rPr>
              <w:t xml:space="preserve">14</w:t>
            </w:r>
            <w:r>
              <w:rPr>
                <w:rFonts w:ascii="Times New Roman" w:hAnsi="Times New Roman"/>
                <w:color w:val="000000" w:themeColor="text1"/>
                <w:highlight w:val="yellow"/>
              </w:rPr>
              <w:t xml:space="preserve">.0</w:t>
            </w:r>
            <w:r>
              <w:rPr>
                <w:rFonts w:ascii="Times New Roman" w:hAnsi="Times New Roman"/>
                <w:color w:val="000000" w:themeColor="text1"/>
                <w:highlight w:val="yellow"/>
              </w:rPr>
              <w:t xml:space="preserve">7</w:t>
            </w:r>
            <w:r>
              <w:rPr>
                <w:rFonts w:ascii="Times New Roman" w:hAnsi="Times New Roman"/>
                <w:color w:val="000000" w:themeColor="text1"/>
                <w:highlight w:val="yellow"/>
              </w:rPr>
              <w:t xml:space="preserve">.202</w:t>
            </w:r>
            <w:r>
              <w:rPr>
                <w:rFonts w:ascii="Times New Roman" w:hAnsi="Times New Roman"/>
                <w:color w:val="000000" w:themeColor="text1"/>
                <w:highlight w:val="yellow"/>
              </w:rPr>
              <w:t xml:space="preserve">5</w:t>
            </w:r>
            <w:r>
              <w:rPr>
                <w:rFonts w:ascii="Times New Roman" w:hAnsi="Times New Roman"/>
                <w:color w:val="000000" w:themeColor="text1"/>
                <w:highlight w:val="yellow"/>
              </w:rPr>
              <w:t xml:space="preserve"> г.</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15</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rPr>
            </w:pPr>
            <w:r>
              <w:rPr>
                <w:rFonts w:ascii="Times New Roman" w:hAnsi="Times New Roman" w:eastAsia="Arial Unicode MS" w:cs="Times New Roman"/>
                <w:b/>
              </w:rPr>
              <w:t xml:space="preserve">Срок, в течении которого заказчик вправе отказаться от проведения процедуры закупки</w:t>
            </w:r>
            <w:r>
              <w:rPr>
                <w:rStyle w:val="854"/>
                <w:rFonts w:eastAsia="Arial Unicode MS" w:cs="Times New Roman"/>
                <w:b/>
                <w:color w:val="0070c0"/>
                <w:sz w:val="22"/>
              </w:rPr>
              <w:t xml:space="preserve">:</w:t>
            </w:r>
            <w:r/>
          </w:p>
        </w:tc>
        <w:tc>
          <w:tcPr>
            <w:tcMar>
              <w:left w:w="83" w:type="dxa"/>
            </w:tcMar>
            <w:tcW w:w="3690" w:type="pct"/>
            <w:vAlign w:val="center"/>
            <w:textDirection w:val="lrTb"/>
            <w:noWrap w:val="false"/>
          </w:tcPr>
          <w:p>
            <w:pPr>
              <w:jc w:val="both"/>
              <w:spacing w:after="0" w:line="240" w:lineRule="auto"/>
              <w:widowControl w:val="off"/>
              <w:rPr>
                <w:rFonts w:ascii="Times New Roman" w:hAnsi="Times New Roman" w:cs="Times New Roman"/>
                <w:bCs/>
                <w:color w:val="0070c0"/>
              </w:rPr>
            </w:pPr>
            <w:r>
              <w:rPr>
                <w:rFonts w:ascii="Times New Roman" w:hAnsi="Times New Roman" w:eastAsia="Arial Unicode MS" w:cs="Times New Roman"/>
              </w:rPr>
              <w:t xml:space="preserve">Заказчик вправе отказаться от проведения процедуры закупки в любой момент времени до окончания подачи заявок на участие в процедуре закупки.</w:t>
            </w:r>
            <w:r/>
          </w:p>
        </w:tc>
      </w:tr>
      <w:tr>
        <w:trPr/>
        <w:tc>
          <w:tcPr>
            <w:shd w:val="clear" w:color="auto" w:fill="daeef3"/>
            <w:tcMar>
              <w:left w:w="83" w:type="dxa"/>
            </w:tcMar>
            <w:tcW w:w="249" w:type="pct"/>
            <w:vAlign w:val="center"/>
            <w:vMerge w:val="restart"/>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16</w:t>
            </w:r>
            <w:r/>
          </w:p>
        </w:tc>
        <w:tc>
          <w:tcPr>
            <w:shd w:val="clear" w:color="auto" w:fill="daeef3"/>
            <w:tcMar>
              <w:left w:w="83" w:type="dxa"/>
            </w:tcMar>
            <w:tcW w:w="1061" w:type="pct"/>
            <w:vAlign w:val="center"/>
            <w:vMerge w:val="restart"/>
            <w:textDirection w:val="lrTb"/>
            <w:noWrap w:val="false"/>
          </w:tcPr>
          <w:p>
            <w:pPr>
              <w:jc w:val="both"/>
              <w:spacing w:after="0" w:line="240" w:lineRule="auto"/>
              <w:widowControl w:val="off"/>
              <w:tabs>
                <w:tab w:val="left" w:pos="9310" w:leader="underscore"/>
              </w:tabs>
              <w:rPr>
                <w:rFonts w:ascii="Times New Roman" w:hAnsi="Times New Roman" w:eastAsia="Arial Unicode MS" w:cs="Times New Roman"/>
                <w:b/>
                <w:color w:val="00000a"/>
              </w:rPr>
            </w:pPr>
            <w:r>
              <w:rPr>
                <w:rFonts w:ascii="Times New Roman" w:hAnsi="Times New Roman" w:eastAsia="Arial Unicode MS" w:cs="Times New Roman"/>
                <w:b/>
                <w:color w:val="00000a"/>
              </w:rPr>
              <w:t xml:space="preserve">Размер внесения денежных средств в качестве обеспечения заявок на участие в </w:t>
            </w:r>
            <w:r>
              <w:rPr>
                <w:rFonts w:ascii="Times New Roman" w:hAnsi="Times New Roman" w:eastAsia="Arial Unicode MS" w:cs="Times New Roman"/>
                <w:b/>
                <w:color w:val="00000a"/>
              </w:rPr>
              <w:t xml:space="preserve">конкурсе:</w:t>
            </w:r>
            <w:r/>
          </w:p>
          <w:p>
            <w:pPr>
              <w:jc w:val="both"/>
              <w:spacing w:after="0" w:line="240" w:lineRule="auto"/>
              <w:widowControl w:val="off"/>
              <w:tabs>
                <w:tab w:val="left" w:pos="9310" w:leader="underscore"/>
              </w:tabs>
              <w:rPr>
                <w:rFonts w:ascii="Times New Roman" w:hAnsi="Times New Roman" w:eastAsia="Arial Unicode MS" w:cs="Times New Roman"/>
                <w:b/>
                <w:color w:val="00000a"/>
              </w:rPr>
            </w:pPr>
            <w:r>
              <w:rPr>
                <w:rFonts w:ascii="Times New Roman" w:hAnsi="Times New Roman" w:eastAsia="Arial Unicode MS" w:cs="Times New Roman"/>
                <w:b/>
                <w:color w:val="00000a"/>
              </w:rPr>
            </w:r>
            <w:r/>
          </w:p>
          <w:p>
            <w:pPr>
              <w:jc w:val="both"/>
              <w:spacing w:after="0" w:line="240" w:lineRule="auto"/>
              <w:widowControl w:val="off"/>
              <w:tabs>
                <w:tab w:val="left" w:pos="9310" w:leader="underscore"/>
              </w:tabs>
              <w:rPr>
                <w:rStyle w:val="854"/>
                <w:rFonts w:eastAsia="Arial Unicode MS" w:cs="Times New Roman"/>
                <w:b/>
                <w:color w:val="00000a"/>
                <w:sz w:val="22"/>
              </w:rPr>
            </w:pPr>
            <w:r>
              <w:rPr>
                <w:rFonts w:ascii="Times New Roman" w:hAnsi="Times New Roman" w:eastAsia="Arial Unicode MS" w:cs="Times New Roman"/>
                <w:b/>
                <w:color w:val="00000a"/>
              </w:rPr>
              <w:t xml:space="preserve">Размер обеспечения исполнения договора:</w:t>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Times New Roman" w:hAnsi="Times New Roman" w:cs="Times New Roman"/>
                <w:bCs/>
                <w:color w:val="00000a"/>
              </w:rPr>
            </w:pPr>
            <w:r>
              <w:rPr>
                <w:rFonts w:ascii="Times New Roman" w:hAnsi="Times New Roman" w:cs="Times New Roman"/>
                <w:bCs/>
                <w:color w:val="00000a"/>
              </w:rPr>
              <w:t xml:space="preserve">В соответствии с пунктом 21 </w:t>
            </w:r>
            <w:r>
              <w:rPr>
                <w:rFonts w:ascii="Times New Roman" w:hAnsi="Times New Roman" w:cs="Times New Roman"/>
                <w:bCs/>
              </w:rPr>
              <w:t xml:space="preserve">конкурсной документацией</w:t>
            </w:r>
            <w:r/>
          </w:p>
        </w:tc>
      </w:tr>
      <w:tr>
        <w:trPr/>
        <w:tc>
          <w:tcPr>
            <w:shd w:val="clear" w:color="auto" w:fill="daeef3"/>
            <w:tcMar>
              <w:left w:w="83" w:type="dxa"/>
            </w:tcMar>
            <w:tcW w:w="249" w:type="pct"/>
            <w:vAlign w:val="center"/>
            <w:vMerge w:val="continue"/>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r>
            <w:r/>
          </w:p>
        </w:tc>
        <w:tc>
          <w:tcPr>
            <w:shd w:val="clear" w:color="auto" w:fill="daeef3"/>
            <w:tcMar>
              <w:left w:w="83" w:type="dxa"/>
            </w:tcMar>
            <w:tcW w:w="1061" w:type="pct"/>
            <w:vAlign w:val="center"/>
            <w:vMerge w:val="continue"/>
            <w:textDirection w:val="lrTb"/>
            <w:noWrap w:val="false"/>
          </w:tcPr>
          <w:p>
            <w:pPr>
              <w:jc w:val="both"/>
              <w:spacing w:after="0" w:line="240" w:lineRule="auto"/>
              <w:widowControl w:val="off"/>
              <w:tabs>
                <w:tab w:val="left" w:pos="9310" w:leader="underscore"/>
              </w:tabs>
              <w:rPr>
                <w:rFonts w:ascii="Times New Roman" w:hAnsi="Times New Roman" w:eastAsia="Arial Unicode MS" w:cs="Times New Roman"/>
                <w:b/>
                <w:color w:val="00000a"/>
              </w:rPr>
            </w:pPr>
            <w:r>
              <w:rPr>
                <w:rFonts w:ascii="Times New Roman" w:hAnsi="Times New Roman" w:eastAsia="Arial Unicode MS" w:cs="Times New Roman"/>
                <w:b/>
                <w:color w:val="00000a"/>
              </w:rPr>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Times New Roman" w:hAnsi="Times New Roman" w:cs="Times New Roman"/>
                <w:bCs/>
                <w:color w:val="00000a"/>
                <w:highlight w:val="red"/>
              </w:rPr>
            </w:pPr>
            <w:r>
              <w:rPr>
                <w:rFonts w:ascii="Times New Roman" w:hAnsi="Times New Roman" w:cs="Times New Roman"/>
                <w:bCs/>
                <w:color w:val="00000a"/>
              </w:rPr>
              <w:t xml:space="preserve">В соответствии с пунктом 22 </w:t>
            </w:r>
            <w:r>
              <w:rPr>
                <w:rFonts w:ascii="Times New Roman" w:hAnsi="Times New Roman" w:cs="Times New Roman"/>
                <w:bCs/>
              </w:rPr>
              <w:t xml:space="preserve">конкурсной документацией</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bCs/>
              </w:rPr>
              <w:t xml:space="preserve">17</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eastAsia="Arial Unicode MS" w:cs="Times New Roman"/>
                <w:b/>
                <w:color w:val="00000a"/>
              </w:rPr>
            </w:pPr>
            <w:r>
              <w:rPr>
                <w:rFonts w:ascii="Times New Roman" w:hAnsi="Times New Roman" w:eastAsia="Arial Unicode MS" w:cs="Times New Roman"/>
                <w:b/>
                <w:color w:val="00000a"/>
              </w:rPr>
              <w:t xml:space="preserve">Сведения о порядке заключения договора</w:t>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Times New Roman" w:hAnsi="Times New Roman" w:cs="Times New Roman"/>
                <w:bCs/>
                <w:color w:val="0070c0"/>
              </w:rPr>
            </w:pPr>
            <w:r>
              <w:rPr>
                <w:rFonts w:ascii="Times New Roman" w:hAnsi="Times New Roman" w:cs="Times New Roman"/>
              </w:rPr>
              <w:t xml:space="preserve">в соответствии с </w:t>
            </w:r>
            <w:r>
              <w:rPr>
                <w:rFonts w:ascii="Times New Roman" w:hAnsi="Times New Roman" w:cs="Times New Roman"/>
                <w:bCs/>
              </w:rPr>
              <w:t xml:space="preserve">конкурсной документацией.</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1</w:t>
            </w:r>
            <w:r>
              <w:rPr>
                <w:rFonts w:ascii="Times New Roman" w:hAnsi="Times New Roman" w:cs="Times New Roman"/>
                <w:bCs/>
              </w:rPr>
              <w:t xml:space="preserve">8</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b/>
              </w:rPr>
            </w:pPr>
            <w:r>
              <w:rPr>
                <w:rFonts w:ascii="Times New Roman" w:hAnsi="Times New Roman" w:cs="Times New Roman"/>
                <w:b/>
              </w:rPr>
              <w:t xml:space="preserve">Место проведения рассмотрения, оценки и сопоставления предложений участников закупки и подведение итогов конкурса:</w:t>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Times New Roman" w:hAnsi="Times New Roman" w:cs="Times New Roman"/>
                <w:highlight w:val="yellow"/>
              </w:rPr>
            </w:pPr>
            <w:r>
              <w:rPr>
                <w:rFonts w:ascii="Times New Roman" w:hAnsi="Times New Roman" w:cs="Times New Roman"/>
              </w:rPr>
              <w:t xml:space="preserve">629008, г. Салехард, ул. Мира,11</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19</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b/>
              </w:rPr>
            </w:pPr>
            <w:r>
              <w:rPr>
                <w:rFonts w:ascii="Times New Roman" w:hAnsi="Times New Roman" w:cs="Times New Roman"/>
              </w:rPr>
              <w:t xml:space="preserve">Порядок применения национального режима</w:t>
            </w:r>
            <w:r/>
          </w:p>
        </w:tc>
        <w:tc>
          <w:tcPr>
            <w:tcMar>
              <w:left w:w="83" w:type="dxa"/>
            </w:tcMar>
            <w:tcW w:w="3690" w:type="pct"/>
            <w:vAlign w:val="center"/>
            <w:textDirection w:val="lrTb"/>
            <w:noWrap w:val="false"/>
          </w:tcPr>
          <w:p>
            <w:pPr>
              <w:jc w:val="both"/>
              <w:spacing w:after="0" w:line="240" w:lineRule="auto"/>
              <w:widowControl w:val="off"/>
              <w:tabs>
                <w:tab w:val="left" w:pos="540" w:leader="none"/>
              </w:tabs>
              <w:rPr>
                <w:rFonts w:ascii="Times New Roman" w:hAnsi="Times New Roman" w:eastAsia="SimSun" w:cs="Times New Roman"/>
                <w:color w:val="auto"/>
                <w:lang w:eastAsia="zh-CN"/>
              </w:rPr>
            </w:pPr>
            <w:r>
              <w:rPr>
                <w:rFonts w:ascii="Times New Roman" w:hAnsi="Times New Roman" w:eastAsia="SimSun" w:cs="Times New Roman"/>
                <w:color w:val="auto"/>
                <w:lang w:eastAsia="zh-CN"/>
              </w:rPr>
              <w:t xml:space="preserve">При осуществл</w:t>
            </w:r>
            <w:r>
              <w:rPr>
                <w:rFonts w:ascii="Times New Roman" w:hAnsi="Times New Roman" w:eastAsia="SimSun" w:cs="Times New Roman"/>
                <w:color w:val="auto"/>
                <w:lang w:eastAsia="zh-CN"/>
              </w:rPr>
              <w:t xml:space="preserve">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w:t>
            </w:r>
            <w:r>
              <w:rPr>
                <w:rFonts w:ascii="Times New Roman" w:hAnsi="Times New Roman" w:eastAsia="SimSun" w:cs="Times New Roman"/>
                <w:color w:val="auto"/>
                <w:lang w:eastAsia="zh-CN"/>
              </w:rPr>
              <w:t xml:space="preserve">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w:t>
            </w:r>
            <w:r>
              <w:rPr>
                <w:rFonts w:ascii="Times New Roman" w:hAnsi="Times New Roman" w:eastAsia="SimSun" w:cs="Times New Roman"/>
                <w:color w:val="auto"/>
                <w:lang w:eastAsia="zh-CN"/>
              </w:rPr>
              <w:t xml:space="preserve">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w:t>
            </w:r>
            <w:r>
              <w:rPr>
                <w:rFonts w:ascii="Times New Roman" w:hAnsi="Times New Roman" w:eastAsia="SimSun" w:cs="Times New Roman"/>
                <w:color w:val="auto"/>
                <w:lang w:eastAsia="zh-CN"/>
              </w:rPr>
              <w:t xml:space="preserve">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w:t>
            </w:r>
            <w:r>
              <w:rPr>
                <w:rFonts w:ascii="Times New Roman" w:hAnsi="Times New Roman" w:eastAsia="SimSun" w:cs="Times New Roman"/>
                <w:color w:val="auto"/>
                <w:lang w:eastAsia="zh-CN"/>
              </w:rPr>
              <w:t xml:space="preserve">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19.1.</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b/>
              </w:rPr>
            </w:pPr>
            <w:r>
              <w:rPr>
                <w:rFonts w:ascii="Times New Roman" w:hAnsi="Times New Roman" w:cs="Times New Roman"/>
                <w:b/>
              </w:rPr>
              <w:t xml:space="preserve">ЗАПРЕТ </w:t>
            </w:r>
            <w:r>
              <w:rPr>
                <w:rFonts w:ascii="Times New Roman" w:hAnsi="Times New Roman" w:cs="Times New Roman"/>
                <w:bCs/>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p>
        </w:tc>
        <w:tc>
          <w:tcPr>
            <w:tcMar>
              <w:left w:w="83" w:type="dxa"/>
            </w:tcMar>
            <w:tcW w:w="3690" w:type="pct"/>
            <w:vAlign w:val="center"/>
            <w:textDirection w:val="lrTb"/>
            <w:noWrap w:val="false"/>
          </w:tcPr>
          <w:p>
            <w:pPr>
              <w:jc w:val="center"/>
              <w:spacing w:after="0" w:line="240" w:lineRule="auto"/>
              <w:widowControl w:val="off"/>
              <w:tabs>
                <w:tab w:val="left" w:pos="540" w:leader="none"/>
              </w:tabs>
              <w:rPr>
                <w:rFonts w:ascii="Times New Roman" w:hAnsi="Times New Roman" w:eastAsia="SimSun" w:cs="Times New Roman"/>
                <w:color w:val="auto"/>
                <w:lang w:eastAsia="zh-CN"/>
              </w:rPr>
            </w:pPr>
            <w:r>
              <w:rPr>
                <w:rFonts w:ascii="Times New Roman" w:hAnsi="Times New Roman" w:cs="Times New Roman"/>
              </w:rPr>
              <w:t xml:space="preserve">НЕ УСТАНОВЛЕНО</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19.2.</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b/>
              </w:rPr>
            </w:pPr>
            <w:r>
              <w:rPr>
                <w:rFonts w:ascii="Times New Roman" w:hAnsi="Times New Roman" w:cs="Times New Roman"/>
                <w:b/>
                <w:bCs/>
              </w:rPr>
              <w:t xml:space="preserve">ОГРАНИЧЕНИЕ</w:t>
            </w:r>
            <w:r>
              <w:rPr>
                <w:rFonts w:ascii="Times New Roman" w:hAnsi="Times New Roman" w:cs="Times New Roman"/>
              </w:rPr>
              <w:t xml:space="preserve"> закупок товаров (в том числе поставляемых при выполнении </w:t>
            </w:r>
            <w:r>
              <w:rPr>
                <w:rFonts w:ascii="Times New Roman" w:hAnsi="Times New Roman" w:cs="Times New Roman"/>
              </w:rPr>
              <w:t xml:space="preserve">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r/>
          </w:p>
        </w:tc>
        <w:tc>
          <w:tcPr>
            <w:tcMar>
              <w:left w:w="83" w:type="dxa"/>
            </w:tcMar>
            <w:tcW w:w="3690" w:type="pct"/>
            <w:vAlign w:val="center"/>
            <w:textDirection w:val="lrTb"/>
            <w:noWrap w:val="false"/>
          </w:tcPr>
          <w:p>
            <w:pPr>
              <w:jc w:val="center"/>
              <w:spacing w:after="0" w:line="240" w:lineRule="auto"/>
              <w:widowControl w:val="off"/>
              <w:tabs>
                <w:tab w:val="left" w:pos="540" w:leader="none"/>
              </w:tabs>
              <w:rPr>
                <w:rFonts w:ascii="Times New Roman" w:hAnsi="Times New Roman" w:eastAsia="SimSun" w:cs="Times New Roman"/>
                <w:color w:val="auto"/>
                <w:lang w:eastAsia="zh-CN"/>
              </w:rPr>
            </w:pPr>
            <w:r>
              <w:rPr>
                <w:rFonts w:ascii="Times New Roman" w:hAnsi="Times New Roman" w:cs="Times New Roman"/>
              </w:rPr>
              <w:t xml:space="preserve">НЕ УСТАНОВЛЕНО</w:t>
            </w:r>
            <w:r/>
          </w:p>
        </w:tc>
      </w:tr>
      <w:tr>
        <w:trPr/>
        <w:tc>
          <w:tcPr>
            <w:shd w:val="clear" w:color="auto" w:fill="daeef3"/>
            <w:tcMar>
              <w:left w:w="83" w:type="dxa"/>
            </w:tcMar>
            <w:tcW w:w="249" w:type="pct"/>
            <w:vAlign w:val="center"/>
            <w:textDirection w:val="lrTb"/>
            <w:noWrap w:val="false"/>
          </w:tcPr>
          <w:p>
            <w:pPr>
              <w:spacing w:after="0" w:line="240" w:lineRule="auto"/>
              <w:widowControl w:val="off"/>
              <w:rPr>
                <w:rFonts w:ascii="Times New Roman" w:hAnsi="Times New Roman" w:cs="Times New Roman"/>
                <w:bCs/>
              </w:rPr>
            </w:pPr>
            <w:r>
              <w:rPr>
                <w:rFonts w:ascii="Times New Roman" w:hAnsi="Times New Roman" w:cs="Times New Roman"/>
                <w:bCs/>
              </w:rPr>
              <w:t xml:space="preserve">19.3.</w:t>
            </w:r>
            <w:r/>
          </w:p>
        </w:tc>
        <w:tc>
          <w:tcPr>
            <w:shd w:val="clear" w:color="auto" w:fill="daeef3"/>
            <w:tcMar>
              <w:left w:w="83" w:type="dxa"/>
            </w:tcMar>
            <w:tcW w:w="1061" w:type="pct"/>
            <w:vAlign w:val="center"/>
            <w:textDirection w:val="lrTb"/>
            <w:noWrap w:val="false"/>
          </w:tcPr>
          <w:p>
            <w:pPr>
              <w:jc w:val="both"/>
              <w:spacing w:after="0" w:line="240" w:lineRule="auto"/>
              <w:widowControl w:val="off"/>
              <w:tabs>
                <w:tab w:val="left" w:pos="9310" w:leader="underscore"/>
              </w:tabs>
              <w:rPr>
                <w:rFonts w:ascii="Times New Roman" w:hAnsi="Times New Roman" w:cs="Times New Roman"/>
                <w:b/>
              </w:rPr>
            </w:pPr>
            <w:r>
              <w:rPr>
                <w:rFonts w:ascii="Times New Roman" w:hAnsi="Times New Roman" w:cs="Times New Roman"/>
                <w:b/>
                <w:bCs/>
              </w:rPr>
              <w:t xml:space="preserve">ПРЕИМУЩЕСТВО</w:t>
            </w:r>
            <w:r>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p>
        </w:tc>
        <w:tc>
          <w:tcPr>
            <w:tcMar>
              <w:left w:w="83" w:type="dxa"/>
            </w:tcMar>
            <w:tcW w:w="3690" w:type="pct"/>
            <w:vAlign w:val="center"/>
            <w:textDirection w:val="lrTb"/>
            <w:noWrap w:val="false"/>
          </w:tcPr>
          <w:p>
            <w:pPr>
              <w:jc w:val="center"/>
              <w:spacing w:after="0" w:line="240" w:lineRule="auto"/>
              <w:widowControl w:val="off"/>
              <w:tabs>
                <w:tab w:val="left" w:pos="540" w:leader="none"/>
              </w:tabs>
              <w:rPr>
                <w:rFonts w:ascii="Times New Roman" w:hAnsi="Times New Roman" w:eastAsia="SimSun" w:cs="Times New Roman"/>
                <w:b/>
                <w:bCs/>
                <w:color w:val="auto"/>
                <w:lang w:eastAsia="zh-CN"/>
              </w:rPr>
            </w:pPr>
            <w:r>
              <w:rPr>
                <w:rFonts w:ascii="Times New Roman" w:hAnsi="Times New Roman" w:cs="Times New Roman"/>
              </w:rPr>
              <w:t xml:space="preserve"> </w:t>
            </w:r>
            <w:r>
              <w:rPr>
                <w:rFonts w:ascii="Times New Roman" w:hAnsi="Times New Roman" w:cs="Times New Roman"/>
                <w:b/>
                <w:bCs/>
              </w:rPr>
              <w:t xml:space="preserve">УСТАНОВЛЕНО</w:t>
            </w:r>
            <w:r/>
          </w:p>
        </w:tc>
      </w:tr>
    </w:tbl>
    <w:p>
      <w:pPr>
        <w:pStyle w:val="1038"/>
        <w:jc w:val="center"/>
        <w:widowControl w:val="off"/>
        <w:tabs>
          <w:tab w:val="left" w:pos="900" w:leader="none"/>
        </w:tabs>
        <w:rPr>
          <w:b/>
          <w:sz w:val="22"/>
          <w:szCs w:val="22"/>
        </w:rPr>
      </w:pPr>
      <w:r>
        <w:rPr>
          <w:b/>
          <w:sz w:val="22"/>
          <w:szCs w:val="22"/>
        </w:rPr>
      </w:r>
      <w:r/>
    </w:p>
    <w:p>
      <w:pPr>
        <w:pStyle w:val="1038"/>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r>
      <w:r/>
    </w:p>
    <w:p>
      <w:pPr>
        <w:pStyle w:val="1038"/>
        <w:jc w:val="center"/>
        <w:widowControl w:val="off"/>
        <w:tabs>
          <w:tab w:val="left" w:pos="900" w:leader="none"/>
        </w:tabs>
        <w:rPr>
          <w:b/>
          <w:sz w:val="22"/>
          <w:szCs w:val="22"/>
        </w:rPr>
      </w:pPr>
      <w:r>
        <w:rPr>
          <w:b/>
          <w:sz w:val="22"/>
          <w:szCs w:val="22"/>
        </w:rPr>
        <w:t xml:space="preserve">КОНКУРСНАЯ ДОКУМЕНТАЦИЯ</w:t>
      </w:r>
      <w:r/>
    </w:p>
    <w:p>
      <w:pPr>
        <w:ind w:firstLine="709"/>
        <w:jc w:val="center"/>
        <w:spacing w:after="0" w:line="240" w:lineRule="auto"/>
        <w:widowControl w:val="off"/>
        <w:rPr>
          <w:rStyle w:val="856"/>
          <w:rFonts w:eastAsia="Arial Unicode MS" w:cs="Times New Roman"/>
          <w:b/>
          <w:sz w:val="22"/>
        </w:rPr>
      </w:pPr>
      <w:r>
        <w:rPr>
          <w:rFonts w:eastAsia="Arial Unicode MS" w:cs="Times New Roman"/>
          <w:b/>
          <w:sz w:val="22"/>
        </w:rPr>
      </w:r>
      <w:r/>
    </w:p>
    <w:tbl>
      <w:tblPr>
        <w:tblW w:w="5000" w:type="pct"/>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83" w:type="dxa"/>
        </w:tblCellMar>
        <w:tblLook w:val="00A0" w:firstRow="1" w:lastRow="0" w:firstColumn="1" w:lastColumn="0" w:noHBand="0" w:noVBand="0"/>
      </w:tblPr>
      <w:tblGrid>
        <w:gridCol w:w="2298"/>
        <w:gridCol w:w="8158"/>
      </w:tblGrid>
      <w:tr>
        <w:trPr/>
        <w:tc>
          <w:tcPr>
            <w:shd w:val="clear" w:color="auto" w:fill="deeaf6"/>
            <w:tcMar>
              <w:left w:w="83" w:type="dxa"/>
            </w:tcMar>
            <w:tcW w:w="1099" w:type="pct"/>
            <w:textDirection w:val="lrTb"/>
            <w:noWrap w:val="false"/>
          </w:tcPr>
          <w:p>
            <w:pPr>
              <w:spacing w:after="0" w:line="240" w:lineRule="auto"/>
              <w:widowControl w:val="off"/>
              <w:rPr>
                <w:rStyle w:val="857"/>
                <w:rFonts w:eastAsia="Arial Unicode MS" w:cs="Times New Roman"/>
                <w:b/>
                <w:sz w:val="22"/>
              </w:rPr>
            </w:pPr>
            <w:r>
              <w:rPr>
                <w:rStyle w:val="857"/>
                <w:rFonts w:eastAsia="Arial Unicode MS" w:cs="Times New Roman"/>
                <w:b/>
                <w:sz w:val="22"/>
              </w:rPr>
              <w:t xml:space="preserve">Предмет конкурса:</w:t>
            </w:r>
            <w:r/>
          </w:p>
        </w:tc>
        <w:tc>
          <w:tcPr>
            <w:shd w:val="clear" w:color="auto" w:fill="deeaf6"/>
            <w:tcMar>
              <w:left w:w="83" w:type="dxa"/>
            </w:tcMar>
            <w:tcW w:w="3901" w:type="pct"/>
            <w:textDirection w:val="lrTb"/>
            <w:noWrap w:val="false"/>
          </w:tcPr>
          <w:p>
            <w:pPr>
              <w:jc w:val="center"/>
              <w:spacing w:after="0"/>
              <w:widowControl w:val="off"/>
              <w:rPr>
                <w:rFonts w:ascii="Times New Roman" w:hAnsi="Times New Roman" w:eastAsia="Times New Roman" w:cs="Times New Roman"/>
                <w:b/>
              </w:rPr>
            </w:pPr>
            <w:r>
              <w:rPr>
                <w:rFonts w:ascii="Times New Roman" w:hAnsi="Times New Roman" w:eastAsia="Lucida Sans Unicode" w:cs="Mangal"/>
                <w:color w:val="auto"/>
                <w:lang w:eastAsia="zh-CN" w:bidi="hi-IN"/>
              </w:rPr>
              <w:t xml:space="preserve"> </w:t>
            </w:r>
            <w:r>
              <w:rPr>
                <w:rFonts w:ascii="Times New Roman" w:hAnsi="Times New Roman" w:eastAsia="Lucida Sans Unicode" w:cs="Mangal"/>
                <w:b/>
                <w:bCs/>
                <w:lang w:eastAsia="zh-CN" w:bidi="hi-IN"/>
              </w:rPr>
              <w:t xml:space="preserve">П</w:t>
            </w:r>
            <w:r>
              <w:rPr>
                <w:rFonts w:ascii="Times New Roman" w:hAnsi="Times New Roman" w:eastAsia="Times New Roman" w:cs="Times New Roman"/>
                <w:b/>
              </w:rPr>
              <w:t xml:space="preserve">оставк</w:t>
            </w:r>
            <w:r>
              <w:rPr>
                <w:rFonts w:ascii="Times New Roman" w:hAnsi="Times New Roman" w:eastAsia="Times New Roman" w:cs="Times New Roman"/>
                <w:b/>
              </w:rPr>
              <w:t xml:space="preserve">а</w:t>
            </w:r>
            <w:r>
              <w:rPr>
                <w:rFonts w:ascii="Times New Roman" w:hAnsi="Times New Roman" w:eastAsia="Times New Roman" w:cs="Times New Roman"/>
                <w:b/>
              </w:rPr>
              <w:t xml:space="preserve"> спорт инвентаря и оборудования</w:t>
            </w:r>
            <w:r/>
          </w:p>
          <w:p>
            <w:pPr>
              <w:jc w:val="center"/>
              <w:spacing w:after="0"/>
              <w:widowControl w:val="off"/>
              <w:rPr>
                <w:rFonts w:ascii="Times New Roman" w:hAnsi="Times New Roman" w:eastAsia="Times New Roman" w:cs="Times New Roman"/>
                <w:b/>
              </w:rPr>
            </w:pPr>
            <w:r>
              <w:rPr>
                <w:rFonts w:ascii="Times New Roman" w:hAnsi="Times New Roman" w:eastAsia="Times New Roman" w:cs="Times New Roman"/>
                <w:b/>
              </w:rPr>
              <w:t xml:space="preserve"> для нужд МАУ ДО «СШ «Фаворит»</w:t>
            </w:r>
            <w:r/>
          </w:p>
          <w:p>
            <w:pPr>
              <w:pStyle w:val="1242"/>
              <w:rPr>
                <w:rFonts w:ascii="Times New Roman" w:hAnsi="Times New Roman" w:eastAsia="Lucida Sans Unicode" w:cs="Mangal"/>
                <w:color w:val="auto"/>
                <w:lang w:eastAsia="zh-CN" w:bidi="hi-IN"/>
              </w:rPr>
            </w:pPr>
            <w:r>
              <w:rPr>
                <w:rFonts w:ascii="Times New Roman" w:hAnsi="Times New Roman" w:eastAsia="Lucida Sans Unicode" w:cs="Mangal"/>
                <w:color w:val="auto"/>
                <w:lang w:eastAsia="zh-CN" w:bidi="hi-IN"/>
              </w:rPr>
            </w:r>
            <w:r/>
          </w:p>
        </w:tc>
      </w:tr>
    </w:tbl>
    <w:p>
      <w:pPr>
        <w:jc w:val="center"/>
        <w:spacing w:after="0" w:line="240" w:lineRule="auto"/>
        <w:widowControl w:val="off"/>
        <w:rPr>
          <w:rStyle w:val="859"/>
          <w:rFonts w:eastAsia="Arial Unicode MS" w:cs="Times New Roman"/>
          <w:b/>
          <w:sz w:val="22"/>
        </w:rPr>
      </w:pPr>
      <w:r>
        <w:rPr>
          <w:rFonts w:eastAsia="Arial Unicode MS" w:cs="Times New Roman"/>
          <w:b/>
          <w:sz w:val="22"/>
        </w:rPr>
      </w:r>
      <w:r/>
    </w:p>
    <w:tbl>
      <w:tblPr>
        <w:tblW w:w="5000" w:type="pct"/>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left w:w="83" w:type="dxa"/>
        </w:tblCellMar>
        <w:tblLook w:val="00A0" w:firstRow="1" w:lastRow="0" w:firstColumn="1" w:lastColumn="0" w:noHBand="0" w:noVBand="0"/>
      </w:tblPr>
      <w:tblGrid>
        <w:gridCol w:w="31674"/>
        <w:gridCol w:w="31674"/>
      </w:tblGrid>
      <w:tr>
        <w:trPr/>
        <w:tc>
          <w:tcPr>
            <w:gridSpan w:val="2"/>
            <w:shd w:val="clear" w:color="auto" w:fill="d9e2f3"/>
            <w:tcMar>
              <w:left w:w="83" w:type="dxa"/>
            </w:tcMar>
            <w:tcW w:w="63349" w:type="dxa"/>
            <w:textDirection w:val="lrTb"/>
            <w:noWrap w:val="false"/>
          </w:tcPr>
          <w:p>
            <w:pPr>
              <w:spacing w:after="0" w:line="240" w:lineRule="auto"/>
              <w:widowControl w:val="off"/>
              <w:rPr>
                <w:rFonts w:ascii="Times New Roman" w:hAnsi="Times New Roman" w:cs="Times New Roman"/>
                <w:b/>
              </w:rPr>
            </w:pPr>
            <w:r>
              <w:rPr>
                <w:rFonts w:ascii="Times New Roman" w:hAnsi="Times New Roman" w:cs="Times New Roman"/>
                <w:b/>
              </w:rPr>
              <w:t xml:space="preserve">1. Нормативно-правовое регулирование:</w:t>
            </w:r>
            <w:r/>
          </w:p>
        </w:tc>
      </w:tr>
      <w:tr>
        <w:trPr/>
        <w:tc>
          <w:tcPr>
            <w:gridSpan w:val="2"/>
            <w:tcMar>
              <w:left w:w="83" w:type="dxa"/>
            </w:tcMar>
            <w:tcW w:w="63349" w:type="dxa"/>
            <w:textDirection w:val="lrTb"/>
            <w:noWrap w:val="false"/>
          </w:tcPr>
          <w:p>
            <w:pPr>
              <w:ind w:left="-14" w:firstLine="582"/>
              <w:jc w:val="both"/>
              <w:spacing w:after="0" w:line="240" w:lineRule="auto"/>
              <w:widowControl w:val="off"/>
              <w:rPr>
                <w:rFonts w:ascii="Times New Roman" w:hAnsi="Times New Roman" w:cs="Times New Roman"/>
              </w:rPr>
            </w:pPr>
            <w:r>
              <w:rPr>
                <w:rFonts w:ascii="Times New Roman" w:hAnsi="Times New Roman" w:cs="Times New Roman"/>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w:t>
            </w:r>
            <w:r>
              <w:rPr>
                <w:rFonts w:ascii="Times New Roman" w:hAnsi="Times New Roman" w:cs="Times New Roman"/>
              </w:rPr>
              <w:t xml:space="preserve">сентября</w:t>
            </w:r>
            <w:r>
              <w:rPr>
                <w:rFonts w:ascii="Times New Roman" w:hAnsi="Times New Roman" w:cs="Times New Roman"/>
              </w:rPr>
              <w:t xml:space="preserve"> 2006 года № 135-ФЗ </w:t>
            </w:r>
            <w:r>
              <w:rPr>
                <w:rFonts w:ascii="Times New Roman" w:hAnsi="Times New Roman" w:cs="Times New Roman"/>
              </w:rPr>
              <w:t xml:space="preserve">«</w:t>
            </w:r>
            <w:r>
              <w:rPr>
                <w:rFonts w:ascii="Times New Roman" w:hAnsi="Times New Roman" w:cs="Times New Roman"/>
              </w:rPr>
              <w:t xml:space="preserve">О защите конкуренции</w:t>
            </w:r>
            <w:r>
              <w:rPr>
                <w:rFonts w:ascii="Times New Roman" w:hAnsi="Times New Roman" w:cs="Times New Roman"/>
              </w:rPr>
              <w:t xml:space="preserve">»</w:t>
            </w:r>
            <w:r>
              <w:rPr>
                <w:rFonts w:ascii="Times New Roman" w:hAnsi="Times New Roman" w:cs="Times New Roman"/>
              </w:rPr>
              <w:t xml:space="preserve">,  Федерального закона Российской Федерации от 03 ноября 2006 года № 174-ФЗ </w:t>
            </w:r>
            <w:r>
              <w:rPr>
                <w:rFonts w:ascii="Times New Roman" w:hAnsi="Times New Roman" w:cs="Times New Roman"/>
              </w:rPr>
              <w:t xml:space="preserve">«</w:t>
            </w:r>
            <w:r>
              <w:rPr>
                <w:rFonts w:ascii="Times New Roman" w:hAnsi="Times New Roman" w:cs="Times New Roman"/>
              </w:rPr>
              <w:t xml:space="preserve">Об автономных учреждениях</w:t>
            </w:r>
            <w:r>
              <w:rPr>
                <w:rFonts w:ascii="Times New Roman" w:hAnsi="Times New Roman" w:cs="Times New Roman"/>
              </w:rPr>
              <w:t xml:space="preserve">»</w:t>
            </w:r>
            <w:r>
              <w:rPr>
                <w:rFonts w:ascii="Times New Roman" w:hAnsi="Times New Roman" w:cs="Times New Roman"/>
              </w:rPr>
              <w:t xml:space="preserve">, Федерального закона Российской Федерации от 18 </w:t>
            </w:r>
            <w:r>
              <w:rPr>
                <w:rFonts w:ascii="Times New Roman" w:hAnsi="Times New Roman" w:cs="Times New Roman"/>
              </w:rPr>
              <w:t xml:space="preserve">сентября</w:t>
            </w:r>
            <w:r>
              <w:rPr>
                <w:rFonts w:ascii="Times New Roman" w:hAnsi="Times New Roman" w:cs="Times New Roman"/>
              </w:rPr>
              <w:t xml:space="preserve"> 2011 года № 223-ФЗ </w:t>
            </w:r>
            <w:r>
              <w:rPr>
                <w:rFonts w:ascii="Times New Roman" w:hAnsi="Times New Roman" w:cs="Times New Roman"/>
              </w:rPr>
              <w:t xml:space="preserve">«</w:t>
            </w:r>
            <w:r>
              <w:rPr>
                <w:rFonts w:ascii="Times New Roman" w:hAnsi="Times New Roman" w:cs="Times New Roman"/>
              </w:rPr>
              <w:t xml:space="preserve">О закупках товаров, работ, услуг отдельными видами юридических лиц</w:t>
            </w:r>
            <w:r>
              <w:rPr>
                <w:rFonts w:ascii="Times New Roman" w:hAnsi="Times New Roman" w:cs="Times New Roman"/>
              </w:rPr>
              <w:t xml:space="preserve">»</w:t>
            </w:r>
            <w:r>
              <w:rPr>
                <w:rFonts w:ascii="Times New Roman" w:hAnsi="Times New Roman" w:cs="Times New Roman"/>
              </w:rPr>
              <w:t xml:space="preserve"> (далее – Закон о закупках) и иных федеральных законов и нормативных правовых актов, регулирующих отношения, связанные с закупочной деятельностью. </w:t>
            </w:r>
            <w:r/>
          </w:p>
          <w:p>
            <w:pPr>
              <w:ind w:firstLine="601"/>
              <w:jc w:val="both"/>
              <w:spacing w:after="0" w:line="240" w:lineRule="auto"/>
              <w:widowControl w:val="off"/>
              <w:rPr>
                <w:rStyle w:val="859"/>
                <w:rFonts w:cs="Times New Roman"/>
                <w:color w:val="ff0000"/>
                <w:sz w:val="22"/>
                <w:u w:val="none"/>
              </w:rPr>
            </w:pPr>
            <w:r>
              <w:rPr>
                <w:rFonts w:ascii="Times New Roman" w:hAnsi="Times New Roman" w:cs="Times New Roman"/>
              </w:rPr>
              <w:t xml:space="preserve">Настоящий </w:t>
            </w:r>
            <w:r>
              <w:rPr>
                <w:rFonts w:ascii="Times New Roman" w:hAnsi="Times New Roman" w:cs="Times New Roman"/>
                <w:bCs/>
              </w:rPr>
              <w:t xml:space="preserve">конкурс в электронной форме</w:t>
            </w:r>
            <w:r>
              <w:rPr>
                <w:rFonts w:ascii="Times New Roman" w:hAnsi="Times New Roman" w:cs="Times New Roman"/>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r/>
          </w:p>
        </w:tc>
      </w:tr>
      <w:tr>
        <w:trPr/>
        <w:tc>
          <w:tcPr>
            <w:gridSpan w:val="2"/>
            <w:shd w:val="clear" w:color="auto" w:fill="c6d9f1"/>
            <w:tcMar>
              <w:left w:w="83" w:type="dxa"/>
            </w:tcMar>
            <w:tcW w:w="63349" w:type="dxa"/>
            <w:textDirection w:val="lrTb"/>
            <w:noWrap w:val="false"/>
          </w:tcPr>
          <w:p>
            <w:pPr>
              <w:jc w:val="both"/>
              <w:spacing w:after="0" w:line="240" w:lineRule="auto"/>
              <w:widowControl w:val="off"/>
              <w:rPr>
                <w:rStyle w:val="859"/>
                <w:rFonts w:eastAsia="Arial Unicode MS" w:cs="Times New Roman"/>
                <w:b/>
                <w:sz w:val="22"/>
                <w:u w:val="none"/>
              </w:rPr>
            </w:pPr>
            <w:r>
              <w:rPr>
                <w:rStyle w:val="859"/>
                <w:rFonts w:eastAsia="Arial Unicode MS" w:cs="Times New Roman"/>
                <w:b/>
                <w:sz w:val="22"/>
                <w:u w:val="none"/>
              </w:rPr>
              <w:t xml:space="preserve">2. </w:t>
            </w:r>
            <w:r>
              <w:rPr>
                <w:rFonts w:ascii="Times New Roman" w:hAnsi="Times New Roman" w:cs="Times New Roman"/>
                <w:b/>
              </w:rPr>
              <w:t xml:space="preserve">Заказчик</w:t>
            </w:r>
            <w:r>
              <w:rPr>
                <w:rStyle w:val="859"/>
                <w:rFonts w:eastAsia="Arial Unicode MS" w:cs="Times New Roman"/>
                <w:b/>
                <w:sz w:val="22"/>
                <w:u w:val="none"/>
              </w:rPr>
              <w:t xml:space="preserve">:</w:t>
            </w:r>
            <w:r/>
          </w:p>
        </w:tc>
      </w:tr>
      <w:tr>
        <w:trPr/>
        <w:tc>
          <w:tcPr>
            <w:gridSpan w:val="2"/>
            <w:tcMar>
              <w:left w:w="83" w:type="dxa"/>
            </w:tcMar>
            <w:tcW w:w="63349" w:type="dxa"/>
            <w:textDirection w:val="lrTb"/>
            <w:noWrap w:val="false"/>
          </w:tcPr>
          <w:p>
            <w:pPr>
              <w:jc w:val="both"/>
              <w:spacing w:after="0" w:line="240" w:lineRule="auto"/>
              <w:widowControl w:val="off"/>
              <w:rPr>
                <w:rStyle w:val="859"/>
                <w:rFonts w:cs="Times New Roman"/>
                <w:sz w:val="22"/>
                <w:u w:val="none"/>
              </w:rPr>
            </w:pPr>
            <w:r>
              <w:rPr>
                <w:rStyle w:val="859"/>
                <w:rFonts w:cs="Times New Roman"/>
                <w:sz w:val="22"/>
                <w:u w:val="none"/>
              </w:rPr>
              <w:t xml:space="preserve">Муниципальное автономное учреждение дополнительного образования «Спортивная школа «Фаворит» (МАУ ДО «СШ «Фаворит»)</w:t>
            </w:r>
            <w:r/>
          </w:p>
        </w:tc>
      </w:tr>
      <w:tr>
        <w:trPr/>
        <w:tc>
          <w:tcPr>
            <w:gridSpan w:val="2"/>
            <w:shd w:val="clear" w:color="auto" w:fill="c6d9f1"/>
            <w:tcMar>
              <w:left w:w="83" w:type="dxa"/>
            </w:tcMar>
            <w:tcW w:w="63349" w:type="dxa"/>
            <w:textDirection w:val="lrTb"/>
            <w:noWrap w:val="false"/>
          </w:tcPr>
          <w:p>
            <w:pPr>
              <w:pStyle w:val="1038"/>
              <w:ind w:firstLine="34"/>
              <w:widowControl w:val="off"/>
              <w:rPr>
                <w:rStyle w:val="859"/>
                <w:color w:val="00000a"/>
                <w:sz w:val="22"/>
                <w:szCs w:val="22"/>
                <w:u w:val="none"/>
              </w:rPr>
            </w:pPr>
            <w:r>
              <w:rPr>
                <w:b/>
                <w:sz w:val="22"/>
                <w:szCs w:val="22"/>
              </w:rPr>
              <w:t xml:space="preserve">3. Сведения о начальной (максимальной) цене договора:</w:t>
            </w:r>
            <w:r/>
          </w:p>
        </w:tc>
      </w:tr>
      <w:tr>
        <w:trPr/>
        <w:tc>
          <w:tcPr>
            <w:gridSpan w:val="2"/>
            <w:tcMar>
              <w:left w:w="83" w:type="dxa"/>
            </w:tcMar>
            <w:tcW w:w="63349" w:type="dxa"/>
            <w:textDirection w:val="lrTb"/>
            <w:noWrap w:val="false"/>
          </w:tcPr>
          <w:p>
            <w:pPr>
              <w:jc w:val="both"/>
              <w:spacing w:after="0" w:line="240" w:lineRule="auto"/>
              <w:widowControl w:val="off"/>
              <w:rPr>
                <w:rFonts w:ascii="Times New Roman" w:hAnsi="Times New Roman" w:cs="Times New Roman"/>
                <w:color w:val="auto"/>
              </w:rPr>
            </w:pPr>
            <w:r>
              <w:rPr>
                <w:rFonts w:ascii="Times New Roman" w:hAnsi="Times New Roman" w:cs="Times New Roman"/>
                <w:color w:val="auto"/>
              </w:rPr>
              <w:t xml:space="preserve">3.1</w:t>
            </w:r>
            <w:r>
              <w:rPr>
                <w:rFonts w:ascii="Times New Roman" w:hAnsi="Times New Roman" w:cs="Times New Roman"/>
                <w:color w:val="auto"/>
              </w:rPr>
              <w:t xml:space="preserve">.    </w:t>
            </w:r>
            <w:r>
              <w:rPr>
                <w:rFonts w:ascii="Times New Roman" w:hAnsi="Times New Roman" w:cs="Times New Roman"/>
                <w:color w:val="auto"/>
              </w:rPr>
              <w:t xml:space="preserve">В связи в доведенными лимитами бюджетных обязательств,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w:t>
            </w:r>
            <w:r/>
          </w:p>
          <w:p>
            <w:pPr>
              <w:jc w:val="both"/>
              <w:spacing w:after="0" w:line="240" w:lineRule="auto"/>
              <w:widowControl w:val="off"/>
              <w:rPr>
                <w:rFonts w:ascii="Times New Roman" w:hAnsi="Times New Roman" w:cs="Times New Roman"/>
                <w:b/>
                <w:bCs/>
                <w:color w:val="auto"/>
              </w:rPr>
            </w:pPr>
            <w:r>
              <w:rPr>
                <w:rFonts w:ascii="Times New Roman" w:hAnsi="Times New Roman" w:cs="Times New Roman"/>
                <w:b/>
                <w:bCs/>
                <w:color w:val="auto"/>
              </w:rPr>
            </w:r>
            <w:r/>
          </w:p>
          <w:p>
            <w:pPr>
              <w:jc w:val="both"/>
              <w:spacing w:after="0" w:line="240" w:lineRule="auto"/>
              <w:widowControl w:val="off"/>
              <w:rPr>
                <w:rFonts w:ascii="Times New Roman" w:hAnsi="Times New Roman" w:cs="Times New Roman"/>
                <w:b/>
                <w:bCs/>
                <w:color w:val="auto"/>
              </w:rPr>
            </w:pPr>
            <w:r>
              <w:rPr>
                <w:rFonts w:ascii="Times New Roman" w:hAnsi="Times New Roman" w:cs="Times New Roman"/>
                <w:b/>
                <w:bCs/>
                <w:color w:val="auto"/>
              </w:rPr>
              <w:t xml:space="preserve">1 890 154 (один миллион восемьсот девяносто тысяч сто пятьдесят четыре) рубля 94 копейки.</w:t>
            </w:r>
            <w:r/>
          </w:p>
          <w:p>
            <w:pPr>
              <w:rPr>
                <w:rFonts w:ascii="Times New Roman" w:hAnsi="Times New Roman" w:cs="Times New Roman"/>
                <w:color w:val="auto"/>
              </w:rPr>
            </w:pPr>
            <w:r>
              <w:rPr>
                <w:rFonts w:ascii="Times New Roman" w:hAnsi="Times New Roman" w:cs="Times New Roman"/>
                <w:color w:val="auto"/>
              </w:rPr>
            </w:r>
            <w:r/>
          </w:p>
          <w:p>
            <w:pPr>
              <w:rPr>
                <w:rStyle w:val="859"/>
                <w:rFonts w:cs="Times New Roman"/>
                <w:color w:val="00000a"/>
                <w:sz w:val="22"/>
                <w:u w:val="none"/>
              </w:rPr>
            </w:pPr>
            <w:r>
              <w:rPr>
                <w:rFonts w:ascii="Times New Roman" w:hAnsi="Times New Roman" w:eastAsia="Times New Roman" w:cs="Times New Roman"/>
                <w:b/>
                <w:bCs/>
              </w:rPr>
              <w:t xml:space="preserve">Для определения начальной (максимальной) цены договора был применен метод сопоставимых рыночных цен (анализа рынка).</w:t>
            </w:r>
            <w:r/>
          </w:p>
        </w:tc>
      </w:tr>
      <w:tr>
        <w:trPr/>
        <w:tc>
          <w:tcPr>
            <w:gridSpan w:val="2"/>
            <w:shd w:val="clear" w:color="auto" w:fill="c6d9f1"/>
            <w:tcMar>
              <w:left w:w="83" w:type="dxa"/>
            </w:tcMar>
            <w:tcW w:w="63349" w:type="dxa"/>
            <w:textDirection w:val="lrTb"/>
            <w:noWrap w:val="false"/>
          </w:tcPr>
          <w:p>
            <w:pPr>
              <w:pStyle w:val="1274"/>
              <w:spacing w:after="0" w:line="240" w:lineRule="auto"/>
              <w:widowControl w:val="off"/>
              <w:tabs>
                <w:tab w:val="left" w:pos="4516" w:leader="none"/>
                <w:tab w:val="left" w:pos="5910" w:leader="underscore"/>
                <w:tab w:val="left" w:pos="7468" w:leader="none"/>
              </w:tabs>
              <w:rPr>
                <w:rStyle w:val="859"/>
                <w:rFonts w:eastAsia="Arial Unicode MS"/>
                <w:b/>
                <w:sz w:val="22"/>
              </w:rPr>
            </w:pPr>
            <w:r>
              <w:rPr>
                <w:rFonts w:ascii="Times New Roman" w:hAnsi="Times New Roman"/>
                <w:b/>
                <w:sz w:val="22"/>
                <w:shd w:val="clear" w:color="auto" w:fill="c6d9f1"/>
              </w:rPr>
              <w:t xml:space="preserve">4. </w:t>
            </w:r>
            <w:r>
              <w:rPr>
                <w:rFonts w:ascii="Times New Roman" w:hAnsi="Times New Roman"/>
                <w:b/>
                <w:color w:val="000000"/>
                <w:sz w:val="22"/>
                <w:shd w:val="clear" w:color="auto" w:fill="c6d9f1"/>
              </w:rPr>
              <w:t xml:space="preserve">Источник финансирования и порядок оплаты:</w:t>
            </w:r>
            <w:r/>
          </w:p>
        </w:tc>
      </w:tr>
      <w:tr>
        <w:trPr/>
        <w:tc>
          <w:tcPr>
            <w:gridSpan w:val="2"/>
            <w:tcMar>
              <w:left w:w="83" w:type="dxa"/>
            </w:tcMar>
            <w:tcW w:w="63349" w:type="dxa"/>
            <w:textDirection w:val="lrTb"/>
            <w:noWrap w:val="false"/>
          </w:tcPr>
          <w:p>
            <w:pPr>
              <w:jc w:val="both"/>
              <w:spacing w:after="0" w:line="240" w:lineRule="auto"/>
              <w:widowControl w:val="off"/>
              <w:tabs>
                <w:tab w:val="left" w:pos="0" w:leader="none"/>
              </w:tabs>
              <w:rPr>
                <w:rStyle w:val="859"/>
                <w:rFonts w:cs="Times New Roman"/>
                <w:color w:val="00000a"/>
                <w:sz w:val="22"/>
                <w:u w:val="none"/>
              </w:rPr>
            </w:pPr>
            <w:r>
              <w:rPr>
                <w:highlight w:val="cyan"/>
              </w:rPr>
              <w:t xml:space="preserve">________________________________</w:t>
            </w:r>
            <w:r/>
          </w:p>
        </w:tc>
      </w:tr>
      <w:tr>
        <w:trPr/>
        <w:tc>
          <w:tcPr>
            <w:gridSpan w:val="2"/>
            <w:shd w:val="clear" w:color="auto" w:fill="c6d9f1"/>
            <w:tcMar>
              <w:left w:w="83" w:type="dxa"/>
            </w:tcMar>
            <w:tcW w:w="63349" w:type="dxa"/>
            <w:textDirection w:val="lrTb"/>
            <w:noWrap w:val="false"/>
          </w:tcPr>
          <w:p>
            <w:pPr>
              <w:jc w:val="both"/>
              <w:spacing w:after="0" w:line="240" w:lineRule="auto"/>
              <w:widowControl w:val="off"/>
              <w:rPr>
                <w:rStyle w:val="859"/>
                <w:rFonts w:eastAsia="Arial Unicode MS" w:cs="Times New Roman"/>
                <w:b/>
                <w:sz w:val="22"/>
              </w:rPr>
            </w:pPr>
            <w:r>
              <w:rPr>
                <w:rFonts w:ascii="Times New Roman" w:hAnsi="Times New Roman" w:cs="Times New Roman"/>
                <w:b/>
              </w:rPr>
              <w:t xml:space="preserve">5. Требования к безопасности, качеству, техническим характеристикам, функциональным характеристикам (потребительски</w:t>
            </w:r>
            <w:r>
              <w:rPr>
                <w:rFonts w:ascii="Times New Roman" w:hAnsi="Times New Roman" w:cs="Times New Roman"/>
                <w:b/>
              </w:rPr>
              <w:t xml:space="preserve">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w:t>
            </w:r>
            <w:r>
              <w:rPr>
                <w:rFonts w:ascii="Times New Roman" w:hAnsi="Times New Roman" w:cs="Times New Roman"/>
                <w:b/>
              </w:rPr>
              <w:t xml:space="preserve">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w:t>
            </w:r>
            <w:r>
              <w:rPr>
                <w:rFonts w:ascii="Times New Roman" w:hAnsi="Times New Roman" w:cs="Times New Roman"/>
                <w:b/>
              </w:rPr>
              <w:t xml:space="preserve">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Pr>
                <w:rFonts w:ascii="Times New Roman" w:hAnsi="Times New Roman" w:eastAsia="Arial Unicode MS" w:cs="Times New Roman"/>
                <w:b/>
              </w:rPr>
              <w:t xml:space="preserve">:</w:t>
            </w:r>
            <w:r/>
          </w:p>
        </w:tc>
      </w:tr>
      <w:tr>
        <w:trPr>
          <w:trHeight w:val="494"/>
        </w:trPr>
        <w:tc>
          <w:tcPr>
            <w:gridSpan w:val="2"/>
            <w:tcMar>
              <w:left w:w="83" w:type="dxa"/>
            </w:tcMar>
            <w:tcW w:w="63349" w:type="dxa"/>
            <w:textDirection w:val="lrTb"/>
            <w:noWrap w:val="false"/>
          </w:tcPr>
          <w:p>
            <w:pPr>
              <w:pStyle w:val="1373"/>
              <w:jc w:val="both"/>
              <w:widowControl w:val="off"/>
              <w:rPr>
                <w:rStyle w:val="859"/>
                <w:sz w:val="22"/>
                <w:u w:val="none"/>
              </w:rPr>
              <w:outlineLvl w:val="1"/>
            </w:pPr>
            <w:r>
              <w:rPr>
                <w:rStyle w:val="859"/>
                <w:sz w:val="22"/>
                <w:u w:val="none"/>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w:t>
            </w:r>
            <w:r>
              <w:rPr>
                <w:rStyle w:val="859"/>
                <w:sz w:val="22"/>
                <w:u w:val="none"/>
              </w:rPr>
              <w:t xml:space="preserve">б</w:t>
            </w:r>
            <w:r>
              <w:rPr>
                <w:rStyle w:val="859"/>
                <w:sz w:val="22"/>
                <w:u w:val="none"/>
              </w:rPr>
              <w:t xml:space="preserve"> </w:t>
            </w:r>
            <w:r>
              <w:rPr>
                <w:rStyle w:val="859"/>
                <w:sz w:val="22"/>
                <w:u w:val="none"/>
              </w:rPr>
              <w:t xml:space="preserve">объеме выполняемых работ</w:t>
            </w:r>
            <w:r>
              <w:rPr>
                <w:rStyle w:val="859"/>
                <w:sz w:val="22"/>
                <w:u w:val="none"/>
              </w:rPr>
              <w:t xml:space="preserve"> и показатели, позволяющие определить соответствие предлагаем</w:t>
            </w:r>
            <w:r>
              <w:rPr>
                <w:rStyle w:val="859"/>
                <w:sz w:val="22"/>
                <w:u w:val="none"/>
              </w:rPr>
              <w:t xml:space="preserve">ых</w:t>
            </w:r>
            <w:r>
              <w:rPr>
                <w:rStyle w:val="859"/>
                <w:sz w:val="22"/>
                <w:u w:val="none"/>
              </w:rPr>
              <w:t xml:space="preserve"> </w:t>
            </w:r>
            <w:r>
              <w:rPr>
                <w:rStyle w:val="859"/>
                <w:sz w:val="22"/>
                <w:u w:val="none"/>
              </w:rPr>
              <w:t xml:space="preserve">работ</w:t>
            </w:r>
            <w:r>
              <w:rPr>
                <w:rStyle w:val="859"/>
                <w:sz w:val="22"/>
                <w:u w:val="none"/>
              </w:rPr>
              <w:t xml:space="preserve"> установленным Заказчиком требованиям, приведены в Описании предмета закупки настоящей документации о </w:t>
            </w:r>
            <w:r>
              <w:rPr>
                <w:rStyle w:val="859"/>
                <w:sz w:val="22"/>
                <w:u w:val="none"/>
              </w:rPr>
              <w:t xml:space="preserve">конкурсе в электронной форме</w:t>
            </w:r>
            <w:r/>
          </w:p>
          <w:p>
            <w:pPr>
              <w:pStyle w:val="1373"/>
              <w:jc w:val="both"/>
              <w:widowControl w:val="off"/>
              <w:rPr>
                <w:rStyle w:val="859"/>
                <w:sz w:val="22"/>
                <w:u w:val="none"/>
              </w:rPr>
              <w:outlineLvl w:val="1"/>
            </w:pPr>
            <w:r>
              <w:rPr>
                <w:rStyle w:val="859"/>
                <w:sz w:val="22"/>
                <w:u w:val="none"/>
              </w:rPr>
              <w:t xml:space="preserve">Требования </w:t>
            </w:r>
            <w:r>
              <w:rPr>
                <w:rStyle w:val="859"/>
                <w:sz w:val="22"/>
                <w:u w:val="none"/>
              </w:rPr>
              <w:t xml:space="preserve">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w:t>
            </w:r>
            <w:r>
              <w:rPr>
                <w:rStyle w:val="859"/>
                <w:sz w:val="22"/>
                <w:u w:val="none"/>
              </w:rPr>
              <w:t xml:space="preserve">/работ/услуг</w:t>
            </w:r>
            <w:r>
              <w:rPr>
                <w:rStyle w:val="859"/>
                <w:sz w:val="22"/>
                <w:u w:val="none"/>
              </w:rPr>
              <w:t xml:space="preserve">,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w:t>
            </w:r>
            <w:r>
              <w:rPr>
                <w:rStyle w:val="859"/>
                <w:sz w:val="22"/>
                <w:u w:val="none"/>
              </w:rPr>
              <w:t xml:space="preserve">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и Проект</w:t>
            </w:r>
            <w:r>
              <w:rPr>
                <w:rStyle w:val="859"/>
                <w:sz w:val="22"/>
                <w:u w:val="none"/>
              </w:rPr>
              <w:t xml:space="preserve">е</w:t>
            </w:r>
            <w:r>
              <w:rPr>
                <w:rStyle w:val="859"/>
                <w:sz w:val="22"/>
                <w:u w:val="none"/>
              </w:rPr>
              <w:t xml:space="preserve"> договора настоящей документации о </w:t>
            </w:r>
            <w:r>
              <w:rPr>
                <w:rStyle w:val="859"/>
                <w:sz w:val="22"/>
                <w:u w:val="none"/>
              </w:rPr>
              <w:t xml:space="preserve">конкурсе в электронной форме</w:t>
            </w:r>
            <w:r>
              <w:rPr>
                <w:rStyle w:val="859"/>
                <w:sz w:val="22"/>
                <w:u w:val="none"/>
              </w:rPr>
              <w:t xml:space="preserve">.</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Style w:val="859"/>
                <w:rFonts w:eastAsia="Arial Unicode MS" w:cs="Times New Roman"/>
                <w:b/>
                <w:sz w:val="22"/>
              </w:rPr>
            </w:pPr>
            <w:r>
              <w:rPr>
                <w:rFonts w:ascii="Times New Roman" w:hAnsi="Times New Roman" w:cs="Times New Roman"/>
                <w:b/>
              </w:rPr>
              <w:t xml:space="preserve">6. Место, условия и сроки (периоды) </w:t>
            </w:r>
            <w:r>
              <w:rPr>
                <w:rFonts w:ascii="Times New Roman" w:hAnsi="Times New Roman" w:cs="Times New Roman"/>
                <w:b/>
              </w:rPr>
              <w:t xml:space="preserve">поставки товара, выполнения работ, </w:t>
            </w:r>
            <w:r>
              <w:rPr>
                <w:rFonts w:ascii="Times New Roman" w:hAnsi="Times New Roman" w:cs="Times New Roman"/>
                <w:b/>
              </w:rPr>
              <w:t xml:space="preserve">оказания услуг</w:t>
            </w:r>
            <w:r>
              <w:rPr>
                <w:rFonts w:ascii="Times New Roman" w:hAnsi="Times New Roman" w:cs="Times New Roman"/>
                <w:b/>
              </w:rPr>
              <w:t xml:space="preserve">:</w:t>
            </w:r>
            <w:r/>
          </w:p>
        </w:tc>
      </w:tr>
      <w:tr>
        <w:trPr/>
        <w:tc>
          <w:tcPr>
            <w:gridSpan w:val="2"/>
            <w:shd w:val="clear" w:color="auto" w:fill="auto"/>
            <w:tcMar>
              <w:left w:w="83" w:type="dxa"/>
            </w:tcMar>
            <w:tcW w:w="63349" w:type="dxa"/>
            <w:vAlign w:val="center"/>
            <w:textDirection w:val="lrTb"/>
            <w:noWrap w:val="false"/>
          </w:tcPr>
          <w:p>
            <w:pPr>
              <w:ind w:right="-284"/>
              <w:jc w:val="both"/>
              <w:spacing w:after="0" w:line="240" w:lineRule="auto"/>
              <w:widowControl w:val="off"/>
              <w:rPr>
                <w:rFonts w:ascii="Times New Roman" w:hAnsi="Times New Roman" w:cs="Times New Roman"/>
                <w:color w:val="auto"/>
                <w:lang w:eastAsia="en-US"/>
              </w:rPr>
            </w:pPr>
            <w:r>
              <w:rPr>
                <w:rFonts w:ascii="Times New Roman" w:hAnsi="Times New Roman" w:cs="Times New Roman"/>
                <w:b/>
                <w:color w:val="auto"/>
                <w:lang w:eastAsia="en-US"/>
              </w:rPr>
              <w:t xml:space="preserve">Место поставки товара:</w:t>
            </w:r>
            <w:r>
              <w:rPr>
                <w:rFonts w:ascii="Times New Roman" w:hAnsi="Times New Roman" w:cs="Times New Roman"/>
                <w:color w:val="auto"/>
                <w:lang w:eastAsia="en-US"/>
              </w:rPr>
              <w:t xml:space="preserve"> 629008, Россия, Ямало-Ненецкий АО, г. Салехард, ул. Зои Космодемьянской 55</w:t>
            </w:r>
            <w:r/>
          </w:p>
          <w:p>
            <w:pPr>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ind w:right="-284"/>
              <w:spacing w:after="0"/>
              <w:widowControl w:val="off"/>
              <w:rPr>
                <w:rFonts w:ascii="Times New Roman" w:hAnsi="Times New Roman" w:cs="Times New Roman"/>
                <w:color w:val="auto"/>
                <w:lang w:eastAsia="en-US" w:bidi="ru-RU"/>
              </w:rPr>
            </w:pPr>
            <w:r>
              <w:rPr>
                <w:rFonts w:ascii="Times New Roman" w:hAnsi="Times New Roman" w:eastAsia="Times New Roman" w:cs="Times New Roman"/>
                <w:color w:val="auto"/>
              </w:rPr>
              <w:t xml:space="preserve"> </w:t>
            </w:r>
            <w:r>
              <w:rPr>
                <w:rFonts w:ascii="Times New Roman" w:hAnsi="Times New Roman" w:cs="Times New Roman"/>
                <w:b/>
                <w:color w:val="auto"/>
                <w:lang w:eastAsia="en-US"/>
              </w:rPr>
              <w:t xml:space="preserve">Срок поставки товара:</w:t>
            </w:r>
            <w:r>
              <w:rPr>
                <w:rFonts w:ascii="Times New Roman" w:hAnsi="Times New Roman" w:cs="Times New Roman"/>
                <w:color w:val="auto"/>
                <w:lang w:eastAsia="en-US"/>
              </w:rPr>
              <w:t xml:space="preserve"> </w:t>
            </w:r>
            <w:r>
              <w:rPr>
                <w:rFonts w:ascii="Times New Roman" w:hAnsi="Times New Roman" w:cs="Times New Roman"/>
                <w:color w:val="auto"/>
                <w:lang w:eastAsia="en-US" w:bidi="ru-RU"/>
              </w:rPr>
              <w:t xml:space="preserve">с момента заключения договора до 30.09.2025г.</w:t>
            </w:r>
            <w:r/>
          </w:p>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tc>
          <w:tcPr>
            <w:gridSpan w:val="2"/>
            <w:shd w:val="clear" w:color="auto" w:fill="dbe5f1" w:themeFill="accent1" w:themeFillTint="33"/>
            <w:tcMar>
              <w:left w:w="83" w:type="dxa"/>
            </w:tcMar>
            <w:tcW w:w="63349" w:type="dxa"/>
            <w:vAlign w:val="center"/>
            <w:textDirection w:val="lrTb"/>
            <w:noWrap w:val="false"/>
          </w:tcPr>
          <w:p>
            <w:pPr>
              <w:ind w:right="-284"/>
              <w:jc w:val="both"/>
              <w:spacing w:after="0" w:line="240" w:lineRule="auto"/>
              <w:widowControl w:val="off"/>
              <w:rPr>
                <w:rFonts w:ascii="Times New Roman" w:hAnsi="Times New Roman" w:cs="Times New Roman"/>
                <w:b/>
                <w:color w:val="auto"/>
                <w:lang w:eastAsia="en-US"/>
              </w:rPr>
            </w:pPr>
            <w:r>
              <w:rPr>
                <w:rFonts w:ascii="Times New Roman" w:hAnsi="Times New Roman" w:cs="Times New Roman"/>
                <w:b/>
                <w:color w:val="auto"/>
                <w:lang w:eastAsia="en-US"/>
              </w:rPr>
              <w:t xml:space="preserve">7. Единые требования, установленные к участникам закупкам:</w:t>
            </w:r>
            <w:r/>
          </w:p>
        </w:tc>
      </w:tr>
      <w:tr>
        <w:trPr/>
        <w:tc>
          <w:tcPr>
            <w:gridSpan w:val="2"/>
            <w:tcMar>
              <w:left w:w="83" w:type="dxa"/>
            </w:tcMar>
            <w:tcW w:w="63349" w:type="dxa"/>
            <w:vAlign w:val="center"/>
            <w:textDirection w:val="lrTb"/>
            <w:noWrap w:val="false"/>
          </w:tcPr>
          <w:p>
            <w:pPr>
              <w:jc w:val="both"/>
              <w:spacing w:after="0" w:line="240" w:lineRule="auto"/>
              <w:widowControl w:val="off"/>
              <w:rPr>
                <w:rFonts w:ascii="Times New Roman" w:hAnsi="Times New Roman" w:cs="Times New Roman"/>
                <w:bCs/>
              </w:rPr>
            </w:pPr>
            <w:r/>
            <w:bookmarkStart w:id="4" w:name="_Hlk188534695"/>
            <w:r>
              <w:rPr>
                <w:rFonts w:ascii="Times New Roman" w:hAnsi="Times New Roman" w:cs="Times New Roman"/>
                <w:bCs/>
              </w:rPr>
              <w:t xml:space="preserve">Участником закупки является любое юридическое лицо или несколько юридических лиц, выступающих на стороне одного участника закупки, не</w:t>
            </w:r>
            <w:r>
              <w:rPr>
                <w:rFonts w:ascii="Times New Roman" w:hAnsi="Times New Roman" w:cs="Times New Roman"/>
                <w:bCs/>
              </w:rPr>
              <w:t xml:space="preserve">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w:t>
            </w:r>
            <w:r>
              <w:rPr>
                <w:rFonts w:ascii="Times New Roman" w:hAnsi="Times New Roman" w:cs="Times New Roman"/>
                <w:bCs/>
              </w:rPr>
              <w:t xml:space="preserve">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w:t>
            </w:r>
            <w:r>
              <w:rPr>
                <w:rFonts w:ascii="Times New Roman" w:hAnsi="Times New Roman" w:cs="Times New Roman"/>
                <w:bCs/>
              </w:rPr>
              <w:t xml:space="preserve">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p>
          <w:p>
            <w:pPr>
              <w:jc w:val="both"/>
              <w:spacing w:after="0" w:line="240" w:lineRule="auto"/>
              <w:widowControl w:val="off"/>
              <w:rPr>
                <w:rFonts w:ascii="Times New Roman" w:hAnsi="Times New Roman" w:cs="Times New Roman"/>
                <w:b/>
              </w:rPr>
            </w:pPr>
            <w:r>
              <w:rPr>
                <w:rFonts w:ascii="Times New Roman" w:hAnsi="Times New Roman" w:cs="Times New Roman"/>
                <w:b/>
              </w:rPr>
              <w:t xml:space="preserve">Единые требования, установленные к участникам закупкам:</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2) участник закупки должен отвечать требованиям документации о закупке и </w:t>
            </w:r>
            <w:r>
              <w:rPr>
                <w:rFonts w:ascii="Times New Roman" w:hAnsi="Times New Roman" w:cs="Times New Roman"/>
              </w:rPr>
              <w:t xml:space="preserve">Положения о закупках</w:t>
            </w:r>
            <w:r>
              <w:rPr>
                <w:rFonts w:ascii="Times New Roman" w:hAnsi="Times New Roman" w:cs="Times New Roman"/>
              </w:rPr>
              <w:t xml:space="preserve">;</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5) у участника закупки отсутствует недоимка по налогам, сборам, з</w:t>
            </w:r>
            <w:r>
              <w:rPr>
                <w:rFonts w:ascii="Times New Roman" w:hAnsi="Times New Roman" w:cs="Times New Roman"/>
              </w:rPr>
              <w:t xml:space="preserve">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6)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7)  участник закупки обладает исключительными правами на интеллектуальную собственность либо правами на использование интелле</w:t>
            </w:r>
            <w:r>
              <w:rPr>
                <w:rFonts w:ascii="Times New Roman" w:hAnsi="Times New Roman" w:cs="Times New Roman"/>
              </w:rPr>
              <w:t xml:space="preserve">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8) участник закупки юридическое лицо, которое в течен</w:t>
            </w:r>
            <w:r>
              <w:rPr>
                <w:rFonts w:ascii="Times New Roman" w:hAnsi="Times New Roman" w:cs="Times New Roman"/>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9)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 </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10) отсутствие сведений об участнике закупки в реестре недобросовестных поставщиков, предусмотренном Федеральным законом № 223-ФЗ;</w:t>
            </w:r>
            <w:r/>
          </w:p>
          <w:p>
            <w:pPr>
              <w:jc w:val="both"/>
              <w:spacing w:after="0" w:line="240" w:lineRule="auto"/>
              <w:widowControl w:val="off"/>
              <w:rPr>
                <w:rFonts w:ascii="Times New Roman" w:hAnsi="Times New Roman" w:cs="Times New Roman"/>
                <w:highlight w:val="white"/>
              </w:rPr>
            </w:pPr>
            <w:r>
              <w:rPr>
                <w:rFonts w:ascii="Times New Roman" w:hAnsi="Times New Roman" w:cs="Times New Roman"/>
              </w:rPr>
              <w:t xml:space="preserve">11) отсутствие сведений об участнике закупки в реестре недобросовестных поставщиков, предусмотренном Федеральным законом № 44-ФЗ.</w:t>
            </w:r>
            <w:bookmarkEnd w:id="4"/>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b/>
              </w:rPr>
              <w:t xml:space="preserve">8. Затраты на подготовку заявки на участие в конкурсе</w:t>
            </w:r>
            <w:r>
              <w:rPr>
                <w:rFonts w:ascii="Times New Roman" w:hAnsi="Times New Roman" w:eastAsia="Arial Unicode MS" w:cs="Times New Roman"/>
                <w:b/>
              </w:rPr>
              <w:t xml:space="preserve">:</w:t>
            </w:r>
            <w:r/>
          </w:p>
        </w:tc>
      </w:tr>
      <w:tr>
        <w:trPr/>
        <w:tc>
          <w:tcPr>
            <w:gridSpan w:val="2"/>
            <w:tcMar>
              <w:left w:w="83" w:type="dxa"/>
            </w:tcMar>
            <w:tcW w:w="63349" w:type="dxa"/>
            <w:textDirection w:val="lrTb"/>
            <w:noWrap w:val="false"/>
          </w:tcPr>
          <w:p>
            <w:pPr>
              <w:jc w:val="both"/>
              <w:spacing w:after="0" w:line="240" w:lineRule="auto"/>
              <w:widowControl w:val="off"/>
              <w:tabs>
                <w:tab w:val="left" w:pos="0" w:leader="none"/>
              </w:tabs>
              <w:rPr>
                <w:rFonts w:ascii="Times New Roman" w:hAnsi="Times New Roman" w:cs="Times New Roman"/>
              </w:rPr>
            </w:pPr>
            <w:r>
              <w:rPr>
                <w:rFonts w:ascii="Times New Roman" w:hAnsi="Times New Roman" w:cs="Times New Roman"/>
              </w:rPr>
              <w:t xml:space="preserve">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b/>
              </w:rPr>
              <w:t xml:space="preserve">9. Разъяснение положений конкурсной документации</w:t>
            </w:r>
            <w:r>
              <w:rPr>
                <w:rFonts w:ascii="Times New Roman" w:hAnsi="Times New Roman" w:eastAsia="Arial Unicode MS" w:cs="Times New Roman"/>
                <w:b/>
              </w:rPr>
              <w:t xml:space="preserve">:</w:t>
            </w:r>
            <w:r/>
          </w:p>
        </w:tc>
      </w:tr>
      <w:tr>
        <w:trPr/>
        <w:tc>
          <w:tcPr>
            <w:gridSpan w:val="2"/>
            <w:tcMar>
              <w:left w:w="83" w:type="dxa"/>
            </w:tcMar>
            <w:tcW w:w="63349" w:type="dxa"/>
            <w:textDirection w:val="lrTb"/>
            <w:noWrap w:val="false"/>
          </w:tcPr>
          <w:p>
            <w:pPr>
              <w:pStyle w:val="1042"/>
              <w:jc w:val="both"/>
              <w:rPr>
                <w:rFonts w:ascii="Times New Roman" w:hAnsi="Times New Roman"/>
              </w:rPr>
            </w:pPr>
            <w:r>
              <w:rPr>
                <w:rFonts w:ascii="Times New Roman" w:hAnsi="Times New Roman"/>
                <w:color w:val="000000"/>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21" w:tooltip="https://etp-region.ru/" w:history="1">
              <w:r>
                <w:rPr>
                  <w:rStyle w:val="1372"/>
                  <w:rFonts w:ascii="Times New Roman" w:hAnsi="Times New Roman"/>
                </w:rPr>
                <w:t xml:space="preserve">https://etp-region.ru/</w:t>
              </w:r>
            </w:hyperlink>
            <w:r>
              <w:rPr>
                <w:rFonts w:ascii="Times New Roman" w:hAnsi="Times New Roman"/>
                <w:color w:val="000000"/>
              </w:rPr>
              <w:t xml:space="preserve">в соответствие с регламентом </w:t>
            </w:r>
            <w:r>
              <w:rPr>
                <w:rFonts w:ascii="Times New Roman" w:hAnsi="Times New Roman"/>
                <w:bCs/>
                <w:color w:val="000000"/>
              </w:rPr>
              <w:t xml:space="preserve">электронной торговой площадки.</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9.2. Запрос о разъяснении положений конкурсной документации подается участником закупки </w:t>
            </w:r>
            <w:r>
              <w:rPr>
                <w:rFonts w:ascii="Times New Roman" w:hAnsi="Times New Roman" w:cs="Times New Roman"/>
                <w:b/>
                <w:bCs/>
                <w:iCs/>
              </w:rPr>
              <w:t xml:space="preserve">не позднее, чем за 3 (три)  рабочих дня</w:t>
            </w:r>
            <w:r>
              <w:rPr>
                <w:rFonts w:ascii="Times New Roman" w:hAnsi="Times New Roman" w:cs="Times New Roman"/>
                <w:bCs/>
                <w:iCs/>
              </w:rPr>
              <w:t xml:space="preserve"> до дня окончания подачи заявок на участие в </w:t>
            </w:r>
            <w:r>
              <w:rPr>
                <w:rFonts w:ascii="Times New Roman" w:hAnsi="Times New Roman" w:cs="Times New Roman"/>
                <w:bCs/>
                <w:iCs/>
                <w:color w:val="00000a"/>
              </w:rPr>
              <w:t xml:space="preserve">конкурсе.</w:t>
            </w:r>
            <w:r/>
          </w:p>
          <w:p>
            <w:pPr>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9.3. В течение 3</w:t>
            </w:r>
            <w:r>
              <w:rPr>
                <w:rFonts w:ascii="Times New Roman" w:hAnsi="Times New Roman" w:cs="Times New Roman"/>
                <w:color w:val="00000a"/>
              </w:rPr>
              <w:t xml:space="preserve">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9.4. Заказчик не несет ответственности, если участником запрос направлен не в соответствие с регламентом </w:t>
            </w:r>
            <w:r>
              <w:rPr>
                <w:rFonts w:ascii="Times New Roman" w:hAnsi="Times New Roman" w:cs="Times New Roman"/>
                <w:bCs/>
              </w:rPr>
              <w:t xml:space="preserve">электронной торговой площадк</w:t>
            </w:r>
            <w:hyperlink r:id="rId22" w:tooltip="http://www.rts-tender.ru/" w:history="1">
              <w:r>
                <w:rPr>
                  <w:rStyle w:val="752"/>
                  <w:rFonts w:ascii="Times New Roman" w:hAnsi="Times New Roman"/>
                  <w:bCs/>
                  <w:color w:val="000000"/>
                  <w:u w:val="none"/>
                </w:rPr>
                <w:t xml:space="preserve">и</w:t>
              </w:r>
            </w:hyperlink>
            <w:r>
              <w:rPr>
                <w:rFonts w:ascii="Times New Roman" w:hAnsi="Times New Roman" w:cs="Times New Roman"/>
              </w:rPr>
              <w:t xml:space="preserve">.</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9.5. Заказчик вправе не отвечать на запросы о разъяснении положений конкурсной документации, поступившие позднее срока, установленного в пункте 9.2.</w:t>
            </w:r>
            <w:r/>
          </w:p>
          <w:p>
            <w:pPr>
              <w:jc w:val="both"/>
              <w:spacing w:after="0" w:line="240" w:lineRule="auto"/>
              <w:widowControl w:val="off"/>
              <w:rPr>
                <w:rFonts w:ascii="Times New Roman" w:hAnsi="Times New Roman" w:cs="Times New Roman"/>
                <w:bCs/>
                <w:iCs/>
              </w:rPr>
            </w:pPr>
            <w:r>
              <w:rPr>
                <w:rFonts w:ascii="Times New Roman" w:hAnsi="Times New Roman" w:cs="Times New Roman"/>
              </w:rPr>
              <w:t xml:space="preserve">9.6. </w:t>
            </w:r>
            <w:r>
              <w:rPr>
                <w:rFonts w:ascii="Times New Roman" w:hAnsi="Times New Roman" w:cs="Times New Roman"/>
                <w:bCs/>
                <w:iCs/>
              </w:rPr>
              <w:t xml:space="preserve">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Pr>
                <w:rFonts w:ascii="Times New Roman" w:hAnsi="Times New Roman" w:cs="Times New Roman"/>
                <w:b/>
                <w:bCs/>
                <w:iCs/>
              </w:rPr>
              <w:t xml:space="preserve">не позднее 3 (трех) рабочих дней</w:t>
            </w:r>
            <w:r>
              <w:rPr>
                <w:rFonts w:ascii="Times New Roman" w:hAnsi="Times New Roman" w:cs="Times New Roman"/>
                <w:bCs/>
                <w:iCs/>
              </w:rPr>
              <w:t xml:space="preserve"> со дня поступления запроса в адрес Заказчика в </w:t>
            </w:r>
            <w:r>
              <w:rPr>
                <w:rFonts w:ascii="Times New Roman" w:hAnsi="Times New Roman" w:cs="Times New Roman"/>
              </w:rPr>
              <w:t xml:space="preserve">единой информационной системе (ЕИС) </w:t>
            </w:r>
            <w:r>
              <w:rPr>
                <w:rFonts w:ascii="Times New Roman" w:hAnsi="Times New Roman" w:cs="Times New Roman"/>
                <w:bCs/>
                <w:iCs/>
              </w:rPr>
              <w:t xml:space="preserve">и на электронной торговой площадке в соответствии с регламентом электронной торговой площадки.</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eastAsia="Arial Unicode MS" w:cs="Times New Roman"/>
                <w:b/>
              </w:rPr>
              <w:t xml:space="preserve">10. В</w:t>
            </w:r>
            <w:r>
              <w:rPr>
                <w:rFonts w:ascii="Times New Roman" w:hAnsi="Times New Roman" w:cs="Times New Roman"/>
                <w:b/>
              </w:rPr>
              <w:t xml:space="preserve">несение изменений в конкурную документацию и отказ от проведения конкурса</w:t>
            </w:r>
            <w:r>
              <w:rPr>
                <w:rFonts w:ascii="Times New Roman" w:hAnsi="Times New Roman" w:eastAsia="Arial Unicode MS" w:cs="Times New Roman"/>
                <w:b/>
              </w:rPr>
              <w:t xml:space="preserve">:</w:t>
            </w:r>
            <w:r/>
          </w:p>
        </w:tc>
      </w:tr>
      <w:tr>
        <w:trPr/>
        <w:tc>
          <w:tcPr>
            <w:gridSpan w:val="2"/>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10.2. Изменение предмета конкурса не допускается. </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10.4. </w:t>
            </w:r>
            <w:r>
              <w:rPr>
                <w:rFonts w:ascii="Times New Roman" w:hAnsi="Times New Roman" w:cs="Times New Roman"/>
                <w:bCs/>
                <w:iCs/>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w:t>
            </w:r>
            <w:r>
              <w:rPr>
                <w:rFonts w:ascii="Times New Roman" w:hAnsi="Times New Roman" w:cs="Times New Roman"/>
                <w:bCs/>
                <w:iCs/>
              </w:rPr>
              <w:t xml:space="preserve">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w:t>
            </w:r>
            <w:r>
              <w:rPr>
                <w:rFonts w:ascii="Times New Roman" w:hAnsi="Times New Roman" w:cs="Times New Roman"/>
                <w:bCs/>
                <w:iCs/>
              </w:rPr>
              <w:t xml:space="preserve">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Pr>
                <w:rFonts w:ascii="Times New Roman" w:hAnsi="Times New Roman" w:cs="Times New Roman"/>
                <w:bCs/>
                <w:iCs/>
              </w:rPr>
              <w:t xml:space="preserve">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p>
          <w:p>
            <w:pPr>
              <w:jc w:val="both"/>
              <w:spacing w:after="0" w:line="240" w:lineRule="auto"/>
              <w:widowControl w:val="off"/>
              <w:rPr>
                <w:rFonts w:ascii="Times New Roman" w:hAnsi="Times New Roman" w:cs="Times New Roman"/>
                <w:bCs/>
                <w:iCs/>
              </w:rPr>
            </w:pPr>
            <w:r>
              <w:rPr>
                <w:rFonts w:ascii="Times New Roman" w:hAnsi="Times New Roman" w:cs="Times New Roman"/>
              </w:rPr>
              <w:t xml:space="preserve">10.4. Заказчик вправе отказаться от проведения конкурса </w:t>
            </w:r>
            <w:r>
              <w:rPr>
                <w:rFonts w:ascii="Times New Roman" w:hAnsi="Times New Roman" w:cs="Times New Roman"/>
                <w:b/>
                <w:bCs/>
              </w:rPr>
              <w:t xml:space="preserve">до наступления даты и времени окончания срока подачи заявок на участие в конкурсе</w:t>
            </w:r>
            <w:r>
              <w:rPr>
                <w:rFonts w:ascii="Times New Roman" w:hAnsi="Times New Roman" w:cs="Times New Roman"/>
              </w:rPr>
              <w:t xml:space="preserve">. </w:t>
            </w:r>
            <w:r>
              <w:rPr>
                <w:rFonts w:ascii="Times New Roman" w:hAnsi="Times New Roman" w:cs="Times New Roman"/>
                <w:bCs/>
                <w:iCs/>
              </w:rPr>
              <w:t xml:space="preserve">Извещение об отказе от проведения конкурса размещается на электронной площадке и в ЕИС в день принятия данного решения.</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10.5. Оператор электронной площадки </w:t>
            </w:r>
            <w:r>
              <w:rPr>
                <w:rFonts w:ascii="Times New Roman" w:hAnsi="Times New Roman" w:cs="Times New Roman"/>
                <w:b/>
                <w:bCs/>
                <w:iCs/>
              </w:rPr>
              <w:t xml:space="preserve">в течение 1 (одного) рабочего дня</w:t>
            </w:r>
            <w:r>
              <w:rPr>
                <w:rFonts w:ascii="Times New Roman" w:hAnsi="Times New Roman" w:cs="Times New Roman"/>
                <w:bCs/>
                <w:iCs/>
              </w:rPr>
              <w:t xml:space="preserve"> со дня размещения заказчиком извещения об отказе от проведения конкурса в</w:t>
            </w:r>
            <w:r>
              <w:rPr>
                <w:rFonts w:ascii="Times New Roman" w:hAnsi="Times New Roman" w:cs="Times New Roman"/>
              </w:rPr>
              <w:t xml:space="preserve"> единой информационной системе</w:t>
            </w:r>
            <w:r>
              <w:rPr>
                <w:rFonts w:ascii="Times New Roman" w:hAnsi="Times New Roman" w:cs="Times New Roman"/>
                <w:bCs/>
                <w:iCs/>
              </w:rPr>
              <w:t xml:space="preserve"> и на электронной торговой площадке направляет извещение об отказе от проведения конкурса, участникам, подавшим заявки на участие в конкурсе.</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10.6.</w:t>
            </w:r>
            <w:r>
              <w:rPr>
                <w:rFonts w:ascii="Times New Roman" w:hAnsi="Times New Roman" w:cs="Times New Roman"/>
                <w:bCs/>
                <w:iCs/>
              </w:rPr>
              <w:t xml:space="preserve"> </w:t>
            </w:r>
            <w:r>
              <w:rPr>
                <w:rFonts w:ascii="Times New Roman" w:hAnsi="Times New Roman" w:cs="Times New Roman"/>
                <w:bCs/>
                <w:iCs/>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10.</w:t>
            </w:r>
            <w:r>
              <w:rPr>
                <w:rFonts w:ascii="Times New Roman" w:hAnsi="Times New Roman" w:cs="Times New Roman"/>
                <w:bCs/>
                <w:iCs/>
              </w:rPr>
              <w:t xml:space="preserve">7</w:t>
            </w:r>
            <w:r>
              <w:rPr>
                <w:rFonts w:ascii="Times New Roman" w:hAnsi="Times New Roman" w:cs="Times New Roman"/>
                <w:bCs/>
                <w:iCs/>
              </w:rPr>
              <w:t xml:space="preserve">. Решение об отмене конкурентной закупки утверждается заказчиком с указанием даты принятия такого решения и основания принятия решения.</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Решение об отмене конкурентной закупки размещается в ЕИС в день принятия этого решения.</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Для размещения в ЕИС, на официальном сайте, за исключением случаев, предусмотренных Федеральным законом N 22</w:t>
            </w:r>
            <w:r>
              <w:rPr>
                <w:rFonts w:ascii="Times New Roman" w:hAnsi="Times New Roman" w:cs="Times New Roman"/>
                <w:bCs/>
                <w:iCs/>
              </w:rPr>
              <w:t xml:space="preserve">3-ФЗ, сведений об отмене конкурентной закупки заказчик формирует и направляет в ЕИС, на официальный сайт, за исключением случаев, предусмотренных Федеральным законом N 223-ФЗ, документ, содержащий следующие основные сведения об отмене конкурентной закупки:</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w:t>
            </w:r>
            <w:r>
              <w:rPr>
                <w:rFonts w:ascii="Times New Roman" w:hAnsi="Times New Roman" w:cs="Times New Roman"/>
                <w:bCs/>
                <w:iCs/>
              </w:rPr>
              <w:t xml:space="preserve">дата принятия решения;</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w:t>
            </w:r>
            <w:r>
              <w:rPr>
                <w:rFonts w:ascii="Times New Roman" w:hAnsi="Times New Roman" w:cs="Times New Roman"/>
                <w:bCs/>
                <w:iCs/>
              </w:rPr>
              <w:t xml:space="preserve">основание принятия решения.</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10.</w:t>
            </w:r>
            <w:r>
              <w:rPr>
                <w:rFonts w:ascii="Times New Roman" w:hAnsi="Times New Roman" w:cs="Times New Roman"/>
                <w:bCs/>
                <w:iCs/>
              </w:rPr>
              <w:t xml:space="preserve">8</w:t>
            </w:r>
            <w:r>
              <w:rPr>
                <w:rFonts w:ascii="Times New Roman" w:hAnsi="Times New Roman" w:cs="Times New Roman"/>
                <w:bCs/>
                <w:iCs/>
              </w:rPr>
              <w:t xml:space="preserve">. По истечении срока отмены закупки в соответствии с пунктом </w:t>
            </w:r>
            <w:r>
              <w:rPr>
                <w:rFonts w:ascii="Times New Roman" w:hAnsi="Times New Roman" w:cs="Times New Roman"/>
                <w:bCs/>
                <w:iCs/>
              </w:rPr>
              <w:t xml:space="preserve">10.13. главы 10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r/>
          </w:p>
          <w:p>
            <w:pPr>
              <w:jc w:val="both"/>
              <w:spacing w:after="0" w:line="240" w:lineRule="auto"/>
              <w:widowControl w:val="off"/>
              <w:rPr>
                <w:rFonts w:ascii="Times New Roman" w:hAnsi="Times New Roman" w:cs="Times New Roman"/>
                <w:bCs/>
                <w:iCs/>
              </w:rPr>
            </w:pPr>
            <w:r>
              <w:rPr>
                <w:rFonts w:ascii="Times New Roman" w:hAnsi="Times New Roman" w:cs="Times New Roman"/>
                <w:bCs/>
                <w:iCs/>
              </w:rPr>
              <w:t xml:space="preserve">10.9.</w:t>
            </w:r>
            <w:r>
              <w:rPr>
                <w:rFonts w:ascii="Times New Roman" w:hAnsi="Times New Roman" w:cs="Times New Roman"/>
                <w:bCs/>
                <w:iCs/>
              </w:rPr>
              <w:tab/>
              <w:t xml:space="preserve"> Заказчик не несёт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eastAsia="Arial Unicode MS" w:cs="Times New Roman"/>
                <w:b/>
              </w:rPr>
              <w:t xml:space="preserve">11.</w:t>
            </w:r>
            <w:r>
              <w:rPr>
                <w:rFonts w:ascii="Times New Roman" w:hAnsi="Times New Roman" w:cs="Times New Roman"/>
                <w:b/>
              </w:rPr>
              <w:t xml:space="preserve"> Форма заявки, язык документов, входящих в состав заявки на участие в конкурсе</w:t>
            </w:r>
            <w:r>
              <w:rPr>
                <w:rFonts w:ascii="Times New Roman" w:hAnsi="Times New Roman" w:eastAsia="Arial Unicode MS" w:cs="Times New Roman"/>
                <w:b/>
              </w:rPr>
              <w:t xml:space="preserve">:</w:t>
            </w:r>
            <w:r/>
          </w:p>
        </w:tc>
      </w:tr>
      <w:tr>
        <w:trPr/>
        <w:tc>
          <w:tcPr>
            <w:gridSpan w:val="2"/>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11.1. Для подачи заявки участник закупки должен быть зарегистрирован на электронной торговой площадке </w:t>
            </w:r>
            <w:hyperlink r:id="rId23" w:tooltip="https://etp-region.ru/" w:history="1">
              <w:r>
                <w:rPr>
                  <w:rStyle w:val="1372"/>
                  <w:rFonts w:ascii="Times New Roman" w:hAnsi="Times New Roman"/>
                </w:rPr>
                <w:t xml:space="preserve">https://etp-region.ru/</w:t>
              </w:r>
            </w:hyperlink>
            <w:r>
              <w:rPr>
                <w:rFonts w:ascii="Times New Roman" w:hAnsi="Times New Roman" w:cs="Times New Roman"/>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w:t>
            </w:r>
            <w:r>
              <w:rPr>
                <w:rFonts w:ascii="Times New Roman" w:hAnsi="Times New Roman" w:cs="Times New Roman"/>
              </w:rPr>
              <w:t xml:space="preserve">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w:t>
            </w:r>
            <w:r>
              <w:rPr>
                <w:rFonts w:ascii="Times New Roman" w:hAnsi="Times New Roman" w:cs="Times New Roman"/>
              </w:rPr>
              <w:t xml:space="preserve">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r/>
          </w:p>
          <w:p>
            <w:pPr>
              <w:jc w:val="both"/>
              <w:spacing w:after="0" w:line="240" w:lineRule="auto"/>
              <w:widowControl w:val="off"/>
              <w:rPr>
                <w:rFonts w:ascii="Times New Roman" w:hAnsi="Times New Roman" w:cs="Times New Roman"/>
                <w:i/>
              </w:rPr>
            </w:pPr>
            <w:r>
              <w:rPr>
                <w:rFonts w:ascii="Times New Roman" w:hAnsi="Times New Roman" w:cs="Times New Roman"/>
              </w:rPr>
              <w:t xml:space="preserve">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w:t>
            </w:r>
            <w:r>
              <w:rPr>
                <w:rFonts w:ascii="Times New Roman" w:hAnsi="Times New Roman" w:cs="Times New Roman"/>
              </w:rPr>
              <w:t xml:space="preserve">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r/>
          </w:p>
          <w:p>
            <w:pPr>
              <w:jc w:val="both"/>
              <w:spacing w:after="0" w:line="240" w:lineRule="auto"/>
              <w:widowControl w:val="off"/>
              <w:rPr>
                <w:rFonts w:ascii="Times New Roman" w:hAnsi="Times New Roman" w:cs="Times New Roman"/>
                <w:i/>
              </w:rPr>
            </w:pPr>
            <w:r>
              <w:rPr>
                <w:rFonts w:ascii="Times New Roman" w:hAnsi="Times New Roman" w:cs="Times New Roman"/>
              </w:rPr>
              <w:t xml:space="preserve">11.2.1. Электронные документы, входящие в состав заявки должны иметь один из распространенных форматов документов: с расширением (*.doc), (*.doc</w:t>
            </w:r>
            <w:r>
              <w:rPr>
                <w:rFonts w:ascii="Times New Roman" w:hAnsi="Times New Roman" w:cs="Times New Roman"/>
                <w:lang w:val="en-US"/>
              </w:rPr>
              <w:t xml:space="preserve">x</w:t>
            </w:r>
            <w:r>
              <w:rPr>
                <w:rFonts w:ascii="Times New Roman" w:hAnsi="Times New Roman" w:cs="Times New Roman"/>
              </w:rPr>
              <w:t xml:space="preserve">), (*.xls), (*.xls</w:t>
            </w:r>
            <w:r>
              <w:rPr>
                <w:rFonts w:ascii="Times New Roman" w:hAnsi="Times New Roman" w:cs="Times New Roman"/>
                <w:lang w:val="en-US"/>
              </w:rPr>
              <w:t xml:space="preserve">x</w:t>
            </w:r>
            <w:r>
              <w:rPr>
                <w:rFonts w:ascii="Times New Roman" w:hAnsi="Times New Roman" w:cs="Times New Roman"/>
              </w:rPr>
              <w:t xml:space="preserve">), (*.</w:t>
            </w:r>
            <w:r>
              <w:rPr>
                <w:rFonts w:ascii="Times New Roman" w:hAnsi="Times New Roman" w:cs="Times New Roman"/>
                <w:lang w:val="en-US"/>
              </w:rPr>
              <w:t xml:space="preserve">txt</w:t>
            </w:r>
            <w:r>
              <w:rPr>
                <w:rFonts w:ascii="Times New Roman" w:hAnsi="Times New Roman" w:cs="Times New Roman"/>
              </w:rPr>
              <w:t xml:space="preserve">), (*.pdf), (*.</w:t>
            </w:r>
            <w:r>
              <w:rPr>
                <w:rFonts w:ascii="Times New Roman" w:hAnsi="Times New Roman" w:cs="Times New Roman"/>
                <w:lang w:val="en-US"/>
              </w:rPr>
              <w:t xml:space="preserve">jpg</w:t>
            </w:r>
            <w:r>
              <w:rPr>
                <w:rFonts w:ascii="Times New Roman" w:hAnsi="Times New Roman" w:cs="Times New Roman"/>
              </w:rPr>
              <w:t xml:space="preserve">)</w:t>
            </w:r>
            <w:r>
              <w:rPr>
                <w:rFonts w:ascii="Times New Roman" w:hAnsi="Times New Roman" w:cs="Times New Roman"/>
                <w:i/>
              </w:rPr>
              <w:t xml:space="preserve">.</w:t>
            </w:r>
            <w:r/>
          </w:p>
          <w:p>
            <w:pPr>
              <w:ind w:left="-15"/>
              <w:jc w:val="both"/>
              <w:spacing w:after="0" w:line="240" w:lineRule="auto"/>
              <w:widowControl w:val="off"/>
              <w:rPr>
                <w:rFonts w:ascii="Times New Roman" w:hAnsi="Times New Roman" w:cs="Times New Roman"/>
              </w:rPr>
            </w:pPr>
            <w:r>
              <w:rPr>
                <w:rFonts w:ascii="Times New Roman" w:hAnsi="Times New Roman" w:cs="Times New Roman"/>
              </w:rPr>
              <w:t xml:space="preserve">11.3. Заявка на участие в конкурсе, все документы и корреспонденция между Заказчиком и Участником конкурса, относящиеся к заявке, должны быть сост</w:t>
            </w:r>
            <w:r>
              <w:rPr>
                <w:rFonts w:ascii="Times New Roman" w:hAnsi="Times New Roman" w:cs="Times New Roman"/>
              </w:rPr>
              <w:t xml:space="preserve">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r/>
          </w:p>
          <w:p>
            <w:pPr>
              <w:ind w:left="-15"/>
              <w:jc w:val="both"/>
              <w:spacing w:after="0" w:line="240" w:lineRule="auto"/>
              <w:widowControl w:val="off"/>
              <w:rPr>
                <w:rFonts w:ascii="Times New Roman" w:hAnsi="Times New Roman" w:cs="Times New Roman"/>
              </w:rPr>
            </w:pPr>
            <w:r>
              <w:rPr>
                <w:rFonts w:ascii="Times New Roman" w:hAnsi="Times New Roman" w:cs="Times New Roman"/>
              </w:rPr>
              <w:t xml:space="preserve">11.4. Заявка на участие в конкурсе подается по </w:t>
            </w:r>
            <w:r>
              <w:rPr>
                <w:rFonts w:ascii="Times New Roman" w:hAnsi="Times New Roman" w:cs="Times New Roman"/>
                <w:b/>
              </w:rPr>
              <w:t xml:space="preserve">форме в соответствии с Приложением № 1</w:t>
            </w:r>
            <w:r>
              <w:rPr>
                <w:rFonts w:ascii="Times New Roman" w:hAnsi="Times New Roman" w:cs="Times New Roman"/>
              </w:rPr>
              <w:t xml:space="preserve"> к конкурсной документации.</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Style w:val="859"/>
                <w:rFonts w:eastAsia="Arial Unicode MS" w:cs="Times New Roman"/>
                <w:b/>
                <w:sz w:val="22"/>
                <w:u w:val="none"/>
              </w:rPr>
              <w:t xml:space="preserve">12. </w:t>
            </w:r>
            <w:r>
              <w:rPr>
                <w:rFonts w:ascii="Times New Roman" w:hAnsi="Times New Roman" w:cs="Times New Roman"/>
                <w:b/>
              </w:rPr>
              <w:t xml:space="preserve">Порядок, место, дата начала и дата окончания срока подачи заявок на участие в конкурсе</w:t>
            </w:r>
            <w:r>
              <w:rPr>
                <w:rFonts w:ascii="Times New Roman" w:hAnsi="Times New Roman" w:cs="Times New Roman"/>
                <w:b/>
                <w:bCs/>
              </w:rPr>
              <w:t xml:space="preserve">:</w:t>
            </w:r>
            <w:r/>
          </w:p>
        </w:tc>
      </w:tr>
      <w:tr>
        <w:trPr/>
        <w:tc>
          <w:tcPr>
            <w:gridSpan w:val="2"/>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color w:val="00000a"/>
              </w:rPr>
              <w:t xml:space="preserve">12.1. </w:t>
            </w:r>
            <w:r>
              <w:rPr>
                <w:rFonts w:ascii="Times New Roman" w:hAnsi="Times New Roman" w:cs="Times New Roman"/>
                <w:b/>
                <w:bCs/>
                <w:color w:val="00000a"/>
              </w:rPr>
              <w:t xml:space="preserve">Дата начала, дата и время окончания подачи заявок на участие в конкурсе, место подачи заявок: </w:t>
            </w:r>
            <w:r>
              <w:rPr>
                <w:rFonts w:ascii="Times New Roman" w:hAnsi="Times New Roman" w:cs="Times New Roman"/>
                <w:b/>
                <w:bCs/>
                <w:color w:val="00000a"/>
                <w:highlight w:val="yellow"/>
              </w:rPr>
              <w:t xml:space="preserve">с </w:t>
            </w:r>
            <w:r>
              <w:rPr>
                <w:rFonts w:ascii="Times New Roman" w:hAnsi="Times New Roman" w:cs="Times New Roman"/>
                <w:b/>
                <w:bCs/>
                <w:color w:val="00000a"/>
                <w:highlight w:val="yellow"/>
              </w:rPr>
              <w:t xml:space="preserve">27</w:t>
            </w:r>
            <w:r>
              <w:rPr>
                <w:rFonts w:ascii="Times New Roman" w:hAnsi="Times New Roman" w:cs="Times New Roman"/>
                <w:b/>
                <w:bCs/>
                <w:color w:val="000000" w:themeColor="text1"/>
                <w:highlight w:val="yellow"/>
              </w:rPr>
              <w:t xml:space="preserve">.</w:t>
            </w:r>
            <w:r>
              <w:rPr>
                <w:rFonts w:ascii="Times New Roman" w:hAnsi="Times New Roman" w:cs="Times New Roman"/>
                <w:b/>
                <w:bCs/>
                <w:color w:val="000000" w:themeColor="text1"/>
                <w:highlight w:val="yellow"/>
              </w:rPr>
              <w:t xml:space="preserve">0</w:t>
            </w:r>
            <w:r>
              <w:rPr>
                <w:rFonts w:ascii="Times New Roman" w:hAnsi="Times New Roman" w:cs="Times New Roman"/>
                <w:b/>
                <w:bCs/>
                <w:color w:val="000000" w:themeColor="text1"/>
                <w:highlight w:val="yellow"/>
              </w:rPr>
              <w:t xml:space="preserve">6</w:t>
            </w:r>
            <w:r>
              <w:rPr>
                <w:rFonts w:ascii="Times New Roman" w:hAnsi="Times New Roman" w:cs="Times New Roman"/>
                <w:b/>
                <w:bCs/>
                <w:color w:val="000000" w:themeColor="text1"/>
                <w:highlight w:val="yellow"/>
              </w:rPr>
              <w:t xml:space="preserve">.202</w:t>
            </w:r>
            <w:r>
              <w:rPr>
                <w:rFonts w:ascii="Times New Roman" w:hAnsi="Times New Roman" w:cs="Times New Roman"/>
                <w:b/>
                <w:bCs/>
                <w:color w:val="000000" w:themeColor="text1"/>
                <w:highlight w:val="yellow"/>
              </w:rPr>
              <w:t xml:space="preserve">5</w:t>
            </w:r>
            <w:r>
              <w:rPr>
                <w:rFonts w:ascii="Times New Roman" w:hAnsi="Times New Roman" w:cs="Times New Roman"/>
                <w:b/>
                <w:bCs/>
                <w:color w:val="000000" w:themeColor="text1"/>
                <w:highlight w:val="yellow"/>
              </w:rPr>
              <w:t xml:space="preserve"> г. по </w:t>
            </w:r>
            <w:r>
              <w:rPr>
                <w:rFonts w:ascii="Times New Roman" w:hAnsi="Times New Roman" w:cs="Times New Roman"/>
                <w:b/>
                <w:bCs/>
                <w:color w:val="000000" w:themeColor="text1"/>
                <w:highlight w:val="yellow"/>
              </w:rPr>
              <w:t xml:space="preserve">14</w:t>
            </w:r>
            <w:r>
              <w:rPr>
                <w:rFonts w:ascii="Times New Roman" w:hAnsi="Times New Roman" w:cs="Times New Roman"/>
                <w:b/>
                <w:bCs/>
                <w:color w:val="000000" w:themeColor="text1"/>
                <w:highlight w:val="yellow"/>
              </w:rPr>
              <w:t xml:space="preserve">.</w:t>
            </w:r>
            <w:r>
              <w:rPr>
                <w:rFonts w:ascii="Times New Roman" w:hAnsi="Times New Roman" w:cs="Times New Roman"/>
                <w:b/>
                <w:bCs/>
                <w:color w:val="000000" w:themeColor="text1"/>
                <w:highlight w:val="yellow"/>
              </w:rPr>
              <w:t xml:space="preserve">0</w:t>
            </w:r>
            <w:r>
              <w:rPr>
                <w:rFonts w:ascii="Times New Roman" w:hAnsi="Times New Roman" w:cs="Times New Roman"/>
                <w:b/>
                <w:bCs/>
                <w:color w:val="000000" w:themeColor="text1"/>
                <w:highlight w:val="yellow"/>
              </w:rPr>
              <w:t xml:space="preserve">7</w:t>
            </w:r>
            <w:r>
              <w:rPr>
                <w:rFonts w:ascii="Times New Roman" w:hAnsi="Times New Roman" w:cs="Times New Roman"/>
                <w:b/>
                <w:bCs/>
                <w:color w:val="000000" w:themeColor="text1"/>
                <w:highlight w:val="yellow"/>
              </w:rPr>
              <w:t xml:space="preserve">.202</w:t>
            </w:r>
            <w:r>
              <w:rPr>
                <w:rFonts w:ascii="Times New Roman" w:hAnsi="Times New Roman" w:cs="Times New Roman"/>
                <w:b/>
                <w:bCs/>
                <w:color w:val="000000" w:themeColor="text1"/>
                <w:highlight w:val="yellow"/>
              </w:rPr>
              <w:t xml:space="preserve">5</w:t>
            </w:r>
            <w:r>
              <w:rPr>
                <w:rFonts w:ascii="Times New Roman" w:hAnsi="Times New Roman" w:cs="Times New Roman"/>
                <w:b/>
                <w:bCs/>
                <w:color w:val="00000a"/>
                <w:highlight w:val="yellow"/>
              </w:rPr>
              <w:t xml:space="preserve"> года</w:t>
            </w:r>
            <w:r>
              <w:rPr>
                <w:rFonts w:ascii="Times New Roman" w:hAnsi="Times New Roman" w:cs="Times New Roman"/>
                <w:b/>
                <w:bCs/>
                <w:color w:val="00000a"/>
              </w:rPr>
              <w:t xml:space="preserve"> до 10:00 часов (время местное заказчика).</w:t>
            </w:r>
            <w:r/>
          </w:p>
          <w:p>
            <w:pPr>
              <w:jc w:val="both"/>
              <w:spacing w:after="0" w:line="240" w:lineRule="auto"/>
              <w:widowControl w:val="off"/>
              <w:rPr>
                <w:rFonts w:ascii="Times New Roman" w:hAnsi="Times New Roman" w:cs="Times New Roman"/>
              </w:rPr>
            </w:pPr>
            <w:r>
              <w:rPr>
                <w:rFonts w:ascii="Times New Roman" w:hAnsi="Times New Roman" w:cs="Times New Roman"/>
                <w:bCs/>
                <w:color w:val="00000a"/>
              </w:rPr>
              <w:t xml:space="preserve">12.2. </w:t>
            </w:r>
            <w:r>
              <w:rPr>
                <w:rFonts w:ascii="Times New Roman" w:hAnsi="Times New Roman" w:cs="Times New Roman"/>
                <w:b/>
                <w:bCs/>
                <w:color w:val="00000a"/>
              </w:rPr>
              <w:t xml:space="preserve">Место подачи заявки: </w:t>
            </w:r>
            <w:r>
              <w:rPr>
                <w:rFonts w:ascii="Times New Roman" w:hAnsi="Times New Roman" w:cs="Times New Roman"/>
                <w:bCs/>
                <w:color w:val="00000a"/>
              </w:rPr>
              <w:t xml:space="preserve">электронная торговая площадка: </w:t>
            </w:r>
            <w:hyperlink r:id="rId24" w:tooltip="https://etp-region.ru/" w:history="1">
              <w:r>
                <w:rPr>
                  <w:rStyle w:val="1372"/>
                  <w:rFonts w:ascii="Times New Roman" w:hAnsi="Times New Roman"/>
                </w:rPr>
                <w:t xml:space="preserve">https://etp-region.ru/</w:t>
              </w:r>
            </w:hyperlink>
            <w:r>
              <w:rPr>
                <w:rFonts w:ascii="Times New Roman" w:hAnsi="Times New Roman" w:cs="Times New Roman"/>
                <w:bCs/>
                <w:color w:val="00000a"/>
              </w:rPr>
              <w:t xml:space="preserve">. </w:t>
            </w:r>
            <w:r/>
          </w:p>
          <w:p>
            <w:pPr>
              <w:ind w:firstLine="567"/>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Заказчик оставляет за собой право продлить срок подачи заявок на участие в конкурсе и внести соответствующие изменения в конкурсную документацию.</w:t>
            </w:r>
            <w:r/>
          </w:p>
          <w:p>
            <w:pPr>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12.3. </w:t>
            </w:r>
            <w:r>
              <w:rPr>
                <w:rFonts w:ascii="Times New Roman" w:hAnsi="Times New Roman" w:cs="Times New Roman"/>
                <w:b/>
                <w:color w:val="00000a"/>
              </w:rPr>
              <w:t xml:space="preserve">Порядок подачи заявок на участие в конкурсе.</w:t>
            </w:r>
            <w:r/>
          </w:p>
          <w:p>
            <w:pPr>
              <w:ind w:left="-5"/>
              <w:jc w:val="both"/>
              <w:spacing w:after="0" w:line="240" w:lineRule="auto"/>
              <w:widowControl w:val="off"/>
              <w:rPr>
                <w:rFonts w:ascii="Times New Roman" w:hAnsi="Times New Roman" w:cs="Times New Roman"/>
              </w:rPr>
            </w:pPr>
            <w:r>
              <w:rPr>
                <w:rFonts w:ascii="Times New Roman" w:hAnsi="Times New Roman" w:cs="Times New Roman"/>
                <w:color w:val="00000a"/>
              </w:rPr>
              <w:t xml:space="preserve">12.3.1. Заявка на участие в конкурсе заполняется и подается по </w:t>
            </w:r>
            <w:r>
              <w:rPr>
                <w:rFonts w:ascii="Times New Roman" w:hAnsi="Times New Roman" w:cs="Times New Roman"/>
                <w:b/>
                <w:color w:val="00000a"/>
                <w:u w:val="single"/>
              </w:rPr>
              <w:t xml:space="preserve">форме в соответствии с приложением № 1</w:t>
            </w:r>
            <w:r>
              <w:rPr>
                <w:rFonts w:ascii="Times New Roman" w:hAnsi="Times New Roman" w:cs="Times New Roman"/>
                <w:color w:val="00000a"/>
              </w:rPr>
              <w:t xml:space="preserve"> к конкурсной документации и в соответствии с требованиями к характеристикам товара, указанным в техническом задании (</w:t>
            </w:r>
            <w:r>
              <w:rPr>
                <w:rFonts w:ascii="Times New Roman" w:hAnsi="Times New Roman" w:eastAsia="Times New Roman" w:cs="Times New Roman"/>
                <w:color w:val="auto"/>
              </w:rPr>
              <w:t xml:space="preserve">проектная документация, </w:t>
            </w:r>
            <w:r>
              <w:rPr>
                <w:rFonts w:ascii="Times New Roman" w:hAnsi="Times New Roman" w:cs="Times New Roman"/>
                <w:color w:val="00000a"/>
              </w:rPr>
              <w:t xml:space="preserve">локальный сметный расчет</w:t>
            </w:r>
            <w:r>
              <w:rPr>
                <w:rFonts w:ascii="Times New Roman" w:hAnsi="Times New Roman" w:cs="Times New Roman"/>
                <w:color w:val="00000a"/>
              </w:rPr>
              <w:t xml:space="preserve"> - Приложение к Техническому заданию) по каждому лоту (если конкурс проводится на несколько лотов).</w:t>
            </w:r>
            <w:r/>
          </w:p>
          <w:p>
            <w:pPr>
              <w:ind w:left="-5"/>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r/>
          </w:p>
          <w:p>
            <w:pPr>
              <w:ind w:left="-5" w:firstLine="572"/>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r/>
          </w:p>
          <w:p>
            <w:pPr>
              <w:ind w:left="-5" w:firstLine="572"/>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В случае установления </w:t>
            </w:r>
            <w:r>
              <w:rPr>
                <w:rFonts w:ascii="Times New Roman" w:hAnsi="Times New Roman" w:cs="Times New Roman"/>
                <w:color w:val="00000a"/>
              </w:rPr>
              <w:t xml:space="preserve">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r/>
          </w:p>
          <w:p>
            <w:pPr>
              <w:jc w:val="both"/>
              <w:spacing w:after="0" w:line="240" w:lineRule="auto"/>
              <w:widowControl w:val="off"/>
              <w:rPr>
                <w:rFonts w:ascii="Times New Roman" w:hAnsi="Times New Roman" w:cs="Times New Roman"/>
                <w:color w:val="00000a"/>
              </w:rPr>
            </w:pPr>
            <w:r>
              <w:rPr>
                <w:rFonts w:ascii="Times New Roman" w:hAnsi="Times New Roman" w:cs="Times New Roman"/>
                <w:color w:val="00000a"/>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r/>
          </w:p>
          <w:p>
            <w:pPr>
              <w:jc w:val="both"/>
              <w:spacing w:after="0" w:line="240" w:lineRule="auto"/>
              <w:widowControl w:val="off"/>
              <w:tabs>
                <w:tab w:val="left" w:pos="426" w:leader="none"/>
                <w:tab w:val="center" w:pos="2924" w:leader="none"/>
              </w:tabs>
              <w:rPr>
                <w:rFonts w:ascii="Times New Roman" w:hAnsi="Times New Roman" w:cs="Times New Roman"/>
                <w:b/>
                <w:color w:val="00000a"/>
              </w:rPr>
            </w:pPr>
            <w:r>
              <w:rPr>
                <w:rFonts w:ascii="Times New Roman" w:hAnsi="Times New Roman" w:cs="Times New Roman"/>
                <w:b/>
                <w:color w:val="00000a"/>
              </w:rPr>
              <w:t xml:space="preserve">12.4.</w:t>
            </w:r>
            <w:r>
              <w:rPr>
                <w:rFonts w:ascii="Times New Roman" w:hAnsi="Times New Roman" w:cs="Times New Roman"/>
                <w:b/>
                <w:color w:val="00000a"/>
              </w:rPr>
              <w:tab/>
              <w:t xml:space="preserve">Отзыв заявок на участие в конкурсе. </w:t>
            </w:r>
            <w:r/>
          </w:p>
          <w:p>
            <w:pPr>
              <w:jc w:val="both"/>
              <w:spacing w:after="0" w:line="240" w:lineRule="auto"/>
              <w:widowControl w:val="off"/>
              <w:rPr>
                <w:rFonts w:ascii="Times New Roman" w:hAnsi="Times New Roman" w:cs="Times New Roman"/>
              </w:rPr>
            </w:pPr>
            <w:r>
              <w:rPr>
                <w:rFonts w:ascii="Times New Roman" w:hAnsi="Times New Roman" w:cs="Times New Roman"/>
                <w:color w:val="00000a"/>
              </w:rPr>
              <w:t xml:space="preserve">12.4.1. Участник конкурса, подавший заявку на участие </w:t>
            </w:r>
            <w:r>
              <w:rPr>
                <w:rFonts w:ascii="Times New Roman" w:hAnsi="Times New Roman" w:cs="Times New Roman"/>
              </w:rPr>
              <w:t xml:space="preserve">в конкурсе, вправе отозвать заявку в любое время до </w:t>
            </w:r>
            <w:r>
              <w:rPr>
                <w:rFonts w:ascii="Times New Roman" w:hAnsi="Times New Roman" w:cs="Times New Roman"/>
                <w:color w:val="00000a"/>
              </w:rPr>
              <w:t xml:space="preserve">окончания срока подачи заявок на участие в конкурсе </w:t>
            </w:r>
            <w:r>
              <w:rPr>
                <w:rFonts w:ascii="Times New Roman" w:hAnsi="Times New Roman" w:cs="Times New Roman"/>
              </w:rPr>
              <w:t xml:space="preserve">в соответствие с регламентом </w:t>
            </w:r>
            <w:r>
              <w:rPr>
                <w:rFonts w:ascii="Times New Roman" w:hAnsi="Times New Roman" w:cs="Times New Roman"/>
                <w:bCs/>
              </w:rPr>
              <w:t xml:space="preserve">электронной торговой площадки.</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left" w:pos="6096" w:leader="none"/>
              </w:tabs>
              <w:rPr>
                <w:rFonts w:ascii="Times New Roman" w:hAnsi="Times New Roman" w:cs="Times New Roman"/>
              </w:rPr>
            </w:pPr>
            <w:r>
              <w:rPr>
                <w:rFonts w:ascii="Times New Roman" w:hAnsi="Times New Roman" w:cs="Times New Roman"/>
                <w:b/>
                <w:bCs/>
              </w:rPr>
              <w:t xml:space="preserve">13. </w:t>
            </w:r>
            <w:r>
              <w:rPr>
                <w:rFonts w:ascii="Times New Roman" w:hAnsi="Times New Roman" w:cs="Times New Roman"/>
                <w:b/>
              </w:rPr>
              <w:t xml:space="preserve">Требования к содержанию документов, входящих в состав заявки на участие в конкурсе</w:t>
            </w:r>
            <w:r>
              <w:rPr>
                <w:rFonts w:ascii="Times New Roman" w:hAnsi="Times New Roman" w:cs="Times New Roman"/>
                <w:b/>
                <w:bCs/>
              </w:rPr>
              <w:t xml:space="preserve">:</w:t>
            </w:r>
            <w:r/>
          </w:p>
        </w:tc>
      </w:tr>
      <w:tr>
        <w:trPr/>
        <w:tc>
          <w:tcPr>
            <w:gridSpan w:val="2"/>
            <w:tcMar>
              <w:left w:w="83" w:type="dxa"/>
            </w:tcMar>
            <w:tcW w:w="63349" w:type="dxa"/>
            <w:textDirection w:val="lrTb"/>
            <w:noWrap w:val="false"/>
          </w:tcPr>
          <w:p>
            <w:pPr>
              <w:ind w:firstLine="540"/>
              <w:jc w:val="both"/>
              <w:spacing w:after="0" w:line="240" w:lineRule="auto"/>
              <w:widowControl w:val="off"/>
              <w:rPr>
                <w:rFonts w:ascii="Liberation Serif" w:hAnsi="Liberation Serif" w:eastAsia="Times New Roman"/>
                <w:b/>
                <w:bCs/>
                <w:color w:val="auto"/>
                <w:sz w:val="24"/>
                <w:szCs w:val="24"/>
              </w:rPr>
            </w:pPr>
            <w:r>
              <w:rPr>
                <w:rFonts w:ascii="Liberation Serif" w:hAnsi="Liberation Serif" w:eastAsia="Times New Roman"/>
                <w:b/>
                <w:bCs/>
                <w:color w:val="auto"/>
                <w:sz w:val="24"/>
                <w:szCs w:val="24"/>
              </w:rPr>
              <w:t xml:space="preserve">Заявка на участие в конкурсе должна включать:</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1. документ, содержащий сведения об участнике закупок, подавшем заявку: ф</w:t>
            </w:r>
            <w:r>
              <w:rPr>
                <w:rFonts w:ascii="Liberation Serif" w:hAnsi="Liberation Serif" w:eastAsia="Times New Roman"/>
                <w:color w:val="auto"/>
                <w:sz w:val="24"/>
                <w:szCs w:val="24"/>
              </w:rPr>
              <w:t xml:space="preserve">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2. копии учредительных документов участника закупок (для юридических лиц);</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3. копии документов, удостоверяющих личность (для физических лиц);</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4. выписку из Единого государственного реестра юридических лиц (для юридич</w:t>
            </w:r>
            <w:r>
              <w:rPr>
                <w:rFonts w:ascii="Liberation Serif" w:hAnsi="Liberation Serif" w:eastAsia="Times New Roman"/>
                <w:color w:val="auto"/>
                <w:sz w:val="24"/>
                <w:szCs w:val="24"/>
              </w:rPr>
              <w:t xml:space="preserve">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w:t>
            </w:r>
            <w:r>
              <w:rPr>
                <w:rFonts w:ascii="Liberation Serif" w:hAnsi="Liberation Serif" w:eastAsia="Times New Roman"/>
                <w:color w:val="auto"/>
                <w:sz w:val="24"/>
                <w:szCs w:val="24"/>
              </w:rPr>
              <w:t xml:space="preserve">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w:t>
            </w:r>
            <w:r>
              <w:rPr>
                <w:rFonts w:ascii="Liberation Serif" w:hAnsi="Liberation Serif" w:eastAsia="Times New Roman"/>
                <w:color w:val="auto"/>
                <w:sz w:val="24"/>
                <w:szCs w:val="24"/>
              </w:rPr>
              <w:t xml:space="preserve">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w:t>
            </w:r>
            <w:r>
              <w:rPr>
                <w:rFonts w:ascii="Liberation Serif" w:hAnsi="Liberation Serif" w:eastAsia="Times New Roman"/>
                <w:color w:val="auto"/>
                <w:sz w:val="24"/>
                <w:szCs w:val="24"/>
              </w:rPr>
              <w:t xml:space="preserve">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7. решение об одобрении или о с</w:t>
            </w:r>
            <w:r>
              <w:rPr>
                <w:rFonts w:ascii="Liberation Serif" w:hAnsi="Liberation Serif" w:eastAsia="Times New Roman"/>
                <w:color w:val="auto"/>
                <w:sz w:val="24"/>
                <w:szCs w:val="24"/>
              </w:rPr>
              <w:t xml:space="preserve">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w:t>
            </w:r>
            <w:r>
              <w:rPr>
                <w:rFonts w:ascii="Liberation Serif" w:hAnsi="Liberation Serif" w:eastAsia="Times New Roman"/>
                <w:color w:val="auto"/>
                <w:sz w:val="24"/>
                <w:szCs w:val="24"/>
              </w:rPr>
              <w:t xml:space="preserve">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8. </w:t>
            </w:r>
            <w:r>
              <w:rPr>
                <w:rFonts w:ascii="Liberation Serif" w:hAnsi="Liberation Serif" w:eastAsia="Times New Roman"/>
                <w:color w:val="auto"/>
                <w:sz w:val="24"/>
                <w:szCs w:val="24"/>
              </w:rPr>
              <w:t xml:space="preserve">Документ, декларирующий соответствие участника закупки требованиям, установленным в разделе 7 настоящей документации;</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9. предложение участника конкурс</w:t>
            </w:r>
            <w:r>
              <w:rPr>
                <w:rFonts w:ascii="Liberation Serif" w:hAnsi="Liberation Serif" w:eastAsia="Times New Roman"/>
                <w:color w:val="auto"/>
                <w:sz w:val="24"/>
                <w:szCs w:val="24"/>
              </w:rPr>
              <w:t xml:space="preserve">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w:t>
            </w:r>
            <w:r>
              <w:rPr>
                <w:rFonts w:ascii="Liberation Serif" w:hAnsi="Liberation Serif" w:eastAsia="Times New Roman"/>
                <w:color w:val="auto"/>
                <w:sz w:val="24"/>
                <w:szCs w:val="24"/>
              </w:rPr>
              <w:t xml:space="preserve">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12. документы (их копии) и сведения, необходимые для оценки заявки по критериям, которые установлены в конкурсной документации;</w:t>
            </w:r>
            <w:r/>
          </w:p>
          <w:p>
            <w:pPr>
              <w:jc w:val="both"/>
              <w:rPr>
                <w:rFonts w:ascii="Times New Roman" w:hAnsi="Times New Roman" w:eastAsia="Times New Roman" w:cs="Times New Roman"/>
                <w:bCs/>
                <w:color w:val="auto"/>
              </w:rPr>
            </w:pPr>
            <w:r>
              <w:rPr>
                <w:rFonts w:ascii="Liberation Serif" w:hAnsi="Liberation Serif" w:eastAsia="Times New Roman"/>
                <w:color w:val="auto"/>
                <w:sz w:val="24"/>
                <w:szCs w:val="24"/>
              </w:rPr>
              <w:t xml:space="preserve">         13.   </w:t>
            </w:r>
            <w:r>
              <w:rPr>
                <w:rFonts w:ascii="Times New Roman" w:hAnsi="Times New Roman" w:eastAsia="Times New Roman" w:cs="Times New Roman"/>
                <w:bCs/>
                <w:color w:val="auto"/>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w:t>
            </w:r>
            <w:r>
              <w:rPr>
                <w:rFonts w:ascii="Times New Roman" w:hAnsi="Times New Roman" w:eastAsia="Times New Roman" w:cs="Times New Roman"/>
                <w:bCs/>
                <w:color w:val="auto"/>
              </w:rPr>
              <w:t xml:space="preserve">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p>
          <w:p>
            <w:pPr>
              <w:ind w:firstLine="720"/>
              <w:jc w:val="both"/>
              <w:spacing w:after="0" w:line="240" w:lineRule="auto"/>
              <w:widowControl w:val="off"/>
              <w:rPr>
                <w:rFonts w:ascii="Times New Roman" w:hAnsi="Times New Roman" w:eastAsia="Times New Roman" w:cs="Times New Roman"/>
                <w:b/>
                <w:color w:val="auto"/>
              </w:rPr>
            </w:pPr>
            <w:r>
              <w:rPr>
                <w:rFonts w:ascii="Times New Roman" w:hAnsi="Times New Roman" w:eastAsia="Times New Roman" w:cs="Times New Roman"/>
                <w:b/>
                <w:color w:val="auto"/>
              </w:rPr>
              <w:t xml:space="preserve">для «Преимущества»:</w:t>
            </w:r>
            <w:r/>
          </w:p>
          <w:p>
            <w:pPr>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szCs w:val="20"/>
              </w:rPr>
              <w:t xml:space="preserve">В соответствии с пунктом 2 части 2 статьи 3.1-4 Федерального закона № 223-ФЗ</w:t>
            </w:r>
            <w:r/>
          </w:p>
          <w:p>
            <w:pPr>
              <w:ind w:firstLine="317"/>
              <w:jc w:val="both"/>
              <w:spacing w:after="0" w:line="240" w:lineRule="auto"/>
              <w:widowControl w:val="off"/>
              <w:rPr>
                <w:rFonts w:ascii="Times New Roman" w:hAnsi="Times New Roman" w:eastAsia="Times New Roman" w:cs="Times New Roman"/>
                <w:b/>
                <w:bCs/>
                <w:color w:val="auto"/>
                <w:szCs w:val="20"/>
              </w:rPr>
            </w:pPr>
            <w:r>
              <w:rPr>
                <w:rFonts w:ascii="Times New Roman" w:hAnsi="Times New Roman" w:eastAsia="Times New Roman" w:cs="Times New Roman"/>
                <w:b/>
                <w:bCs/>
                <w:color w:val="auto"/>
                <w:szCs w:val="20"/>
              </w:rPr>
              <w:t xml:space="preserve">- указание в заявке на участие в закупке наименование страны </w:t>
            </w:r>
            <w:r>
              <w:rPr>
                <w:rFonts w:ascii="Times New Roman" w:hAnsi="Times New Roman" w:eastAsia="Times New Roman" w:cs="Times New Roman"/>
                <w:b/>
                <w:bCs/>
                <w:color w:val="auto"/>
                <w:szCs w:val="20"/>
              </w:rPr>
              <w:t xml:space="preserve">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r/>
          </w:p>
          <w:p>
            <w:pPr>
              <w:ind w:firstLine="720"/>
              <w:jc w:val="both"/>
              <w:spacing w:after="0" w:line="240" w:lineRule="auto"/>
              <w:widowControl w:val="off"/>
              <w:rPr>
                <w:rFonts w:ascii="Arial" w:hAnsi="Arial" w:eastAsia="Times New Roman" w:cs="Arial"/>
                <w:bCs/>
                <w:color w:val="auto"/>
              </w:rPr>
            </w:pPr>
            <w:r>
              <w:rPr>
                <w:rFonts w:ascii="Times New Roman" w:hAnsi="Times New Roman" w:eastAsia="Times New Roman" w:cs="Times New Roman"/>
                <w:b/>
                <w:bCs/>
                <w:color w:val="auto"/>
              </w:rPr>
              <w:t xml:space="preserve">Декларация о месте происхождении товара (с указанием страны)</w:t>
            </w:r>
            <w:r>
              <w:rPr>
                <w:rFonts w:ascii="Arial" w:hAnsi="Arial" w:eastAsia="Times New Roman" w:cs="Arial"/>
                <w:bCs/>
                <w:color w:val="auto"/>
              </w:rPr>
              <w:t xml:space="preserve"> </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1</w:t>
            </w:r>
            <w:r>
              <w:rPr>
                <w:rFonts w:ascii="Liberation Serif" w:hAnsi="Liberation Serif" w:eastAsia="Times New Roman"/>
                <w:color w:val="auto"/>
                <w:sz w:val="24"/>
                <w:szCs w:val="24"/>
              </w:rPr>
              <w:t xml:space="preserve">4</w:t>
            </w:r>
            <w:r>
              <w:rPr>
                <w:rFonts w:ascii="Liberation Serif" w:hAnsi="Liberation Serif" w:eastAsia="Times New Roman"/>
                <w:color w:val="auto"/>
                <w:sz w:val="24"/>
                <w:szCs w:val="24"/>
              </w:rPr>
              <w:t xml:space="preserve">. эскиз, рисунок, чертеж, фотографию, иное изображение товара, образец (пробу) товара, на поставку которого осуществляется закупка;</w:t>
            </w:r>
            <w:r/>
          </w:p>
          <w:p>
            <w:pPr>
              <w:jc w:val="both"/>
              <w:spacing w:after="0" w:line="240" w:lineRule="auto"/>
              <w:widowControl w:val="off"/>
              <w:rPr>
                <w:rFonts w:ascii="Times New Roman" w:hAnsi="Times New Roman" w:eastAsia="Times New Roman" w:cs="Times New Roman"/>
                <w:i/>
                <w:iCs/>
                <w:color w:val="auto"/>
                <w:sz w:val="24"/>
                <w:szCs w:val="24"/>
                <w:u w:val="single"/>
              </w:rPr>
            </w:pPr>
            <w:r/>
            <w:bookmarkStart w:id="5" w:name="sub_109214"/>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t xml:space="preserve">15</w:t>
            </w:r>
            <w:r>
              <w:rPr>
                <w:rFonts w:ascii="Times New Roman" w:hAnsi="Times New Roman" w:eastAsia="Times New Roman" w:cs="Times New Roman"/>
                <w:color w:val="auto"/>
                <w:sz w:val="24"/>
                <w:szCs w:val="24"/>
              </w:rPr>
              <w:t xml:space="preserve">) документы, подтверждающие квалификацию участника закупки, в соответствии с требованиями, установленными в конкурсной документации</w:t>
            </w:r>
            <w:r>
              <w:rPr>
                <w:rFonts w:ascii="Times New Roman" w:hAnsi="Times New Roman" w:eastAsia="Times New Roman" w:cs="Times New Roman"/>
                <w:i/>
                <w:iCs/>
                <w:color w:val="auto"/>
                <w:sz w:val="24"/>
                <w:szCs w:val="24"/>
                <w:u w:val="single"/>
              </w:rPr>
              <w:t xml:space="preserve">.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bookmarkEnd w:id="5"/>
            <w:r/>
          </w:p>
          <w:p>
            <w:pPr>
              <w:ind w:firstLine="567"/>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r>
            <w:r/>
          </w:p>
          <w:p>
            <w:pPr>
              <w:ind w:firstLine="567"/>
              <w:jc w:val="both"/>
              <w:spacing w:after="0" w:line="240" w:lineRule="auto"/>
              <w:widowControl w:val="off"/>
              <w:rPr>
                <w:rFonts w:ascii="Times New Roman" w:hAnsi="Times New Roman" w:cs="Times New Roman"/>
                <w:b/>
                <w:bCs/>
                <w:color w:val="00000a"/>
              </w:rPr>
            </w:pPr>
            <w:r>
              <w:rPr>
                <w:rFonts w:ascii="Times New Roman" w:hAnsi="Times New Roman" w:cs="Times New Roman"/>
                <w:b/>
                <w:bCs/>
                <w:color w:val="00000a"/>
              </w:rPr>
              <w:t xml:space="preserve">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r/>
          </w:p>
          <w:p>
            <w:pPr>
              <w:ind w:firstLine="567"/>
              <w:jc w:val="both"/>
              <w:spacing w:after="0" w:line="240" w:lineRule="auto"/>
              <w:widowControl w:val="off"/>
              <w:rPr>
                <w:rFonts w:ascii="Times New Roman" w:hAnsi="Times New Roman" w:cs="Times New Roman"/>
                <w:b/>
                <w:bCs/>
                <w:color w:val="00000a"/>
              </w:rPr>
            </w:pPr>
            <w:r>
              <w:rPr>
                <w:rFonts w:ascii="Times New Roman" w:hAnsi="Times New Roman" w:cs="Times New Roman"/>
                <w:b/>
                <w:bCs/>
                <w:color w:val="00000a"/>
              </w:rPr>
              <w:t xml:space="preserve">Участник конкурса может подать только одну заявку на участие в конкурсе в отношении каждого предмета конкурса (лота).</w:t>
            </w:r>
            <w:r/>
          </w:p>
          <w:p>
            <w:pPr>
              <w:ind w:firstLine="405"/>
              <w:jc w:val="both"/>
              <w:spacing w:after="0" w:line="240" w:lineRule="auto"/>
              <w:widowControl w:val="off"/>
              <w:rPr>
                <w:rFonts w:ascii="Times New Roman" w:hAnsi="Times New Roman" w:eastAsia="Times New Roman" w:cs="Times New Roman"/>
                <w:b/>
                <w:color w:val="auto"/>
                <w:highlight w:val="cyan"/>
              </w:rPr>
            </w:pPr>
            <w:r>
              <w:rPr>
                <w:rFonts w:ascii="Times New Roman" w:hAnsi="Times New Roman" w:eastAsia="Times New Roman" w:cs="Times New Roman"/>
                <w:b/>
                <w:color w:val="auto"/>
              </w:rPr>
              <w:t xml:space="preserve">Заказчик самостоятельно осуществляет проверку сведений о месте регистрации лица на основании информации, указанной в выписке ЕГРЮЛ (ЕГРИП), либо паспортных данных (в случае подачи заявки физическим лицом).</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Style w:val="854"/>
                <w:rFonts w:eastAsia="Arial Unicode MS" w:cs="Times New Roman"/>
                <w:b/>
                <w:sz w:val="22"/>
              </w:rPr>
              <w:t xml:space="preserve">14. </w:t>
            </w:r>
            <w:r>
              <w:rPr>
                <w:rFonts w:ascii="Times New Roman" w:hAnsi="Times New Roman" w:cs="Times New Roman"/>
                <w:b/>
              </w:rPr>
              <w:t xml:space="preserve">Требования к оформлению заявок на участие в конкурсе и инструкция по заполнению заявки</w:t>
            </w:r>
            <w:r>
              <w:rPr>
                <w:rFonts w:ascii="Times New Roman" w:hAnsi="Times New Roman" w:cs="Times New Roman"/>
                <w:b/>
                <w:bCs/>
              </w:rPr>
              <w:t xml:space="preserve">:</w:t>
            </w:r>
            <w:r/>
          </w:p>
        </w:tc>
      </w:tr>
      <w:tr>
        <w:trPr/>
        <w:tc>
          <w:tcPr>
            <w:gridSpan w:val="2"/>
            <w:tcMar>
              <w:left w:w="83" w:type="dxa"/>
            </w:tcMar>
            <w:tcW w:w="63349"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t xml:space="preserve">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r/>
          </w:p>
          <w:p>
            <w:pPr>
              <w:contextualSpacing/>
              <w:ind w:left="34" w:firstLine="567"/>
              <w:jc w:val="both"/>
              <w:spacing w:after="0" w:line="240" w:lineRule="auto"/>
              <w:widowControl w:val="off"/>
              <w:tabs>
                <w:tab w:val="left" w:pos="0" w:leader="none"/>
              </w:tabs>
              <w:rPr>
                <w:rFonts w:ascii="Times New Roman" w:hAnsi="Times New Roman" w:cs="Times New Roman"/>
                <w:color w:val="00000a"/>
              </w:rPr>
            </w:pPr>
            <w:r>
              <w:rPr>
                <w:rFonts w:ascii="Times New Roman" w:hAnsi="Times New Roman" w:cs="Times New Roman"/>
                <w:color w:val="00000a"/>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r/>
          </w:p>
          <w:p>
            <w:pPr>
              <w:contextualSpacing/>
              <w:ind w:left="34"/>
              <w:jc w:val="both"/>
              <w:spacing w:after="0" w:line="240" w:lineRule="auto"/>
              <w:widowControl w:val="off"/>
              <w:tabs>
                <w:tab w:val="left" w:pos="0" w:leader="none"/>
              </w:tabs>
              <w:rPr>
                <w:rFonts w:ascii="Times New Roman" w:hAnsi="Times New Roman" w:cs="Times New Roman"/>
                <w:color w:val="00000a"/>
              </w:rPr>
            </w:pPr>
            <w:r>
              <w:rPr>
                <w:rFonts w:ascii="Times New Roman" w:hAnsi="Times New Roman" w:cs="Times New Roman"/>
                <w:color w:val="00000a"/>
              </w:rPr>
              <w:t xml:space="preserve">14.2. Сведения, которые содержатся в заявке и в прилагаемых к ней документах не должны допускать двусмысленных толкований. </w:t>
            </w:r>
            <w:r/>
          </w:p>
          <w:p>
            <w:pPr>
              <w:contextualSpacing/>
              <w:ind w:left="34"/>
              <w:jc w:val="both"/>
              <w:spacing w:after="0" w:line="240" w:lineRule="auto"/>
              <w:widowControl w:val="off"/>
              <w:tabs>
                <w:tab w:val="left" w:pos="1134" w:leader="none"/>
              </w:tabs>
              <w:rPr>
                <w:rFonts w:ascii="Times New Roman" w:hAnsi="Times New Roman" w:eastAsia="Arial Unicode MS" w:cs="Times New Roman"/>
                <w:i/>
              </w:rPr>
            </w:pPr>
            <w:r>
              <w:rPr>
                <w:rStyle w:val="854"/>
                <w:rFonts w:eastAsia="Arial Unicode MS" w:cs="Times New Roman"/>
                <w:sz w:val="22"/>
              </w:rPr>
              <w:t xml:space="preserve">14.3. </w:t>
            </w:r>
            <w:r>
              <w:rPr>
                <w:rFonts w:ascii="Times New Roman" w:hAnsi="Times New Roman" w:eastAsia="Arial Unicode MS" w:cs="Times New Roman"/>
              </w:rPr>
              <w:t xml:space="preserve">Заявка предоставляется в электронной форме (электронный документ), подписанной электронно</w:t>
            </w:r>
            <w:r>
              <w:rPr>
                <w:rFonts w:ascii="Times New Roman" w:hAnsi="Times New Roman" w:eastAsia="Arial Unicode MS" w:cs="Times New Roman"/>
              </w:rPr>
              <w:t xml:space="preserve">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r/>
          </w:p>
          <w:p>
            <w:pPr>
              <w:contextualSpacing/>
              <w:ind w:left="34"/>
              <w:jc w:val="both"/>
              <w:spacing w:after="0" w:line="240" w:lineRule="auto"/>
              <w:widowControl w:val="off"/>
              <w:tabs>
                <w:tab w:val="left" w:pos="1134" w:leader="none"/>
              </w:tabs>
              <w:rPr>
                <w:rFonts w:ascii="Times New Roman" w:hAnsi="Times New Roman" w:eastAsia="Arial Unicode MS" w:cs="Times New Roman"/>
              </w:rPr>
            </w:pPr>
            <w:r>
              <w:rPr>
                <w:rFonts w:ascii="Times New Roman" w:hAnsi="Times New Roman" w:eastAsia="Arial Unicode MS" w:cs="Times New Roman"/>
              </w:rPr>
              <w:t xml:space="preserve">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(*.doc), (*.doc</w:t>
            </w:r>
            <w:r>
              <w:rPr>
                <w:rFonts w:ascii="Times New Roman" w:hAnsi="Times New Roman" w:eastAsia="Arial Unicode MS" w:cs="Times New Roman"/>
                <w:lang w:val="en-US"/>
              </w:rPr>
              <w:t xml:space="preserve">x</w:t>
            </w:r>
            <w:r>
              <w:rPr>
                <w:rFonts w:ascii="Times New Roman" w:hAnsi="Times New Roman" w:eastAsia="Arial Unicode MS" w:cs="Times New Roman"/>
              </w:rPr>
              <w:t xml:space="preserve">), (*.xls), (*.xls</w:t>
            </w:r>
            <w:r>
              <w:rPr>
                <w:rFonts w:ascii="Times New Roman" w:hAnsi="Times New Roman" w:eastAsia="Arial Unicode MS" w:cs="Times New Roman"/>
                <w:lang w:val="en-US"/>
              </w:rPr>
              <w:t xml:space="preserve">x</w:t>
            </w:r>
            <w:r>
              <w:rPr>
                <w:rFonts w:ascii="Times New Roman" w:hAnsi="Times New Roman" w:eastAsia="Arial Unicode MS" w:cs="Times New Roman"/>
              </w:rPr>
              <w:t xml:space="preserve">), (*.</w:t>
            </w:r>
            <w:r>
              <w:rPr>
                <w:rFonts w:ascii="Times New Roman" w:hAnsi="Times New Roman" w:eastAsia="Arial Unicode MS" w:cs="Times New Roman"/>
                <w:lang w:val="en-US"/>
              </w:rPr>
              <w:t xml:space="preserve">txt</w:t>
            </w:r>
            <w:r>
              <w:rPr>
                <w:rFonts w:ascii="Times New Roman" w:hAnsi="Times New Roman" w:eastAsia="Arial Unicode MS" w:cs="Times New Roman"/>
              </w:rPr>
              <w:t xml:space="preserve">), (*.pdf), (*.</w:t>
            </w:r>
            <w:r>
              <w:rPr>
                <w:rFonts w:ascii="Times New Roman" w:hAnsi="Times New Roman" w:eastAsia="Arial Unicode MS" w:cs="Times New Roman"/>
                <w:lang w:val="en-US"/>
              </w:rPr>
              <w:t xml:space="preserve">jpg</w:t>
            </w:r>
            <w:r>
              <w:rPr>
                <w:rFonts w:ascii="Times New Roman" w:hAnsi="Times New Roman" w:eastAsia="Arial Unicode MS" w:cs="Times New Roman"/>
              </w:rPr>
              <w:t xml:space="preserve">)</w:t>
            </w:r>
            <w:r>
              <w:rPr>
                <w:rFonts w:ascii="Times New Roman" w:hAnsi="Times New Roman" w:eastAsia="Arial Unicode MS" w:cs="Times New Roman"/>
                <w:i/>
              </w:rPr>
              <w:t xml:space="preserve">.</w:t>
            </w:r>
            <w:r/>
          </w:p>
          <w:p>
            <w:pPr>
              <w:contextualSpacing/>
              <w:ind w:left="34"/>
              <w:jc w:val="both"/>
              <w:spacing w:after="0" w:line="240" w:lineRule="auto"/>
              <w:widowControl w:val="off"/>
              <w:tabs>
                <w:tab w:val="left" w:pos="1134" w:leader="none"/>
              </w:tabs>
              <w:rPr>
                <w:rFonts w:ascii="Times New Roman" w:hAnsi="Times New Roman" w:eastAsia="Arial Unicode MS" w:cs="Times New Roman"/>
              </w:rPr>
            </w:pPr>
            <w:r>
              <w:rPr>
                <w:rFonts w:ascii="Times New Roman" w:hAnsi="Times New Roman" w:eastAsia="Arial Unicode MS" w:cs="Times New Roman"/>
              </w:rPr>
              <w:t xml:space="preserve">14.5. Файлы формируются по прин</w:t>
            </w:r>
            <w:r>
              <w:rPr>
                <w:rFonts w:ascii="Times New Roman" w:hAnsi="Times New Roman" w:eastAsia="Arial Unicode MS" w:cs="Times New Roman"/>
              </w:rPr>
              <w:t xml:space="preserve">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p>
          <w:p>
            <w:pPr>
              <w:contextualSpacing/>
              <w:ind w:left="34"/>
              <w:jc w:val="both"/>
              <w:spacing w:after="0" w:line="240" w:lineRule="auto"/>
              <w:widowControl w:val="off"/>
              <w:tabs>
                <w:tab w:val="left" w:pos="1134" w:leader="none"/>
              </w:tabs>
              <w:rPr>
                <w:rFonts w:ascii="Times New Roman" w:hAnsi="Times New Roman" w:eastAsia="Arial Unicode MS" w:cs="Times New Roman"/>
              </w:rPr>
            </w:pPr>
            <w:r>
              <w:rPr>
                <w:rFonts w:ascii="Times New Roman" w:hAnsi="Times New Roman" w:eastAsia="Arial Unicode MS" w:cs="Times New Roman"/>
              </w:rPr>
              <w:t xml:space="preserve">14.6. Все файлы не должны иметь защиты от их открытия, изменения, копирования их содержимого или их печати. </w:t>
            </w:r>
            <w:r/>
          </w:p>
          <w:p>
            <w:pPr>
              <w:contextualSpacing/>
              <w:ind w:left="34"/>
              <w:jc w:val="both"/>
              <w:spacing w:after="0" w:line="240" w:lineRule="auto"/>
              <w:widowControl w:val="off"/>
              <w:tabs>
                <w:tab w:val="left" w:pos="1134" w:leader="none"/>
              </w:tabs>
              <w:rPr>
                <w:rFonts w:ascii="Times New Roman" w:hAnsi="Times New Roman" w:eastAsia="Arial Unicode MS" w:cs="Times New Roman"/>
              </w:rPr>
            </w:pPr>
            <w:r>
              <w:rPr>
                <w:rFonts w:ascii="Times New Roman" w:hAnsi="Times New Roman" w:eastAsia="Arial Unicode MS" w:cs="Times New Roman"/>
              </w:rPr>
              <w:t xml:space="preserve">14.7. Файлы должны быть именованы так, чтобы из их названия ясно следовало, какой документ, требуемый документацией, в каком файле находится. </w:t>
            </w:r>
            <w:r/>
          </w:p>
          <w:p>
            <w:pPr>
              <w:contextualSpacing/>
              <w:jc w:val="both"/>
              <w:spacing w:after="0" w:line="240" w:lineRule="auto"/>
              <w:widowControl w:val="off"/>
              <w:tabs>
                <w:tab w:val="left" w:pos="1134" w:leader="none"/>
              </w:tabs>
              <w:rPr>
                <w:rFonts w:ascii="Times New Roman" w:hAnsi="Times New Roman" w:eastAsia="Arial Unicode MS" w:cs="Times New Roman"/>
              </w:rPr>
            </w:pPr>
            <w:r>
              <w:rPr>
                <w:rFonts w:ascii="Times New Roman" w:hAnsi="Times New Roman" w:eastAsia="Arial Unicode MS" w:cs="Times New Roman"/>
              </w:rPr>
              <w:t xml:space="preserve">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r/>
          </w:p>
          <w:p>
            <w:pPr>
              <w:contextualSpacing/>
              <w:jc w:val="both"/>
              <w:spacing w:after="0" w:line="240" w:lineRule="auto"/>
              <w:widowControl w:val="off"/>
              <w:tabs>
                <w:tab w:val="left" w:pos="1134" w:leader="none"/>
              </w:tabs>
              <w:rPr>
                <w:rFonts w:ascii="Times New Roman" w:hAnsi="Times New Roman" w:eastAsia="Arial Unicode MS" w:cs="Times New Roman"/>
                <w:b/>
              </w:rPr>
            </w:pPr>
            <w:r>
              <w:rPr>
                <w:rFonts w:ascii="Times New Roman" w:hAnsi="Times New Roman" w:eastAsia="Arial Unicode MS" w:cs="Times New Roman"/>
              </w:rPr>
              <w:t xml:space="preserve">14.9. </w:t>
            </w:r>
            <w:r>
              <w:rPr>
                <w:rFonts w:ascii="Times New Roman" w:hAnsi="Times New Roman" w:eastAsia="Arial Unicode MS" w:cs="Times New Roman"/>
                <w:b/>
              </w:rPr>
              <w:t xml:space="preserve">Инструкция по заполнению заявки на участие в конкурсе:</w:t>
            </w:r>
            <w:r/>
          </w:p>
          <w:p>
            <w:pPr>
              <w:ind w:firstLine="527"/>
              <w:jc w:val="both"/>
              <w:spacing w:after="0" w:line="240" w:lineRule="auto"/>
              <w:widowControl w:val="off"/>
              <w:rPr>
                <w:rFonts w:ascii="Times New Roman" w:hAnsi="Times New Roman" w:cs="Times New Roman"/>
              </w:rPr>
            </w:pPr>
            <w:r>
              <w:rPr>
                <w:rFonts w:ascii="Times New Roman" w:hAnsi="Times New Roman" w:cs="Times New Roman"/>
              </w:rPr>
              <w:t xml:space="preserve">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r/>
          </w:p>
          <w:p>
            <w:pPr>
              <w:ind w:firstLine="527"/>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r/>
          </w:p>
          <w:p>
            <w:pPr>
              <w:ind w:firstLine="527"/>
              <w:jc w:val="both"/>
              <w:spacing w:after="0" w:line="240" w:lineRule="auto"/>
              <w:widowControl w:val="off"/>
              <w:rPr>
                <w:rFonts w:ascii="Times New Roman" w:hAnsi="Times New Roman" w:cs="Times New Roman"/>
              </w:rPr>
            </w:pPr>
            <w:r>
              <w:rPr>
                <w:rFonts w:ascii="Times New Roman" w:hAnsi="Times New Roman" w:cs="Times New Roman"/>
              </w:rPr>
              <w:t xml:space="preserve">Заявка на участие в конкурсе оформляется по Форме №1.</w:t>
            </w:r>
            <w:r/>
          </w:p>
          <w:p>
            <w:pPr>
              <w:ind w:firstLine="527"/>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w:t>
            </w:r>
            <w:r>
              <w:rPr>
                <w:rFonts w:ascii="Times New Roman" w:hAnsi="Times New Roman" w:eastAsia="Times New Roman" w:cs="Times New Roman"/>
                <w:color w:val="auto"/>
              </w:rPr>
              <w:t xml:space="preserve">проектная документация, </w:t>
            </w:r>
            <w:r>
              <w:rPr>
                <w:rFonts w:ascii="Times New Roman" w:hAnsi="Times New Roman" w:cs="Times New Roman"/>
              </w:rPr>
              <w:t xml:space="preserve">локальный сметный расчет</w:t>
            </w:r>
            <w:r>
              <w:rPr>
                <w:rFonts w:ascii="Times New Roman" w:hAnsi="Times New Roman" w:cs="Times New Roman"/>
              </w:rPr>
              <w:t xml:space="preserve">).</w:t>
            </w:r>
            <w:r/>
          </w:p>
          <w:p>
            <w:pPr>
              <w:ind w:firstLine="527"/>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В случае, если в описании объекта закупки Заказчиком установлены мини</w:t>
            </w:r>
            <w:r>
              <w:rPr>
                <w:rFonts w:ascii="Times New Roman" w:hAnsi="Times New Roman" w:cs="Times New Roman"/>
              </w:rPr>
              <w:t xml:space="preserve">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w:t>
            </w:r>
            <w:r>
              <w:rPr>
                <w:rFonts w:ascii="Times New Roman" w:hAnsi="Times New Roman" w:cs="Times New Roman"/>
              </w:rPr>
              <w:t xml:space="preserve">«</w:t>
            </w:r>
            <w:r>
              <w:rPr>
                <w:rFonts w:ascii="Times New Roman" w:hAnsi="Times New Roman" w:cs="Times New Roman"/>
              </w:rPr>
              <w:t xml:space="preserve">эквивалент</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аналог</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должен быть</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должна быть</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должно быть</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должны быть</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не должен</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не должна</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не должны</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хуже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лучше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выше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ниже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шире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уже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свыше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не более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не менее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более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менее</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или</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либо</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от</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до</w:t>
            </w:r>
            <w:r>
              <w:rPr>
                <w:rFonts w:ascii="Times New Roman" w:hAnsi="Times New Roman" w:cs="Times New Roman"/>
              </w:rPr>
              <w:t xml:space="preserve">»</w:t>
            </w:r>
            <w:r>
              <w:rPr>
                <w:rFonts w:ascii="Times New Roman" w:hAnsi="Times New Roman" w:cs="Times New Roman"/>
              </w:rPr>
              <w:t xml:space="preserve">,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r/>
          </w:p>
          <w:p>
            <w:pPr>
              <w:ind w:firstLine="527"/>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В случае, если в описании объекта закупки Заказчиком установлены п</w:t>
            </w:r>
            <w:r>
              <w:rPr>
                <w:rFonts w:ascii="Times New Roman" w:hAnsi="Times New Roman" w:cs="Times New Roman"/>
              </w:rPr>
              <w:t xml:space="preserve">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r/>
          </w:p>
          <w:p>
            <w:pPr>
              <w:ind w:firstLine="527"/>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В случае, если</w:t>
            </w:r>
            <w:r>
              <w:rPr>
                <w:rFonts w:ascii="Times New Roman" w:hAnsi="Times New Roman" w:cs="Times New Roman"/>
              </w:rPr>
              <w:t xml:space="preserve">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r/>
          </w:p>
          <w:p>
            <w:pPr>
              <w:ind w:firstLine="527"/>
              <w:jc w:val="both"/>
              <w:spacing w:after="0" w:line="240" w:lineRule="auto"/>
              <w:widowControl w:val="off"/>
              <w:rPr>
                <w:rFonts w:ascii="Times New Roman" w:hAnsi="Times New Roman" w:cs="Times New Roman"/>
                <w:b/>
                <w:bCs/>
              </w:rPr>
            </w:pPr>
            <w:r>
              <w:rPr>
                <w:rFonts w:ascii="Times New Roman" w:hAnsi="Times New Roman" w:cs="Times New Roman"/>
                <w:b/>
                <w:bCs/>
              </w:rPr>
              <w:t xml:space="preserve">При предоставлении участниками закупок сведений по показателям характеристик, </w:t>
            </w:r>
            <w:r>
              <w:rPr>
                <w:rFonts w:ascii="Times New Roman" w:hAnsi="Times New Roman" w:cs="Times New Roman"/>
                <w:b/>
                <w:bCs/>
              </w:rPr>
              <w:t xml:space="preserve">установленных в Описании объекта закупки, также следует руководствоваться правилами:</w:t>
            </w:r>
            <w:r/>
          </w:p>
          <w:tbl>
            <w:tblPr>
              <w:tblW w:w="5000" w:type="pct"/>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CellMar>
                <w:left w:w="-7" w:type="dxa"/>
                <w:right w:w="0" w:type="dxa"/>
              </w:tblCellMar>
              <w:tblLook w:val="00A0" w:firstRow="1" w:lastRow="0" w:firstColumn="1" w:lastColumn="0" w:noHBand="0" w:noVBand="0"/>
            </w:tblPr>
            <w:tblGrid>
              <w:gridCol w:w="3386"/>
              <w:gridCol w:w="3411"/>
              <w:gridCol w:w="3452"/>
            </w:tblGrid>
            <w:tr>
              <w:trPr/>
              <w:tc>
                <w:tcPr>
                  <w:tcBorders>
                    <w:top w:val="single" w:color="000001" w:sz="6" w:space="0"/>
                    <w:left w:val="single" w:color="000001" w:sz="6" w:space="0"/>
                    <w:bottom w:val="single" w:color="000001" w:sz="6" w:space="0"/>
                    <w:right w:val="single" w:color="000001" w:sz="6" w:space="0"/>
                  </w:tcBorders>
                  <w:tcMar>
                    <w:left w:w="-7" w:type="dxa"/>
                  </w:tcMar>
                  <w:tcW w:w="1652" w:type="pct"/>
                  <w:textDirection w:val="lrTb"/>
                  <w:noWrap w:val="false"/>
                </w:tcPr>
                <w:p>
                  <w:pPr>
                    <w:jc w:val="center"/>
                    <w:spacing w:after="0" w:line="240" w:lineRule="auto"/>
                    <w:widowControl w:val="off"/>
                    <w:rPr>
                      <w:rFonts w:ascii="Times New Roman" w:hAnsi="Times New Roman" w:cs="Times New Roman"/>
                      <w:color w:val="00000a"/>
                      <w:sz w:val="16"/>
                      <w:szCs w:val="16"/>
                    </w:rPr>
                  </w:pPr>
                  <w:r>
                    <w:rPr>
                      <w:rFonts w:ascii="Times New Roman" w:hAnsi="Times New Roman" w:cs="Times New Roman"/>
                      <w:b/>
                      <w:bCs/>
                      <w:sz w:val="16"/>
                      <w:szCs w:val="16"/>
                    </w:rPr>
                    <w:t xml:space="preserve">Минимальные и (или) максимальные показатели:</w:t>
                  </w:r>
                  <w:r/>
                </w:p>
              </w:tc>
              <w:tc>
                <w:tcPr>
                  <w:tcBorders>
                    <w:top w:val="single" w:color="000001" w:sz="6" w:space="0"/>
                    <w:left w:val="single" w:color="000001" w:sz="6" w:space="0"/>
                    <w:bottom w:val="single" w:color="000001" w:sz="6" w:space="0"/>
                    <w:right w:val="single" w:color="000001" w:sz="6" w:space="0"/>
                  </w:tcBorders>
                  <w:tcMar>
                    <w:left w:w="-7" w:type="dxa"/>
                  </w:tcMar>
                  <w:tcW w:w="1664" w:type="pct"/>
                  <w:textDirection w:val="lrTb"/>
                  <w:noWrap w:val="false"/>
                </w:tcPr>
                <w:p>
                  <w:pPr>
                    <w:jc w:val="center"/>
                    <w:spacing w:after="0" w:line="240" w:lineRule="auto"/>
                    <w:widowControl w:val="off"/>
                    <w:rPr>
                      <w:rFonts w:ascii="Times New Roman" w:hAnsi="Times New Roman" w:cs="Times New Roman"/>
                      <w:color w:val="00000a"/>
                      <w:sz w:val="16"/>
                      <w:szCs w:val="16"/>
                    </w:rPr>
                  </w:pPr>
                  <w:r>
                    <w:rPr>
                      <w:rFonts w:ascii="Times New Roman" w:hAnsi="Times New Roman" w:cs="Times New Roman"/>
                      <w:b/>
                      <w:bCs/>
                      <w:sz w:val="16"/>
                      <w:szCs w:val="16"/>
                    </w:rPr>
                    <w:t xml:space="preserve">Показатели, которые не изменяются:</w:t>
                  </w:r>
                  <w:r/>
                </w:p>
              </w:tc>
              <w:tc>
                <w:tcPr>
                  <w:tcBorders>
                    <w:top w:val="single" w:color="000001" w:sz="6" w:space="0"/>
                    <w:left w:val="single" w:color="000001" w:sz="6" w:space="0"/>
                    <w:bottom w:val="single" w:color="000001" w:sz="6" w:space="0"/>
                    <w:right w:val="single" w:color="000001" w:sz="6" w:space="0"/>
                  </w:tcBorders>
                  <w:tcMar>
                    <w:left w:w="-7" w:type="dxa"/>
                  </w:tcMar>
                  <w:tcW w:w="1684" w:type="pct"/>
                  <w:textDirection w:val="lrTb"/>
                  <w:noWrap w:val="false"/>
                </w:tcPr>
                <w:p>
                  <w:pPr>
                    <w:jc w:val="center"/>
                    <w:spacing w:after="0" w:line="240" w:lineRule="auto"/>
                    <w:widowControl w:val="off"/>
                    <w:rPr>
                      <w:rFonts w:ascii="Times New Roman" w:hAnsi="Times New Roman" w:cs="Times New Roman"/>
                      <w:color w:val="00000a"/>
                      <w:sz w:val="16"/>
                      <w:szCs w:val="16"/>
                    </w:rPr>
                  </w:pPr>
                  <w:r>
                    <w:rPr>
                      <w:rFonts w:ascii="Times New Roman" w:hAnsi="Times New Roman" w:cs="Times New Roman"/>
                      <w:b/>
                      <w:bCs/>
                      <w:sz w:val="16"/>
                      <w:szCs w:val="16"/>
                    </w:rPr>
                    <w:t xml:space="preserve">Показатели, указанные в диапазоне:</w:t>
                  </w:r>
                  <w:r/>
                </w:p>
              </w:tc>
            </w:tr>
            <w:tr>
              <w:trPr/>
              <w:tc>
                <w:tcPr>
                  <w:tcBorders>
                    <w:top w:val="single" w:color="000001" w:sz="6" w:space="0"/>
                    <w:left w:val="single" w:color="000001" w:sz="6" w:space="0"/>
                    <w:bottom w:val="single" w:color="000001" w:sz="6" w:space="0"/>
                    <w:right w:val="single" w:color="000001" w:sz="6" w:space="0"/>
                  </w:tcBorders>
                  <w:tcMar>
                    <w:left w:w="-7" w:type="dxa"/>
                  </w:tcMar>
                  <w:tcW w:w="1652" w:type="pct"/>
                  <w:textDirection w:val="lrTb"/>
                  <w:noWrap w:val="false"/>
                </w:tcPr>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значение показателя установлено как верхний и/или нижний предел, сопровождаясь при этом соответственно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менее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более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от</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до</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w:t>
                  </w:r>
                  <w:r>
                    <w:rPr>
                      <w:rFonts w:ascii="Times New Roman" w:hAnsi="Times New Roman" w:cs="Times New Roman"/>
                      <w:sz w:val="16"/>
                      <w:szCs w:val="16"/>
                    </w:rPr>
                    <w:t xml:space="preserve"> участником закупки в предложении указывается конкретное значение.</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(Примеры:</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1)</w:t>
                  </w:r>
                  <w:r>
                    <w:rPr>
                      <w:rFonts w:ascii="Times New Roman" w:hAnsi="Times New Roman" w:cs="Times New Roman"/>
                      <w:sz w:val="16"/>
                      <w:szCs w:val="16"/>
                    </w:rPr>
                    <w:t xml:space="preserve">»</w:t>
                  </w:r>
                  <w:r>
                    <w:rPr>
                      <w:rFonts w:ascii="Times New Roman" w:hAnsi="Times New Roman" w:cs="Times New Roman"/>
                      <w:sz w:val="16"/>
                      <w:szCs w:val="16"/>
                    </w:rPr>
                    <w:t xml:space="preserve">Беспроводной ультразвуковой датчик с частотой работы не менее 1,5 МГц не более 2,0 МГЦ</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Беспроводной ультразвуковой датчик с частотой работы 2,0 МГц</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2)</w:t>
                  </w:r>
                  <w:r>
                    <w:rPr>
                      <w:rFonts w:ascii="Times New Roman" w:hAnsi="Times New Roman" w:cs="Times New Roman"/>
                      <w:sz w:val="16"/>
                      <w:szCs w:val="16"/>
                    </w:rPr>
                    <w:t xml:space="preserve">»</w:t>
                  </w:r>
                  <w:r>
                    <w:rPr>
                      <w:rFonts w:ascii="Times New Roman" w:hAnsi="Times New Roman" w:cs="Times New Roman"/>
                      <w:sz w:val="16"/>
                      <w:szCs w:val="16"/>
                    </w:rPr>
                    <w:t xml:space="preserve">Сок 100% яблочный в упаковке емкостью не менее 0,9л и не более 2л</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Сок 100% яблочный в упаковке емкостью 1л.</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устанавливается показатель, значение которого сопровождается фразой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менее</w:t>
                  </w:r>
                  <w:r>
                    <w:rPr>
                      <w:rFonts w:ascii="Times New Roman" w:hAnsi="Times New Roman" w:cs="Times New Roman"/>
                      <w:b/>
                      <w:bCs/>
                      <w:sz w:val="16"/>
                      <w:szCs w:val="16"/>
                    </w:rPr>
                    <w:t xml:space="preserve">»</w:t>
                  </w:r>
                  <w:r>
                    <w:rPr>
                      <w:rFonts w:ascii="Times New Roman" w:hAnsi="Times New Roman" w:cs="Times New Roman"/>
                      <w:sz w:val="16"/>
                      <w:szCs w:val="16"/>
                    </w:rPr>
                    <w:t xml:space="preserve">, участником закупки должен быть предложен товар с точно таким же значением либо значением, </w:t>
                  </w:r>
                  <w:r>
                    <w:rPr>
                      <w:rFonts w:ascii="Times New Roman" w:hAnsi="Times New Roman" w:cs="Times New Roman"/>
                      <w:sz w:val="16"/>
                      <w:szCs w:val="16"/>
                    </w:rPr>
                    <w:t xml:space="preserve">«</w:t>
                  </w:r>
                  <w:r>
                    <w:rPr>
                      <w:rFonts w:ascii="Times New Roman" w:hAnsi="Times New Roman" w:cs="Times New Roman"/>
                      <w:sz w:val="16"/>
                      <w:szCs w:val="16"/>
                    </w:rPr>
                    <w:t xml:space="preserve">превышающем</w:t>
                  </w:r>
                  <w:r>
                    <w:rPr>
                      <w:rFonts w:ascii="Times New Roman" w:hAnsi="Times New Roman" w:cs="Times New Roman"/>
                      <w:sz w:val="16"/>
                      <w:szCs w:val="16"/>
                    </w:rPr>
                    <w:t xml:space="preserve">»</w:t>
                  </w:r>
                  <w:r>
                    <w:rPr>
                      <w:rFonts w:ascii="Times New Roman" w:hAnsi="Times New Roman" w:cs="Times New Roman"/>
                      <w:sz w:val="16"/>
                      <w:szCs w:val="16"/>
                    </w:rPr>
                    <w:t xml:space="preserve"> заданный в описании объекта закупки показатель, но без сопровождения словами </w:t>
                  </w:r>
                  <w:r>
                    <w:rPr>
                      <w:rFonts w:ascii="Times New Roman" w:hAnsi="Times New Roman" w:cs="Times New Roman"/>
                      <w:sz w:val="16"/>
                      <w:szCs w:val="16"/>
                    </w:rPr>
                    <w:t xml:space="preserve">«</w:t>
                  </w:r>
                  <w:r>
                    <w:rPr>
                      <w:rFonts w:ascii="Times New Roman" w:hAnsi="Times New Roman" w:cs="Times New Roman"/>
                      <w:sz w:val="16"/>
                      <w:szCs w:val="16"/>
                    </w:rPr>
                    <w:t xml:space="preserve">не менее</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В кабинете должны быть установлены светодиодные светильники, имеющие следующие параметры: мощность не менее 45 Вт, угол луча не менее 165 градусов</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В кабинете устанавливаются светодиодные светильники, имеющие следующие параметры: мощность 60 Вт, угол луча 165 градусов</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устанавливается показатель, значение которого сопровождается фразой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более</w:t>
                  </w:r>
                  <w:r>
                    <w:rPr>
                      <w:rFonts w:ascii="Times New Roman" w:hAnsi="Times New Roman" w:cs="Times New Roman"/>
                      <w:b/>
                      <w:bCs/>
                      <w:sz w:val="16"/>
                      <w:szCs w:val="16"/>
                    </w:rPr>
                    <w:t xml:space="preserve">»</w:t>
                  </w:r>
                  <w:r>
                    <w:rPr>
                      <w:rFonts w:ascii="Times New Roman" w:hAnsi="Times New Roman" w:cs="Times New Roman"/>
                      <w:sz w:val="16"/>
                      <w:szCs w:val="16"/>
                    </w:rPr>
                    <w:t xml:space="preserve">, участником закупки должен быть предложен товар с точно таким же значением либо значением, </w:t>
                  </w:r>
                  <w:r>
                    <w:rPr>
                      <w:rFonts w:ascii="Times New Roman" w:hAnsi="Times New Roman" w:cs="Times New Roman"/>
                      <w:sz w:val="16"/>
                      <w:szCs w:val="16"/>
                    </w:rPr>
                    <w:t xml:space="preserve">«</w:t>
                  </w:r>
                  <w:r>
                    <w:rPr>
                      <w:rFonts w:ascii="Times New Roman" w:hAnsi="Times New Roman" w:cs="Times New Roman"/>
                      <w:sz w:val="16"/>
                      <w:szCs w:val="16"/>
                    </w:rPr>
                    <w:t xml:space="preserve">не превышающем</w:t>
                  </w:r>
                  <w:r>
                    <w:rPr>
                      <w:rFonts w:ascii="Times New Roman" w:hAnsi="Times New Roman" w:cs="Times New Roman"/>
                      <w:sz w:val="16"/>
                      <w:szCs w:val="16"/>
                    </w:rPr>
                    <w:t xml:space="preserve">»</w:t>
                  </w:r>
                  <w:r>
                    <w:rPr>
                      <w:rFonts w:ascii="Times New Roman" w:hAnsi="Times New Roman" w:cs="Times New Roman"/>
                      <w:sz w:val="16"/>
                      <w:szCs w:val="16"/>
                    </w:rPr>
                    <w:t xml:space="preserve"> заданный в описании объекта закупки показатель, но без сопровождения словами </w:t>
                  </w:r>
                  <w:r>
                    <w:rPr>
                      <w:rFonts w:ascii="Times New Roman" w:hAnsi="Times New Roman" w:cs="Times New Roman"/>
                      <w:sz w:val="16"/>
                      <w:szCs w:val="16"/>
                    </w:rPr>
                    <w:t xml:space="preserve">«</w:t>
                  </w:r>
                  <w:r>
                    <w:rPr>
                      <w:rFonts w:ascii="Times New Roman" w:hAnsi="Times New Roman" w:cs="Times New Roman"/>
                      <w:sz w:val="16"/>
                      <w:szCs w:val="16"/>
                    </w:rPr>
                    <w:t xml:space="preserve">не более</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Продолжительность сканирования не более 0,5 сек, уровень шума не более 15 Дб</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rPr>
                      <w:rFonts w:ascii="Times New Roman" w:hAnsi="Times New Roman" w:cs="Times New Roman"/>
                      <w:sz w:val="16"/>
                      <w:szCs w:val="16"/>
                    </w:rPr>
                    <w:t xml:space="preserve">Продолжительность сканирования 0,5 сек, уровень шума 14 Дб</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В случае, если требование к показателю сопровождается словом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более</w:t>
                  </w:r>
                  <w:r>
                    <w:rPr>
                      <w:rFonts w:ascii="Times New Roman" w:hAnsi="Times New Roman" w:cs="Times New Roman"/>
                      <w:b/>
                      <w:bCs/>
                      <w:sz w:val="16"/>
                      <w:szCs w:val="16"/>
                    </w:rPr>
                    <w:t xml:space="preserve">»</w:t>
                  </w:r>
                  <w:r>
                    <w:rPr>
                      <w:rFonts w:ascii="Times New Roman" w:hAnsi="Times New Roman" w:cs="Times New Roman"/>
                      <w:sz w:val="16"/>
                      <w:szCs w:val="16"/>
                    </w:rPr>
                    <w:t xml:space="preserve">, то участнику закупки следует указать значение такого показателя больше величины, указанной в описании объекта закупки, а в случае если словом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менее</w:t>
                  </w:r>
                  <w:r>
                    <w:rPr>
                      <w:rFonts w:ascii="Times New Roman" w:hAnsi="Times New Roman" w:cs="Times New Roman"/>
                      <w:b/>
                      <w:bCs/>
                      <w:sz w:val="16"/>
                      <w:szCs w:val="16"/>
                    </w:rPr>
                    <w:t xml:space="preserve">»</w:t>
                  </w:r>
                  <w:r>
                    <w:rPr>
                      <w:rFonts w:ascii="Times New Roman" w:hAnsi="Times New Roman" w:cs="Times New Roman"/>
                      <w:sz w:val="16"/>
                      <w:szCs w:val="16"/>
                    </w:rPr>
                    <w:t xml:space="preserve">, то участнику закупки следует указать значение такого показателя меньше величины, указанной в описании объекта закупки.</w:t>
                  </w:r>
                  <w:r/>
                </w:p>
                <w:p>
                  <w:pPr>
                    <w:ind w:left="132" w:right="69"/>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Длительность непрерывной работы аккумулятора более 4 часов</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Длительность непрерывной работы аккумулятора 6 часов</w:t>
                  </w:r>
                  <w:r>
                    <w:rPr>
                      <w:rFonts w:ascii="Times New Roman" w:hAnsi="Times New Roman" w:cs="Times New Roman"/>
                      <w:sz w:val="16"/>
                      <w:szCs w:val="16"/>
                    </w:rPr>
                    <w:t xml:space="preserve">»</w:t>
                  </w:r>
                  <w:r>
                    <w:rPr>
                      <w:rFonts w:ascii="Times New Roman" w:hAnsi="Times New Roman" w:cs="Times New Roman"/>
                      <w:sz w:val="16"/>
                      <w:szCs w:val="16"/>
                    </w:rPr>
                    <w:t xml:space="preserve">.)</w:t>
                  </w:r>
                  <w:r/>
                </w:p>
              </w:tc>
              <w:tc>
                <w:tcPr>
                  <w:tcBorders>
                    <w:top w:val="single" w:color="000001" w:sz="6" w:space="0"/>
                    <w:left w:val="single" w:color="000001" w:sz="6" w:space="0"/>
                    <w:bottom w:val="single" w:color="000001" w:sz="6" w:space="0"/>
                    <w:right w:val="single" w:color="000001" w:sz="6" w:space="0"/>
                  </w:tcBorders>
                  <w:tcMar>
                    <w:left w:w="-7" w:type="dxa"/>
                  </w:tcMar>
                  <w:tcW w:w="1664" w:type="pct"/>
                  <w:textDirection w:val="lrTb"/>
                  <w:noWrap w:val="false"/>
                </w:tcPr>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рядом со значением показателя, сопровождаемого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более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менее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более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менее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от</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до</w:t>
                  </w:r>
                  <w:r>
                    <w:rPr>
                      <w:rFonts w:ascii="Times New Roman" w:hAnsi="Times New Roman" w:cs="Times New Roman"/>
                      <w:b/>
                      <w:bCs/>
                      <w:sz w:val="16"/>
                      <w:szCs w:val="16"/>
                    </w:rPr>
                    <w:t xml:space="preserve">»</w:t>
                  </w:r>
                  <w:r>
                    <w:rPr>
                      <w:rFonts w:ascii="Times New Roman" w:hAnsi="Times New Roman" w:cs="Times New Roman"/>
                      <w:sz w:val="16"/>
                      <w:szCs w:val="16"/>
                    </w:rPr>
                    <w:t xml:space="preserve"> либо иными перечисленными в настоящем разделе, указывается символ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w:t>
                  </w:r>
                  <w:r>
                    <w:rPr>
                      <w:rFonts w:ascii="Times New Roman" w:hAnsi="Times New Roman" w:cs="Times New Roman"/>
                      <w:sz w:val="16"/>
                      <w:szCs w:val="16"/>
                    </w:rPr>
                    <w:t xml:space="preserve">, либо значение такого показателя сопровождается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показатели/значения неизменные</w:t>
                  </w:r>
                  <w:r>
                    <w:rPr>
                      <w:rFonts w:ascii="Times New Roman" w:hAnsi="Times New Roman" w:cs="Times New Roman"/>
                      <w:b/>
                      <w:bCs/>
                      <w:sz w:val="16"/>
                      <w:szCs w:val="16"/>
                    </w:rPr>
                    <w:t xml:space="preserve">»</w:t>
                  </w:r>
                  <w:r>
                    <w:rPr>
                      <w:rFonts w:ascii="Times New Roman" w:hAnsi="Times New Roman" w:cs="Times New Roman"/>
                      <w:sz w:val="16"/>
                      <w:szCs w:val="16"/>
                    </w:rPr>
                    <w:t xml:space="preserve">,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r/>
                </w:p>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Напряжение </w:t>
                  </w:r>
                  <w:r>
                    <w:rPr>
                      <w:rFonts w:ascii="Times New Roman" w:hAnsi="Times New Roman" w:cs="Times New Roman"/>
                      <w:sz w:val="16"/>
                      <w:szCs w:val="16"/>
                      <w:u w:val="single"/>
                    </w:rPr>
                    <w:t xml:space="preserve">не более 250В</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Напряжение </w:t>
                  </w:r>
                  <w:r>
                    <w:rPr>
                      <w:rFonts w:ascii="Times New Roman" w:hAnsi="Times New Roman" w:cs="Times New Roman"/>
                      <w:sz w:val="16"/>
                      <w:szCs w:val="16"/>
                      <w:u w:val="single"/>
                    </w:rPr>
                    <w:t xml:space="preserve">не более 250 В</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указаны конкретные значения показателей и значения показателей не сопровождаются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более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менее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более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менее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или</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от</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до</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w:t>
                  </w:r>
                  <w:r>
                    <w:rPr>
                      <w:rFonts w:ascii="Times New Roman" w:hAnsi="Times New Roman" w:cs="Times New Roman"/>
                      <w:sz w:val="16"/>
                      <w:szCs w:val="16"/>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r/>
                </w:p>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устанавлив</w:t>
                  </w:r>
                  <w:r>
                    <w:rPr>
                      <w:rFonts w:ascii="Times New Roman" w:hAnsi="Times New Roman" w:cs="Times New Roman"/>
                      <w:sz w:val="16"/>
                      <w:szCs w:val="16"/>
                    </w:rPr>
                    <w:t xml:space="preserve">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r/>
                </w:p>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(Примеры:</w:t>
                  </w:r>
                  <w:r/>
                </w:p>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1) </w:t>
                  </w: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радиочастот 0,3-3 МГц</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радиочастот 0,3-3 МГЦ</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72" w:right="1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2)</w:t>
                  </w:r>
                  <w:r>
                    <w:rPr>
                      <w:rFonts w:ascii="Times New Roman" w:hAnsi="Times New Roman" w:cs="Times New Roman"/>
                      <w:sz w:val="16"/>
                      <w:szCs w:val="16"/>
                    </w:rPr>
                    <w:t xml:space="preserve">»</w:t>
                  </w:r>
                  <w:r>
                    <w:rPr>
                      <w:rFonts w:ascii="Times New Roman" w:hAnsi="Times New Roman" w:cs="Times New Roman"/>
                      <w:sz w:val="16"/>
                      <w:szCs w:val="16"/>
                    </w:rPr>
                    <w:t xml:space="preserve">Подгузники для ухода за детьми весом 7-20 кг</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 </w:t>
                  </w:r>
                  <w:r>
                    <w:rPr>
                      <w:rFonts w:ascii="Times New Roman" w:hAnsi="Times New Roman" w:cs="Times New Roman"/>
                      <w:sz w:val="16"/>
                      <w:szCs w:val="16"/>
                    </w:rPr>
                    <w:t xml:space="preserve">«</w:t>
                  </w:r>
                  <w:r>
                    <w:rPr>
                      <w:rFonts w:ascii="Times New Roman" w:hAnsi="Times New Roman" w:cs="Times New Roman"/>
                      <w:sz w:val="16"/>
                      <w:szCs w:val="16"/>
                    </w:rPr>
                    <w:t xml:space="preserve">Подгузники для ухода за детьми весом 7-20 кг</w:t>
                  </w:r>
                  <w:r>
                    <w:rPr>
                      <w:rFonts w:ascii="Times New Roman" w:hAnsi="Times New Roman" w:cs="Times New Roman"/>
                      <w:sz w:val="16"/>
                      <w:szCs w:val="16"/>
                    </w:rPr>
                    <w:t xml:space="preserve">»</w:t>
                  </w:r>
                  <w:r>
                    <w:rPr>
                      <w:rFonts w:ascii="Times New Roman" w:hAnsi="Times New Roman" w:cs="Times New Roman"/>
                      <w:sz w:val="16"/>
                      <w:szCs w:val="16"/>
                    </w:rPr>
                    <w:t xml:space="preserve">).</w:t>
                  </w:r>
                  <w:r/>
                </w:p>
              </w:tc>
              <w:tc>
                <w:tcPr>
                  <w:tcBorders>
                    <w:top w:val="single" w:color="000001" w:sz="6" w:space="0"/>
                    <w:left w:val="single" w:color="000001" w:sz="6" w:space="0"/>
                    <w:bottom w:val="single" w:color="000001" w:sz="6" w:space="0"/>
                    <w:right w:val="single" w:color="000001" w:sz="6" w:space="0"/>
                  </w:tcBorders>
                  <w:tcMar>
                    <w:left w:w="-7" w:type="dxa"/>
                  </w:tcMar>
                  <w:tcW w:w="1684" w:type="pct"/>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устанавливается диапазонный показатель, который сопровождается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более</w:t>
                  </w:r>
                  <w:r>
                    <w:rPr>
                      <w:rFonts w:ascii="Times New Roman" w:hAnsi="Times New Roman" w:cs="Times New Roman"/>
                      <w:b/>
                      <w:bCs/>
                      <w:sz w:val="16"/>
                      <w:szCs w:val="16"/>
                    </w:rPr>
                    <w:t xml:space="preserve">»</w:t>
                  </w:r>
                  <w:r>
                    <w:rPr>
                      <w:rFonts w:ascii="Times New Roman" w:hAnsi="Times New Roman" w:cs="Times New Roman"/>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шире</w:t>
                  </w:r>
                  <w:r>
                    <w:rPr>
                      <w:rFonts w:ascii="Times New Roman" w:hAnsi="Times New Roman" w:cs="Times New Roman"/>
                      <w:b/>
                      <w:bCs/>
                      <w:sz w:val="16"/>
                      <w:szCs w:val="16"/>
                    </w:rPr>
                    <w:t xml:space="preserve">»</w:t>
                  </w:r>
                  <w:r>
                    <w:rPr>
                      <w:rFonts w:ascii="Times New Roman" w:hAnsi="Times New Roman" w:cs="Times New Roman"/>
                      <w:sz w:val="16"/>
                      <w:szCs w:val="16"/>
                    </w:rPr>
                    <w:t xml:space="preserve">,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w:t>
                  </w:r>
                  <w:r>
                    <w:rPr>
                      <w:rFonts w:ascii="Times New Roman" w:hAnsi="Times New Roman" w:cs="Times New Roman"/>
                      <w:sz w:val="16"/>
                      <w:szCs w:val="16"/>
                    </w:rPr>
                    <w:t xml:space="preserve">«</w:t>
                  </w:r>
                  <w:r>
                    <w:rPr>
                      <w:rFonts w:ascii="Times New Roman" w:hAnsi="Times New Roman" w:cs="Times New Roman"/>
                      <w:sz w:val="16"/>
                      <w:szCs w:val="16"/>
                    </w:rPr>
                    <w:t xml:space="preserve">не более</w:t>
                  </w:r>
                  <w:r>
                    <w:rPr>
                      <w:rFonts w:ascii="Times New Roman" w:hAnsi="Times New Roman" w:cs="Times New Roman"/>
                      <w:sz w:val="16"/>
                      <w:szCs w:val="16"/>
                    </w:rPr>
                    <w:t xml:space="preserve">»</w:t>
                  </w:r>
                  <w:r>
                    <w:rPr>
                      <w:rFonts w:ascii="Times New Roman" w:hAnsi="Times New Roman" w:cs="Times New Roman"/>
                      <w:sz w:val="16"/>
                      <w:szCs w:val="16"/>
                    </w:rPr>
                    <w:t xml:space="preserve">, </w:t>
                  </w:r>
                  <w:r>
                    <w:rPr>
                      <w:rFonts w:ascii="Times New Roman" w:hAnsi="Times New Roman" w:cs="Times New Roman"/>
                      <w:sz w:val="16"/>
                      <w:szCs w:val="16"/>
                    </w:rPr>
                    <w:t xml:space="preserve">«</w:t>
                  </w:r>
                  <w:r>
                    <w:rPr>
                      <w:rFonts w:ascii="Times New Roman" w:hAnsi="Times New Roman" w:cs="Times New Roman"/>
                      <w:sz w:val="16"/>
                      <w:szCs w:val="16"/>
                    </w:rPr>
                    <w:t xml:space="preserve">не шире</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не более -400С - +500С</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может быть:</w:t>
                  </w:r>
                  <w:r/>
                </w:p>
                <w:tbl>
                  <w:tblPr>
                    <w:tblW w:w="3360" w:type="dxa"/>
                    <w:tblCellMar>
                      <w:left w:w="0" w:type="dxa"/>
                      <w:right w:w="0" w:type="dxa"/>
                    </w:tblCellMar>
                    <w:tblLook w:val="00A0" w:firstRow="1" w:lastRow="0" w:firstColumn="1" w:lastColumn="0" w:noHBand="0" w:noVBand="0"/>
                  </w:tblPr>
                  <w:tblGrid>
                    <w:gridCol w:w="357"/>
                    <w:gridCol w:w="3003"/>
                  </w:tblGrid>
                  <w:tr>
                    <w:trPr>
                      <w:trHeight w:val="368"/>
                    </w:trPr>
                    <w:tc>
                      <w:tcPr>
                        <w:tcW w:w="357"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p>
                    </w:tc>
                    <w:tc>
                      <w:tcPr>
                        <w:tcW w:w="3002"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-400С - +500С</w:t>
                        </w:r>
                        <w:r>
                          <w:rPr>
                            <w:rFonts w:ascii="Times New Roman" w:hAnsi="Times New Roman" w:cs="Times New Roman"/>
                            <w:sz w:val="16"/>
                            <w:szCs w:val="16"/>
                          </w:rPr>
                          <w:t xml:space="preserve">»</w:t>
                        </w:r>
                        <w:r>
                          <w:rPr>
                            <w:rFonts w:ascii="Times New Roman" w:hAnsi="Times New Roman" w:cs="Times New Roman"/>
                            <w:sz w:val="16"/>
                            <w:szCs w:val="16"/>
                          </w:rPr>
                          <w:t xml:space="preserve">.</w:t>
                        </w:r>
                        <w:r/>
                      </w:p>
                    </w:tc>
                  </w:tr>
                  <w:tr>
                    <w:trPr/>
                    <w:tc>
                      <w:tcPr>
                        <w:tcW w:w="357"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p>
                    </w:tc>
                    <w:tc>
                      <w:tcPr>
                        <w:tcW w:w="3002"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-350С - +400С</w:t>
                        </w:r>
                        <w:r>
                          <w:rPr>
                            <w:rFonts w:ascii="Times New Roman" w:hAnsi="Times New Roman" w:cs="Times New Roman"/>
                            <w:sz w:val="16"/>
                            <w:szCs w:val="16"/>
                          </w:rPr>
                          <w:t xml:space="preserve">»</w:t>
                        </w:r>
                        <w:r>
                          <w:rPr>
                            <w:rFonts w:ascii="Times New Roman" w:hAnsi="Times New Roman" w:cs="Times New Roman"/>
                            <w:sz w:val="16"/>
                            <w:szCs w:val="16"/>
                          </w:rPr>
                          <w:t xml:space="preserve">.</w:t>
                        </w:r>
                        <w:r/>
                      </w:p>
                    </w:tc>
                  </w:tr>
                </w:tbl>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color w:val="00000a"/>
                      <w:sz w:val="16"/>
                      <w:szCs w:val="16"/>
                    </w:rPr>
                  </w:r>
                  <w:r/>
                </w:p>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color w:val="00000a"/>
                      <w:sz w:val="16"/>
                      <w:szCs w:val="16"/>
                    </w:rPr>
                  </w:r>
                  <w:r/>
                </w:p>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color w:val="00000a"/>
                      <w:sz w:val="16"/>
                      <w:szCs w:val="16"/>
                    </w:rPr>
                  </w:r>
                  <w:r/>
                </w:p>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Если устанавливается диапазонный показатель, который сопровождается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менее</w:t>
                  </w:r>
                  <w:r>
                    <w:rPr>
                      <w:rFonts w:ascii="Times New Roman" w:hAnsi="Times New Roman" w:cs="Times New Roman"/>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не уже</w:t>
                  </w:r>
                  <w:r>
                    <w:rPr>
                      <w:rFonts w:ascii="Times New Roman" w:hAnsi="Times New Roman" w:cs="Times New Roman"/>
                      <w:sz w:val="16"/>
                      <w:szCs w:val="16"/>
                    </w:rPr>
                    <w:t xml:space="preserve">,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w:t>
                  </w:r>
                  <w:r>
                    <w:rPr>
                      <w:rFonts w:ascii="Times New Roman" w:hAnsi="Times New Roman" w:cs="Times New Roman"/>
                      <w:sz w:val="16"/>
                      <w:szCs w:val="16"/>
                    </w:rPr>
                    <w:t xml:space="preserve">«</w:t>
                  </w:r>
                  <w:r>
                    <w:rPr>
                      <w:rFonts w:ascii="Times New Roman" w:hAnsi="Times New Roman" w:cs="Times New Roman"/>
                      <w:sz w:val="16"/>
                      <w:szCs w:val="16"/>
                    </w:rPr>
                    <w:t xml:space="preserve">не менее</w:t>
                  </w:r>
                  <w:r>
                    <w:rPr>
                      <w:rFonts w:ascii="Times New Roman" w:hAnsi="Times New Roman" w:cs="Times New Roman"/>
                      <w:sz w:val="16"/>
                      <w:szCs w:val="16"/>
                    </w:rPr>
                    <w:t xml:space="preserve">»</w:t>
                  </w:r>
                  <w:r>
                    <w:rPr>
                      <w:rFonts w:ascii="Times New Roman" w:hAnsi="Times New Roman" w:cs="Times New Roman"/>
                      <w:sz w:val="16"/>
                      <w:szCs w:val="16"/>
                    </w:rPr>
                    <w:t xml:space="preserve">, </w:t>
                  </w:r>
                  <w:r>
                    <w:rPr>
                      <w:rFonts w:ascii="Times New Roman" w:hAnsi="Times New Roman" w:cs="Times New Roman"/>
                      <w:sz w:val="16"/>
                      <w:szCs w:val="16"/>
                    </w:rPr>
                    <w:t xml:space="preserve">«</w:t>
                  </w:r>
                  <w:r>
                    <w:rPr>
                      <w:rFonts w:ascii="Times New Roman" w:hAnsi="Times New Roman" w:cs="Times New Roman"/>
                      <w:sz w:val="16"/>
                      <w:szCs w:val="16"/>
                    </w:rPr>
                    <w:t xml:space="preserve">не уже</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не менее -200С - +400С</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может быть:</w:t>
                  </w:r>
                  <w:r/>
                </w:p>
                <w:tbl>
                  <w:tblPr>
                    <w:tblW w:w="3360" w:type="dxa"/>
                    <w:tblCellMar>
                      <w:left w:w="0" w:type="dxa"/>
                      <w:right w:w="0" w:type="dxa"/>
                    </w:tblCellMar>
                    <w:tblLook w:val="00A0" w:firstRow="1" w:lastRow="0" w:firstColumn="1" w:lastColumn="0" w:noHBand="0" w:noVBand="0"/>
                  </w:tblPr>
                  <w:tblGrid>
                    <w:gridCol w:w="357"/>
                    <w:gridCol w:w="3003"/>
                  </w:tblGrid>
                  <w:tr>
                    <w:trPr/>
                    <w:tc>
                      <w:tcPr>
                        <w:tcW w:w="357"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p>
                    </w:tc>
                    <w:tc>
                      <w:tcPr>
                        <w:tcW w:w="3002"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-200С - +400С</w:t>
                        </w:r>
                        <w:r>
                          <w:rPr>
                            <w:rFonts w:ascii="Times New Roman" w:hAnsi="Times New Roman" w:cs="Times New Roman"/>
                            <w:sz w:val="16"/>
                            <w:szCs w:val="16"/>
                          </w:rPr>
                          <w:t xml:space="preserve">»</w:t>
                        </w:r>
                        <w:r>
                          <w:rPr>
                            <w:rFonts w:ascii="Times New Roman" w:hAnsi="Times New Roman" w:cs="Times New Roman"/>
                            <w:sz w:val="16"/>
                            <w:szCs w:val="16"/>
                          </w:rPr>
                          <w:t xml:space="preserve">, либо</w:t>
                        </w:r>
                        <w:r/>
                      </w:p>
                    </w:tc>
                  </w:tr>
                  <w:tr>
                    <w:trPr/>
                    <w:tc>
                      <w:tcPr>
                        <w:tcW w:w="357"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p>
                    </w:tc>
                    <w:tc>
                      <w:tcPr>
                        <w:tcW w:w="3002" w:type="dxa"/>
                        <w:textDirection w:val="lrTb"/>
                        <w:noWrap w:val="false"/>
                      </w:tcPr>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-400С - +500С</w:t>
                        </w:r>
                        <w:r>
                          <w:rPr>
                            <w:rFonts w:ascii="Times New Roman" w:hAnsi="Times New Roman" w:cs="Times New Roman"/>
                            <w:sz w:val="16"/>
                            <w:szCs w:val="16"/>
                          </w:rPr>
                          <w:t xml:space="preserve">»</w:t>
                        </w:r>
                        <w:r>
                          <w:rPr>
                            <w:rFonts w:ascii="Times New Roman" w:hAnsi="Times New Roman" w:cs="Times New Roman"/>
                            <w:sz w:val="16"/>
                            <w:szCs w:val="16"/>
                          </w:rPr>
                          <w:t xml:space="preserve">.</w:t>
                        </w:r>
                        <w:r/>
                      </w:p>
                    </w:tc>
                  </w:tr>
                </w:tbl>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 В случае, если устанавливается диапазонный показатель, который сопровождается словами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шире</w:t>
                  </w:r>
                  <w:r>
                    <w:rPr>
                      <w:rFonts w:ascii="Times New Roman" w:hAnsi="Times New Roman" w:cs="Times New Roman"/>
                      <w:b/>
                      <w:bCs/>
                      <w:sz w:val="16"/>
                      <w:szCs w:val="16"/>
                    </w:rPr>
                    <w:t xml:space="preserve">»</w:t>
                  </w:r>
                  <w:r>
                    <w:rPr>
                      <w:rFonts w:ascii="Times New Roman" w:hAnsi="Times New Roman" w:cs="Times New Roman"/>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уже</w:t>
                  </w:r>
                  <w:r>
                    <w:rPr>
                      <w:rFonts w:ascii="Times New Roman" w:hAnsi="Times New Roman" w:cs="Times New Roman"/>
                      <w:b/>
                      <w:bCs/>
                      <w:sz w:val="16"/>
                      <w:szCs w:val="16"/>
                    </w:rPr>
                    <w:t xml:space="preserve">»</w:t>
                  </w:r>
                  <w:r>
                    <w:rPr>
                      <w:rFonts w:ascii="Times New Roman" w:hAnsi="Times New Roman" w:cs="Times New Roman"/>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более</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w:t>
                  </w:r>
                  <w:r>
                    <w:rPr>
                      <w:rFonts w:ascii="Times New Roman" w:hAnsi="Times New Roman" w:cs="Times New Roman"/>
                      <w:b/>
                      <w:bCs/>
                      <w:sz w:val="16"/>
                      <w:szCs w:val="16"/>
                    </w:rPr>
                    <w:t xml:space="preserve">менее</w:t>
                  </w:r>
                  <w:r>
                    <w:rPr>
                      <w:rFonts w:ascii="Times New Roman" w:hAnsi="Times New Roman" w:cs="Times New Roman"/>
                      <w:b/>
                      <w:bCs/>
                      <w:sz w:val="16"/>
                      <w:szCs w:val="16"/>
                    </w:rPr>
                    <w:t xml:space="preserve">»</w:t>
                  </w:r>
                  <w:r>
                    <w:rPr>
                      <w:rFonts w:ascii="Times New Roman" w:hAnsi="Times New Roman" w:cs="Times New Roman"/>
                      <w:sz w:val="16"/>
                      <w:szCs w:val="16"/>
                    </w:rPr>
                    <w:t xml:space="preserve">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w:t>
                  </w:r>
                  <w:r>
                    <w:rPr>
                      <w:rFonts w:ascii="Times New Roman" w:hAnsi="Times New Roman" w:cs="Times New Roman"/>
                      <w:sz w:val="16"/>
                      <w:szCs w:val="16"/>
                    </w:rPr>
                    <w:t xml:space="preserve">«</w:t>
                  </w:r>
                  <w:r>
                    <w:rPr>
                      <w:rFonts w:ascii="Times New Roman" w:hAnsi="Times New Roman" w:cs="Times New Roman"/>
                      <w:sz w:val="16"/>
                      <w:szCs w:val="16"/>
                    </w:rPr>
                    <w:t xml:space="preserve">шире</w:t>
                  </w:r>
                  <w:r>
                    <w:rPr>
                      <w:rFonts w:ascii="Times New Roman" w:hAnsi="Times New Roman" w:cs="Times New Roman"/>
                      <w:sz w:val="16"/>
                      <w:szCs w:val="16"/>
                    </w:rPr>
                    <w:t xml:space="preserve">»</w:t>
                  </w:r>
                  <w:r>
                    <w:rPr>
                      <w:rFonts w:ascii="Times New Roman" w:hAnsi="Times New Roman" w:cs="Times New Roman"/>
                      <w:sz w:val="16"/>
                      <w:szCs w:val="16"/>
                    </w:rPr>
                    <w:t xml:space="preserve">, </w:t>
                  </w:r>
                  <w:r>
                    <w:rPr>
                      <w:rFonts w:ascii="Times New Roman" w:hAnsi="Times New Roman" w:cs="Times New Roman"/>
                      <w:sz w:val="16"/>
                      <w:szCs w:val="16"/>
                    </w:rPr>
                    <w:t xml:space="preserve">«</w:t>
                  </w:r>
                  <w:r>
                    <w:rPr>
                      <w:rFonts w:ascii="Times New Roman" w:hAnsi="Times New Roman" w:cs="Times New Roman"/>
                      <w:sz w:val="16"/>
                      <w:szCs w:val="16"/>
                    </w:rPr>
                    <w:t xml:space="preserve">уже</w:t>
                  </w:r>
                  <w:r>
                    <w:rPr>
                      <w:rFonts w:ascii="Times New Roman" w:hAnsi="Times New Roman" w:cs="Times New Roman"/>
                      <w:sz w:val="16"/>
                      <w:szCs w:val="16"/>
                    </w:rPr>
                    <w:t xml:space="preserve">»</w:t>
                  </w:r>
                  <w:r>
                    <w:rPr>
                      <w:rFonts w:ascii="Times New Roman" w:hAnsi="Times New Roman" w:cs="Times New Roman"/>
                      <w:sz w:val="16"/>
                      <w:szCs w:val="16"/>
                    </w:rPr>
                    <w:t xml:space="preserve">, </w:t>
                  </w:r>
                  <w:r>
                    <w:rPr>
                      <w:rFonts w:ascii="Times New Roman" w:hAnsi="Times New Roman" w:cs="Times New Roman"/>
                      <w:sz w:val="16"/>
                      <w:szCs w:val="16"/>
                    </w:rPr>
                    <w:t xml:space="preserve">«</w:t>
                  </w:r>
                  <w:r>
                    <w:rPr>
                      <w:rFonts w:ascii="Times New Roman" w:hAnsi="Times New Roman" w:cs="Times New Roman"/>
                      <w:sz w:val="16"/>
                      <w:szCs w:val="16"/>
                    </w:rPr>
                    <w:t xml:space="preserve">более</w:t>
                  </w:r>
                  <w:r>
                    <w:rPr>
                      <w:rFonts w:ascii="Times New Roman" w:hAnsi="Times New Roman" w:cs="Times New Roman"/>
                      <w:sz w:val="16"/>
                      <w:szCs w:val="16"/>
                    </w:rPr>
                    <w:t xml:space="preserve">»</w:t>
                  </w:r>
                  <w:r>
                    <w:rPr>
                      <w:rFonts w:ascii="Times New Roman" w:hAnsi="Times New Roman" w:cs="Times New Roman"/>
                      <w:sz w:val="16"/>
                      <w:szCs w:val="16"/>
                    </w:rPr>
                    <w:t xml:space="preserve">, </w:t>
                  </w:r>
                  <w:r>
                    <w:rPr>
                      <w:rFonts w:ascii="Times New Roman" w:hAnsi="Times New Roman" w:cs="Times New Roman"/>
                      <w:sz w:val="16"/>
                      <w:szCs w:val="16"/>
                    </w:rPr>
                    <w:t xml:space="preserve">«</w:t>
                  </w:r>
                  <w:r>
                    <w:rPr>
                      <w:rFonts w:ascii="Times New Roman" w:hAnsi="Times New Roman" w:cs="Times New Roman"/>
                      <w:sz w:val="16"/>
                      <w:szCs w:val="16"/>
                    </w:rPr>
                    <w:t xml:space="preserve">менее</w:t>
                  </w:r>
                  <w:r>
                    <w:rPr>
                      <w:rFonts w:ascii="Times New Roman" w:hAnsi="Times New Roman" w:cs="Times New Roman"/>
                      <w:sz w:val="16"/>
                      <w:szCs w:val="16"/>
                    </w:rPr>
                    <w:t xml:space="preserve">»</w:t>
                  </w:r>
                  <w:r>
                    <w:rPr>
                      <w:rFonts w:ascii="Times New Roman" w:hAnsi="Times New Roman" w:cs="Times New Roman"/>
                      <w:sz w:val="16"/>
                      <w:szCs w:val="16"/>
                    </w:rPr>
                    <w:t xml:space="preserve">.</w:t>
                  </w:r>
                  <w:r/>
                </w:p>
                <w:p>
                  <w:pPr>
                    <w:ind w:left="124" w:right="147"/>
                    <w:jc w:val="both"/>
                    <w:spacing w:after="0" w:line="240" w:lineRule="auto"/>
                    <w:widowControl w:val="off"/>
                    <w:rPr>
                      <w:rFonts w:ascii="Times New Roman" w:hAnsi="Times New Roman" w:cs="Times New Roman"/>
                      <w:color w:val="00000a"/>
                      <w:sz w:val="16"/>
                      <w:szCs w:val="16"/>
                    </w:rPr>
                  </w:pPr>
                  <w:r>
                    <w:rPr>
                      <w:rFonts w:ascii="Times New Roman" w:hAnsi="Times New Roman" w:cs="Times New Roman"/>
                      <w:sz w:val="16"/>
                      <w:szCs w:val="16"/>
                    </w:rPr>
                    <w:t xml:space="preserve">(Пример: </w:t>
                  </w: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шире -400С - +500С</w:t>
                  </w:r>
                  <w:r>
                    <w:rPr>
                      <w:rFonts w:ascii="Times New Roman" w:hAnsi="Times New Roman" w:cs="Times New Roman"/>
                      <w:sz w:val="16"/>
                      <w:szCs w:val="16"/>
                    </w:rPr>
                    <w:t xml:space="preserve">»</w:t>
                  </w:r>
                  <w:r>
                    <w:rPr>
                      <w:rFonts w:ascii="Times New Roman" w:hAnsi="Times New Roman" w:cs="Times New Roman"/>
                      <w:sz w:val="16"/>
                      <w:szCs w:val="16"/>
                    </w:rPr>
                    <w:t xml:space="preserve">. Предложение участника: </w:t>
                  </w:r>
                  <w:r>
                    <w:rPr>
                      <w:rFonts w:ascii="Times New Roman" w:hAnsi="Times New Roman" w:cs="Times New Roman"/>
                      <w:sz w:val="16"/>
                      <w:szCs w:val="16"/>
                    </w:rPr>
                    <w:t xml:space="preserve">«</w:t>
                  </w:r>
                  <w:r>
                    <w:rPr>
                      <w:rFonts w:ascii="Times New Roman" w:hAnsi="Times New Roman" w:cs="Times New Roman"/>
                      <w:sz w:val="16"/>
                      <w:szCs w:val="16"/>
                    </w:rPr>
                    <w:t xml:space="preserve">Диапазон рабочих температур -450С - +550С</w:t>
                  </w:r>
                  <w:r>
                    <w:rPr>
                      <w:rFonts w:ascii="Times New Roman" w:hAnsi="Times New Roman" w:cs="Times New Roman"/>
                      <w:sz w:val="16"/>
                      <w:szCs w:val="16"/>
                    </w:rPr>
                    <w:t xml:space="preserve">»</w:t>
                  </w:r>
                  <w:r>
                    <w:rPr>
                      <w:rFonts w:ascii="Times New Roman" w:hAnsi="Times New Roman" w:cs="Times New Roman"/>
                      <w:sz w:val="16"/>
                      <w:szCs w:val="16"/>
                    </w:rPr>
                    <w:t xml:space="preserve">.</w:t>
                  </w:r>
                  <w:r/>
                </w:p>
              </w:tc>
            </w:tr>
          </w:tbl>
          <w:p>
            <w:pPr>
              <w:ind w:firstLine="527"/>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В случ</w:t>
            </w:r>
            <w:r>
              <w:rPr>
                <w:rFonts w:ascii="Times New Roman" w:hAnsi="Times New Roman" w:cs="Times New Roman"/>
              </w:rPr>
              <w:t xml:space="preserve">ае, если в Описании объекта закупки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w:t>
            </w:r>
            <w:r/>
          </w:p>
          <w:p>
            <w:pPr>
              <w:ind w:firstLine="527"/>
              <w:jc w:val="both"/>
              <w:spacing w:after="0" w:line="240" w:lineRule="auto"/>
              <w:widowControl w:val="off"/>
              <w:rPr>
                <w:rStyle w:val="854"/>
                <w:rFonts w:cs="Times New Roman"/>
                <w:color w:val="00000a"/>
                <w:sz w:val="22"/>
              </w:rPr>
            </w:pPr>
            <w:r>
              <w:rPr>
                <w:rFonts w:ascii="Times New Roman" w:hAnsi="Times New Roman" w:cs="Times New Roman"/>
              </w:rPr>
              <w:t xml:space="preserve">В случае, если в Описании объе</w:t>
            </w:r>
            <w:r>
              <w:rPr>
                <w:rFonts w:ascii="Times New Roman" w:hAnsi="Times New Roman" w:cs="Times New Roman"/>
              </w:rPr>
              <w:t xml:space="preserve">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left" w:pos="3073" w:leader="underscore"/>
                <w:tab w:val="left" w:pos="3307" w:leader="underscore"/>
                <w:tab w:val="left" w:pos="4398" w:leader="underscore"/>
              </w:tabs>
              <w:rPr>
                <w:rStyle w:val="854"/>
                <w:rFonts w:eastAsia="Arial Unicode MS" w:cs="Times New Roman"/>
                <w:b/>
                <w:sz w:val="22"/>
              </w:rPr>
            </w:pPr>
            <w:r>
              <w:rPr>
                <w:rFonts w:ascii="Times New Roman" w:hAnsi="Times New Roman" w:cs="Times New Roman"/>
                <w:b/>
              </w:rPr>
              <w:t xml:space="preserve">15. Порядок формирования цены договора, валюта заявки на участие в конкурсе</w:t>
            </w:r>
            <w:r>
              <w:rPr>
                <w:rStyle w:val="854"/>
                <w:rFonts w:eastAsia="Arial Unicode MS" w:cs="Times New Roman"/>
                <w:b/>
                <w:sz w:val="22"/>
              </w:rPr>
              <w:t xml:space="preserve">:</w:t>
            </w:r>
            <w:r/>
          </w:p>
        </w:tc>
      </w:tr>
      <w:tr>
        <w:trPr/>
        <w:tc>
          <w:tcPr>
            <w:gridSpan w:val="2"/>
            <w:tcMar>
              <w:left w:w="83" w:type="dxa"/>
            </w:tcMar>
            <w:tcW w:w="63349" w:type="dxa"/>
            <w:textDirection w:val="lrTb"/>
            <w:noWrap w:val="false"/>
          </w:tcPr>
          <w:p>
            <w:pPr>
              <w:ind w:left="34"/>
              <w:jc w:val="both"/>
              <w:spacing w:after="0" w:line="240" w:lineRule="auto"/>
              <w:widowControl w:val="off"/>
              <w:tabs>
                <w:tab w:val="left" w:pos="1134" w:leader="none"/>
              </w:tabs>
              <w:rPr>
                <w:rFonts w:ascii="Times New Roman" w:hAnsi="Times New Roman" w:cs="Times New Roman"/>
              </w:rPr>
            </w:pPr>
            <w:r>
              <w:rPr>
                <w:rFonts w:ascii="Times New Roman" w:hAnsi="Times New Roman" w:cs="Times New Roman"/>
              </w:rPr>
              <w:t xml:space="preserve">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Pr>
                <w:rFonts w:ascii="Times New Roman" w:hAnsi="Times New Roman" w:cs="Times New Roman"/>
                <w:b/>
                <w:i/>
              </w:rPr>
              <w:t xml:space="preserve">. </w:t>
            </w:r>
            <w:r>
              <w:rPr>
                <w:rFonts w:ascii="Times New Roman" w:hAnsi="Times New Roman" w:cs="Times New Roman"/>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r/>
          </w:p>
          <w:p>
            <w:pPr>
              <w:jc w:val="both"/>
              <w:spacing w:after="0"/>
              <w:shd w:val="clear" w:color="auto" w:fill="ffffff"/>
              <w:widowControl w:val="off"/>
              <w:tabs>
                <w:tab w:val="left" w:pos="0" w:leader="none"/>
              </w:tabs>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Цена включ</w:t>
            </w:r>
            <w:r>
              <w:rPr>
                <w:rFonts w:ascii="Times New Roman" w:hAnsi="Times New Roman" w:eastAsia="Times New Roman" w:cs="Times New Roman"/>
                <w:b/>
                <w:bCs/>
                <w:color w:val="auto"/>
              </w:rPr>
              <w:t xml:space="preserve">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w:t>
            </w:r>
            <w:r>
              <w:rPr>
                <w:rFonts w:ascii="Times New Roman" w:hAnsi="Times New Roman" w:eastAsia="Times New Roman" w:cs="Times New Roman"/>
                <w:b/>
                <w:bCs/>
                <w:color w:val="auto"/>
              </w:rPr>
              <w:t xml:space="preserve">сертификацию, стоимость тары (упаковки), транспортные расходы по поставке, разгрузке товара п</w:t>
            </w:r>
            <w:r>
              <w:rPr>
                <w:rFonts w:ascii="Times New Roman" w:hAnsi="Times New Roman" w:eastAsia="Times New Roman" w:cs="Times New Roman"/>
                <w:b/>
                <w:bCs/>
                <w:color w:val="auto"/>
              </w:rPr>
              <w:t xml:space="preserve">о месту нахождения Заказчика, подъём на этаж (независимо от высоты этажа и наличия лифта),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w:t>
            </w:r>
            <w:r>
              <w:rPr>
                <w:rFonts w:ascii="Times New Roman" w:hAnsi="Times New Roman" w:eastAsia="Times New Roman" w:cs="Times New Roman"/>
                <w:b/>
                <w:bCs/>
                <w:color w:val="auto"/>
              </w:rPr>
              <w:t xml:space="preserve">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p>
          <w:p>
            <w:pPr>
              <w:jc w:val="both"/>
              <w:spacing w:after="0" w:line="240" w:lineRule="auto"/>
              <w:widowControl w:val="off"/>
              <w:tabs>
                <w:tab w:val="left" w:pos="1134" w:leader="none"/>
              </w:tabs>
              <w:rPr>
                <w:rFonts w:ascii="Times New Roman" w:hAnsi="Times New Roman" w:cs="Times New Roman"/>
              </w:rPr>
            </w:pPr>
            <w:r>
              <w:rPr>
                <w:rFonts w:ascii="Times New Roman" w:hAnsi="Times New Roman" w:cs="Times New Roman"/>
              </w:rPr>
              <w:t xml:space="preserve">15.2. Оплата осуществляется по цене, установленной в договоре. </w:t>
            </w:r>
            <w:r/>
          </w:p>
          <w:p>
            <w:pPr>
              <w:ind w:firstLine="567"/>
              <w:jc w:val="both"/>
              <w:spacing w:after="0" w:line="240" w:lineRule="auto"/>
              <w:shd w:val="clear" w:color="auto" w:fill="ffffff"/>
              <w:widowControl w:val="off"/>
              <w:tabs>
                <w:tab w:val="left" w:pos="0" w:leader="none"/>
              </w:tabs>
              <w:rPr>
                <w:rFonts w:ascii="Times New Roman" w:hAnsi="Times New Roman" w:eastAsia="Times New Roman" w:cs="Times New Roman"/>
                <w:color w:val="auto"/>
              </w:rPr>
            </w:pPr>
            <w:r>
              <w:rPr>
                <w:rFonts w:ascii="Times New Roman" w:hAnsi="Times New Roman" w:eastAsia="Times New Roman" w:cs="Times New Roman"/>
                <w:color w:val="auto"/>
              </w:rPr>
              <w:t xml:space="preserve">Расчет по настоящему договору осуществляется Заказчиком за фактически поставленный Поставщиком и принятый Заказчиком товар, </w:t>
            </w:r>
            <w:r>
              <w:rPr>
                <w:rFonts w:ascii="Times New Roman" w:hAnsi="Times New Roman" w:eastAsia="Times New Roman" w:cs="Times New Roman"/>
                <w:b/>
                <w:bCs/>
                <w:color w:val="auto"/>
              </w:rPr>
              <w:t xml:space="preserve">в течение 7 (семь) рабочих дней </w:t>
            </w:r>
            <w:r>
              <w:rPr>
                <w:rFonts w:ascii="Times New Roman" w:hAnsi="Times New Roman" w:eastAsia="Times New Roman" w:cs="Times New Roman"/>
                <w:color w:val="auto"/>
              </w:rPr>
              <w:t xml:space="preserve">с даты подписания сторонами товарной (товарно-транспортной) накладной (УПД), на основании представленного Поставщиком счета (счета-фактуры при наличии).</w:t>
            </w:r>
            <w:r/>
          </w:p>
          <w:p>
            <w:pPr>
              <w:jc w:val="both"/>
              <w:spacing w:after="0" w:line="240" w:lineRule="auto"/>
              <w:widowControl w:val="off"/>
              <w:tabs>
                <w:tab w:val="left" w:pos="1134" w:leader="none"/>
              </w:tabs>
              <w:rPr>
                <w:rFonts w:ascii="Times New Roman" w:hAnsi="Times New Roman" w:cs="Times New Roman"/>
                <w:sz w:val="23"/>
                <w:szCs w:val="23"/>
              </w:rPr>
            </w:pPr>
            <w:r>
              <w:rPr>
                <w:rFonts w:ascii="Times New Roman" w:hAnsi="Times New Roman" w:cs="Times New Roman"/>
                <w:sz w:val="23"/>
                <w:szCs w:val="23"/>
              </w:rPr>
            </w:r>
            <w:r/>
          </w:p>
          <w:p>
            <w:pPr>
              <w:ind w:left="34" w:firstLine="567"/>
              <w:jc w:val="both"/>
              <w:spacing w:after="0" w:line="240" w:lineRule="auto"/>
              <w:widowControl w:val="off"/>
              <w:tabs>
                <w:tab w:val="left" w:pos="1134" w:leader="none"/>
              </w:tabs>
              <w:rPr>
                <w:rFonts w:ascii="Times New Roman" w:hAnsi="Times New Roman" w:cs="Times New Roman"/>
                <w:b/>
              </w:rPr>
            </w:pPr>
            <w:r>
              <w:rPr>
                <w:rFonts w:ascii="Times New Roman" w:hAnsi="Times New Roman" w:cs="Times New Roman"/>
                <w:b/>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r/>
          </w:p>
          <w:p>
            <w:pPr>
              <w:jc w:val="both"/>
              <w:spacing w:after="0" w:line="240" w:lineRule="auto"/>
              <w:widowControl w:val="off"/>
              <w:tabs>
                <w:tab w:val="left" w:pos="1134" w:leader="none"/>
              </w:tabs>
              <w:rPr>
                <w:rStyle w:val="854"/>
                <w:rFonts w:cs="Times New Roman"/>
                <w:sz w:val="22"/>
              </w:rPr>
            </w:pPr>
            <w:r>
              <w:rPr>
                <w:rFonts w:ascii="Times New Roman" w:hAnsi="Times New Roman" w:cs="Times New Roman"/>
              </w:rPr>
              <w:t xml:space="preserve">15.3. Цена договора, содержащаяся в заявке на участие в конкурсе, должна быть выражена в рублях.</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left" w:pos="9310" w:leader="underscore"/>
              </w:tabs>
              <w:rPr>
                <w:rStyle w:val="854"/>
                <w:rFonts w:eastAsia="Arial Unicode MS" w:cs="Times New Roman"/>
                <w:b/>
                <w:sz w:val="22"/>
              </w:rPr>
            </w:pPr>
            <w:r>
              <w:rPr>
                <w:rFonts w:ascii="Times New Roman" w:hAnsi="Times New Roman" w:cs="Times New Roman"/>
                <w:b/>
              </w:rPr>
              <w:t xml:space="preserve">16. Порядок открытия доступа к поданным в форме электронных документов заявкам на участие в конкурсе:</w:t>
            </w:r>
            <w:r/>
          </w:p>
        </w:tc>
      </w:tr>
      <w:tr>
        <w:trPr/>
        <w:tc>
          <w:tcPr>
            <w:gridSpan w:val="2"/>
            <w:tcMar>
              <w:left w:w="83" w:type="dxa"/>
            </w:tcMar>
            <w:tcW w:w="63349" w:type="dxa"/>
            <w:textDirection w:val="lrTb"/>
            <w:noWrap w:val="false"/>
          </w:tcPr>
          <w:p>
            <w:pPr>
              <w:jc w:val="both"/>
              <w:spacing w:after="0" w:line="240" w:lineRule="auto"/>
              <w:widowControl w:val="off"/>
              <w:tabs>
                <w:tab w:val="left" w:pos="851" w:leader="none"/>
              </w:tabs>
              <w:rPr>
                <w:rFonts w:ascii="Times New Roman" w:hAnsi="Times New Roman" w:cs="Times New Roman"/>
              </w:rPr>
            </w:pPr>
            <w:r>
              <w:rPr>
                <w:rFonts w:ascii="Times New Roman" w:hAnsi="Times New Roman" w:cs="Times New Roman"/>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25" w:tooltip="https://etp-region.ru/" w:history="1">
              <w:r>
                <w:rPr>
                  <w:rStyle w:val="1372"/>
                  <w:rFonts w:ascii="Times New Roman" w:hAnsi="Times New Roman"/>
                </w:rPr>
                <w:t xml:space="preserve">https://etp-region.ru/</w:t>
              </w:r>
            </w:hyperlink>
            <w:r>
              <w:rPr>
                <w:rFonts w:ascii="Times New Roman" w:hAnsi="Times New Roman" w:cs="Times New Roman"/>
              </w:rPr>
              <w:t xml:space="preserve">.</w:t>
            </w:r>
            <w:r/>
          </w:p>
          <w:p>
            <w:pPr>
              <w:jc w:val="both"/>
              <w:spacing w:after="0" w:line="240" w:lineRule="auto"/>
              <w:widowControl w:val="off"/>
              <w:tabs>
                <w:tab w:val="left" w:pos="851" w:leader="none"/>
              </w:tabs>
              <w:rPr>
                <w:rFonts w:ascii="Times New Roman" w:hAnsi="Times New Roman" w:cs="Times New Roman"/>
              </w:rPr>
            </w:pPr>
            <w:r>
              <w:rPr>
                <w:rFonts w:ascii="Times New Roman" w:hAnsi="Times New Roman" w:cs="Times New Roman"/>
              </w:rPr>
              <w:t xml:space="preserve">16.2. Результаты открытия доступа к заявкам фиксируются в протоколе. В случае установления фа</w:t>
            </w:r>
            <w:r>
              <w:rPr>
                <w:rFonts w:ascii="Times New Roman" w:hAnsi="Times New Roman" w:cs="Times New Roman"/>
              </w:rPr>
              <w:t xml:space="preserve">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r/>
          </w:p>
          <w:p>
            <w:pPr>
              <w:jc w:val="both"/>
              <w:spacing w:after="0" w:line="240" w:lineRule="auto"/>
              <w:widowControl w:val="off"/>
              <w:tabs>
                <w:tab w:val="left" w:pos="851" w:leader="none"/>
              </w:tabs>
              <w:rPr>
                <w:rFonts w:ascii="Times New Roman" w:hAnsi="Times New Roman" w:cs="Times New Roman"/>
              </w:rPr>
            </w:pPr>
            <w:r>
              <w:rPr>
                <w:rFonts w:ascii="Times New Roman" w:hAnsi="Times New Roman" w:cs="Times New Roman"/>
              </w:rPr>
              <w:t xml:space="preserve">16.3. Сведения о кажд</w:t>
            </w:r>
            <w:r>
              <w:rPr>
                <w:rFonts w:ascii="Times New Roman" w:hAnsi="Times New Roman" w:cs="Times New Roman"/>
              </w:rPr>
              <w:t xml:space="preserve">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r/>
          </w:p>
          <w:p>
            <w:pPr>
              <w:jc w:val="both"/>
              <w:spacing w:after="0" w:line="240" w:lineRule="auto"/>
              <w:widowControl w:val="off"/>
              <w:tabs>
                <w:tab w:val="left" w:pos="851" w:leader="none"/>
              </w:tabs>
              <w:rPr>
                <w:rFonts w:ascii="Times New Roman" w:hAnsi="Times New Roman" w:cs="Times New Roman"/>
              </w:rPr>
            </w:pPr>
            <w:r>
              <w:rPr>
                <w:rFonts w:ascii="Times New Roman" w:hAnsi="Times New Roman" w:cs="Times New Roman"/>
              </w:rPr>
              <w:t xml:space="preserve">16.4. В случае, если по окончании срока подачи заявок на участие в конкурсе не подано ни одной заявки, конкурс приз</w:t>
            </w:r>
            <w:r>
              <w:rPr>
                <w:rFonts w:ascii="Times New Roman" w:hAnsi="Times New Roman" w:cs="Times New Roman"/>
              </w:rPr>
              <w:t xml:space="preserve">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r/>
          </w:p>
          <w:p>
            <w:pPr>
              <w:jc w:val="both"/>
              <w:spacing w:after="0" w:line="240" w:lineRule="auto"/>
              <w:widowControl w:val="off"/>
              <w:tabs>
                <w:tab w:val="left" w:pos="851" w:leader="none"/>
              </w:tabs>
              <w:rPr>
                <w:rFonts w:ascii="Times New Roman" w:hAnsi="Times New Roman" w:cs="Times New Roman"/>
              </w:rPr>
            </w:pPr>
            <w:r>
              <w:rPr>
                <w:rFonts w:ascii="Times New Roman" w:hAnsi="Times New Roman" w:cs="Times New Roman"/>
              </w:rPr>
              <w:t xml:space="preserve">Соответствующая информация вносится в протокол открытия доступа к поданным в форме электронных документов заявкам на участие в конкурсе.</w:t>
            </w:r>
            <w:r/>
          </w:p>
          <w:p>
            <w:pPr>
              <w:jc w:val="both"/>
              <w:spacing w:after="0" w:line="240" w:lineRule="auto"/>
              <w:widowControl w:val="off"/>
              <w:tabs>
                <w:tab w:val="left" w:pos="851" w:leader="none"/>
              </w:tabs>
              <w:rPr>
                <w:rStyle w:val="854"/>
                <w:rFonts w:cs="Times New Roman"/>
                <w:sz w:val="22"/>
              </w:rPr>
            </w:pPr>
            <w:r>
              <w:rPr>
                <w:rFonts w:ascii="Times New Roman" w:hAnsi="Times New Roman" w:cs="Times New Roman"/>
              </w:rPr>
              <w:t xml:space="preserve">1</w:t>
            </w:r>
            <w:r>
              <w:rPr>
                <w:rFonts w:ascii="Times New Roman" w:hAnsi="Times New Roman" w:cs="Times New Roman"/>
              </w:rPr>
              <w:t xml:space="preserve">6.5.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p>
        </w:tc>
      </w:tr>
      <w:tr>
        <w:trPr/>
        <w:tc>
          <w:tcPr>
            <w:gridSpan w:val="2"/>
            <w:shd w:val="clear" w:color="auto" w:fill="c6d9f1"/>
            <w:tcMar>
              <w:left w:w="83" w:type="dxa"/>
            </w:tcMar>
            <w:tcW w:w="63349" w:type="dxa"/>
            <w:textDirection w:val="lrTb"/>
            <w:noWrap w:val="false"/>
          </w:tcPr>
          <w:p>
            <w:pPr>
              <w:jc w:val="both"/>
              <w:spacing w:after="0" w:line="240" w:lineRule="auto"/>
              <w:widowControl w:val="off"/>
              <w:rPr>
                <w:rFonts w:ascii="Times New Roman" w:hAnsi="Times New Roman" w:cs="Times New Roman"/>
              </w:rPr>
            </w:pPr>
            <w:r>
              <w:rPr>
                <w:rStyle w:val="859"/>
                <w:rFonts w:eastAsia="Arial Unicode MS" w:cs="Times New Roman"/>
                <w:b/>
                <w:color w:val="00000a"/>
                <w:sz w:val="22"/>
                <w:u w:val="none"/>
              </w:rPr>
              <w:t xml:space="preserve">17.</w:t>
            </w:r>
            <w:r>
              <w:rPr>
                <w:rFonts w:ascii="Times New Roman" w:hAnsi="Times New Roman" w:cs="Times New Roman"/>
                <w:b/>
                <w:color w:val="00000a"/>
              </w:rPr>
              <w:t xml:space="preserve"> Порядок проведения предварительного отбора</w:t>
            </w:r>
            <w:r>
              <w:rPr>
                <w:rStyle w:val="859"/>
                <w:rFonts w:eastAsia="Arial Unicode MS" w:cs="Times New Roman"/>
                <w:b/>
                <w:color w:val="00000a"/>
                <w:sz w:val="22"/>
                <w:u w:val="none"/>
              </w:rPr>
              <w:t xml:space="preserve">:</w:t>
            </w:r>
            <w:r/>
          </w:p>
        </w:tc>
      </w:tr>
      <w:tr>
        <w:trPr/>
        <w:tc>
          <w:tcPr>
            <w:gridSpan w:val="2"/>
            <w:tcMar>
              <w:left w:w="83" w:type="dxa"/>
            </w:tcMar>
            <w:tcW w:w="63349" w:type="dxa"/>
            <w:textDirection w:val="lrTb"/>
            <w:noWrap w:val="false"/>
          </w:tcPr>
          <w:p>
            <w:pPr>
              <w:ind w:firstLine="601"/>
              <w:jc w:val="both"/>
              <w:spacing w:after="0" w:line="240" w:lineRule="auto"/>
              <w:widowControl w:val="off"/>
              <w:rPr>
                <w:rFonts w:ascii="Times New Roman" w:hAnsi="Times New Roman" w:cs="Times New Roman"/>
              </w:rPr>
            </w:pPr>
            <w:r>
              <w:rPr>
                <w:rFonts w:ascii="Times New Roman" w:hAnsi="Times New Roman" w:cs="Times New Roman"/>
              </w:rPr>
              <w:t xml:space="preserve">Не проводится.</w:t>
            </w:r>
            <w:r/>
          </w:p>
        </w:tc>
      </w:tr>
      <w:tr>
        <w:trPr/>
        <w:tc>
          <w:tcPr>
            <w:gridSpan w:val="2"/>
            <w:shd w:val="clear" w:color="auto" w:fill="deeaf6"/>
            <w:tcMar>
              <w:left w:w="83" w:type="dxa"/>
            </w:tcMar>
            <w:tcW w:w="63349" w:type="dxa"/>
            <w:textDirection w:val="lrTb"/>
            <w:noWrap w:val="false"/>
          </w:tcPr>
          <w:p>
            <w:pPr>
              <w:ind w:firstLine="34"/>
              <w:jc w:val="both"/>
              <w:spacing w:after="0" w:line="240" w:lineRule="auto"/>
              <w:widowControl w:val="off"/>
              <w:rPr>
                <w:rStyle w:val="854"/>
                <w:rFonts w:eastAsia="Arial Unicode MS" w:cs="Times New Roman"/>
                <w:b/>
                <w:color w:val="00000a"/>
                <w:sz w:val="22"/>
              </w:rPr>
            </w:pPr>
            <w:r>
              <w:rPr>
                <w:rFonts w:ascii="Times New Roman" w:hAnsi="Times New Roman" w:cs="Times New Roman"/>
                <w:b/>
                <w:color w:val="00000a"/>
              </w:rPr>
              <w:t xml:space="preserve">18. Порядок рассмотрения, оценки и сопоставление заявок на участие в конкурсе</w:t>
            </w:r>
            <w:r>
              <w:rPr>
                <w:rStyle w:val="854"/>
                <w:rFonts w:eastAsia="Arial Unicode MS" w:cs="Times New Roman"/>
                <w:b/>
                <w:color w:val="00000a"/>
                <w:sz w:val="22"/>
              </w:rPr>
              <w:t xml:space="preserve">:</w:t>
            </w:r>
            <w:r/>
          </w:p>
        </w:tc>
      </w:tr>
      <w:tr>
        <w:trPr>
          <w:trHeight w:val="86"/>
        </w:trPr>
        <w:tc>
          <w:tcPr>
            <w:gridSpan w:val="2"/>
            <w:tcMar>
              <w:left w:w="83" w:type="dxa"/>
            </w:tcMar>
            <w:tcW w:w="63349" w:type="dxa"/>
            <w:textDirection w:val="lrTb"/>
            <w:noWrap w:val="false"/>
          </w:tcPr>
          <w:p>
            <w:pPr>
              <w:ind w:firstLine="709"/>
              <w:jc w:val="both"/>
              <w:spacing w:after="0" w:line="240" w:lineRule="auto"/>
              <w:widowControl w:val="off"/>
              <w:rPr>
                <w:rFonts w:ascii="Times New Roman" w:hAnsi="Times New Roman" w:eastAsia="Times New Roman" w:cs="Times New Roman"/>
                <w:color w:val="auto"/>
                <w:sz w:val="24"/>
                <w:szCs w:val="24"/>
              </w:rPr>
            </w:pPr>
            <w:r/>
            <w:bookmarkStart w:id="6" w:name="sub_1135"/>
            <w:r>
              <w:rPr>
                <w:rFonts w:ascii="Times New Roman" w:hAnsi="Times New Roman" w:eastAsia="Times New Roman" w:cs="Times New Roman"/>
                <w:color w:val="auto"/>
                <w:sz w:val="24"/>
                <w:szCs w:val="24"/>
              </w:rPr>
              <w:t xml:space="preserve">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 Комиссия по закупкам рассматривает заявки участников в месте и в день, указанные в документации.</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4. Комиссия по закупкам при рассмотрении заявок на соответствие требованиям законодательства, </w:t>
            </w:r>
            <w:r>
              <w:rPr>
                <w:rFonts w:ascii="Times New Roman" w:hAnsi="Times New Roman" w:eastAsia="Times New Roman" w:cs="Times New Roman"/>
                <w:color w:val="auto"/>
                <w:sz w:val="24"/>
                <w:szCs w:val="24"/>
              </w:rPr>
              <w:t xml:space="preserve">Положения о закупках</w:t>
            </w:r>
            <w:r>
              <w:rPr>
                <w:rFonts w:ascii="Times New Roman" w:hAnsi="Times New Roman" w:eastAsia="Times New Roman" w:cs="Times New Roman"/>
                <w:color w:val="auto"/>
                <w:sz w:val="24"/>
                <w:szCs w:val="24"/>
              </w:rPr>
              <w:t xml:space="preserve"> и конкурсной документации обязана отказать участнику в допуске в случаях, установленных пунктом 61 </w:t>
            </w:r>
            <w:r>
              <w:rPr>
                <w:rFonts w:ascii="Times New Roman" w:hAnsi="Times New Roman" w:eastAsia="Times New Roman" w:cs="Times New Roman"/>
                <w:color w:val="auto"/>
                <w:sz w:val="24"/>
                <w:szCs w:val="24"/>
              </w:rPr>
              <w:t xml:space="preserve">Положения о закупках</w:t>
            </w:r>
            <w:r>
              <w:rPr>
                <w:rFonts w:ascii="Times New Roman" w:hAnsi="Times New Roman" w:eastAsia="Times New Roman" w:cs="Times New Roman"/>
                <w:color w:val="auto"/>
                <w:sz w:val="24"/>
                <w:szCs w:val="24"/>
              </w:rPr>
              <w:t xml:space="preserve">.</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 Протокол должен содержать сведения, указанные в пункте 31  Положения</w:t>
            </w:r>
            <w:r>
              <w:rPr>
                <w:rFonts w:ascii="Times New Roman" w:hAnsi="Times New Roman" w:eastAsia="Times New Roman" w:cs="Times New Roman"/>
                <w:color w:val="auto"/>
                <w:sz w:val="24"/>
                <w:szCs w:val="24"/>
              </w:rPr>
              <w:t xml:space="preserve"> о закупках</w:t>
            </w:r>
            <w:r>
              <w:rPr>
                <w:rFonts w:ascii="Times New Roman" w:hAnsi="Times New Roman" w:eastAsia="Times New Roman" w:cs="Times New Roman"/>
                <w:color w:val="auto"/>
                <w:sz w:val="24"/>
                <w:szCs w:val="24"/>
              </w:rPr>
              <w:t xml:space="preserve">, а также:</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6.1. фамилии, имена, отчества, должности членов комиссии по закупкам;</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6.2. наименование и номер конкурса (лота);</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6.3. перечень всех участников конкурса, заявки которых были рассмотрены, с указанием их на</w:t>
            </w:r>
            <w:r>
              <w:rPr>
                <w:rFonts w:ascii="Times New Roman" w:hAnsi="Times New Roman" w:eastAsia="Times New Roman" w:cs="Times New Roman"/>
                <w:color w:val="auto"/>
                <w:sz w:val="24"/>
                <w:szCs w:val="24"/>
              </w:rPr>
              <w:t xml:space="preserve">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В случае когда конкурсной документацией</w:t>
            </w:r>
            <w:r>
              <w:rPr>
                <w:rFonts w:ascii="Times New Roman" w:hAnsi="Times New Roman" w:eastAsia="Times New Roman" w:cs="Times New Roman"/>
                <w:color w:val="auto"/>
                <w:sz w:val="24"/>
                <w:szCs w:val="24"/>
              </w:rPr>
              <w:t xml:space="preserve">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8. Протокол рассмотрения заявок на участие в конкурсе размещается в ЕИС не позднее чем через три дня со дня подписания.</w:t>
            </w:r>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r/>
          </w:p>
          <w:p>
            <w:pPr>
              <w:ind w:firstLine="709"/>
              <w:jc w:val="both"/>
              <w:spacing w:after="0" w:line="240" w:lineRule="auto"/>
              <w:widowControl w:val="off"/>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 xml:space="preserve">Оценка и сопоставление заявок на участие в конкурсе</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1. </w:t>
            </w:r>
            <w:r>
              <w:rPr>
                <w:rFonts w:ascii="Liberation Serif" w:hAnsi="Liberation Serif" w:eastAsia="Times New Roman"/>
                <w:color w:val="auto"/>
                <w:sz w:val="24"/>
                <w:szCs w:val="24"/>
              </w:rPr>
              <w:t xml:space="preserve">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2</w:t>
            </w:r>
            <w:r>
              <w:rPr>
                <w:rFonts w:ascii="Liberation Serif" w:hAnsi="Liberation Serif" w:eastAsia="Times New Roman"/>
                <w:color w:val="auto"/>
                <w:sz w:val="24"/>
                <w:szCs w:val="24"/>
              </w:rPr>
              <w:t xml:space="preserve">. Оценка и сопоставление заявок проводятся в месте, в день и время, определенные в конкурсной документации.</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3</w:t>
            </w:r>
            <w:r>
              <w:rPr>
                <w:rFonts w:ascii="Liberation Serif" w:hAnsi="Liberation Serif" w:eastAsia="Times New Roman"/>
                <w:color w:val="auto"/>
                <w:sz w:val="24"/>
                <w:szCs w:val="24"/>
              </w:rPr>
              <w:t xml:space="preserve">.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w:t>
            </w:r>
            <w:r>
              <w:rPr>
                <w:rFonts w:ascii="Liberation Serif" w:hAnsi="Liberation Serif" w:eastAsia="Times New Roman"/>
                <w:color w:val="auto"/>
                <w:sz w:val="24"/>
                <w:szCs w:val="24"/>
              </w:rPr>
              <w:t xml:space="preserve">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4</w:t>
            </w:r>
            <w:r>
              <w:rPr>
                <w:rFonts w:ascii="Liberation Serif" w:hAnsi="Liberation Serif" w:eastAsia="Times New Roman"/>
                <w:color w:val="auto"/>
                <w:sz w:val="24"/>
                <w:szCs w:val="24"/>
              </w:rPr>
              <w:t xml:space="preserve">.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w:t>
            </w:r>
            <w:r>
              <w:rPr>
                <w:rFonts w:ascii="Liberation Serif" w:hAnsi="Liberation Serif" w:eastAsia="Times New Roman"/>
                <w:color w:val="auto"/>
                <w:sz w:val="24"/>
                <w:szCs w:val="24"/>
              </w:rPr>
              <w:t xml:space="preserve">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tooltip="#P179" w:anchor="P179" w:history="1">
              <w:r>
                <w:rPr>
                  <w:rFonts w:ascii="Liberation Serif" w:hAnsi="Liberation Serif" w:eastAsia="Times New Roman"/>
                  <w:color w:val="auto"/>
                  <w:sz w:val="24"/>
                  <w:szCs w:val="24"/>
                </w:rPr>
                <w:t xml:space="preserve">пункте 32</w:t>
              </w:r>
            </w:hyperlink>
            <w:r>
              <w:rPr>
                <w:rFonts w:ascii="Liberation Serif" w:hAnsi="Liberation Serif" w:eastAsia="Times New Roman"/>
                <w:color w:val="auto"/>
                <w:sz w:val="24"/>
                <w:szCs w:val="24"/>
              </w:rPr>
              <w:t xml:space="preserve"> </w:t>
            </w:r>
            <w:r>
              <w:rPr>
                <w:rFonts w:ascii="Liberation Serif" w:hAnsi="Liberation Serif" w:eastAsia="Times New Roman"/>
                <w:color w:val="auto"/>
                <w:sz w:val="24"/>
                <w:szCs w:val="24"/>
              </w:rPr>
              <w:t xml:space="preserve">Положения о закупках</w:t>
            </w:r>
            <w:r>
              <w:rPr>
                <w:rFonts w:ascii="Liberation Serif" w:hAnsi="Liberation Serif" w:eastAsia="Times New Roman"/>
                <w:color w:val="auto"/>
                <w:sz w:val="24"/>
                <w:szCs w:val="24"/>
              </w:rPr>
              <w:t xml:space="preserve">, а также:</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4</w:t>
            </w:r>
            <w:r>
              <w:rPr>
                <w:rFonts w:ascii="Liberation Serif" w:hAnsi="Liberation Serif" w:eastAsia="Times New Roman"/>
                <w:color w:val="auto"/>
                <w:sz w:val="24"/>
                <w:szCs w:val="24"/>
              </w:rPr>
              <w:t xml:space="preserve">.1. фамилии, имена, отчества, должности членов комиссии по закупкам;</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4</w:t>
            </w:r>
            <w:r>
              <w:rPr>
                <w:rFonts w:ascii="Liberation Serif" w:hAnsi="Liberation Serif" w:eastAsia="Times New Roman"/>
                <w:color w:val="auto"/>
                <w:sz w:val="24"/>
                <w:szCs w:val="24"/>
              </w:rPr>
              <w:t xml:space="preserve">.2. наименование предмета и номер конкурса (лота);</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4</w:t>
            </w:r>
            <w:r>
              <w:rPr>
                <w:rFonts w:ascii="Liberation Serif" w:hAnsi="Liberation Serif" w:eastAsia="Times New Roman"/>
                <w:color w:val="auto"/>
                <w:sz w:val="24"/>
                <w:szCs w:val="24"/>
              </w:rPr>
              <w:t xml:space="preserve">.3. перечень участников конкурса, заявки которых оценивались и сопоставлялись, с указанием наименования (для юридических лиц), фамил</w:t>
            </w:r>
            <w:r>
              <w:rPr>
                <w:rFonts w:ascii="Liberation Serif" w:hAnsi="Liberation Serif" w:eastAsia="Times New Roman"/>
                <w:color w:val="auto"/>
                <w:sz w:val="24"/>
                <w:szCs w:val="24"/>
              </w:rPr>
              <w:t xml:space="preserve">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5</w:t>
            </w:r>
            <w:r>
              <w:rPr>
                <w:rFonts w:ascii="Liberation Serif" w:hAnsi="Liberation Serif" w:eastAsia="Times New Roman"/>
                <w:color w:val="auto"/>
                <w:sz w:val="24"/>
                <w:szCs w:val="24"/>
              </w:rPr>
              <w:t xml:space="preserve">.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w:t>
            </w:r>
            <w:r>
              <w:rPr>
                <w:rFonts w:ascii="Liberation Serif" w:hAnsi="Liberation Serif" w:eastAsia="Times New Roman"/>
                <w:color w:val="auto"/>
                <w:sz w:val="24"/>
                <w:szCs w:val="24"/>
              </w:rPr>
              <w:t xml:space="preserve">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r/>
          </w:p>
          <w:p>
            <w:pPr>
              <w:ind w:firstLine="540"/>
              <w:jc w:val="both"/>
              <w:spacing w:after="0" w:line="240" w:lineRule="auto"/>
              <w:widowControl w:val="off"/>
              <w:rPr>
                <w:rFonts w:ascii="Liberation Serif" w:hAnsi="Liberation Serif" w:eastAsia="Times New Roman"/>
                <w:color w:val="auto"/>
                <w:sz w:val="24"/>
                <w:szCs w:val="24"/>
              </w:rPr>
            </w:pPr>
            <w:r>
              <w:rPr>
                <w:rFonts w:ascii="Liberation Serif" w:hAnsi="Liberation Serif" w:eastAsia="Times New Roman"/>
                <w:color w:val="auto"/>
                <w:sz w:val="24"/>
                <w:szCs w:val="24"/>
              </w:rPr>
              <w:t xml:space="preserve">6</w:t>
            </w:r>
            <w:r>
              <w:rPr>
                <w:rFonts w:ascii="Liberation Serif" w:hAnsi="Liberation Serif" w:eastAsia="Times New Roman"/>
                <w:color w:val="auto"/>
                <w:sz w:val="24"/>
                <w:szCs w:val="24"/>
              </w:rPr>
              <w:t xml:space="preserve">. Протоколы, составленные в ходе проведения, а также п</w:t>
            </w:r>
            <w:r>
              <w:rPr>
                <w:rFonts w:ascii="Liberation Serif" w:hAnsi="Liberation Serif" w:eastAsia="Times New Roman"/>
                <w:color w:val="auto"/>
                <w:sz w:val="24"/>
                <w:szCs w:val="24"/>
              </w:rPr>
              <w:t xml:space="preserve">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r/>
          </w:p>
          <w:p>
            <w:pPr>
              <w:ind w:firstLine="709"/>
              <w:jc w:val="both"/>
              <w:spacing w:after="0" w:line="240" w:lineRule="auto"/>
              <w:widowControl w:val="off"/>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 xml:space="preserve">7</w:t>
            </w:r>
            <w:r>
              <w:rPr>
                <w:rFonts w:ascii="Times New Roman" w:hAnsi="Times New Roman" w:eastAsia="Times New Roman" w:cs="Times New Roman"/>
                <w:color w:val="auto"/>
                <w:sz w:val="24"/>
                <w:szCs w:val="24"/>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r>
              <w:rPr>
                <w:rFonts w:ascii="Times New Roman" w:hAnsi="Times New Roman" w:eastAsia="Times New Roman" w:cs="Times New Roman"/>
                <w:b/>
                <w:bCs/>
                <w:color w:val="auto"/>
                <w:sz w:val="24"/>
                <w:szCs w:val="24"/>
              </w:rPr>
              <w:t xml:space="preserve">Совокупная значимость таких критериев должна составлять 100%.</w:t>
            </w:r>
            <w:r/>
          </w:p>
          <w:p>
            <w:pPr>
              <w:ind w:firstLine="709"/>
              <w:jc w:val="both"/>
              <w:spacing w:after="0" w:line="240" w:lineRule="auto"/>
              <w:widowControl w:val="off"/>
              <w:rPr>
                <w:rFonts w:ascii="Times New Roman" w:hAnsi="Times New Roman" w:eastAsia="Times New Roman" w:cs="Times New Roman"/>
                <w:color w:val="auto"/>
                <w:sz w:val="24"/>
                <w:szCs w:val="24"/>
              </w:rPr>
            </w:pPr>
            <w:r/>
            <w:bookmarkStart w:id="7" w:name="sub_1136"/>
            <w:r/>
            <w:bookmarkEnd w:id="6"/>
            <w:r>
              <w:rPr>
                <w:rFonts w:ascii="Times New Roman" w:hAnsi="Times New Roman" w:eastAsia="Times New Roman" w:cs="Times New Roman"/>
                <w:color w:val="auto"/>
                <w:sz w:val="24"/>
                <w:szCs w:val="24"/>
              </w:rPr>
              <w:t xml:space="preserve">8</w:t>
            </w:r>
            <w:r>
              <w:rPr>
                <w:rFonts w:ascii="Times New Roman" w:hAnsi="Times New Roman" w:eastAsia="Times New Roman" w:cs="Times New Roman"/>
                <w:color w:val="auto"/>
                <w:sz w:val="24"/>
                <w:szCs w:val="24"/>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bookmarkEnd w:id="7"/>
            <w:r/>
          </w:p>
          <w:p>
            <w:pPr>
              <w:ind w:firstLine="709"/>
              <w:jc w:val="both"/>
              <w:spacing w:after="0" w:line="240" w:lineRule="auto"/>
              <w:widowControl w:val="off"/>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r/>
          </w:p>
          <w:p>
            <w:pPr>
              <w:ind w:firstLine="709"/>
              <w:jc w:val="both"/>
              <w:spacing w:after="0" w:line="240" w:lineRule="auto"/>
              <w:widowControl w:val="off"/>
              <w:rPr>
                <w:rFonts w:ascii="Times New Roman" w:hAnsi="Times New Roman" w:eastAsia="Times New Roman" w:cs="Times New Roman"/>
                <w:color w:val="auto"/>
                <w:sz w:val="24"/>
                <w:szCs w:val="24"/>
              </w:rPr>
            </w:pPr>
            <w:r/>
            <w:bookmarkStart w:id="8" w:name="sub_1138"/>
            <w:r>
              <w:rPr>
                <w:rFonts w:ascii="Times New Roman" w:hAnsi="Times New Roman" w:eastAsia="Times New Roman" w:cs="Times New Roman"/>
                <w:color w:val="auto"/>
                <w:sz w:val="24"/>
                <w:szCs w:val="24"/>
              </w:rPr>
              <w:t xml:space="preserve">9</w:t>
            </w:r>
            <w:r>
              <w:rPr>
                <w:rFonts w:ascii="Times New Roman" w:hAnsi="Times New Roman" w:eastAsia="Times New Roman" w:cs="Times New Roman"/>
                <w:color w:val="auto"/>
                <w:sz w:val="24"/>
                <w:szCs w:val="24"/>
              </w:rPr>
              <w:t xml:space="preserve">.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bookmarkEnd w:id="8"/>
            <w:r/>
            <w:r/>
          </w:p>
        </w:tc>
      </w:tr>
      <w:tr>
        <w:trPr>
          <w:trHeight w:val="86"/>
        </w:trPr>
        <w:tc>
          <w:tcPr>
            <w:gridSpan w:val="2"/>
            <w:shd w:val="clear" w:color="auto" w:fill="d9e2f3"/>
            <w:tcMar>
              <w:left w:w="83" w:type="dxa"/>
            </w:tcMar>
            <w:tcW w:w="63349" w:type="dxa"/>
            <w:textDirection w:val="lrTb"/>
            <w:noWrap w:val="false"/>
          </w:tcPr>
          <w:p>
            <w:pPr>
              <w:pStyle w:val="1242"/>
              <w:jc w:val="both"/>
              <w:widowControl w:val="off"/>
              <w:rPr>
                <w:rFonts w:ascii="Times New Roman" w:hAnsi="Times New Roman"/>
              </w:rPr>
            </w:pPr>
            <w:r>
              <w:rPr>
                <w:rFonts w:ascii="Times New Roman" w:hAnsi="Times New Roman"/>
                <w:b/>
              </w:rPr>
              <w:t xml:space="preserve">19. Порядок заключения договора:</w:t>
            </w:r>
            <w:r/>
          </w:p>
        </w:tc>
      </w:tr>
      <w:tr>
        <w:trPr/>
        <w:tc>
          <w:tcPr>
            <w:gridSpan w:val="2"/>
            <w:tcMar>
              <w:left w:w="83" w:type="dxa"/>
            </w:tcMar>
            <w:tcW w:w="63349" w:type="dxa"/>
            <w:textDirection w:val="lrTb"/>
            <w:noWrap w:val="false"/>
          </w:tcPr>
          <w:p>
            <w:pPr>
              <w:ind w:firstLine="709"/>
              <w:jc w:val="both"/>
              <w:spacing w:after="0" w:line="240" w:lineRule="auto"/>
              <w:rPr>
                <w:rFonts w:ascii="Times New Roman" w:hAnsi="Times New Roman" w:eastAsia="SimSun" w:cs="Times New Roman"/>
                <w:color w:val="auto"/>
                <w:lang w:eastAsia="en-US"/>
              </w:rPr>
            </w:pPr>
            <w:r>
              <w:rPr>
                <w:rFonts w:ascii="Times New Roman" w:hAnsi="Times New Roman" w:eastAsia="SimSun" w:cs="Times New Roman"/>
                <w:color w:val="auto"/>
                <w:lang w:eastAsia="en-US"/>
              </w:rPr>
              <w:t xml:space="preserve">   </w:t>
            </w:r>
            <w:r>
              <w:rPr>
                <w:rFonts w:ascii="Times New Roman" w:hAnsi="Times New Roman" w:eastAsia="SimSun" w:cs="Times New Roman"/>
                <w:color w:val="auto"/>
                <w:lang w:eastAsia="en-US"/>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r/>
          </w:p>
          <w:p>
            <w:pPr>
              <w:ind w:firstLine="709"/>
              <w:jc w:val="both"/>
              <w:spacing w:after="0" w:line="240" w:lineRule="auto"/>
              <w:rPr>
                <w:rFonts w:ascii="Times New Roman" w:hAnsi="Times New Roman" w:eastAsia="Times New Roman" w:cs="Times New Roman"/>
                <w:color w:val="auto"/>
              </w:rPr>
            </w:pPr>
            <w:r>
              <w:rPr>
                <w:rFonts w:ascii="Times New Roman" w:hAnsi="Times New Roman" w:eastAsia="Times New Roman" w:cs="Times New Roman"/>
                <w:color w:val="auto"/>
              </w:rPr>
              <w:t xml:space="preserve"> Договор по результатам конкурентной закупки до</w:t>
            </w:r>
            <w:r>
              <w:rPr>
                <w:rFonts w:ascii="Times New Roman" w:hAnsi="Times New Roman" w:eastAsia="Times New Roman" w:cs="Times New Roman"/>
                <w:color w:val="auto"/>
              </w:rPr>
              <w:t xml:space="preserve">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N 223-ФЗ, протокола, составленного по итогам конкурентной закупки. </w:t>
            </w:r>
            <w:r/>
          </w:p>
          <w:p>
            <w:pPr>
              <w:ind w:firstLine="709"/>
              <w:jc w:val="both"/>
              <w:spacing w:after="0" w:line="240" w:lineRule="auto"/>
              <w:rPr>
                <w:rFonts w:ascii="Times New Roman" w:hAnsi="Times New Roman" w:eastAsia="SimSun" w:cs="Times New Roman"/>
                <w:color w:val="auto"/>
                <w:lang w:eastAsia="en-US"/>
              </w:rPr>
            </w:pPr>
            <w:r>
              <w:rPr>
                <w:rFonts w:ascii="Times New Roman" w:hAnsi="Times New Roman" w:eastAsia="Times New Roman" w:cs="Times New Roman"/>
                <w:color w:val="auto"/>
              </w:rPr>
              <w:t xml:space="preserve">В случае необходимости одобрения органом управления заказчика в с</w:t>
            </w:r>
            <w:r>
              <w:rPr>
                <w:rFonts w:ascii="Times New Roman" w:hAnsi="Times New Roman" w:eastAsia="Times New Roman" w:cs="Times New Roman"/>
                <w:color w:val="auto"/>
              </w:rPr>
              <w:t xml:space="preserve">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w:t>
            </w:r>
            <w:r>
              <w:rPr>
                <w:rFonts w:ascii="Times New Roman" w:hAnsi="Times New Roman" w:eastAsia="Times New Roman" w:cs="Times New Roman"/>
                <w:color w:val="auto"/>
              </w:rPr>
              <w:t xml:space="preserve">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r/>
          </w:p>
          <w:p>
            <w:pPr>
              <w:ind w:firstLine="709"/>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w:t>
            </w:r>
            <w:r>
              <w:rPr>
                <w:rFonts w:ascii="Times New Roman" w:hAnsi="Times New Roman" w:eastAsia="Times New Roman" w:cs="Times New Roman"/>
                <w:color w:val="auto"/>
              </w:rPr>
              <w:t xml:space="preserve">тника такой закупки, с которым заключается договор,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r/>
          </w:p>
          <w:p>
            <w:pPr>
              <w:jc w:val="both"/>
              <w:spacing w:after="0" w:line="240" w:lineRule="auto"/>
              <w:widowControl w:val="off"/>
              <w:rPr>
                <w:rStyle w:val="854"/>
                <w:rFonts w:eastAsia="SimSun" w:cs="Times New Roman"/>
                <w:color w:val="auto"/>
                <w:sz w:val="22"/>
                <w:lang w:eastAsia="en-US"/>
              </w:rPr>
            </w:pPr>
            <w:r>
              <w:rPr>
                <w:rFonts w:ascii="Times New Roman" w:hAnsi="Times New Roman" w:eastAsia="SimSun" w:cs="Times New Roman"/>
                <w:color w:val="auto"/>
                <w:lang w:eastAsia="en-US"/>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w:t>
            </w:r>
            <w:r>
              <w:rPr>
                <w:rFonts w:ascii="Times New Roman" w:hAnsi="Times New Roman" w:eastAsia="SimSun" w:cs="Times New Roman"/>
                <w:color w:val="auto"/>
                <w:lang w:eastAsia="en-US"/>
              </w:rPr>
              <w:t xml:space="preserve">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w:t>
            </w:r>
            <w:r>
              <w:rPr>
                <w:rFonts w:ascii="Times New Roman" w:hAnsi="Times New Roman" w:eastAsia="SimSun" w:cs="Times New Roman"/>
                <w:color w:val="auto"/>
                <w:lang w:eastAsia="en-US"/>
              </w:rPr>
              <w:t xml:space="preserve">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p>
          <w:p>
            <w:pPr>
              <w:jc w:val="both"/>
              <w:spacing w:after="0" w:line="240" w:lineRule="auto"/>
              <w:widowControl w:val="off"/>
              <w:rPr>
                <w:rStyle w:val="854"/>
                <w:rFonts w:cs="Times New Roman"/>
                <w:sz w:val="22"/>
              </w:rPr>
            </w:pPr>
            <w:r>
              <w:rPr>
                <w:rStyle w:val="854"/>
                <w:rFonts w:cs="Times New Roman"/>
                <w:sz w:val="22"/>
              </w:rPr>
              <w:t xml:space="preserve"> </w:t>
            </w:r>
            <w:r>
              <w:rPr>
                <w:rStyle w:val="854"/>
                <w:sz w:val="22"/>
              </w:rPr>
              <w:t xml:space="preserve">         </w:t>
            </w:r>
            <w:r>
              <w:rPr>
                <w:rStyle w:val="854"/>
                <w:rFonts w:cs="Times New Roman"/>
                <w:sz w:val="22"/>
              </w:rPr>
              <w:t xml:space="preserve">Договор заключается через электронную площадку путём направления Заказчиком проекта договора победителю электронного конкурса.</w:t>
            </w:r>
            <w:r/>
          </w:p>
          <w:p>
            <w:pPr>
              <w:jc w:val="both"/>
              <w:spacing w:after="0" w:line="240" w:lineRule="auto"/>
              <w:widowControl w:val="off"/>
              <w:rPr>
                <w:rStyle w:val="854"/>
                <w:rFonts w:cs="Times New Roman"/>
                <w:sz w:val="22"/>
              </w:rPr>
            </w:pPr>
            <w:r>
              <w:rPr>
                <w:rStyle w:val="854"/>
                <w:rFonts w:cs="Times New Roman"/>
                <w:sz w:val="22"/>
              </w:rPr>
              <w:t xml:space="preserve"> </w:t>
            </w:r>
            <w:r>
              <w:rPr>
                <w:rStyle w:val="854"/>
                <w:sz w:val="22"/>
              </w:rPr>
              <w:t xml:space="preserve">         </w:t>
            </w:r>
            <w:r>
              <w:rPr>
                <w:rStyle w:val="854"/>
                <w:rFonts w:cs="Times New Roman"/>
                <w:sz w:val="22"/>
              </w:rPr>
              <w:t xml:space="preserve">Заказчик со дня опубликования в ЕИС итогового протокола направляет победителю на подпись проект договора.  </w:t>
            </w:r>
            <w:r/>
          </w:p>
          <w:p>
            <w:pPr>
              <w:jc w:val="both"/>
              <w:spacing w:after="0" w:line="240" w:lineRule="auto"/>
              <w:widowControl w:val="off"/>
              <w:rPr>
                <w:rStyle w:val="854"/>
                <w:rFonts w:cs="Times New Roman"/>
                <w:sz w:val="22"/>
              </w:rPr>
            </w:pPr>
            <w:r>
              <w:rPr>
                <w:rStyle w:val="854"/>
                <w:rFonts w:cs="Times New Roman"/>
                <w:sz w:val="22"/>
              </w:rPr>
              <w:t xml:space="preserve">         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p>
        </w:tc>
      </w:tr>
      <w:tr>
        <w:trPr>
          <w:trHeight w:val="86"/>
        </w:trPr>
        <w:tc>
          <w:tcPr>
            <w:gridSpan w:val="2"/>
            <w:shd w:val="clear" w:color="auto" w:fill="d9e2f3"/>
            <w:tcMar>
              <w:left w:w="83" w:type="dxa"/>
            </w:tcMar>
            <w:tcW w:w="63349" w:type="dxa"/>
            <w:textDirection w:val="lrTb"/>
            <w:noWrap w:val="false"/>
          </w:tcPr>
          <w:p>
            <w:pPr>
              <w:pStyle w:val="1242"/>
              <w:jc w:val="both"/>
              <w:widowControl w:val="off"/>
              <w:rPr>
                <w:rFonts w:ascii="Times New Roman" w:hAnsi="Times New Roman"/>
              </w:rPr>
            </w:pPr>
            <w:r>
              <w:rPr>
                <w:rFonts w:ascii="Times New Roman" w:hAnsi="Times New Roman"/>
                <w:b/>
              </w:rPr>
              <w:t xml:space="preserve">20. Обоснование начальной (максимальной) цены договора:</w:t>
            </w:r>
            <w:r/>
          </w:p>
        </w:tc>
      </w:tr>
      <w:tr>
        <w:trPr/>
        <w:tc>
          <w:tcPr>
            <w:gridSpan w:val="2"/>
            <w:tcMar>
              <w:left w:w="83" w:type="dxa"/>
            </w:tcMar>
            <w:tcW w:w="63349" w:type="dxa"/>
            <w:textDirection w:val="lrTb"/>
            <w:noWrap w:val="false"/>
          </w:tcPr>
          <w:p>
            <w:pPr>
              <w:pStyle w:val="1242"/>
              <w:jc w:val="both"/>
              <w:widowControl w:val="off"/>
              <w:rPr>
                <w:rStyle w:val="854"/>
                <w:sz w:val="22"/>
                <w:highlight w:val="yellow"/>
              </w:rPr>
            </w:pPr>
            <w:r>
              <w:rPr>
                <w:rFonts w:ascii="Times New Roman" w:hAnsi="Times New Roman"/>
              </w:rPr>
              <w:t xml:space="preserve">Обоснование НМЦД прилагается отдельным файлом.</w:t>
            </w:r>
            <w:r/>
          </w:p>
        </w:tc>
      </w:tr>
      <w:tr>
        <w:trPr/>
        <w:tc>
          <w:tcPr>
            <w:gridSpan w:val="2"/>
            <w:shd w:val="clear" w:color="auto" w:fill="deeaf6"/>
            <w:tcMar>
              <w:left w:w="83" w:type="dxa"/>
            </w:tcMar>
            <w:tcW w:w="63349" w:type="dxa"/>
            <w:textDirection w:val="lrTb"/>
            <w:noWrap w:val="false"/>
          </w:tcPr>
          <w:p>
            <w:pPr>
              <w:pStyle w:val="1242"/>
              <w:jc w:val="both"/>
              <w:widowControl w:val="off"/>
              <w:rPr>
                <w:rStyle w:val="854"/>
                <w:rFonts w:eastAsia="Arial Unicode MS"/>
                <w:b/>
                <w:sz w:val="22"/>
              </w:rPr>
            </w:pPr>
            <w:r>
              <w:rPr>
                <w:rFonts w:ascii="Times New Roman" w:hAnsi="Times New Roman"/>
                <w:b/>
              </w:rPr>
              <w:t xml:space="preserve">21. Размер и порядок предоставления обеспечения заявок:</w:t>
            </w:r>
            <w:r/>
          </w:p>
        </w:tc>
      </w:tr>
      <w:tr>
        <w:trPr/>
        <w:tc>
          <w:tcPr>
            <w:gridSpan w:val="2"/>
            <w:tcMar>
              <w:left w:w="83" w:type="dxa"/>
            </w:tcMar>
            <w:tcW w:w="63349" w:type="dxa"/>
            <w:textDirection w:val="lrTb"/>
            <w:noWrap w:val="false"/>
          </w:tcPr>
          <w:p>
            <w:pPr>
              <w:jc w:val="both"/>
              <w:spacing w:after="0" w:line="240" w:lineRule="auto"/>
              <w:widowControl w:val="off"/>
              <w:tabs>
                <w:tab w:val="left" w:pos="540" w:leader="none"/>
              </w:tabs>
              <w:rPr>
                <w:rFonts w:ascii="Times New Roman" w:hAnsi="Times New Roman" w:cs="Times New Roman"/>
                <w:b/>
              </w:rPr>
            </w:pPr>
            <w:r>
              <w:rPr>
                <w:rFonts w:ascii="Times New Roman" w:hAnsi="Times New Roman" w:cs="Times New Roman"/>
                <w:b/>
              </w:rPr>
              <w:t xml:space="preserve">Не у</w:t>
            </w:r>
            <w:r>
              <w:rPr>
                <w:rFonts w:ascii="Times New Roman" w:hAnsi="Times New Roman" w:cs="Times New Roman"/>
                <w:b/>
              </w:rPr>
              <w:t xml:space="preserve">становлено</w:t>
            </w:r>
            <w:r/>
          </w:p>
        </w:tc>
      </w:tr>
      <w:tr>
        <w:trPr/>
        <w:tc>
          <w:tcPr>
            <w:gridSpan w:val="2"/>
            <w:shd w:val="clear" w:color="auto" w:fill="deeaf6"/>
            <w:tcMar>
              <w:left w:w="83" w:type="dxa"/>
            </w:tcMar>
            <w:tcW w:w="63349" w:type="dxa"/>
            <w:textDirection w:val="lrTb"/>
            <w:noWrap w:val="false"/>
          </w:tcPr>
          <w:p>
            <w:pPr>
              <w:pStyle w:val="1242"/>
              <w:jc w:val="both"/>
              <w:widowControl w:val="off"/>
              <w:rPr>
                <w:rFonts w:ascii="Times New Roman" w:hAnsi="Times New Roman"/>
                <w:b/>
              </w:rPr>
            </w:pPr>
            <w:r>
              <w:rPr>
                <w:rFonts w:ascii="Times New Roman" w:hAnsi="Times New Roman"/>
                <w:b/>
              </w:rPr>
              <w:t xml:space="preserve">22. </w:t>
            </w:r>
            <w:bookmarkStart w:id="9" w:name="_Hlk133693267"/>
            <w:r>
              <w:rPr>
                <w:rFonts w:ascii="Times New Roman" w:hAnsi="Times New Roman"/>
                <w:b/>
              </w:rPr>
              <w:t xml:space="preserve">Размер и порядок предоставления обеспечения исполнения договора</w:t>
            </w:r>
            <w:bookmarkEnd w:id="9"/>
            <w:r>
              <w:rPr>
                <w:rFonts w:ascii="Times New Roman" w:hAnsi="Times New Roman"/>
                <w:b/>
              </w:rPr>
              <w:t xml:space="preserve">:</w:t>
            </w:r>
            <w:r/>
          </w:p>
        </w:tc>
      </w:tr>
      <w:tr>
        <w:trPr>
          <w:trHeight w:val="517"/>
        </w:trPr>
        <w:tc>
          <w:tcPr>
            <w:gridSpan w:val="2"/>
            <w:tcMar>
              <w:left w:w="83" w:type="dxa"/>
            </w:tcMar>
            <w:tcW w:w="63349" w:type="dxa"/>
            <w:textDirection w:val="lrTb"/>
            <w:noWrap w:val="false"/>
          </w:tcPr>
          <w:p>
            <w:pPr>
              <w:jc w:val="both"/>
              <w:spacing w:after="0" w:line="240" w:lineRule="auto"/>
              <w:rPr>
                <w:rFonts w:ascii="Times New Roman" w:hAnsi="Times New Roman" w:cs="Times New Roman"/>
                <w:color w:val="auto"/>
                <w:lang w:eastAsia="en-US"/>
              </w:rPr>
            </w:pPr>
            <w:r>
              <w:rPr>
                <w:rFonts w:ascii="Times New Roman" w:hAnsi="Times New Roman" w:cs="Times New Roman"/>
                <w:color w:val="ff0000"/>
                <w:lang w:eastAsia="en-US"/>
              </w:rPr>
              <w:t xml:space="preserve"> </w:t>
            </w:r>
            <w:r/>
          </w:p>
          <w:p>
            <w:pPr>
              <w:jc w:val="both"/>
              <w:spacing w:after="0" w:line="240" w:lineRule="auto"/>
              <w:rPr>
                <w:rFonts w:ascii="Times New Roman" w:hAnsi="Times New Roman" w:cs="Times New Roman"/>
                <w:b/>
                <w:bCs/>
                <w:color w:val="auto"/>
                <w:lang w:eastAsia="en-US"/>
              </w:rPr>
            </w:pPr>
            <w:r>
              <w:rPr>
                <w:rFonts w:ascii="Times New Roman" w:hAnsi="Times New Roman" w:cs="Times New Roman"/>
                <w:b/>
                <w:bCs/>
                <w:color w:val="auto"/>
                <w:lang w:eastAsia="en-US"/>
              </w:rPr>
              <w:t xml:space="preserve">Не установлено</w:t>
            </w:r>
            <w:r/>
          </w:p>
          <w:p>
            <w:pPr>
              <w:ind w:firstLine="709"/>
              <w:jc w:val="both"/>
              <w:spacing w:after="0" w:line="240" w:lineRule="auto"/>
              <w:rPr>
                <w:rFonts w:ascii="Times New Roman" w:hAnsi="Times New Roman" w:cs="Times New Roman"/>
                <w:color w:val="auto"/>
                <w:lang w:eastAsia="en-US"/>
              </w:rPr>
            </w:pPr>
            <w:r>
              <w:rPr>
                <w:rFonts w:ascii="Times New Roman" w:hAnsi="Times New Roman" w:cs="Times New Roman"/>
                <w:color w:val="auto"/>
                <w:lang w:eastAsia="en-US"/>
              </w:rPr>
              <w:t xml:space="preserve"> </w:t>
            </w:r>
            <w:r/>
          </w:p>
        </w:tc>
      </w:tr>
      <w:tr>
        <w:trPr/>
        <w:tc>
          <w:tcPr>
            <w:gridSpan w:val="2"/>
            <w:shd w:val="clear" w:color="auto" w:fill="dbe5f1"/>
            <w:tcMar>
              <w:left w:w="83" w:type="dxa"/>
            </w:tcMar>
            <w:tcW w:w="63349" w:type="dxa"/>
            <w:textDirection w:val="lrTb"/>
            <w:noWrap w:val="false"/>
          </w:tcPr>
          <w:p>
            <w:pPr>
              <w:pStyle w:val="1238"/>
              <w:jc w:val="both"/>
              <w:rPr>
                <w:sz w:val="22"/>
                <w:szCs w:val="22"/>
              </w:rPr>
            </w:pPr>
            <w:r>
              <w:rPr>
                <w:b/>
                <w:sz w:val="22"/>
                <w:szCs w:val="22"/>
                <w:lang w:bidi="he-IL"/>
              </w:rPr>
              <w:t xml:space="preserve">23. </w:t>
            </w:r>
            <w:r>
              <w:rPr>
                <w:b/>
                <w:bCs/>
                <w:sz w:val="22"/>
                <w:szCs w:val="22"/>
                <w:lang w:bidi="he-IL"/>
              </w:rPr>
              <w:t xml:space="preserve">Соблюдение национального режима</w:t>
            </w:r>
            <w:r/>
          </w:p>
        </w:tc>
      </w:tr>
      <w:tr>
        <w:trPr/>
        <w:tc>
          <w:tcPr>
            <w:gridSpan w:val="2"/>
            <w:tcMar>
              <w:left w:w="83" w:type="dxa"/>
            </w:tcMar>
            <w:tcW w:w="63349" w:type="dxa"/>
            <w:textDirection w:val="lrTb"/>
            <w:noWrap w:val="false"/>
          </w:tcPr>
          <w:p>
            <w:pPr>
              <w:jc w:val="both"/>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При осуществлении закупки предоставляется национальный режим, обеспечивающий происходящему из иностранного государства</w:t>
            </w:r>
            <w:r>
              <w:rPr>
                <w:rFonts w:ascii="Times New Roman" w:hAnsi="Times New Roman" w:eastAsia="Times New Roman" w:cs="Times New Roman"/>
                <w:b/>
                <w:bCs/>
                <w:color w:val="auto"/>
              </w:rPr>
              <w:t xml:space="preserve">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w:t>
            </w:r>
            <w:r>
              <w:rPr>
                <w:rFonts w:ascii="Times New Roman" w:hAnsi="Times New Roman" w:eastAsia="Times New Roman" w:cs="Times New Roman"/>
                <w:b/>
                <w:bCs/>
                <w:color w:val="auto"/>
              </w:rPr>
              <w:t xml:space="preserve">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w:t>
            </w:r>
            <w:r>
              <w:rPr>
                <w:rFonts w:ascii="Times New Roman" w:hAnsi="Times New Roman" w:eastAsia="Times New Roman" w:cs="Times New Roman"/>
                <w:b/>
                <w:bCs/>
                <w:color w:val="auto"/>
              </w:rPr>
              <w:t xml:space="preserve">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Pr>
                <w:rFonts w:ascii="Times New Roman" w:hAnsi="Times New Roman" w:eastAsia="Times New Roman" w:cs="Times New Roman"/>
                <w:b/>
                <w:bCs/>
                <w:color w:val="ff0000"/>
              </w:rPr>
              <w:t xml:space="preserve">положения настоящей статьи</w:t>
            </w:r>
            <w:r>
              <w:rPr>
                <w:rFonts w:ascii="Times New Roman" w:hAnsi="Times New Roman" w:eastAsia="Times New Roman" w:cs="Times New Roman"/>
                <w:b/>
                <w:bCs/>
                <w:color w:val="auto"/>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w:t>
            </w:r>
            <w:r>
              <w:rPr>
                <w:rFonts w:ascii="Times New Roman" w:hAnsi="Times New Roman" w:eastAsia="Times New Roman" w:cs="Times New Roman"/>
                <w:b/>
                <w:bCs/>
                <w:color w:val="auto"/>
              </w:rPr>
              <w:t xml:space="preserve">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p>
        </w:tc>
      </w:tr>
      <w:tr>
        <w:trPr/>
        <w:tc>
          <w:tcPr>
            <w:tcBorders>
              <w:right w:val="single" w:color="auto" w:sz="4" w:space="0"/>
            </w:tcBorders>
            <w:tcMar>
              <w:left w:w="83" w:type="dxa"/>
            </w:tcMar>
            <w:tcW w:w="31674" w:type="dxa"/>
            <w:textDirection w:val="lrTb"/>
            <w:noWrap w:val="false"/>
          </w:tcPr>
          <w:p>
            <w:pPr>
              <w:jc w:val="both"/>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cs="Times New Roman"/>
                <w:b/>
                <w:bCs/>
                <w:sz w:val="20"/>
                <w:szCs w:val="20"/>
              </w:rPr>
              <w:t xml:space="preserve">ЗАПРЕТ</w:t>
            </w:r>
            <w:r>
              <w:rPr>
                <w:rFonts w:ascii="Times New Roman" w:hAns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p>
        </w:tc>
        <w:tc>
          <w:tcPr>
            <w:tcBorders>
              <w:left w:val="single" w:color="auto" w:sz="4" w:space="0"/>
            </w:tcBorders>
            <w:tcW w:w="31674" w:type="dxa"/>
            <w:textDirection w:val="lrTb"/>
            <w:noWrap w:val="false"/>
          </w:tcPr>
          <w:p>
            <w:pPr>
              <w:jc w:val="center"/>
              <w:spacing w:after="60" w:line="240" w:lineRule="auto"/>
              <w:tabs>
                <w:tab w:val="left" w:pos="0" w:leader="none"/>
                <w:tab w:val="left" w:pos="318" w:leader="none"/>
                <w:tab w:val="left" w:pos="353" w:leader="none"/>
              </w:tabs>
              <w:rPr>
                <w:highlight w:val="cyan"/>
              </w:rPr>
            </w:pPr>
            <w:r>
              <w:rPr>
                <w:highlight w:val="cyan"/>
              </w:rPr>
            </w:r>
            <w:r/>
          </w:p>
          <w:p>
            <w:pPr>
              <w:jc w:val="center"/>
              <w:spacing w:after="60" w:line="240" w:lineRule="auto"/>
              <w:tabs>
                <w:tab w:val="left" w:pos="0" w:leader="none"/>
                <w:tab w:val="left" w:pos="318" w:leader="none"/>
                <w:tab w:val="left" w:pos="353" w:leader="none"/>
              </w:tabs>
              <w:rPr>
                <w:highlight w:val="cyan"/>
              </w:rPr>
            </w:pPr>
            <w:r>
              <w:rPr>
                <w:highlight w:val="cyan"/>
              </w:rPr>
            </w:r>
            <w:r/>
          </w:p>
          <w:p>
            <w:pPr>
              <w:jc w:val="center"/>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cs="Times New Roman"/>
              </w:rPr>
              <w:t xml:space="preserve">НЕ УСТАНОВЛЕНО</w:t>
            </w:r>
            <w:r/>
          </w:p>
        </w:tc>
      </w:tr>
      <w:tr>
        <w:trPr/>
        <w:tc>
          <w:tcPr>
            <w:tcBorders>
              <w:right w:val="single" w:color="auto" w:sz="4" w:space="0"/>
            </w:tcBorders>
            <w:tcMar>
              <w:left w:w="83" w:type="dxa"/>
            </w:tcMar>
            <w:tcW w:w="31674" w:type="dxa"/>
            <w:textDirection w:val="lrTb"/>
            <w:noWrap w:val="false"/>
          </w:tcPr>
          <w:p>
            <w:pPr>
              <w:jc w:val="both"/>
              <w:spacing w:after="60" w:line="240" w:lineRule="auto"/>
              <w:tabs>
                <w:tab w:val="left" w:pos="0" w:leader="none"/>
                <w:tab w:val="left" w:pos="2867" w:leader="none"/>
              </w:tabs>
              <w:rPr>
                <w:rFonts w:ascii="Times New Roman" w:hAnsi="Times New Roman" w:eastAsia="Times New Roman" w:cs="Times New Roman"/>
                <w:b/>
                <w:bCs/>
                <w:color w:val="auto"/>
              </w:rPr>
            </w:pPr>
            <w:r>
              <w:rPr>
                <w:rFonts w:ascii="Times New Roman" w:hAnsi="Times New Roman" w:cs="Times New Roman"/>
                <w:b/>
                <w:bCs/>
                <w:sz w:val="20"/>
                <w:szCs w:val="20"/>
              </w:rPr>
              <w:t xml:space="preserve">ОГРАНИЧЕНИЕ</w:t>
            </w:r>
            <w:r>
              <w:rPr>
                <w:rFonts w:ascii="Times New Roman" w:hAnsi="Times New Roman" w:cs="Times New Roman"/>
                <w:sz w:val="20"/>
                <w:szCs w:val="20"/>
              </w:rPr>
              <w:t xml:space="preserve"> закупок товаров (в том числе поставляемых при </w:t>
            </w:r>
            <w:r>
              <w:rPr>
                <w:rFonts w:ascii="Times New Roman" w:hAnsi="Times New Roman" w:cs="Times New Roman"/>
                <w:sz w:val="20"/>
                <w:szCs w:val="20"/>
              </w:rPr>
              <w:t xml:space="preserve">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r/>
          </w:p>
        </w:tc>
        <w:tc>
          <w:tcPr>
            <w:tcBorders>
              <w:left w:val="single" w:color="auto" w:sz="4" w:space="0"/>
            </w:tcBorders>
            <w:tcW w:w="31674" w:type="dxa"/>
            <w:textDirection w:val="lrTb"/>
            <w:noWrap w:val="false"/>
          </w:tcPr>
          <w:p>
            <w:pPr>
              <w:jc w:val="center"/>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eastAsia="Times New Roman" w:cs="Times New Roman"/>
                <w:b/>
                <w:bCs/>
                <w:color w:val="auto"/>
              </w:rPr>
            </w:r>
            <w:r/>
          </w:p>
          <w:p>
            <w:pPr>
              <w:jc w:val="center"/>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eastAsia="Times New Roman" w:cs="Times New Roman"/>
                <w:b/>
                <w:bCs/>
                <w:color w:val="auto"/>
              </w:rPr>
            </w:r>
            <w:r/>
          </w:p>
          <w:p>
            <w:pPr>
              <w:jc w:val="center"/>
              <w:spacing w:after="60" w:line="240" w:lineRule="auto"/>
              <w:tabs>
                <w:tab w:val="left" w:pos="0" w:leader="none"/>
                <w:tab w:val="left" w:pos="318" w:leader="none"/>
                <w:tab w:val="left" w:pos="353" w:leader="none"/>
              </w:tabs>
              <w:rPr>
                <w:rFonts w:ascii="Times New Roman" w:hAnsi="Times New Roman" w:eastAsia="Times New Roman" w:cs="Times New Roman"/>
                <w:color w:val="auto"/>
              </w:rPr>
            </w:pPr>
            <w:r>
              <w:rPr>
                <w:rFonts w:ascii="Times New Roman" w:hAnsi="Times New Roman" w:eastAsia="Times New Roman" w:cs="Times New Roman"/>
                <w:color w:val="auto"/>
              </w:rPr>
              <w:t xml:space="preserve">НЕ </w:t>
            </w:r>
            <w:r>
              <w:rPr>
                <w:rFonts w:ascii="Times New Roman" w:hAnsi="Times New Roman" w:eastAsia="Times New Roman" w:cs="Times New Roman"/>
                <w:color w:val="auto"/>
              </w:rPr>
              <w:t xml:space="preserve">УСТАНОВЛЕНО</w:t>
            </w:r>
            <w:r/>
          </w:p>
        </w:tc>
      </w:tr>
      <w:tr>
        <w:trPr/>
        <w:tc>
          <w:tcPr>
            <w:tcBorders>
              <w:right w:val="single" w:color="auto" w:sz="4" w:space="0"/>
            </w:tcBorders>
            <w:tcMar>
              <w:left w:w="83" w:type="dxa"/>
            </w:tcMar>
            <w:tcW w:w="31674" w:type="dxa"/>
            <w:textDirection w:val="lrTb"/>
            <w:noWrap w:val="false"/>
          </w:tcPr>
          <w:p>
            <w:pPr>
              <w:jc w:val="both"/>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eastAsia="Times New Roman" w:cs="Times New Roman"/>
                <w:b/>
                <w:bCs/>
                <w:color w:val="auto"/>
              </w:rPr>
              <w:t xml:space="preserve">ПРЕИМУЩЕСТВО </w:t>
            </w:r>
            <w:r>
              <w:rPr>
                <w:rFonts w:ascii="Times New Roman" w:hAnsi="Times New Roman" w:eastAsia="Times New Roman" w:cs="Times New Roman"/>
                <w:color w:val="auto"/>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p>
        </w:tc>
        <w:tc>
          <w:tcPr>
            <w:tcBorders>
              <w:left w:val="single" w:color="auto" w:sz="4" w:space="0"/>
            </w:tcBorders>
            <w:tcW w:w="31674" w:type="dxa"/>
            <w:textDirection w:val="lrTb"/>
            <w:noWrap w:val="false"/>
          </w:tcPr>
          <w:p>
            <w:pPr>
              <w:jc w:val="center"/>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eastAsia="Times New Roman" w:cs="Times New Roman"/>
                <w:b/>
                <w:bCs/>
                <w:color w:val="auto"/>
              </w:rPr>
            </w:r>
            <w:r/>
          </w:p>
          <w:p>
            <w:pPr>
              <w:jc w:val="center"/>
              <w:spacing w:after="60" w:line="240" w:lineRule="auto"/>
              <w:tabs>
                <w:tab w:val="left" w:pos="0" w:leader="none"/>
                <w:tab w:val="left" w:pos="318" w:leader="none"/>
                <w:tab w:val="left" w:pos="353" w:leader="none"/>
              </w:tabs>
              <w:rPr>
                <w:rFonts w:ascii="Times New Roman" w:hAnsi="Times New Roman" w:eastAsia="Times New Roman" w:cs="Times New Roman"/>
                <w:b/>
                <w:bCs/>
                <w:color w:val="auto"/>
              </w:rPr>
            </w:pPr>
            <w:r>
              <w:rPr>
                <w:rFonts w:ascii="Times New Roman" w:hAnsi="Times New Roman" w:cs="Times New Roman"/>
                <w:b/>
                <w:bCs/>
              </w:rPr>
              <w:t xml:space="preserve">УСТАНОВЛЕНО</w:t>
            </w:r>
            <w:r/>
          </w:p>
        </w:tc>
      </w:tr>
      <w:tr>
        <w:trPr/>
        <w:tc>
          <w:tcPr>
            <w:gridSpan w:val="2"/>
            <w:shd w:val="clear" w:color="auto" w:fill="dbe5f1"/>
            <w:tcMar>
              <w:left w:w="83" w:type="dxa"/>
            </w:tcMar>
            <w:tcW w:w="63349" w:type="dxa"/>
            <w:textDirection w:val="lrTb"/>
            <w:noWrap w:val="false"/>
          </w:tcPr>
          <w:p>
            <w:pPr>
              <w:jc w:val="both"/>
              <w:spacing w:after="0" w:line="240" w:lineRule="auto"/>
              <w:widowControl w:val="off"/>
              <w:tabs>
                <w:tab w:val="left" w:pos="9180" w:leader="none"/>
              </w:tabs>
              <w:rPr>
                <w:rFonts w:ascii="Times New Roman" w:hAnsi="Times New Roman" w:cs="Times New Roman"/>
                <w:b/>
              </w:rPr>
            </w:pPr>
            <w:r>
              <w:rPr>
                <w:rFonts w:ascii="Times New Roman" w:hAnsi="Times New Roman" w:cs="Times New Roman"/>
                <w:b/>
              </w:rPr>
              <w:t xml:space="preserve">24. Критерии и порядок оценки заявок на участие в конкурсе</w:t>
            </w:r>
            <w:r/>
          </w:p>
        </w:tc>
      </w:tr>
      <w:tr>
        <w:trPr>
          <w:trHeight w:val="327"/>
        </w:trPr>
        <w:tc>
          <w:tcPr>
            <w:gridSpan w:val="2"/>
            <w:tcMar>
              <w:left w:w="83" w:type="dxa"/>
            </w:tcMar>
            <w:tcW w:w="63349" w:type="dxa"/>
            <w:vAlign w:val="center"/>
            <w:textDirection w:val="lrTb"/>
            <w:noWrap w:val="false"/>
          </w:tcPr>
          <w:p>
            <w:pPr>
              <w:pStyle w:val="1579"/>
              <w:ind w:firstLine="0"/>
              <w:rPr>
                <w:sz w:val="22"/>
                <w:szCs w:val="22"/>
              </w:rPr>
            </w:pPr>
            <w:r>
              <w:rPr>
                <w:sz w:val="22"/>
                <w:szCs w:val="22"/>
              </w:rPr>
              <w:t xml:space="preserve">Для оценки и сопоставления заявок участников закупки установлены следующие критерии:</w:t>
            </w:r>
            <w:r/>
          </w:p>
          <w:p>
            <w:pPr>
              <w:jc w:val="both"/>
              <w:tabs>
                <w:tab w:val="left" w:pos="0" w:leader="none"/>
              </w:tabs>
              <w:rPr>
                <w:rFonts w:ascii="Times New Roman" w:hAnsi="Times New Roman" w:cs="Times New Roman"/>
              </w:rPr>
            </w:pPr>
            <w:r>
              <w:rPr>
                <w:rFonts w:ascii="Times New Roman" w:hAnsi="Times New Roman" w:cs="Times New Roman"/>
              </w:rPr>
              <w:t xml:space="preserve">1) характеризующиеся как стоимостные критерии оценки – цена договора;</w:t>
            </w:r>
            <w:r/>
          </w:p>
          <w:p>
            <w:pPr>
              <w:jc w:val="both"/>
              <w:tabs>
                <w:tab w:val="left" w:pos="0" w:leader="none"/>
              </w:tabs>
              <w:rPr>
                <w:rFonts w:ascii="Times New Roman" w:hAnsi="Times New Roman" w:cs="Times New Roman"/>
              </w:rPr>
            </w:pPr>
            <w:r>
              <w:rPr>
                <w:rFonts w:ascii="Times New Roman" w:hAnsi="Times New Roman" w:cs="Times New Roman"/>
              </w:rPr>
              <w:t xml:space="preserve">2) характеризующиеся как нестоимостные критерии оценки - квалификация участников закупки (</w:t>
            </w:r>
            <w:r>
              <w:rPr>
                <w:rFonts w:ascii="Times New Roman" w:hAnsi="Times New Roman" w:cs="Times New Roman"/>
              </w:rPr>
              <w:t xml:space="preserve">«Опыт участника по успешно</w:t>
            </w:r>
            <w:r>
              <w:rPr>
                <w:rFonts w:ascii="Times New Roman" w:hAnsi="Times New Roman" w:cs="Times New Roman"/>
              </w:rPr>
              <w:t xml:space="preserve">му оказанию услуг </w:t>
            </w:r>
            <w:r>
              <w:rPr>
                <w:rFonts w:ascii="Times New Roman" w:hAnsi="Times New Roman" w:cs="Times New Roman"/>
              </w:rPr>
              <w:t xml:space="preserve">сопоставимого характера и объема»</w:t>
            </w:r>
            <w:r>
              <w:rPr>
                <w:rFonts w:ascii="Times New Roman" w:hAnsi="Times New Roman" w:cs="Times New Roman"/>
              </w:rPr>
              <w:t xml:space="preserve">)</w:t>
            </w:r>
            <w:r>
              <w:rPr>
                <w:rFonts w:ascii="Times New Roman" w:hAnsi="Times New Roman" w:cs="Times New Roman"/>
              </w:rPr>
              <w:t xml:space="preserve">;</w:t>
            </w:r>
            <w:r/>
          </w:p>
          <w:p>
            <w:pPr>
              <w:jc w:val="both"/>
              <w:tabs>
                <w:tab w:val="left" w:pos="0" w:leader="none"/>
              </w:tabs>
              <w:rPr>
                <w:rFonts w:ascii="Times New Roman" w:hAnsi="Times New Roman" w:cs="Times New Roman"/>
              </w:rPr>
            </w:pPr>
            <w:r>
              <w:rPr>
                <w:rFonts w:ascii="Times New Roman" w:hAnsi="Times New Roman" w:cs="Times New Roman"/>
              </w:rPr>
              <w:t xml:space="preserve">3)</w:t>
            </w:r>
            <w:r>
              <w:t xml:space="preserve"> </w:t>
            </w:r>
            <w:r>
              <w:rPr>
                <w:rFonts w:ascii="Times New Roman" w:hAnsi="Times New Roman" w:cs="Times New Roman"/>
              </w:rPr>
              <w:t xml:space="preserve">Наличие у участника закупки деловой репутации «Надежность участника»</w:t>
            </w:r>
            <w:r>
              <w:rPr>
                <w:rFonts w:ascii="Times New Roman" w:hAnsi="Times New Roman" w:cs="Times New Roman"/>
              </w:rPr>
              <w:t xml:space="preserve">;</w:t>
            </w:r>
            <w:r/>
          </w:p>
          <w:tbl>
            <w:tblPr>
              <w:tblW w:w="10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9"/>
              <w:gridCol w:w="641"/>
              <w:gridCol w:w="166"/>
              <w:gridCol w:w="782"/>
              <w:gridCol w:w="4358"/>
              <w:gridCol w:w="1956"/>
              <w:gridCol w:w="299"/>
              <w:gridCol w:w="36"/>
              <w:gridCol w:w="2015"/>
              <w:gridCol w:w="114"/>
            </w:tblGrid>
            <w:tr>
              <w:trPr>
                <w:gridAfter w:val="1"/>
                <w:gridBefore w:val="1"/>
                <w:jc w:val="center"/>
                <w:trHeight w:val="566"/>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579"/>
                    <w:ind w:firstLine="0"/>
                    <w:jc w:val="center"/>
                    <w:rPr>
                      <w:sz w:val="22"/>
                      <w:szCs w:val="22"/>
                    </w:rPr>
                  </w:pPr>
                  <w:r>
                    <w:rPr>
                      <w:sz w:val="22"/>
                      <w:szCs w:val="22"/>
                    </w:rPr>
                    <w:t xml:space="preserve">№ п/п</w:t>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579"/>
                    <w:ind w:firstLine="0"/>
                    <w:jc w:val="center"/>
                    <w:rPr>
                      <w:sz w:val="22"/>
                      <w:szCs w:val="22"/>
                    </w:rPr>
                  </w:pPr>
                  <w:r>
                    <w:rPr>
                      <w:sz w:val="22"/>
                      <w:szCs w:val="22"/>
                    </w:rPr>
                    <w:t xml:space="preserve">Наименование</w:t>
                  </w:r>
                  <w:r/>
                </w:p>
                <w:p>
                  <w:pPr>
                    <w:pStyle w:val="1579"/>
                    <w:ind w:firstLine="0"/>
                    <w:jc w:val="center"/>
                    <w:rPr>
                      <w:sz w:val="22"/>
                      <w:szCs w:val="22"/>
                    </w:rPr>
                  </w:pPr>
                  <w:r>
                    <w:rPr>
                      <w:sz w:val="22"/>
                      <w:szCs w:val="22"/>
                    </w:rPr>
                    <w:t xml:space="preserve">критерия оценки</w:t>
                  </w:r>
                  <w:r/>
                </w:p>
              </w:tc>
              <w:tc>
                <w:tcPr>
                  <w:tcBorders>
                    <w:top w:val="single" w:color="auto" w:sz="4" w:space="0"/>
                    <w:left w:val="single" w:color="auto" w:sz="4" w:space="0"/>
                    <w:bottom w:val="single" w:color="auto" w:sz="4" w:space="0"/>
                    <w:right w:val="single" w:color="auto" w:sz="4" w:space="0"/>
                  </w:tcBorders>
                  <w:tcW w:w="930" w:type="pct"/>
                  <w:textDirection w:val="lrTb"/>
                  <w:noWrap w:val="false"/>
                </w:tcPr>
                <w:p>
                  <w:pPr>
                    <w:pStyle w:val="1579"/>
                    <w:ind w:firstLine="0"/>
                    <w:jc w:val="center"/>
                    <w:rPr>
                      <w:sz w:val="22"/>
                      <w:szCs w:val="22"/>
                    </w:rPr>
                  </w:pPr>
                  <w:r>
                    <w:rPr>
                      <w:sz w:val="22"/>
                      <w:szCs w:val="22"/>
                    </w:rPr>
                    <w:t xml:space="preserve">Значимость критерия оценки</w:t>
                  </w:r>
                  <w:r/>
                </w:p>
              </w:tc>
              <w:tc>
                <w:tcPr>
                  <w:gridSpan w:val="3"/>
                  <w:tcBorders>
                    <w:top w:val="single" w:color="auto" w:sz="4" w:space="0"/>
                    <w:left w:val="single" w:color="auto" w:sz="4" w:space="0"/>
                    <w:bottom w:val="single" w:color="auto" w:sz="4" w:space="0"/>
                    <w:right w:val="single" w:color="auto" w:sz="4" w:space="0"/>
                  </w:tcBorders>
                  <w:tcW w:w="1117" w:type="pct"/>
                  <w:textDirection w:val="lrTb"/>
                  <w:noWrap w:val="false"/>
                </w:tcPr>
                <w:p>
                  <w:pPr>
                    <w:pStyle w:val="1579"/>
                    <w:ind w:firstLine="0"/>
                    <w:jc w:val="center"/>
                    <w:rPr>
                      <w:sz w:val="22"/>
                      <w:szCs w:val="22"/>
                    </w:rPr>
                  </w:pPr>
                  <w:r>
                    <w:rPr>
                      <w:sz w:val="22"/>
                      <w:szCs w:val="22"/>
                    </w:rPr>
                    <w:t xml:space="preserve">Коэффициент значимости критерия оценки</w:t>
                  </w:r>
                  <w:r/>
                </w:p>
              </w:tc>
            </w:tr>
            <w:tr>
              <w:trPr>
                <w:gridAfter w:val="1"/>
                <w:gridBefore w:val="1"/>
                <w:jc w:val="center"/>
                <w:trHeight w:val="283"/>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579"/>
                    <w:ind w:firstLine="0"/>
                    <w:rPr>
                      <w:sz w:val="22"/>
                      <w:szCs w:val="22"/>
                    </w:rPr>
                  </w:pPr>
                  <w:r>
                    <w:rPr>
                      <w:sz w:val="20"/>
                      <w:szCs w:val="20"/>
                    </w:rPr>
                    <w:t xml:space="preserve">1.</w:t>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579"/>
                    <w:ind w:firstLine="0"/>
                    <w:rPr>
                      <w:sz w:val="22"/>
                      <w:szCs w:val="22"/>
                    </w:rPr>
                  </w:pPr>
                  <w:r>
                    <w:rPr>
                      <w:sz w:val="20"/>
                      <w:szCs w:val="20"/>
                    </w:rPr>
                    <w:t xml:space="preserve">Цена договора</w:t>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579"/>
                    <w:ind w:firstLine="0"/>
                    <w:jc w:val="center"/>
                    <w:rPr>
                      <w:sz w:val="22"/>
                      <w:szCs w:val="22"/>
                    </w:rPr>
                  </w:pPr>
                  <w:r>
                    <w:rPr>
                      <w:sz w:val="20"/>
                      <w:szCs w:val="20"/>
                    </w:rPr>
                    <w:t xml:space="preserve">3</w:t>
                  </w:r>
                  <w:r>
                    <w:rPr>
                      <w:sz w:val="20"/>
                      <w:szCs w:val="20"/>
                    </w:rPr>
                    <w:t xml:space="preserve">0 %</w:t>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579"/>
                    <w:ind w:firstLine="0"/>
                    <w:jc w:val="center"/>
                    <w:rPr>
                      <w:sz w:val="22"/>
                      <w:szCs w:val="22"/>
                    </w:rPr>
                  </w:pPr>
                  <w:r>
                    <w:rPr>
                      <w:sz w:val="20"/>
                      <w:szCs w:val="20"/>
                    </w:rPr>
                    <w:t xml:space="preserve">0,</w:t>
                  </w:r>
                  <w:r>
                    <w:rPr>
                      <w:sz w:val="20"/>
                      <w:szCs w:val="20"/>
                    </w:rPr>
                    <w:t xml:space="preserve">3</w:t>
                  </w:r>
                  <w:r/>
                </w:p>
              </w:tc>
            </w:tr>
            <w:tr>
              <w:trPr>
                <w:gridAfter w:val="1"/>
                <w:gridBefore w:val="1"/>
                <w:jc w:val="center"/>
                <w:trHeight w:val="288"/>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579"/>
                    <w:ind w:firstLine="0"/>
                    <w:rPr>
                      <w:sz w:val="22"/>
                      <w:szCs w:val="22"/>
                    </w:rPr>
                  </w:pPr>
                  <w:r>
                    <w:rPr>
                      <w:sz w:val="20"/>
                      <w:szCs w:val="20"/>
                    </w:rPr>
                    <w:t xml:space="preserve">2.</w:t>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579"/>
                    <w:ind w:firstLine="0"/>
                    <w:rPr>
                      <w:sz w:val="22"/>
                      <w:szCs w:val="22"/>
                    </w:rPr>
                  </w:pPr>
                  <w:r>
                    <w:rPr>
                      <w:sz w:val="22"/>
                      <w:szCs w:val="22"/>
                    </w:rPr>
                    <w:t xml:space="preserve">Квалификация участников закупки (опыт участника «Максимальная цена одного договора (контракта)»</w:t>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579"/>
                    <w:ind w:firstLine="0"/>
                    <w:jc w:val="center"/>
                    <w:rPr>
                      <w:sz w:val="22"/>
                      <w:szCs w:val="22"/>
                    </w:rPr>
                  </w:pPr>
                  <w:r>
                    <w:rPr>
                      <w:sz w:val="20"/>
                      <w:szCs w:val="20"/>
                    </w:rPr>
                    <w:t xml:space="preserve">5</w:t>
                  </w:r>
                  <w:r>
                    <w:rPr>
                      <w:sz w:val="20"/>
                      <w:szCs w:val="20"/>
                    </w:rPr>
                    <w:t xml:space="preserve">0 %</w:t>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579"/>
                    <w:ind w:firstLine="0"/>
                    <w:jc w:val="center"/>
                    <w:rPr>
                      <w:sz w:val="22"/>
                      <w:szCs w:val="22"/>
                    </w:rPr>
                  </w:pPr>
                  <w:r>
                    <w:rPr>
                      <w:sz w:val="20"/>
                      <w:szCs w:val="20"/>
                    </w:rPr>
                    <w:t xml:space="preserve">0,</w:t>
                  </w:r>
                  <w:r>
                    <w:rPr>
                      <w:sz w:val="20"/>
                      <w:szCs w:val="20"/>
                    </w:rPr>
                    <w:t xml:space="preserve">5</w:t>
                  </w:r>
                  <w:r/>
                </w:p>
              </w:tc>
            </w:tr>
            <w:tr>
              <w:trPr>
                <w:gridAfter w:val="1"/>
                <w:gridBefore w:val="1"/>
                <w:jc w:val="center"/>
                <w:trHeight w:val="288"/>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579"/>
                    <w:ind w:firstLine="0"/>
                    <w:rPr>
                      <w:sz w:val="22"/>
                      <w:szCs w:val="22"/>
                    </w:rPr>
                  </w:pPr>
                  <w:r>
                    <w:rPr>
                      <w:sz w:val="22"/>
                      <w:szCs w:val="22"/>
                    </w:rPr>
                    <w:t xml:space="preserve">3</w:t>
                  </w:r>
                  <w:r/>
                </w:p>
              </w:tc>
              <w:tc>
                <w:tcPr>
                  <w:tcBorders>
                    <w:top w:val="single" w:color="auto" w:sz="4" w:space="0"/>
                    <w:left w:val="single" w:color="auto" w:sz="4" w:space="0"/>
                    <w:bottom w:val="single" w:color="auto" w:sz="4" w:space="0"/>
                    <w:right w:val="single" w:color="auto" w:sz="4" w:space="0"/>
                  </w:tcBorders>
                  <w:tcW w:w="2072" w:type="pct"/>
                  <w:textDirection w:val="lrTb"/>
                  <w:noWrap w:val="false"/>
                </w:tcPr>
                <w:p>
                  <w:pPr>
                    <w:pStyle w:val="1579"/>
                    <w:ind w:firstLine="0"/>
                    <w:rPr>
                      <w:sz w:val="22"/>
                      <w:szCs w:val="22"/>
                    </w:rPr>
                  </w:pPr>
                  <w:r>
                    <w:rPr>
                      <w:rFonts w:cs="Calibri"/>
                      <w:sz w:val="22"/>
                      <w:szCs w:val="22"/>
                    </w:rPr>
                    <w:t xml:space="preserve">Деловая репутация участника закупок «Надежность участника»</w:t>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579"/>
                    <w:ind w:firstLine="0"/>
                    <w:jc w:val="center"/>
                    <w:rPr>
                      <w:sz w:val="22"/>
                      <w:szCs w:val="22"/>
                    </w:rPr>
                  </w:pPr>
                  <w:r>
                    <w:rPr>
                      <w:sz w:val="20"/>
                      <w:szCs w:val="20"/>
                    </w:rPr>
                    <w:t xml:space="preserve">2</w:t>
                  </w:r>
                  <w:r>
                    <w:rPr>
                      <w:sz w:val="20"/>
                      <w:szCs w:val="20"/>
                    </w:rPr>
                    <w:t xml:space="preserve">0%</w:t>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579"/>
                    <w:ind w:firstLine="0"/>
                    <w:jc w:val="center"/>
                    <w:rPr>
                      <w:sz w:val="22"/>
                      <w:szCs w:val="22"/>
                    </w:rPr>
                  </w:pPr>
                  <w:r>
                    <w:rPr>
                      <w:sz w:val="20"/>
                      <w:szCs w:val="20"/>
                    </w:rPr>
                    <w:t xml:space="preserve">0,</w:t>
                  </w:r>
                  <w:r>
                    <w:rPr>
                      <w:sz w:val="20"/>
                      <w:szCs w:val="20"/>
                    </w:rPr>
                    <w:t xml:space="preserve">2</w:t>
                  </w:r>
                  <w:r/>
                </w:p>
              </w:tc>
            </w:tr>
            <w:tr>
              <w:trPr>
                <w:gridAfter w:val="1"/>
                <w:gridBefore w:val="1"/>
                <w:jc w:val="center"/>
                <w:trHeight w:val="288"/>
              </w:trPr>
              <w:tc>
                <w:tcPr>
                  <w:gridSpan w:val="3"/>
                  <w:tcBorders>
                    <w:top w:val="single" w:color="auto" w:sz="4" w:space="0"/>
                    <w:left w:val="single" w:color="auto" w:sz="4" w:space="0"/>
                    <w:bottom w:val="single" w:color="auto" w:sz="4" w:space="0"/>
                    <w:right w:val="single" w:color="auto" w:sz="4" w:space="0"/>
                  </w:tcBorders>
                  <w:tcW w:w="756" w:type="pct"/>
                  <w:textDirection w:val="lrTb"/>
                  <w:noWrap w:val="false"/>
                </w:tcPr>
                <w:p>
                  <w:pPr>
                    <w:pStyle w:val="1579"/>
                    <w:ind w:firstLine="0"/>
                    <w:rPr>
                      <w:sz w:val="22"/>
                      <w:szCs w:val="22"/>
                    </w:rPr>
                  </w:pPr>
                  <w:r>
                    <w:rPr>
                      <w:sz w:val="22"/>
                      <w:szCs w:val="22"/>
                    </w:rPr>
                  </w:r>
                  <w:r/>
                </w:p>
              </w:tc>
              <w:tc>
                <w:tcPr>
                  <w:tcBorders>
                    <w:top w:val="single" w:color="auto" w:sz="4" w:space="0"/>
                    <w:left w:val="single" w:color="auto" w:sz="4" w:space="0"/>
                    <w:bottom w:val="single" w:color="auto" w:sz="4" w:space="0"/>
                    <w:right w:val="single" w:color="auto" w:sz="4" w:space="0"/>
                  </w:tcBorders>
                  <w:tcW w:w="2072" w:type="pct"/>
                  <w:vAlign w:val="center"/>
                  <w:textDirection w:val="lrTb"/>
                  <w:noWrap w:val="false"/>
                </w:tcPr>
                <w:p>
                  <w:pPr>
                    <w:pStyle w:val="1579"/>
                    <w:ind w:firstLine="0"/>
                    <w:rPr>
                      <w:sz w:val="22"/>
                      <w:szCs w:val="22"/>
                    </w:rPr>
                  </w:pPr>
                  <w:r>
                    <w:rPr>
                      <w:sz w:val="20"/>
                      <w:szCs w:val="20"/>
                    </w:rPr>
                    <w:t xml:space="preserve">Итого:</w:t>
                  </w:r>
                  <w:r/>
                </w:p>
              </w:tc>
              <w:tc>
                <w:tcPr>
                  <w:tcBorders>
                    <w:top w:val="single" w:color="auto" w:sz="4" w:space="0"/>
                    <w:left w:val="single" w:color="auto" w:sz="4" w:space="0"/>
                    <w:bottom w:val="single" w:color="auto" w:sz="4" w:space="0"/>
                    <w:right w:val="single" w:color="auto" w:sz="4" w:space="0"/>
                  </w:tcBorders>
                  <w:tcW w:w="930" w:type="pct"/>
                  <w:vAlign w:val="center"/>
                  <w:textDirection w:val="lrTb"/>
                  <w:noWrap w:val="false"/>
                </w:tcPr>
                <w:p>
                  <w:pPr>
                    <w:pStyle w:val="1579"/>
                    <w:ind w:firstLine="0"/>
                    <w:jc w:val="center"/>
                    <w:rPr>
                      <w:sz w:val="22"/>
                      <w:szCs w:val="22"/>
                    </w:rPr>
                  </w:pPr>
                  <w:r>
                    <w:rPr>
                      <w:sz w:val="20"/>
                      <w:szCs w:val="20"/>
                    </w:rPr>
                    <w:t xml:space="preserve">100 %</w:t>
                  </w:r>
                  <w:r/>
                </w:p>
              </w:tc>
              <w:tc>
                <w:tcPr>
                  <w:gridSpan w:val="3"/>
                  <w:tcBorders>
                    <w:top w:val="single" w:color="auto" w:sz="4" w:space="0"/>
                    <w:left w:val="single" w:color="auto" w:sz="4" w:space="0"/>
                    <w:bottom w:val="single" w:color="auto" w:sz="4" w:space="0"/>
                    <w:right w:val="single" w:color="auto" w:sz="4" w:space="0"/>
                  </w:tcBorders>
                  <w:tcW w:w="1117" w:type="pct"/>
                  <w:vAlign w:val="center"/>
                  <w:textDirection w:val="lrTb"/>
                  <w:noWrap w:val="false"/>
                </w:tcPr>
                <w:p>
                  <w:pPr>
                    <w:pStyle w:val="1579"/>
                    <w:ind w:firstLine="0"/>
                    <w:jc w:val="center"/>
                    <w:rPr>
                      <w:sz w:val="22"/>
                      <w:szCs w:val="22"/>
                    </w:rPr>
                  </w:pPr>
                  <w:r>
                    <w:rPr>
                      <w:sz w:val="20"/>
                      <w:szCs w:val="20"/>
                    </w:rPr>
                    <w:t xml:space="preserve">1</w:t>
                  </w:r>
                  <w:r/>
                </w:p>
              </w:tc>
            </w:tr>
            <w:tr>
              <w:trPr/>
              <w:tc>
                <w:tcPr>
                  <w:gridSpan w:val="10"/>
                  <w:shd w:val="clear" w:color="auto" w:fill="a6a6a6"/>
                  <w:tcW w:w="5000" w:type="pct"/>
                  <w:textDirection w:val="lrTb"/>
                  <w:noWrap w:val="false"/>
                </w:tcPr>
                <w:p>
                  <w:pPr>
                    <w:jc w:val="center"/>
                    <w:rPr>
                      <w:rFonts w:ascii="Times New Roman" w:hAnsi="Times New Roman" w:cs="Times New Roman"/>
                      <w:b/>
                    </w:rPr>
                  </w:pPr>
                  <w:r>
                    <w:rPr>
                      <w:rFonts w:ascii="Times New Roman" w:hAnsi="Times New Roman" w:cs="Times New Roman"/>
                      <w:b/>
                    </w:rPr>
                    <w:t xml:space="preserve">СТОИМОСТНЫЕ КРИТЕРИИ ОЦЕНКИ</w:t>
                  </w:r>
                  <w:r/>
                </w:p>
              </w:tc>
            </w:tr>
            <w:tr>
              <w:trPr>
                <w:trHeight w:val="833"/>
              </w:trPr>
              <w:tc>
                <w:tcPr>
                  <w:gridSpan w:val="3"/>
                  <w:shd w:val="clear" w:color="auto" w:fill="a6a6a6"/>
                  <w:tcW w:w="455" w:type="pct"/>
                  <w:textDirection w:val="lrTb"/>
                  <w:noWrap w:val="false"/>
                </w:tcPr>
                <w:p>
                  <w:pPr>
                    <w:jc w:val="both"/>
                    <w:rPr>
                      <w:rFonts w:ascii="Times New Roman" w:hAnsi="Times New Roman" w:cs="Times New Roman"/>
                    </w:rPr>
                  </w:pPr>
                  <w:r>
                    <w:rPr>
                      <w:rFonts w:ascii="Times New Roman" w:hAnsi="Times New Roman" w:cs="Times New Roman"/>
                    </w:rPr>
                    <w:t xml:space="preserve">1</w:t>
                  </w:r>
                  <w:r/>
                </w:p>
              </w:tc>
              <w:tc>
                <w:tcPr>
                  <w:gridSpan w:val="5"/>
                  <w:shd w:val="clear" w:color="auto" w:fill="a6a6a6"/>
                  <w:tcW w:w="3533" w:type="pct"/>
                  <w:textDirection w:val="lrTb"/>
                  <w:noWrap w:val="false"/>
                </w:tcPr>
                <w:p>
                  <w:pPr>
                    <w:jc w:val="both"/>
                    <w:rPr>
                      <w:rFonts w:ascii="Times New Roman" w:hAnsi="Times New Roman" w:cs="Times New Roman"/>
                    </w:rPr>
                  </w:pPr>
                  <w:r>
                    <w:rPr>
                      <w:rFonts w:ascii="Times New Roman" w:hAnsi="Times New Roman" w:cs="Times New Roman"/>
                    </w:rPr>
                    <w:t xml:space="preserve">Цена Договора</w:t>
                  </w:r>
                  <w:r>
                    <w:rPr>
                      <w:rFonts w:ascii="Times New Roman" w:hAnsi="Times New Roman" w:cs="Times New Roman"/>
                    </w:rPr>
                    <w:t xml:space="preserve"> (</w:t>
                  </w:r>
                  <w:r>
                    <w:rPr>
                      <w:rFonts w:ascii="Times New Roman" w:hAnsi="Times New Roman" w:cs="Times New Roman"/>
                    </w:rPr>
                    <w:t xml:space="preserve">ЦБi</w:t>
                  </w:r>
                  <w:r>
                    <w:rPr>
                      <w:rFonts w:ascii="Times New Roman" w:hAnsi="Times New Roman" w:cs="Times New Roman"/>
                    </w:rPr>
                    <w:t xml:space="preserve">)</w:t>
                  </w:r>
                  <w:r/>
                </w:p>
              </w:tc>
              <w:tc>
                <w:tcPr>
                  <w:gridSpan w:val="2"/>
                  <w:shd w:val="clear" w:color="auto" w:fill="a6a6a6"/>
                  <w:tcW w:w="1012" w:type="pct"/>
                  <w:textDirection w:val="lrTb"/>
                  <w:noWrap w:val="false"/>
                </w:tcPr>
                <w:p>
                  <w:pPr>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0</w:t>
                  </w:r>
                  <w:r/>
                </w:p>
              </w:tc>
            </w:tr>
            <w:tr>
              <w:trPr/>
              <w:tc>
                <w:tcPr>
                  <w:gridSpan w:val="10"/>
                  <w:tcW w:w="5000" w:type="pct"/>
                  <w:textDirection w:val="lrTb"/>
                  <w:noWrap w:val="false"/>
                </w:tcPr>
                <w:p>
                  <w:pPr>
                    <w:ind w:right="-1"/>
                    <w:jc w:val="both"/>
                    <w:spacing w:line="240" w:lineRule="atLeast"/>
                    <w:tabs>
                      <w:tab w:val="left" w:pos="0" w:leader="none"/>
                    </w:tabs>
                    <w:rPr>
                      <w:rFonts w:ascii="Times New Roman" w:hAnsi="Times New Roman" w:cs="Times New Roman"/>
                    </w:rPr>
                  </w:pPr>
                  <w:r>
                    <w:rPr>
                      <w:rFonts w:ascii="Times New Roman" w:hAnsi="Times New Roman" w:cs="Times New Roman"/>
                    </w:rPr>
                  </w:r>
                  <w:r/>
                </w:p>
                <w:p>
                  <w:pPr>
                    <w:ind w:right="-1"/>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Рейтинг, присуждаемый заявке по критерию "цена договора", определяется по формуле:</w:t>
                  </w:r>
                  <w:r/>
                </w:p>
                <w:p>
                  <w:pPr>
                    <w:ind w:right="-1" w:firstLine="709"/>
                    <w:jc w:val="center"/>
                    <w:spacing w:line="240" w:lineRule="atLeast"/>
                    <w:tabs>
                      <w:tab w:val="left" w:pos="0" w:leader="none"/>
                    </w:tabs>
                    <w:rPr>
                      <w:rFonts w:ascii="Times New Roman" w:hAnsi="Times New Roman" w:cs="Times New Roman"/>
                    </w:rPr>
                  </w:pPr>
                  <w:r>
                    <w:rPr>
                      <w:rFonts w:ascii="Times New Roman" w:hAnsi="Times New Roman" w:cs="Times New Roman"/>
                    </w:rPr>
                  </w:r>
                  <w:r/>
                </w:p>
                <w:p>
                  <w:pPr>
                    <w:ind w:right="-1" w:firstLine="709"/>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ЦБi = Цmin / Цi × 100,</w:t>
                  </w:r>
                  <w:r/>
                </w:p>
                <w:p>
                  <w:pPr>
                    <w:ind w:right="-1" w:firstLine="709"/>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где ЦБi – количество баллов по критерию;</w:t>
                  </w:r>
                  <w:r/>
                </w:p>
                <w:p>
                  <w:pPr>
                    <w:ind w:right="-1" w:firstLine="709"/>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Цmin – минимальное предложение из сделанных участниками закупки;</w:t>
                  </w:r>
                  <w:r/>
                </w:p>
                <w:p>
                  <w:pPr>
                    <w:ind w:right="-1" w:firstLine="709"/>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Цi – предложение участника, которое оценивается.</w:t>
                  </w:r>
                  <w:r/>
                </w:p>
                <w:p>
                  <w:pPr>
                    <w:ind w:right="-1" w:firstLine="709"/>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r/>
                </w:p>
                <w:p>
                  <w:pPr>
                    <w:ind w:right="-1" w:firstLine="709"/>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r/>
                </w:p>
                <w:p>
                  <w:pPr>
                    <w:ind w:right="-1" w:firstLine="284"/>
                    <w:jc w:val="both"/>
                    <w:rPr>
                      <w:rFonts w:ascii="Times New Roman" w:hAnsi="Times New Roman" w:cs="Times New Roman"/>
                    </w:rPr>
                  </w:pPr>
                  <w:r>
                    <w:rPr>
                      <w:rFonts w:ascii="Times New Roman" w:hAnsi="Times New Roman" w:cs="Times New Roman"/>
                    </w:rPr>
                    <w:t xml:space="preserve">Договор заключается на условиях по данному критерию, указанных в заявке.</w:t>
                  </w:r>
                  <w:r/>
                </w:p>
              </w:tc>
            </w:tr>
            <w:tr>
              <w:trPr/>
              <w:tc>
                <w:tcPr>
                  <w:gridSpan w:val="10"/>
                  <w:shd w:val="clear" w:color="auto" w:fill="a6a6a6"/>
                  <w:tcW w:w="5000" w:type="pct"/>
                  <w:textDirection w:val="lrTb"/>
                  <w:noWrap w:val="false"/>
                </w:tcPr>
                <w:p>
                  <w:pPr>
                    <w:jc w:val="center"/>
                    <w:rPr>
                      <w:rFonts w:ascii="Times New Roman" w:hAnsi="Times New Roman" w:cs="Times New Roman"/>
                      <w:b/>
                    </w:rPr>
                  </w:pPr>
                  <w:r>
                    <w:rPr>
                      <w:rFonts w:ascii="Times New Roman" w:hAnsi="Times New Roman" w:cs="Times New Roman"/>
                      <w:b/>
                    </w:rPr>
                    <w:t xml:space="preserve">НЕСТОИМОСТНЫЕ КРИТЕРИИ ОЦЕНКИ</w:t>
                  </w:r>
                  <w:r/>
                </w:p>
              </w:tc>
            </w:tr>
            <w:tr>
              <w:trPr/>
              <w:tc>
                <w:tcPr>
                  <w:gridSpan w:val="3"/>
                  <w:shd w:val="clear" w:color="auto" w:fill="d9d9d9"/>
                  <w:tcW w:w="455" w:type="pct"/>
                  <w:textDirection w:val="lrTb"/>
                  <w:noWrap w:val="false"/>
                </w:tcPr>
                <w:p>
                  <w:pPr>
                    <w:jc w:val="both"/>
                    <w:rPr>
                      <w:rFonts w:ascii="Times New Roman" w:hAnsi="Times New Roman" w:cs="Times New Roman"/>
                      <w:lang w:val="en-US"/>
                    </w:rPr>
                  </w:pPr>
                  <w:r>
                    <w:rPr>
                      <w:rFonts w:ascii="Times New Roman" w:hAnsi="Times New Roman" w:cs="Times New Roman"/>
                    </w:rPr>
                    <w:t xml:space="preserve">2.</w:t>
                  </w:r>
                  <w:r/>
                </w:p>
              </w:tc>
              <w:tc>
                <w:tcPr>
                  <w:gridSpan w:val="5"/>
                  <w:shd w:val="clear" w:color="auto" w:fill="d9d9d9"/>
                  <w:tcW w:w="3533" w:type="pct"/>
                  <w:textDirection w:val="lrTb"/>
                  <w:noWrap w:val="false"/>
                </w:tcPr>
                <w:p>
                  <w:pPr>
                    <w:jc w:val="both"/>
                    <w:rPr>
                      <w:rFonts w:ascii="Times New Roman" w:hAnsi="Times New Roman" w:cs="Times New Roman"/>
                    </w:rPr>
                  </w:pPr>
                  <w:r>
                    <w:rPr>
                      <w:rFonts w:ascii="Times New Roman" w:hAnsi="Times New Roman" w:cs="Times New Roman"/>
                    </w:rPr>
                    <w:t xml:space="preserve">Квалификация участников закупки (опыт участника «Максимальная цена одного договора (контракта)»</w:t>
                  </w:r>
                  <w:r>
                    <w:rPr>
                      <w:rFonts w:ascii="Times New Roman" w:hAnsi="Times New Roman" w:cs="Times New Roman"/>
                    </w:rPr>
                    <w:t xml:space="preserve"> (</w:t>
                  </w:r>
                  <w:r>
                    <w:rPr>
                      <w:rFonts w:ascii="Times New Roman" w:hAnsi="Times New Roman" w:cs="Times New Roman"/>
                    </w:rPr>
                    <w:t xml:space="preserve">ПБi</w:t>
                  </w:r>
                  <w:r>
                    <w:rPr>
                      <w:rFonts w:ascii="Times New Roman" w:hAnsi="Times New Roman" w:cs="Times New Roman"/>
                    </w:rPr>
                    <w:t xml:space="preserve">)</w:t>
                  </w:r>
                  <w:r/>
                </w:p>
              </w:tc>
              <w:tc>
                <w:tcPr>
                  <w:gridSpan w:val="2"/>
                  <w:shd w:val="clear" w:color="auto" w:fill="d9d9d9"/>
                  <w:tcW w:w="1012" w:type="pct"/>
                  <w:textDirection w:val="lrTb"/>
                  <w:noWrap w:val="false"/>
                </w:tcPr>
                <w:p>
                  <w:pPr>
                    <w:jc w:val="both"/>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0</w:t>
                  </w:r>
                  <w:r/>
                </w:p>
              </w:tc>
            </w:tr>
            <w:tr>
              <w:trPr>
                <w:trHeight w:val="158"/>
              </w:trPr>
              <w:tc>
                <w:tcPr>
                  <w:gridSpan w:val="10"/>
                  <w:tcBorders>
                    <w:bottom w:val="single" w:color="auto" w:sz="4" w:space="0"/>
                  </w:tcBorders>
                  <w:tcW w:w="5000" w:type="pct"/>
                  <w:textDirection w:val="lrTb"/>
                  <w:noWrap w:val="false"/>
                </w:tcPr>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Для подтверждения вышеперечисленной информации в составе заявки предоставляются копия (копии) ранее исполненных контрактов (договоров)</w:t>
                  </w:r>
                  <w:r>
                    <w:rPr>
                      <w:rFonts w:ascii="Arial" w:hAnsi="Arial" w:eastAsia="Times New Roman"/>
                      <w:color w:val="auto"/>
                      <w:sz w:val="20"/>
                      <w:szCs w:val="20"/>
                    </w:rPr>
                    <w:t xml:space="preserve"> </w:t>
                  </w:r>
                  <w:r>
                    <w:rPr>
                      <w:rFonts w:ascii="Times New Roman" w:hAnsi="Times New Roman" w:eastAsia="Times New Roman" w:cs="Times New Roman"/>
                      <w:b/>
                      <w:bCs/>
                      <w:color w:val="auto"/>
                    </w:rPr>
                    <w:t xml:space="preserve">на </w:t>
                  </w:r>
                  <w:r>
                    <w:rPr>
                      <w:rFonts w:ascii="Times New Roman" w:hAnsi="Times New Roman" w:eastAsia="Times New Roman" w:cs="Times New Roman"/>
                      <w:b/>
                      <w:bCs/>
                      <w:color w:val="auto"/>
                    </w:rPr>
                    <w:t xml:space="preserve"> поставку спорт инвентаря и </w:t>
                  </w:r>
                  <w:r>
                    <w:rPr>
                      <w:rFonts w:ascii="Times New Roman" w:hAnsi="Times New Roman" w:eastAsia="Times New Roman" w:cs="Times New Roman"/>
                      <w:b/>
                      <w:bCs/>
                      <w:color w:val="auto"/>
                    </w:rPr>
                    <w:t xml:space="preserve">спортивного </w:t>
                  </w:r>
                  <w:r>
                    <w:rPr>
                      <w:rFonts w:ascii="Times New Roman" w:hAnsi="Times New Roman" w:eastAsia="Times New Roman" w:cs="Times New Roman"/>
                      <w:b/>
                      <w:bCs/>
                      <w:color w:val="auto"/>
                    </w:rPr>
                    <w:t xml:space="preserve">оборудования </w:t>
                  </w:r>
                  <w:r>
                    <w:rPr>
                      <w:rFonts w:ascii="Times New Roman" w:hAnsi="Times New Roman" w:eastAsia="Times New Roman" w:cs="Times New Roman"/>
                      <w:color w:val="auto"/>
                    </w:rPr>
                    <w:t xml:space="preserve">за последние 3 года</w:t>
                  </w:r>
                  <w:r>
                    <w:rPr>
                      <w:rFonts w:ascii="Arial" w:hAnsi="Arial" w:eastAsia="Times New Roman"/>
                      <w:color w:val="auto"/>
                      <w:sz w:val="20"/>
                      <w:szCs w:val="20"/>
                    </w:rPr>
                    <w:t xml:space="preserve"> (</w:t>
                  </w:r>
                  <w:r>
                    <w:rPr>
                      <w:rFonts w:ascii="Times New Roman" w:hAnsi="Times New Roman" w:eastAsia="Times New Roman" w:cs="Times New Roman"/>
                      <w:color w:val="auto"/>
                    </w:rPr>
                    <w:t xml:space="preserve">не ранее 2022 года), копия (копии) документа (документов) о приёмке, или сведения об исполненных контрактах (договорах) за последние 3 года (не ранее 2022 года) из Единого реестра государственных и муниципальных контрактов </w:t>
                  </w:r>
                  <w:r>
                    <w:rPr>
                      <w:rFonts w:ascii="Times New Roman" w:hAnsi="Times New Roman" w:eastAsia="Times New Roman" w:cs="Times New Roman"/>
                      <w:color w:val="auto"/>
                    </w:rPr>
                    <w:t xml:space="preserve">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b/>
                      <w:bCs/>
                      <w:color w:val="auto"/>
                    </w:rPr>
                    <w:t xml:space="preserve">«Опыт участника «Максимальная цена одного договора (контракта)»</w:t>
                  </w:r>
                  <w:r>
                    <w:rPr>
                      <w:rFonts w:ascii="Times New Roman" w:hAnsi="Times New Roman" w:eastAsia="Times New Roman" w:cs="Times New Roman"/>
                      <w:color w:val="auto"/>
                    </w:rPr>
                    <w:t xml:space="preserve"> сравнивается с использованием следующей формулы: </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ПБ</w:t>
                  </w:r>
                  <w:r>
                    <w:rPr>
                      <w:rFonts w:ascii="Times New Roman" w:hAnsi="Times New Roman" w:eastAsia="Times New Roman" w:cs="Times New Roman"/>
                      <w:color w:val="auto"/>
                      <w:lang w:val="en-US"/>
                    </w:rPr>
                    <w:t xml:space="preserve">i</w:t>
                  </w:r>
                  <w:r>
                    <w:rPr>
                      <w:rFonts w:ascii="Times New Roman" w:hAnsi="Times New Roman" w:eastAsia="Times New Roman" w:cs="Times New Roman"/>
                      <w:color w:val="auto"/>
                    </w:rPr>
                    <w:t xml:space="preserve"> =                 П</w:t>
                  </w:r>
                  <w:r>
                    <w:rPr>
                      <w:rFonts w:ascii="Times New Roman" w:hAnsi="Times New Roman" w:eastAsia="Times New Roman" w:cs="Times New Roman"/>
                      <w:color w:val="auto"/>
                      <w:lang w:val="en-US"/>
                    </w:rPr>
                    <w:t xml:space="preserve">i</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                        _________</w:t>
                  </w:r>
                  <w:r>
                    <w:rPr>
                      <w:rFonts w:ascii="Times New Roman" w:hAnsi="Times New Roman" w:eastAsia="Times New Roman" w:cs="Times New Roman"/>
                      <w:color w:val="auto"/>
                    </w:rPr>
                    <w:tab/>
                    <w:t xml:space="preserve">*100,</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ab/>
                    <w:t xml:space="preserve">              Пmax  </w:t>
                  </w:r>
                  <w:r>
                    <w:rPr>
                      <w:rFonts w:ascii="Times New Roman" w:hAnsi="Times New Roman" w:eastAsia="Times New Roman" w:cs="Times New Roman"/>
                      <w:color w:val="auto"/>
                    </w:rPr>
                    <w:tab/>
                  </w:r>
                  <w:r/>
                </w:p>
                <w:p>
                  <w:pPr>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где: </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ПБi</w:t>
                  </w:r>
                  <w:r>
                    <w:rPr>
                      <w:rFonts w:ascii="Times New Roman" w:hAnsi="Times New Roman" w:eastAsia="Times New Roman" w:cs="Times New Roman"/>
                      <w:color w:val="auto"/>
                    </w:rPr>
                    <w:tab/>
                    <w:t xml:space="preserve">– максимальная цена одного договора (контракта) (баллы);</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Пmax – наибольшая цена одного договора (контракта) из представленных всеми участниками закупки.</w:t>
                  </w:r>
                  <w:r/>
                </w:p>
                <w:p>
                  <w:pPr>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             Пi– наибольшая цена одного договора</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(контракта) из представленных в оцениваемой заявке на участие в конкурсе.</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Кзн. – значимость показателя «Максимальная цена одного договора (контракта)».</w:t>
                  </w:r>
                  <w:r/>
                </w:p>
                <w:p>
                  <w:pPr>
                    <w:ind w:firstLine="720"/>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r>
                  <w:r/>
                </w:p>
                <w:p>
                  <w:pPr>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rPr>
                    <w:t xml:space="preserve">В случае отсутствия документов, подтверждающих опыт оказания аналогичных услуг, Участнику по данному критерию присваивается оценка «0».</w:t>
                  </w:r>
                  <w:r/>
                </w:p>
              </w:tc>
            </w:tr>
            <w:tr>
              <w:trPr>
                <w:trHeight w:val="352"/>
              </w:trPr>
              <w:tc>
                <w:tcPr>
                  <w:gridSpan w:val="2"/>
                  <w:shd w:val="clear" w:color="auto" w:fill="bfbfbf" w:themeFill="background1" w:themeFillShade="BF"/>
                  <w:tcBorders>
                    <w:top w:val="single" w:color="auto" w:sz="4" w:space="0"/>
                    <w:bottom w:val="single" w:color="auto" w:sz="4" w:space="0"/>
                    <w:right w:val="single" w:color="auto" w:sz="4" w:space="0"/>
                  </w:tcBorders>
                  <w:tcW w:w="376" w:type="pct"/>
                  <w:textDirection w:val="lrTb"/>
                  <w:noWrap w:val="false"/>
                </w:tcPr>
                <w:p>
                  <w:pPr>
                    <w:jc w:val="both"/>
                    <w:rPr>
                      <w:rFonts w:ascii="Times New Roman" w:hAnsi="Times New Roman" w:cs="Times New Roman"/>
                    </w:rPr>
                  </w:pPr>
                  <w:r>
                    <w:rPr>
                      <w:rFonts w:ascii="Times New Roman" w:hAnsi="Times New Roman" w:cs="Times New Roman"/>
                    </w:rPr>
                    <w:t xml:space="preserve">3</w:t>
                  </w:r>
                  <w:r/>
                </w:p>
              </w:tc>
              <w:tc>
                <w:tcPr>
                  <w:gridSpan w:val="5"/>
                  <w:shd w:val="clear" w:color="auto" w:fill="bfbfbf" w:themeFill="background1" w:themeFillShade="BF"/>
                  <w:tcBorders>
                    <w:top w:val="single" w:color="auto" w:sz="4" w:space="0"/>
                    <w:left w:val="single" w:color="auto" w:sz="4" w:space="0"/>
                    <w:bottom w:val="single" w:color="auto" w:sz="4" w:space="0"/>
                    <w:right w:val="single" w:color="auto" w:sz="4" w:space="0"/>
                  </w:tcBorders>
                  <w:tcW w:w="3595" w:type="pct"/>
                  <w:textDirection w:val="lrTb"/>
                  <w:noWrap w:val="false"/>
                </w:tcPr>
                <w:p>
                  <w:pPr>
                    <w:jc w:val="both"/>
                    <w:rPr>
                      <w:rFonts w:ascii="Times New Roman" w:hAnsi="Times New Roman" w:cs="Times New Roman"/>
                      <w:b/>
                      <w:bCs/>
                    </w:rPr>
                  </w:pPr>
                  <w:r>
                    <w:rPr>
                      <w:rFonts w:ascii="Times New Roman" w:hAnsi="Times New Roman" w:cs="Times New Roman"/>
                      <w:b/>
                      <w:bCs/>
                    </w:rPr>
                    <w:t xml:space="preserve">Наличие у участника закупки </w:t>
                  </w:r>
                  <w:r>
                    <w:rPr>
                      <w:rFonts w:ascii="Times New Roman" w:hAnsi="Times New Roman" w:cs="Times New Roman"/>
                      <w:b/>
                      <w:bCs/>
                    </w:rPr>
                    <w:t xml:space="preserve">деловой репутации «</w:t>
                  </w:r>
                  <w:r>
                    <w:rPr>
                      <w:rFonts w:ascii="Times New Roman" w:hAnsi="Times New Roman" w:cs="Times New Roman"/>
                      <w:b/>
                      <w:bCs/>
                    </w:rPr>
                    <w:t xml:space="preserve">Надежность участника</w:t>
                  </w:r>
                  <w:r>
                    <w:rPr>
                      <w:rFonts w:ascii="Times New Roman" w:hAnsi="Times New Roman" w:cs="Times New Roman"/>
                      <w:b/>
                      <w:bCs/>
                    </w:rPr>
                    <w:t xml:space="preserve">» (</w:t>
                  </w:r>
                  <w:r>
                    <w:rPr>
                      <w:rFonts w:ascii="Times New Roman" w:hAnsi="Times New Roman" w:cs="Times New Roman"/>
                      <w:b/>
                      <w:bCs/>
                    </w:rPr>
                    <w:t xml:space="preserve">Rbi</w:t>
                  </w:r>
                  <w:r>
                    <w:rPr>
                      <w:rFonts w:ascii="Times New Roman" w:hAnsi="Times New Roman" w:cs="Times New Roman"/>
                      <w:b/>
                      <w:bCs/>
                    </w:rPr>
                    <w:t xml:space="preserve">)</w:t>
                  </w:r>
                  <w:r/>
                </w:p>
              </w:tc>
              <w:tc>
                <w:tcPr>
                  <w:gridSpan w:val="3"/>
                  <w:shd w:val="clear" w:color="auto" w:fill="bfbfbf" w:themeFill="background1" w:themeFillShade="BF"/>
                  <w:tcBorders>
                    <w:top w:val="single" w:color="auto" w:sz="4" w:space="0"/>
                    <w:left w:val="single" w:color="auto" w:sz="4" w:space="0"/>
                    <w:bottom w:val="single" w:color="auto" w:sz="4" w:space="0"/>
                  </w:tcBorders>
                  <w:tcW w:w="1029" w:type="pct"/>
                  <w:textDirection w:val="lrTb"/>
                  <w:noWrap w:val="false"/>
                </w:tcPr>
                <w:p>
                  <w:pPr>
                    <w:jc w:val="both"/>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t xml:space="preserve">0</w:t>
                  </w:r>
                  <w:r/>
                </w:p>
              </w:tc>
            </w:tr>
            <w:tr>
              <w:trPr>
                <w:trHeight w:val="4162"/>
              </w:trPr>
              <w:tc>
                <w:tcPr>
                  <w:gridSpan w:val="10"/>
                  <w:tcBorders>
                    <w:top w:val="single" w:color="auto" w:sz="4" w:space="0"/>
                    <w:bottom w:val="single" w:color="auto" w:sz="4" w:space="0"/>
                  </w:tcBorders>
                  <w:tcW w:w="5000" w:type="pct"/>
                  <w:textDirection w:val="lrTb"/>
                  <w:noWrap w:val="false"/>
                </w:tcPr>
                <w:p>
                  <w:pPr>
                    <w:ind w:right="-1" w:firstLine="284"/>
                    <w:jc w:val="both"/>
                    <w:rPr>
                      <w:rFonts w:ascii="Times New Roman" w:hAnsi="Times New Roman" w:cs="Times New Roman"/>
                    </w:rPr>
                  </w:pPr>
                  <w:r>
                    <w:rPr>
                      <w:rFonts w:ascii="Times New Roman" w:hAnsi="Times New Roman" w:cs="Times New Roman"/>
                    </w:rPr>
                    <w:t xml:space="preserve">Надежность участника. Подтверждается сведениями из ЕГРЮЛ</w:t>
                  </w:r>
                  <w:r/>
                </w:p>
                <w:p>
                  <w:pPr>
                    <w:ind w:right="-1" w:firstLine="284"/>
                    <w:jc w:val="both"/>
                    <w:rPr>
                      <w:rFonts w:ascii="Times New Roman" w:hAnsi="Times New Roman" w:cs="Times New Roman"/>
                    </w:rPr>
                  </w:pPr>
                  <w:r>
                    <w:rPr>
                      <w:rFonts w:ascii="Times New Roman" w:hAnsi="Times New Roman" w:cs="Times New Roman"/>
                    </w:rPr>
                    <w:t xml:space="preserve">Баллы по показателю присваиваются от 0 до 100 в зависимости от степени выгодности и степени проработанности предложения участника конкурса по показателю:</w:t>
                  </w:r>
                  <w:r/>
                </w:p>
                <w:tbl>
                  <w:tblP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06"/>
                    <w:gridCol w:w="8165"/>
                  </w:tblGrid>
                  <w:tr>
                    <w:trPr>
                      <w:jc w:val="center"/>
                      <w:tblHeader/>
                    </w:trPr>
                    <w:tc>
                      <w:tcPr>
                        <w:tcW w:w="1406" w:type="dxa"/>
                        <w:textDirection w:val="lrTb"/>
                        <w:noWrap w:val="false"/>
                      </w:tcPr>
                      <w:p>
                        <w:pPr>
                          <w:jc w:val="center"/>
                          <w:rPr>
                            <w:rFonts w:ascii="Times New Roman" w:hAnsi="Times New Roman" w:cs="Times New Roman"/>
                            <w:b/>
                            <w:bCs/>
                          </w:rPr>
                        </w:pPr>
                        <w:r>
                          <w:rPr>
                            <w:rFonts w:ascii="Times New Roman" w:hAnsi="Times New Roman" w:cs="Times New Roman"/>
                            <w:b/>
                            <w:bCs/>
                          </w:rPr>
                          <w:t xml:space="preserve">Оценка, балл</w:t>
                        </w:r>
                        <w:r/>
                      </w:p>
                    </w:tc>
                    <w:tc>
                      <w:tcPr>
                        <w:tcW w:w="8165" w:type="dxa"/>
                        <w:textDirection w:val="lrTb"/>
                        <w:noWrap w:val="false"/>
                      </w:tcPr>
                      <w:p>
                        <w:pPr>
                          <w:jc w:val="center"/>
                          <w:rPr>
                            <w:rFonts w:ascii="Times New Roman" w:hAnsi="Times New Roman" w:cs="Times New Roman"/>
                            <w:b/>
                            <w:bCs/>
                          </w:rPr>
                        </w:pPr>
                        <w:r>
                          <w:rPr>
                            <w:rFonts w:ascii="Times New Roman" w:hAnsi="Times New Roman" w:cs="Times New Roman"/>
                            <w:b/>
                            <w:bCs/>
                          </w:rPr>
                          <w:t xml:space="preserve">Надежность участника. Подтверждается сведениями из ЕГРЮЛ</w:t>
                        </w:r>
                        <w:r/>
                      </w:p>
                    </w:tc>
                  </w:tr>
                  <w:tr>
                    <w:trPr>
                      <w:jc w:val="center"/>
                      <w:tblHeader/>
                    </w:trPr>
                    <w:tc>
                      <w:tcPr>
                        <w:tcW w:w="1406" w:type="dxa"/>
                        <w:vAlign w:val="center"/>
                        <w:textDirection w:val="lrTb"/>
                        <w:noWrap w:val="false"/>
                      </w:tcPr>
                      <w:p>
                        <w:pPr>
                          <w:jc w:val="center"/>
                          <w:rPr>
                            <w:bCs/>
                          </w:rPr>
                        </w:pPr>
                        <w:r>
                          <w:rPr>
                            <w:bCs/>
                          </w:rPr>
                          <w:t xml:space="preserve">0</w:t>
                        </w:r>
                        <w:r>
                          <w:rPr>
                            <w:bCs/>
                          </w:rPr>
                          <w:t xml:space="preserve"> </w:t>
                        </w:r>
                        <w:r/>
                      </w:p>
                    </w:tc>
                    <w:tc>
                      <w:tcPr>
                        <w:tcW w:w="8165" w:type="dxa"/>
                        <w:textDirection w:val="lrTb"/>
                        <w:noWrap w:val="false"/>
                      </w:tcPr>
                      <w:p>
                        <w:pPr>
                          <w:jc w:val="center"/>
                          <w:rPr>
                            <w:rFonts w:ascii="Times New Roman" w:hAnsi="Times New Roman" w:cs="Times New Roman"/>
                            <w:bCs/>
                          </w:rPr>
                        </w:pPr>
                        <w:r>
                          <w:rPr>
                            <w:rFonts w:ascii="Times New Roman" w:hAnsi="Times New Roman" w:cs="Times New Roman"/>
                            <w:bCs/>
                          </w:rPr>
                          <w:t xml:space="preserve">Менее года присутствия на рынке</w:t>
                        </w:r>
                        <w:r/>
                      </w:p>
                    </w:tc>
                  </w:tr>
                  <w:tr>
                    <w:trPr>
                      <w:jc w:val="center"/>
                      <w:trHeight w:val="311"/>
                    </w:trPr>
                    <w:tc>
                      <w:tcPr>
                        <w:tcW w:w="1406" w:type="dxa"/>
                        <w:vAlign w:val="center"/>
                        <w:textDirection w:val="lrTb"/>
                        <w:noWrap w:val="false"/>
                      </w:tcPr>
                      <w:p>
                        <w:pPr>
                          <w:jc w:val="center"/>
                          <w:rPr>
                            <w:bCs/>
                          </w:rPr>
                        </w:pPr>
                        <w:r>
                          <w:rPr>
                            <w:bCs/>
                          </w:rPr>
                          <w:t xml:space="preserve">20 </w:t>
                        </w:r>
                        <w:r/>
                      </w:p>
                    </w:tc>
                    <w:tc>
                      <w:tcPr>
                        <w:tcW w:w="8165" w:type="dxa"/>
                        <w:textDirection w:val="lrTb"/>
                        <w:noWrap w:val="false"/>
                      </w:tcPr>
                      <w:p>
                        <w:pPr>
                          <w:jc w:val="center"/>
                          <w:rPr>
                            <w:rFonts w:ascii="Times New Roman" w:hAnsi="Times New Roman" w:cs="Times New Roman"/>
                            <w:bCs/>
                          </w:rPr>
                        </w:pPr>
                        <w:r>
                          <w:rPr>
                            <w:rFonts w:ascii="Times New Roman" w:hAnsi="Times New Roman" w:cs="Times New Roman"/>
                            <w:bCs/>
                          </w:rPr>
                          <w:t xml:space="preserve">От одного года до трех лет присутствия на рынке</w:t>
                        </w:r>
                        <w:r/>
                      </w:p>
                    </w:tc>
                  </w:tr>
                  <w:tr>
                    <w:trPr>
                      <w:jc w:val="center"/>
                      <w:trHeight w:val="311"/>
                    </w:trPr>
                    <w:tc>
                      <w:tcPr>
                        <w:tcW w:w="1406" w:type="dxa"/>
                        <w:vAlign w:val="center"/>
                        <w:textDirection w:val="lrTb"/>
                        <w:noWrap w:val="false"/>
                      </w:tcPr>
                      <w:p>
                        <w:pPr>
                          <w:jc w:val="center"/>
                          <w:rPr>
                            <w:bCs/>
                          </w:rPr>
                        </w:pPr>
                        <w:r>
                          <w:rPr>
                            <w:bCs/>
                          </w:rPr>
                          <w:t xml:space="preserve">30</w:t>
                        </w:r>
                        <w:r/>
                      </w:p>
                    </w:tc>
                    <w:tc>
                      <w:tcPr>
                        <w:tcW w:w="8165" w:type="dxa"/>
                        <w:textDirection w:val="lrTb"/>
                        <w:noWrap w:val="false"/>
                      </w:tcPr>
                      <w:p>
                        <w:pPr>
                          <w:jc w:val="center"/>
                          <w:rPr>
                            <w:rFonts w:ascii="Times New Roman" w:hAnsi="Times New Roman" w:cs="Times New Roman"/>
                            <w:bCs/>
                          </w:rPr>
                        </w:pPr>
                        <w:r>
                          <w:rPr>
                            <w:rFonts w:ascii="Times New Roman" w:hAnsi="Times New Roman" w:cs="Times New Roman"/>
                            <w:bCs/>
                          </w:rPr>
                          <w:t xml:space="preserve">От четырех лет до шести лет присутствия на рынке</w:t>
                        </w:r>
                        <w:r/>
                      </w:p>
                    </w:tc>
                  </w:tr>
                  <w:tr>
                    <w:trPr>
                      <w:jc w:val="center"/>
                      <w:trHeight w:val="311"/>
                    </w:trPr>
                    <w:tc>
                      <w:tcPr>
                        <w:tcW w:w="1406" w:type="dxa"/>
                        <w:vAlign w:val="center"/>
                        <w:textDirection w:val="lrTb"/>
                        <w:noWrap w:val="false"/>
                      </w:tcPr>
                      <w:p>
                        <w:pPr>
                          <w:jc w:val="center"/>
                          <w:rPr>
                            <w:bCs/>
                          </w:rPr>
                        </w:pPr>
                        <w:r>
                          <w:rPr>
                            <w:bCs/>
                          </w:rPr>
                          <w:t xml:space="preserve">50</w:t>
                        </w:r>
                        <w:r/>
                      </w:p>
                    </w:tc>
                    <w:tc>
                      <w:tcPr>
                        <w:tcW w:w="8165" w:type="dxa"/>
                        <w:textDirection w:val="lrTb"/>
                        <w:noWrap w:val="false"/>
                      </w:tcPr>
                      <w:p>
                        <w:pPr>
                          <w:jc w:val="center"/>
                          <w:rPr>
                            <w:rFonts w:ascii="Times New Roman" w:hAnsi="Times New Roman" w:cs="Times New Roman"/>
                            <w:bCs/>
                          </w:rPr>
                        </w:pPr>
                        <w:r>
                          <w:rPr>
                            <w:rFonts w:ascii="Times New Roman" w:hAnsi="Times New Roman" w:cs="Times New Roman"/>
                            <w:bCs/>
                          </w:rPr>
                          <w:t xml:space="preserve">От  семи лет до девяти лет присутствия на рынке</w:t>
                        </w:r>
                        <w:r/>
                      </w:p>
                    </w:tc>
                  </w:tr>
                  <w:tr>
                    <w:trPr>
                      <w:jc w:val="center"/>
                      <w:trHeight w:val="311"/>
                    </w:trPr>
                    <w:tc>
                      <w:tcPr>
                        <w:tcW w:w="1406" w:type="dxa"/>
                        <w:vAlign w:val="center"/>
                        <w:textDirection w:val="lrTb"/>
                        <w:noWrap w:val="false"/>
                      </w:tcPr>
                      <w:p>
                        <w:pPr>
                          <w:jc w:val="center"/>
                          <w:rPr>
                            <w:bCs/>
                          </w:rPr>
                        </w:pPr>
                        <w:r>
                          <w:rPr>
                            <w:bCs/>
                          </w:rPr>
                          <w:t xml:space="preserve">100</w:t>
                        </w:r>
                        <w:r/>
                      </w:p>
                    </w:tc>
                    <w:tc>
                      <w:tcPr>
                        <w:tcW w:w="8165" w:type="dxa"/>
                        <w:textDirection w:val="lrTb"/>
                        <w:noWrap w:val="false"/>
                      </w:tcPr>
                      <w:p>
                        <w:pPr>
                          <w:jc w:val="center"/>
                          <w:rPr>
                            <w:rFonts w:ascii="Times New Roman" w:hAnsi="Times New Roman" w:cs="Times New Roman"/>
                            <w:bCs/>
                          </w:rPr>
                        </w:pPr>
                        <w:r>
                          <w:rPr>
                            <w:rFonts w:ascii="Times New Roman" w:hAnsi="Times New Roman" w:cs="Times New Roman"/>
                            <w:bCs/>
                          </w:rPr>
                          <w:t xml:space="preserve">От 10 и более лет присутствия на рынке</w:t>
                        </w:r>
                        <w:r/>
                      </w:p>
                    </w:tc>
                  </w:tr>
                </w:tbl>
                <w:p>
                  <w:pPr>
                    <w:ind w:right="-1"/>
                    <w:jc w:val="both"/>
                    <w:rPr>
                      <w:rFonts w:ascii="Times New Roman" w:hAnsi="Times New Roman" w:cs="Times New Roman"/>
                    </w:rPr>
                  </w:pPr>
                  <w:r>
                    <w:rPr>
                      <w:rFonts w:ascii="Times New Roman" w:hAnsi="Times New Roman" w:cs="Times New Roman"/>
                    </w:rPr>
                  </w:r>
                  <w:r/>
                </w:p>
              </w:tc>
            </w:tr>
            <w:tr>
              <w:trPr/>
              <w:tc>
                <w:tcPr>
                  <w:gridSpan w:val="8"/>
                  <w:shd w:val="clear" w:color="auto" w:fill="a6a6a6"/>
                  <w:tcW w:w="3988" w:type="pct"/>
                  <w:textDirection w:val="lrTb"/>
                  <w:noWrap w:val="false"/>
                </w:tcPr>
                <w:p>
                  <w:pPr>
                    <w:jc w:val="both"/>
                    <w:rPr>
                      <w:rFonts w:ascii="Times New Roman" w:hAnsi="Times New Roman" w:cs="Times New Roman"/>
                    </w:rPr>
                  </w:pPr>
                  <w:r>
                    <w:rPr>
                      <w:rFonts w:ascii="Times New Roman" w:hAnsi="Times New Roman" w:cs="Times New Roman"/>
                    </w:rPr>
                  </w:r>
                  <w:r/>
                </w:p>
                <w:p>
                  <w:pPr>
                    <w:jc w:val="center"/>
                    <w:rPr>
                      <w:rFonts w:ascii="Times New Roman" w:hAnsi="Times New Roman" w:cs="Times New Roman"/>
                    </w:rPr>
                  </w:pPr>
                  <w:r>
                    <w:rPr>
                      <w:rFonts w:ascii="Times New Roman" w:hAnsi="Times New Roman" w:cs="Times New Roman"/>
                    </w:rPr>
                    <w:t xml:space="preserve">Совокупная значимость критериев</w:t>
                  </w:r>
                  <w:r/>
                </w:p>
              </w:tc>
              <w:tc>
                <w:tcPr>
                  <w:gridSpan w:val="2"/>
                  <w:shd w:val="clear" w:color="auto" w:fill="a6a6a6"/>
                  <w:tcW w:w="1012" w:type="pct"/>
                  <w:textDirection w:val="lrTb"/>
                  <w:noWrap w:val="false"/>
                </w:tcPr>
                <w:p>
                  <w:pPr>
                    <w:jc w:val="center"/>
                    <w:rPr>
                      <w:rFonts w:ascii="Times New Roman" w:hAnsi="Times New Roman" w:cs="Times New Roman"/>
                    </w:rPr>
                  </w:pPr>
                  <w:r>
                    <w:rPr>
                      <w:rFonts w:ascii="Times New Roman" w:hAnsi="Times New Roman" w:cs="Times New Roman"/>
                    </w:rPr>
                  </w:r>
                  <w:r/>
                </w:p>
                <w:p>
                  <w:pPr>
                    <w:jc w:val="center"/>
                    <w:rPr>
                      <w:rFonts w:ascii="Times New Roman" w:hAnsi="Times New Roman" w:cs="Times New Roman"/>
                    </w:rPr>
                  </w:pPr>
                  <w:r>
                    <w:rPr>
                      <w:rFonts w:ascii="Times New Roman" w:hAnsi="Times New Roman" w:cs="Times New Roman"/>
                    </w:rPr>
                    <w:t xml:space="preserve">100</w:t>
                  </w:r>
                  <w:r/>
                </w:p>
              </w:tc>
            </w:tr>
            <w:tr>
              <w:trPr/>
              <w:tc>
                <w:tcPr>
                  <w:gridSpan w:val="10"/>
                  <w:tcW w:w="5000" w:type="pct"/>
                  <w:textDirection w:val="lrTb"/>
                  <w:noWrap w:val="false"/>
                </w:tcPr>
                <w:p>
                  <w:pPr>
                    <w:ind w:right="-1"/>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Оценка и сопоставление заявок, поданных на участие в конкурсе, осуществляется закупочной комиссией в целях выявления лучших условий исполнения договора в соответствии с критериями и в порядке, установленными настоящей документацией.</w:t>
                  </w:r>
                  <w:r/>
                </w:p>
                <w:p>
                  <w:pPr>
                    <w:ind w:right="-1"/>
                    <w:jc w:val="both"/>
                    <w:spacing w:line="240" w:lineRule="atLeast"/>
                    <w:tabs>
                      <w:tab w:val="left" w:pos="0" w:leader="none"/>
                    </w:tabs>
                    <w:rPr>
                      <w:rFonts w:ascii="Times New Roman" w:hAnsi="Times New Roman" w:cs="Times New Roman"/>
                    </w:rPr>
                  </w:pPr>
                  <w:r>
                    <w:rPr>
                      <w:rFonts w:ascii="Times New Roman" w:hAnsi="Times New Roman" w:cs="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r/>
                </w:p>
                <w:p>
                  <w:pPr>
                    <w:jc w:val="both"/>
                    <w:rPr>
                      <w:rFonts w:ascii="Times New Roman" w:hAnsi="Times New Roman" w:cs="Times New Roman"/>
                    </w:rPr>
                  </w:pPr>
                  <w:r>
                    <w:rPr>
                      <w:rFonts w:ascii="Times New Roman" w:hAnsi="Times New Roman" w:cs="Times New Roman"/>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p>
                <w:p>
                  <w:pPr>
                    <w:ind w:right="-1"/>
                    <w:jc w:val="both"/>
                    <w:tabs>
                      <w:tab w:val="left" w:pos="0" w:leader="none"/>
                    </w:tabs>
                    <w:rPr>
                      <w:rFonts w:ascii="Times New Roman" w:hAnsi="Times New Roman" w:cs="Times New Roman"/>
                    </w:rPr>
                  </w:pPr>
                  <w:r>
                    <w:rPr>
                      <w:rFonts w:ascii="Times New Roman" w:hAnsi="Times New Roman" w:cs="Times New Roman"/>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закупочной комиссии по критерию (показателю).</w:t>
                  </w:r>
                  <w:r/>
                </w:p>
                <w:p>
                  <w:pPr>
                    <w:jc w:val="both"/>
                    <w:rPr>
                      <w:rFonts w:ascii="Times New Roman" w:hAnsi="Times New Roman" w:cs="Times New Roman"/>
                    </w:rPr>
                  </w:pPr>
                  <w:r>
                    <w:rPr>
                      <w:rFonts w:ascii="Times New Roman" w:hAnsi="Times New Roman" w:cs="Times New Roman"/>
                    </w:rPr>
                    <w:t xml:space="preserve">Для оценки заявки осуществляется расчет итогового рейт</w:t>
                  </w:r>
                  <w:r>
                    <w:rPr>
                      <w:rFonts w:ascii="Times New Roman" w:hAnsi="Times New Roman" w:cs="Times New Roman"/>
                    </w:rPr>
                    <w:t xml:space="preserve">инга по каждой заявке. Итоговый рейтинг заявки рассчитывается путем сложения рейтингов по каждому критерию оценки, установленному в документации о закупке, умноженных на коэффициент значимости равный значению данного критерия в процентах, деленному на 100.</w:t>
                  </w:r>
                  <w:r/>
                </w:p>
                <w:p>
                  <w:pPr>
                    <w:ind w:firstLine="708"/>
                    <w:jc w:val="both"/>
                    <w:rPr>
                      <w:rFonts w:ascii="Times New Roman" w:hAnsi="Times New Roman" w:cs="Times New Roman"/>
                      <w:b/>
                      <w:bCs/>
                    </w:rPr>
                  </w:pPr>
                  <w:r>
                    <w:rPr>
                      <w:rFonts w:ascii="Times New Roman" w:hAnsi="Times New Roman" w:cs="Times New Roman"/>
                      <w:b/>
                      <w:bCs/>
                    </w:rPr>
                    <w:t xml:space="preserve">Итоговый рейтинг = (ЦБ</w:t>
                  </w:r>
                  <w:r>
                    <w:rPr>
                      <w:rFonts w:ascii="Times New Roman" w:hAnsi="Times New Roman" w:cs="Times New Roman"/>
                      <w:b/>
                      <w:bCs/>
                      <w:lang w:val="en-US"/>
                    </w:rPr>
                    <w:t xml:space="preserve">i</w:t>
                  </w:r>
                  <w:r>
                    <w:rPr>
                      <w:rFonts w:ascii="Times New Roman" w:hAnsi="Times New Roman" w:cs="Times New Roman"/>
                      <w:b/>
                      <w:bCs/>
                    </w:rPr>
                    <w:t xml:space="preserve"> *0,3) + (ПБ</w:t>
                  </w:r>
                  <w:r>
                    <w:rPr>
                      <w:rFonts w:ascii="Times New Roman" w:hAnsi="Times New Roman" w:cs="Times New Roman"/>
                      <w:b/>
                      <w:bCs/>
                      <w:lang w:val="en-US"/>
                    </w:rPr>
                    <w:t xml:space="preserve">i</w:t>
                  </w:r>
                  <w:r>
                    <w:rPr>
                      <w:rFonts w:ascii="Times New Roman" w:hAnsi="Times New Roman" w:cs="Times New Roman"/>
                      <w:b/>
                      <w:bCs/>
                    </w:rPr>
                    <w:t xml:space="preserve">*0,5) + (</w:t>
                  </w:r>
                  <w:r>
                    <w:rPr>
                      <w:rFonts w:ascii="Times New Roman" w:hAnsi="Times New Roman" w:cs="Times New Roman"/>
                      <w:b/>
                      <w:bCs/>
                      <w:lang w:val="en-US"/>
                    </w:rPr>
                    <w:t xml:space="preserve">Rbi</w:t>
                  </w:r>
                  <w:r>
                    <w:rPr>
                      <w:rFonts w:ascii="Times New Roman" w:hAnsi="Times New Roman" w:cs="Times New Roman"/>
                      <w:b/>
                      <w:bCs/>
                    </w:rPr>
                    <w:t xml:space="preserve"> *0,2)</w:t>
                  </w:r>
                  <w:r/>
                </w:p>
                <w:p>
                  <w:pPr>
                    <w:ind w:firstLine="708"/>
                    <w:jc w:val="both"/>
                    <w:rPr>
                      <w:rFonts w:ascii="Times New Roman" w:hAnsi="Times New Roman" w:cs="Times New Roman"/>
                    </w:rPr>
                  </w:pPr>
                  <w:r>
                    <w:rPr>
                      <w:rFonts w:ascii="Times New Roman" w:hAnsi="Times New Roman" w:cs="Times New Roman"/>
                    </w:rPr>
                    <w:t xml:space="preserve">В случа</w:t>
                  </w:r>
                  <w:r>
                    <w:rPr>
                      <w:rFonts w:ascii="Times New Roman" w:hAnsi="Times New Roman" w:cs="Times New Roman"/>
                    </w:rPr>
                    <w:t xml:space="preserve">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r/>
                </w:p>
              </w:tc>
            </w:tr>
          </w:tbl>
          <w:p>
            <w:pPr>
              <w:jc w:val="both"/>
              <w:spacing w:after="0" w:line="240" w:lineRule="auto"/>
              <w:widowControl w:val="off"/>
              <w:tabs>
                <w:tab w:val="left" w:pos="9180" w:leader="none"/>
              </w:tabs>
              <w:rPr>
                <w:rFonts w:ascii="Times New Roman" w:hAnsi="Times New Roman" w:cs="Times New Roman"/>
              </w:rPr>
            </w:pPr>
            <w:r>
              <w:rPr>
                <w:rFonts w:ascii="Times New Roman" w:hAnsi="Times New Roman" w:cs="Times New Roman"/>
              </w:rPr>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center" w:pos="5272" w:leader="none"/>
              </w:tabs>
              <w:rPr>
                <w:rFonts w:ascii="Times New Roman" w:hAnsi="Times New Roman" w:cs="Times New Roman"/>
                <w:b/>
                <w:bCs/>
                <w:lang w:bidi="he-IL"/>
              </w:rPr>
            </w:pPr>
            <w:r>
              <w:rPr>
                <w:rFonts w:ascii="Times New Roman" w:hAnsi="Times New Roman" w:cs="Times New Roman"/>
                <w:b/>
                <w:bCs/>
                <w:lang w:bidi="he-IL"/>
              </w:rPr>
              <w:t xml:space="preserve">Признание электронного конкурса несостоявшимся </w:t>
            </w:r>
            <w:r>
              <w:rPr>
                <w:rFonts w:ascii="Times New Roman" w:hAnsi="Times New Roman" w:cs="Times New Roman"/>
                <w:b/>
                <w:bCs/>
                <w:lang w:bidi="he-IL"/>
              </w:rPr>
              <w:t xml:space="preserve">.</w:t>
            </w:r>
            <w:r/>
          </w:p>
        </w:tc>
      </w:tr>
      <w:tr>
        <w:trPr/>
        <w:tc>
          <w:tcPr>
            <w:gridSpan w:val="2"/>
            <w:shd w:val="clear" w:color="auto" w:fill="auto"/>
            <w:tcMar>
              <w:left w:w="83" w:type="dxa"/>
            </w:tcMar>
            <w:tcW w:w="63349" w:type="dxa"/>
            <w:textDirection w:val="lrTb"/>
            <w:noWrap w:val="false"/>
          </w:tcPr>
          <w:p>
            <w:pPr>
              <w:pStyle w:val="1036"/>
              <w:numPr>
                <w:ilvl w:val="0"/>
                <w:numId w:val="7"/>
              </w:numPr>
              <w:jc w:val="both"/>
              <w:spacing w:after="0" w:line="240" w:lineRule="auto"/>
              <w:widowControl w:val="off"/>
              <w:rPr>
                <w:rFonts w:ascii="Times New Roman" w:hAnsi="Times New Roman" w:eastAsia="Times New Roman"/>
                <w:color w:val="auto"/>
              </w:rPr>
            </w:pPr>
            <w:r>
              <w:rPr>
                <w:rFonts w:ascii="Times New Roman" w:hAnsi="Times New Roman" w:eastAsia="Times New Roman"/>
                <w:color w:val="auto"/>
              </w:rPr>
              <w:t xml:space="preserve">Конкурс в электронной форме признаётся несостоявшимся, если: </w:t>
            </w:r>
            <w:r/>
          </w:p>
          <w:p>
            <w:pPr>
              <w:pStyle w:val="1036"/>
              <w:ind w:left="52"/>
              <w:jc w:val="both"/>
              <w:spacing w:after="0" w:line="240" w:lineRule="auto"/>
              <w:widowControl w:val="off"/>
              <w:rPr>
                <w:rFonts w:ascii="Times New Roman" w:hAnsi="Times New Roman" w:eastAsia="Times New Roman"/>
                <w:color w:val="auto"/>
              </w:rPr>
            </w:pPr>
            <w:r>
              <w:rPr>
                <w:rFonts w:ascii="Times New Roman" w:hAnsi="Times New Roman" w:eastAsia="Times New Roman"/>
                <w:color w:val="auto"/>
              </w:rPr>
              <w:t xml:space="preserve">-</w:t>
            </w:r>
            <w:r>
              <w:rPr>
                <w:rFonts w:ascii="Times New Roman" w:hAnsi="Times New Roman" w:eastAsia="Times New Roman"/>
                <w:color w:val="auto"/>
              </w:rPr>
              <w:t xml:space="preserve">по окончании срока подачи заявок на участие в конкурсе в электронной форме подана только одна заявка на участие в конкурсе в электронной форме;</w:t>
            </w:r>
            <w:r/>
          </w:p>
          <w:p>
            <w:pPr>
              <w:pStyle w:val="1036"/>
              <w:ind w:left="52"/>
              <w:jc w:val="both"/>
              <w:spacing w:after="0" w:line="240" w:lineRule="auto"/>
              <w:widowControl w:val="off"/>
              <w:rPr>
                <w:rFonts w:ascii="Times New Roman" w:hAnsi="Times New Roman" w:eastAsia="Times New Roman"/>
                <w:color w:val="auto"/>
              </w:rPr>
            </w:pPr>
            <w:r>
              <w:rPr>
                <w:rFonts w:ascii="Times New Roman" w:hAnsi="Times New Roman" w:eastAsia="Times New Roman"/>
                <w:color w:val="auto"/>
              </w:rPr>
              <w:t xml:space="preserve">-</w:t>
            </w:r>
            <w:r>
              <w:rPr>
                <w:rFonts w:ascii="Times New Roman" w:hAnsi="Times New Roman" w:eastAsia="Times New Roman"/>
                <w:color w:val="auto"/>
              </w:rPr>
              <w:t xml:space="preserve"> не подано ни одной</w:t>
            </w:r>
            <w:r>
              <w:rPr>
                <w:rFonts w:ascii="Times New Roman" w:hAnsi="Times New Roman" w:eastAsia="Times New Roman"/>
                <w:color w:val="auto"/>
              </w:rPr>
              <w:t xml:space="preserve">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w:t>
            </w:r>
            <w:r/>
          </w:p>
          <w:p>
            <w:pPr>
              <w:pStyle w:val="1036"/>
              <w:ind w:left="52"/>
              <w:jc w:val="both"/>
              <w:spacing w:after="0" w:line="240" w:lineRule="auto"/>
              <w:widowControl w:val="off"/>
              <w:rPr>
                <w:rFonts w:ascii="Times New Roman" w:hAnsi="Times New Roman" w:eastAsia="Times New Roman"/>
                <w:color w:val="auto"/>
              </w:rPr>
            </w:pPr>
            <w:r>
              <w:rPr>
                <w:rFonts w:ascii="Times New Roman" w:hAnsi="Times New Roman" w:eastAsia="Times New Roman"/>
                <w:color w:val="auto"/>
              </w:rPr>
              <w:t xml:space="preserve"> </w:t>
            </w:r>
            <w:r>
              <w:rPr>
                <w:rFonts w:ascii="Times New Roman" w:hAnsi="Times New Roman" w:eastAsia="Times New Roman"/>
                <w:color w:val="auto"/>
              </w:rPr>
              <w:t xml:space="preserve">-</w:t>
            </w:r>
            <w:r>
              <w:rPr>
                <w:rFonts w:ascii="Times New Roman" w:hAnsi="Times New Roman" w:eastAsia="Times New Roman"/>
                <w:color w:val="auto"/>
              </w:rPr>
              <w:t xml:space="preserve">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w:t>
            </w:r>
            <w:r/>
          </w:p>
          <w:p>
            <w:pPr>
              <w:pStyle w:val="1036"/>
              <w:ind w:left="52"/>
              <w:jc w:val="both"/>
              <w:spacing w:after="0" w:line="240" w:lineRule="auto"/>
              <w:widowControl w:val="off"/>
              <w:rPr>
                <w:rFonts w:ascii="Times New Roman" w:hAnsi="Times New Roman" w:eastAsia="Times New Roman"/>
                <w:color w:val="auto"/>
              </w:rPr>
            </w:pPr>
            <w:r>
              <w:rPr>
                <w:rFonts w:ascii="Times New Roman" w:hAnsi="Times New Roman" w:eastAsia="Times New Roman"/>
                <w:color w:val="auto"/>
              </w:rPr>
              <w:t xml:space="preserve">-</w:t>
            </w:r>
            <w:r>
              <w:rPr>
                <w:rFonts w:ascii="Times New Roman" w:hAnsi="Times New Roman" w:eastAsia="Times New Roman"/>
                <w:color w:val="auto"/>
              </w:rPr>
              <w:t xml:space="preserve">по результатам этапов отбора только один участник закупки признан соответствующим требованиям документации о закупке.</w:t>
            </w:r>
            <w:r/>
          </w:p>
        </w:tc>
      </w:tr>
      <w:tr>
        <w:trPr/>
        <w:tc>
          <w:tcPr>
            <w:gridSpan w:val="2"/>
            <w:shd w:val="clear" w:color="auto" w:fill="deeaf6"/>
            <w:tcMar>
              <w:left w:w="83" w:type="dxa"/>
            </w:tcMar>
            <w:tcW w:w="63349" w:type="dxa"/>
            <w:textDirection w:val="lrTb"/>
            <w:noWrap w:val="false"/>
          </w:tcPr>
          <w:p>
            <w:pPr>
              <w:jc w:val="both"/>
              <w:spacing w:after="0" w:line="240" w:lineRule="auto"/>
              <w:widowControl w:val="off"/>
              <w:tabs>
                <w:tab w:val="center" w:pos="5272" w:leader="none"/>
              </w:tabs>
              <w:rPr>
                <w:rFonts w:ascii="Times New Roman" w:hAnsi="Times New Roman" w:cs="Times New Roman"/>
                <w:b/>
              </w:rPr>
            </w:pPr>
            <w:r>
              <w:rPr>
                <w:rFonts w:ascii="Times New Roman" w:hAnsi="Times New Roman" w:cs="Times New Roman"/>
                <w:b/>
              </w:rPr>
              <w:t xml:space="preserve">Приложения к конкурсной документации:</w:t>
            </w:r>
            <w:r>
              <w:rPr>
                <w:rFonts w:ascii="Times New Roman" w:hAnsi="Times New Roman" w:cs="Times New Roman"/>
                <w:b/>
              </w:rPr>
              <w:t xml:space="preserve"> Прилагаются отдельными файлами</w:t>
            </w:r>
            <w:r/>
          </w:p>
        </w:tc>
      </w:tr>
      <w:tr>
        <w:trPr/>
        <w:tc>
          <w:tcPr>
            <w:gridSpan w:val="2"/>
            <w:tcMar>
              <w:left w:w="83" w:type="dxa"/>
            </w:tcMar>
            <w:tcW w:w="63349" w:type="dxa"/>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t xml:space="preserve">Приложение № 1. Форма заявки на участие в </w:t>
            </w:r>
            <w:r>
              <w:rPr>
                <w:rFonts w:ascii="Times New Roman" w:hAnsi="Times New Roman" w:cs="Times New Roman"/>
              </w:rPr>
              <w:t xml:space="preserve">конкурсе</w:t>
            </w:r>
            <w:r>
              <w:rPr>
                <w:rFonts w:ascii="Times New Roman" w:hAnsi="Times New Roman" w:cs="Times New Roman"/>
              </w:rPr>
              <w:t xml:space="preserve"> в электронной форме;</w:t>
            </w:r>
            <w:r/>
          </w:p>
          <w:p>
            <w:pPr>
              <w:jc w:val="both"/>
              <w:spacing w:after="0" w:line="240" w:lineRule="auto"/>
              <w:widowControl w:val="off"/>
              <w:tabs>
                <w:tab w:val="left" w:pos="9180" w:leader="none"/>
              </w:tabs>
              <w:rPr>
                <w:rFonts w:ascii="Times New Roman" w:hAnsi="Times New Roman" w:cs="Times New Roman"/>
              </w:rPr>
            </w:pPr>
            <w:r>
              <w:rPr>
                <w:rFonts w:ascii="Times New Roman" w:hAnsi="Times New Roman" w:cs="Times New Roman"/>
              </w:rPr>
              <w:t xml:space="preserve">Приложение № 2. Описание объекта</w:t>
            </w:r>
            <w:r>
              <w:rPr>
                <w:rFonts w:ascii="Times New Roman" w:hAnsi="Times New Roman" w:cs="Times New Roman"/>
              </w:rPr>
              <w:t xml:space="preserve"> (Техническое задание)</w:t>
            </w:r>
            <w:r>
              <w:rPr>
                <w:rFonts w:ascii="Times New Roman" w:hAnsi="Times New Roman" w:cs="Times New Roman"/>
              </w:rPr>
              <w:t xml:space="preserve">;</w:t>
            </w:r>
            <w:r/>
          </w:p>
          <w:p>
            <w:pPr>
              <w:spacing w:after="0" w:line="240" w:lineRule="auto"/>
              <w:widowControl w:val="off"/>
              <w:rPr>
                <w:rFonts w:ascii="Times New Roman" w:hAnsi="Times New Roman" w:cs="Times New Roman"/>
              </w:rPr>
            </w:pPr>
            <w:r>
              <w:rPr>
                <w:rFonts w:ascii="Times New Roman" w:hAnsi="Times New Roman" w:cs="Times New Roman"/>
              </w:rPr>
              <w:t xml:space="preserve">Приложение № 3. Проект договора</w:t>
            </w:r>
            <w:r>
              <w:rPr>
                <w:rFonts w:ascii="Times New Roman" w:hAnsi="Times New Roman" w:cs="Times New Roman"/>
              </w:rPr>
              <w:t xml:space="preserve">;</w:t>
            </w:r>
            <w:r/>
          </w:p>
          <w:p>
            <w:pPr>
              <w:spacing w:after="0" w:line="240" w:lineRule="auto"/>
              <w:widowControl w:val="off"/>
              <w:rPr>
                <w:rFonts w:ascii="Times New Roman" w:hAnsi="Times New Roman" w:cs="Times New Roman"/>
              </w:rPr>
            </w:pPr>
            <w:r>
              <w:rPr>
                <w:rFonts w:ascii="Times New Roman" w:hAnsi="Times New Roman" w:cs="Times New Roman"/>
              </w:rPr>
              <w:t xml:space="preserve">Приложение № </w:t>
            </w:r>
            <w:r>
              <w:rPr>
                <w:rFonts w:ascii="Times New Roman" w:hAnsi="Times New Roman" w:cs="Times New Roman"/>
              </w:rPr>
              <w:t xml:space="preserve">4</w:t>
            </w:r>
            <w:r>
              <w:rPr>
                <w:rFonts w:ascii="Times New Roman" w:hAnsi="Times New Roman" w:cs="Times New Roman"/>
              </w:rPr>
              <w:t xml:space="preserve">. </w:t>
            </w:r>
            <w:r>
              <w:rPr>
                <w:rFonts w:ascii="Times New Roman" w:hAnsi="Times New Roman" w:cs="Times New Roman"/>
              </w:rPr>
              <w:t xml:space="preserve">Обоснование начальной (максимальной) цены договора.</w:t>
            </w:r>
            <w:r/>
          </w:p>
        </w:tc>
      </w:tr>
    </w:tbl>
    <w:p>
      <w:pPr>
        <w:pStyle w:val="1045"/>
        <w:spacing w:after="0"/>
        <w:widowControl w:val="off"/>
        <w:rPr>
          <w:rFonts w:ascii="Times New Roman" w:hAnsi="Times New Roman"/>
          <w:b/>
          <w:sz w:val="22"/>
          <w:szCs w:val="22"/>
        </w:rPr>
      </w:pPr>
      <w:r>
        <w:rPr>
          <w:rFonts w:ascii="Times New Roman" w:hAnsi="Times New Roman"/>
          <w:b/>
          <w:sz w:val="22"/>
          <w:szCs w:val="22"/>
        </w:rPr>
      </w:r>
      <w:r/>
    </w:p>
    <w:p>
      <w:pPr>
        <w:pStyle w:val="1045"/>
        <w:spacing w:after="0"/>
        <w:widowControl w:val="off"/>
        <w:rPr>
          <w:rFonts w:ascii="Times New Roman" w:hAnsi="Times New Roman"/>
          <w:b/>
          <w:sz w:val="22"/>
          <w:szCs w:val="22"/>
        </w:rPr>
      </w:pPr>
      <w:r>
        <w:rPr>
          <w:rFonts w:ascii="Times New Roman" w:hAnsi="Times New Roman"/>
          <w:b/>
          <w:sz w:val="22"/>
          <w:szCs w:val="22"/>
        </w:rPr>
      </w:r>
      <w:r/>
    </w:p>
    <w:p>
      <w:pPr>
        <w:pStyle w:val="1045"/>
        <w:jc w:val="right"/>
        <w:spacing w:after="0"/>
        <w:widowControl w:val="off"/>
        <w:rPr>
          <w:rFonts w:ascii="Times New Roman" w:hAnsi="Times New Roman"/>
          <w:b/>
          <w:sz w:val="22"/>
          <w:szCs w:val="22"/>
        </w:rPr>
      </w:pPr>
      <w:r>
        <w:rPr>
          <w:rFonts w:ascii="Times New Roman" w:hAnsi="Times New Roman"/>
          <w:b/>
          <w:sz w:val="22"/>
          <w:szCs w:val="22"/>
        </w:rPr>
        <w:t xml:space="preserve">Приложение № 1</w:t>
      </w:r>
      <w:r/>
    </w:p>
    <w:p>
      <w:pPr>
        <w:pStyle w:val="1045"/>
        <w:jc w:val="right"/>
        <w:spacing w:after="0"/>
        <w:widowControl w:val="off"/>
        <w:rPr>
          <w:rFonts w:ascii="Times New Roman" w:hAnsi="Times New Roman"/>
          <w:b/>
          <w:sz w:val="22"/>
          <w:szCs w:val="22"/>
        </w:rPr>
      </w:pPr>
      <w:r>
        <w:rPr>
          <w:rFonts w:ascii="Times New Roman" w:hAnsi="Times New Roman"/>
          <w:b/>
          <w:sz w:val="22"/>
          <w:szCs w:val="22"/>
        </w:rPr>
        <w:t xml:space="preserve">Рекомендуемые</w:t>
      </w:r>
      <w:r>
        <w:rPr>
          <w:rFonts w:ascii="Times New Roman" w:hAnsi="Times New Roman"/>
          <w:b/>
          <w:sz w:val="22"/>
          <w:szCs w:val="22"/>
        </w:rPr>
        <w:t xml:space="preserve"> формы</w:t>
      </w:r>
      <w:r/>
    </w:p>
    <w:p>
      <w:pPr>
        <w:pStyle w:val="1045"/>
        <w:jc w:val="right"/>
        <w:spacing w:after="0"/>
        <w:widowControl w:val="off"/>
        <w:rPr>
          <w:rFonts w:ascii="Times New Roman" w:hAnsi="Times New Roman"/>
          <w:b/>
          <w:color w:val="ff0000"/>
          <w:sz w:val="22"/>
          <w:szCs w:val="22"/>
        </w:rPr>
      </w:pPr>
      <w:r>
        <w:rPr>
          <w:rFonts w:ascii="Times New Roman" w:hAnsi="Times New Roman"/>
          <w:b/>
          <w:color w:val="ff0000"/>
          <w:sz w:val="22"/>
          <w:szCs w:val="22"/>
        </w:rPr>
      </w:r>
      <w:r/>
    </w:p>
    <w:p>
      <w:pPr>
        <w:pStyle w:val="1045"/>
        <w:jc w:val="right"/>
        <w:spacing w:after="0"/>
        <w:widowControl w:val="off"/>
        <w:rPr>
          <w:rFonts w:ascii="Times New Roman" w:hAnsi="Times New Roman"/>
          <w:b/>
          <w:color w:val="ff0000"/>
          <w:sz w:val="22"/>
          <w:szCs w:val="22"/>
        </w:rPr>
      </w:pPr>
      <w:r>
        <w:rPr>
          <w:rFonts w:ascii="Times New Roman" w:hAnsi="Times New Roman"/>
          <w:b/>
          <w:color w:val="ff0000"/>
          <w:sz w:val="22"/>
          <w:szCs w:val="22"/>
        </w:rPr>
      </w:r>
      <w:r/>
    </w:p>
    <w:p>
      <w:pPr>
        <w:jc w:val="center"/>
        <w:spacing w:before="120" w:after="0" w:line="240" w:lineRule="auto"/>
        <w:tabs>
          <w:tab w:val="left" w:pos="9355" w:leader="none"/>
        </w:tabs>
        <w:rPr>
          <w:rFonts w:ascii="Times New Roman" w:hAnsi="Times New Roman" w:eastAsia="Times New Roman"/>
          <w:b/>
          <w:bCs/>
          <w:color w:val="auto"/>
        </w:rPr>
      </w:pPr>
      <w:r>
        <w:rPr>
          <w:rFonts w:ascii="Times New Roman" w:hAnsi="Times New Roman" w:eastAsia="Times New Roman"/>
          <w:b/>
          <w:bCs/>
          <w:color w:val="ff0000"/>
        </w:rPr>
        <w:t xml:space="preserve">ВНИМАНИЮ УЧАСТНИКОВ ЗАКУПКИ</w:t>
      </w:r>
      <w:r>
        <w:rPr>
          <w:rFonts w:ascii="Times New Roman" w:hAnsi="Times New Roman" w:eastAsia="Times New Roman"/>
          <w:b/>
          <w:bCs/>
          <w:color w:val="auto"/>
        </w:rPr>
        <w:t xml:space="preserve">!</w:t>
      </w:r>
      <w:r/>
    </w:p>
    <w:p>
      <w:pPr>
        <w:jc w:val="center"/>
        <w:spacing w:before="120" w:after="0" w:line="240" w:lineRule="auto"/>
        <w:tabs>
          <w:tab w:val="left" w:pos="9355" w:leader="none"/>
        </w:tabs>
        <w:rPr>
          <w:rFonts w:ascii="Times New Roman" w:hAnsi="Times New Roman" w:eastAsia="Times New Roman"/>
          <w:bCs/>
          <w:color w:val="auto"/>
        </w:rPr>
      </w:pPr>
      <w:r>
        <w:rPr>
          <w:rFonts w:ascii="Times New Roman" w:hAnsi="Times New Roman" w:eastAsia="Times New Roman"/>
          <w:bCs/>
          <w:color w:val="auto"/>
        </w:rPr>
      </w:r>
      <w:r/>
    </w:p>
    <w:p>
      <w:pPr>
        <w:ind w:firstLine="567"/>
        <w:jc w:val="both"/>
        <w:spacing w:after="0" w:line="240" w:lineRule="auto"/>
        <w:rPr>
          <w:rFonts w:ascii="Times New Roman" w:hAnsi="Times New Roman" w:eastAsia="Times New Roman"/>
          <w:i/>
          <w:color w:val="auto"/>
          <w:shd w:val="clear" w:color="auto" w:fill="ffff99"/>
        </w:rPr>
      </w:pPr>
      <w:r>
        <w:rPr>
          <w:rFonts w:ascii="Times New Roman" w:hAnsi="Times New Roman" w:eastAsia="Times New Roman"/>
          <w:bCs/>
          <w:color w:val="auto"/>
        </w:rPr>
        <w:t xml:space="preserve">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r/>
    </w:p>
    <w:p>
      <w:pPr>
        <w:jc w:val="center"/>
        <w:spacing w:before="120" w:after="0" w:line="240" w:lineRule="auto"/>
        <w:tabs>
          <w:tab w:val="left" w:pos="9355" w:leader="none"/>
        </w:tabs>
        <w:rPr>
          <w:rFonts w:ascii="Times New Roman" w:hAnsi="Times New Roman" w:eastAsia="Times New Roman"/>
          <w:b/>
          <w:bCs/>
          <w:color w:val="auto"/>
        </w:rPr>
      </w:pPr>
      <w:r>
        <w:rPr>
          <w:rFonts w:ascii="Times New Roman" w:hAnsi="Times New Roman" w:eastAsia="Times New Roman"/>
          <w:b/>
          <w:bCs/>
          <w:color w:val="auto"/>
        </w:rPr>
      </w:r>
      <w:r/>
    </w:p>
    <w:p>
      <w:pPr>
        <w:ind w:firstLine="567"/>
        <w:jc w:val="center"/>
        <w:spacing w:after="0" w:line="240" w:lineRule="auto"/>
        <w:rPr>
          <w:rFonts w:ascii="Times New Roman" w:hAnsi="Times New Roman" w:eastAsia="Times New Roman"/>
          <w:b/>
          <w:color w:val="auto"/>
          <w:shd w:val="clear" w:color="auto" w:fill="ffff99"/>
        </w:rPr>
      </w:pPr>
      <w:r>
        <w:rPr>
          <w:rFonts w:ascii="Times New Roman" w:hAnsi="Times New Roman" w:eastAsia="Times New Roman"/>
          <w:b/>
          <w:color w:val="auto"/>
          <w:shd w:val="clear" w:color="auto" w:fill="ffff99"/>
        </w:rPr>
      </w:r>
      <w:r/>
    </w:p>
    <w:p>
      <w:pPr>
        <w:ind w:right="-1"/>
        <w:jc w:val="both"/>
        <w:spacing w:after="0" w:line="240" w:lineRule="auto"/>
        <w:tabs>
          <w:tab w:val="left" w:pos="9355" w:leader="none"/>
        </w:tabs>
        <w:rPr>
          <w:rFonts w:ascii="Times New Roman" w:hAnsi="Times New Roman" w:eastAsia="Times New Roman"/>
          <w:color w:val="auto"/>
        </w:rPr>
      </w:pPr>
      <w:r>
        <w:rPr>
          <w:rFonts w:ascii="Times New Roman" w:hAnsi="Times New Roman" w:eastAsia="Times New Roman"/>
          <w:color w:val="auto"/>
        </w:rPr>
        <w:t xml:space="preserve">«_____»___________ 2025 г.</w:t>
      </w:r>
      <w:r/>
    </w:p>
    <w:p>
      <w:pPr>
        <w:ind w:right="-1"/>
        <w:jc w:val="both"/>
        <w:spacing w:after="0" w:line="240" w:lineRule="auto"/>
        <w:tabs>
          <w:tab w:val="left" w:pos="9355" w:leader="none"/>
        </w:tabs>
        <w:rPr>
          <w:rFonts w:ascii="Times New Roman" w:hAnsi="Times New Roman" w:eastAsia="Times New Roman"/>
          <w:color w:val="auto"/>
        </w:rPr>
      </w:pPr>
      <w:r>
        <w:rPr>
          <w:rFonts w:ascii="Times New Roman" w:hAnsi="Times New Roman" w:eastAsia="Times New Roman"/>
          <w:color w:val="auto"/>
        </w:rPr>
        <w:t xml:space="preserve">№__________</w:t>
      </w:r>
      <w:r/>
    </w:p>
    <w:p>
      <w:pPr>
        <w:ind w:right="-1"/>
        <w:jc w:val="both"/>
        <w:spacing w:after="0" w:line="240" w:lineRule="auto"/>
        <w:tabs>
          <w:tab w:val="left" w:pos="9355" w:leader="none"/>
        </w:tabs>
        <w:rPr>
          <w:rFonts w:ascii="Times New Roman" w:hAnsi="Times New Roman" w:eastAsia="Times New Roman"/>
          <w:color w:val="auto"/>
        </w:rPr>
      </w:pPr>
      <w:r>
        <w:rPr>
          <w:rFonts w:ascii="Times New Roman" w:hAnsi="Times New Roman" w:eastAsia="Times New Roman"/>
          <w:color w:val="auto"/>
        </w:rPr>
      </w:r>
      <w:r/>
    </w:p>
    <w:p>
      <w:pPr>
        <w:ind w:firstLine="142"/>
        <w:jc w:val="center"/>
        <w:spacing w:after="0" w:line="240" w:lineRule="auto"/>
        <w:rPr>
          <w:rFonts w:ascii="Times New Roman" w:hAnsi="Times New Roman" w:eastAsia="Times New Roman"/>
          <w:b/>
        </w:rPr>
      </w:pPr>
      <w:r>
        <w:rPr>
          <w:rFonts w:ascii="Times New Roman" w:hAnsi="Times New Roman" w:eastAsia="Times New Roman"/>
          <w:b/>
        </w:rPr>
        <w:t xml:space="preserve">ЗАЯВКА НА УЧАСТИЕ В КОНКУРСЕ В ЭЛЕКТРОННОЙ ФОРМЕ </w:t>
      </w:r>
      <w:r/>
    </w:p>
    <w:p>
      <w:pPr>
        <w:ind w:left="-540"/>
        <w:jc w:val="center"/>
        <w:spacing w:after="0" w:line="240" w:lineRule="auto"/>
        <w:rPr>
          <w:rFonts w:ascii="Times New Roman" w:hAnsi="Times New Roman" w:eastAsia="Times New Roman"/>
          <w:b/>
        </w:rPr>
      </w:pPr>
      <w:r>
        <w:rPr>
          <w:rFonts w:ascii="Times New Roman" w:hAnsi="Times New Roman" w:eastAsia="Times New Roman"/>
          <w:b/>
        </w:rPr>
      </w:r>
      <w:r/>
    </w:p>
    <w:p>
      <w:pPr>
        <w:ind w:left="360"/>
        <w:spacing w:after="0" w:line="240" w:lineRule="auto"/>
        <w:rPr>
          <w:rFonts w:ascii="Times New Roman" w:hAnsi="Times New Roman" w:eastAsia="Times New Roman"/>
          <w:b/>
        </w:rPr>
      </w:pPr>
      <w:r>
        <w:rPr>
          <w:rFonts w:ascii="Times New Roman" w:hAnsi="Times New Roman" w:eastAsia="Times New Roman"/>
          <w:b/>
        </w:rPr>
        <w:t xml:space="preserve"> Кому</w:t>
      </w:r>
      <w:r>
        <w:rPr>
          <w:rFonts w:ascii="Times New Roman" w:hAnsi="Times New Roman" w:eastAsia="Times New Roman"/>
        </w:rPr>
        <w:t xml:space="preserve">:</w:t>
      </w:r>
      <w:r>
        <w:rPr>
          <w:rFonts w:ascii="Times New Roman" w:hAnsi="Times New Roman" w:eastAsia="Times New Roman"/>
          <w:b/>
        </w:rPr>
        <w:t xml:space="preserve"> </w:t>
      </w:r>
      <w:r/>
    </w:p>
    <w:p>
      <w:pPr>
        <w:ind w:left="360"/>
        <w:spacing w:after="0" w:line="240" w:lineRule="auto"/>
        <w:rPr>
          <w:rFonts w:ascii="Times New Roman" w:hAnsi="Times New Roman" w:eastAsia="Times New Roman"/>
          <w:b/>
        </w:rPr>
      </w:pPr>
      <w:r>
        <w:rPr>
          <w:rFonts w:ascii="Times New Roman" w:hAnsi="Times New Roman" w:eastAsia="Times New Roman"/>
          <w:b/>
        </w:rPr>
      </w:r>
      <w:r/>
    </w:p>
    <w:p>
      <w:pPr>
        <w:ind w:firstLine="567"/>
        <w:jc w:val="both"/>
        <w:spacing w:before="120" w:after="200" w:line="276" w:lineRule="auto"/>
        <w:rPr>
          <w:rFonts w:ascii="Times New Roman" w:hAnsi="Times New Roman" w:eastAsia="Times New Roman"/>
          <w:iCs/>
          <w:color w:val="auto"/>
          <w:lang w:eastAsia="en-US"/>
        </w:rPr>
      </w:pPr>
      <w:r>
        <w:rPr>
          <w:rFonts w:ascii="Times New Roman" w:hAnsi="Times New Roman" w:eastAsia="Times New Roman"/>
          <w:iCs/>
          <w:color w:val="auto"/>
          <w:lang w:eastAsia="en-US"/>
        </w:rPr>
        <w:t xml:space="preserve">Изучив извещение и документацию о закупке </w:t>
      </w:r>
      <w:r>
        <w:rPr>
          <w:rFonts w:ascii="Times New Roman" w:hAnsi="Times New Roman" w:eastAsia="Times New Roman"/>
          <w:color w:val="auto"/>
          <w:lang w:eastAsia="en-US"/>
        </w:rPr>
        <w:t xml:space="preserve">(включая все изменения и разъяснения к ней)</w:t>
      </w:r>
      <w:r>
        <w:rPr>
          <w:rFonts w:ascii="Times New Roman" w:hAnsi="Times New Roman" w:eastAsia="Times New Roman"/>
          <w:iCs/>
          <w:color w:val="auto"/>
          <w:lang w:eastAsia="en-US"/>
        </w:rPr>
        <w:t xml:space="preserve">, размещенные _________[</w:t>
      </w:r>
      <w:r>
        <w:rPr>
          <w:rFonts w:ascii="Times New Roman" w:hAnsi="Times New Roman" w:eastAsia="Times New Roman"/>
          <w:bCs/>
          <w:iCs/>
          <w:color w:val="auto"/>
          <w:shd w:val="clear" w:color="auto" w:fill="d9d9d9"/>
          <w:lang w:eastAsia="en-US"/>
        </w:rPr>
        <w:t xml:space="preserve">указывается дата официального размещения извещения, а также его номер</w:t>
      </w:r>
      <w:r>
        <w:rPr>
          <w:rFonts w:ascii="Times New Roman" w:hAnsi="Times New Roman" w:eastAsia="Times New Roman"/>
          <w:iCs/>
          <w:color w:val="auto"/>
          <w:lang w:eastAsia="en-US"/>
        </w:rPr>
        <w:t xml:space="preserve">], и </w:t>
      </w:r>
      <w:r>
        <w:rPr>
          <w:rFonts w:ascii="Times New Roman" w:hAnsi="Times New Roman" w:eastAsia="Times New Roman"/>
          <w:color w:val="auto"/>
          <w:lang w:eastAsia="en-US"/>
        </w:rPr>
        <w:t xml:space="preserve">безоговорочно </w:t>
      </w:r>
      <w:r>
        <w:rPr>
          <w:rFonts w:ascii="Times New Roman" w:hAnsi="Times New Roman" w:eastAsia="Times New Roman"/>
          <w:iCs/>
          <w:color w:val="auto"/>
          <w:lang w:eastAsia="en-US"/>
        </w:rPr>
        <w:t xml:space="preserve">принимая установленные в них требования </w:t>
      </w:r>
      <w:r>
        <w:rPr>
          <w:rFonts w:ascii="Times New Roman" w:hAnsi="Times New Roman" w:eastAsia="Times New Roman"/>
          <w:iCs/>
          <w:color w:val="auto"/>
          <w:lang w:eastAsia="en-US"/>
        </w:rPr>
        <w:t xml:space="preserve">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r/>
    </w:p>
    <w:p>
      <w:pPr>
        <w:ind w:firstLine="567"/>
        <w:jc w:val="both"/>
        <w:spacing w:before="120" w:after="0" w:line="240" w:lineRule="auto"/>
        <w:rPr>
          <w:rFonts w:ascii="Times New Roman" w:hAnsi="Times New Roman" w:eastAsia="Times New Roman"/>
          <w:iCs/>
          <w:color w:val="auto"/>
          <w:lang w:eastAsia="en-US"/>
        </w:rPr>
      </w:pPr>
      <w:r>
        <w:rPr>
          <w:rFonts w:ascii="Times New Roman" w:hAnsi="Times New Roman" w:eastAsia="Times New Roman"/>
          <w:iCs/>
          <w:color w:val="auto"/>
          <w:lang w:eastAsia="en-US"/>
        </w:rPr>
        <w:t xml:space="preserve">Мы подтверждаем свое согласие участвовать в вышеуказанной закупке на условиях, уста</w:t>
      </w:r>
      <w:r>
        <w:rPr>
          <w:rFonts w:ascii="Times New Roman" w:hAnsi="Times New Roman" w:eastAsia="Times New Roman"/>
          <w:iCs/>
          <w:color w:val="auto"/>
          <w:lang w:eastAsia="en-US"/>
        </w:rPr>
        <w:t xml:space="preserve">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r/>
    </w:p>
    <w:p>
      <w:pPr>
        <w:ind w:firstLine="567"/>
        <w:jc w:val="both"/>
        <w:spacing w:before="120" w:after="0" w:line="240" w:lineRule="auto"/>
        <w:rPr>
          <w:rFonts w:ascii="Times New Roman" w:hAnsi="Times New Roman" w:eastAsia="Times New Roman"/>
          <w:color w:val="auto"/>
          <w:lang w:eastAsia="en-US"/>
        </w:rPr>
      </w:pPr>
      <w:r>
        <w:rPr>
          <w:rFonts w:ascii="Times New Roman" w:hAnsi="Times New Roman" w:eastAsia="Times New Roman"/>
          <w:iCs/>
          <w:color w:val="auto"/>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eastAsia="Times New Roman"/>
          <w:color w:val="auto"/>
          <w:lang w:eastAsia="en-US"/>
        </w:rPr>
        <w:t xml:space="preserve">с единственным участником конкурентной закупки </w:t>
      </w:r>
      <w:r>
        <w:rPr>
          <w:rFonts w:ascii="Times New Roman" w:hAnsi="Times New Roman" w:eastAsia="Times New Roman"/>
          <w:iCs/>
          <w:color w:val="auto"/>
          <w:lang w:eastAsia="en-US"/>
        </w:rPr>
        <w:t xml:space="preserve">мы берем на себя обязательства подписать со своей стороны договор в соответствии с требованиями документации о закупке и условиями нашей заявки.</w:t>
      </w:r>
      <w:r/>
    </w:p>
    <w:p>
      <w:pPr>
        <w:ind w:firstLine="567"/>
        <w:jc w:val="both"/>
        <w:spacing w:before="120" w:after="0" w:line="240" w:lineRule="auto"/>
        <w:rPr>
          <w:rFonts w:ascii="Times New Roman" w:hAnsi="Times New Roman" w:eastAsia="Times New Roman"/>
          <w:color w:val="auto"/>
          <w:lang w:eastAsia="en-US"/>
        </w:rPr>
      </w:pPr>
      <w:r>
        <w:rPr>
          <w:rFonts w:ascii="Times New Roman" w:hAnsi="Times New Roman" w:eastAsia="Times New Roman"/>
          <w:color w:val="auto"/>
          <w:lang w:eastAsia="en-US"/>
        </w:rPr>
        <w:t xml:space="preserve">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hAnsi="Times New Roman" w:eastAsia="Times New Roman"/>
          <w:color w:val="auto"/>
          <w:vertAlign w:val="superscript"/>
          <w:lang w:eastAsia="en-US"/>
        </w:rPr>
        <w:footnoteReference w:id="2"/>
      </w:r>
      <w:r/>
    </w:p>
    <w:p>
      <w:pPr>
        <w:ind w:firstLine="567"/>
        <w:jc w:val="both"/>
        <w:spacing w:before="120" w:after="0" w:line="240" w:lineRule="auto"/>
        <w:rPr>
          <w:rFonts w:ascii="Times New Roman" w:hAnsi="Times New Roman" w:eastAsia="Times New Roman"/>
          <w:color w:val="auto"/>
          <w:lang w:eastAsia="en-US"/>
        </w:rPr>
      </w:pPr>
      <w:r>
        <w:rPr>
          <w:rFonts w:ascii="Times New Roman" w:hAnsi="Times New Roman" w:eastAsia="Times New Roman"/>
          <w:color w:val="auto"/>
          <w:lang w:eastAsia="en-US"/>
        </w:rPr>
        <w:t xml:space="preserve">П</w:t>
      </w:r>
      <w:r>
        <w:rPr>
          <w:rFonts w:ascii="Times New Roman" w:hAnsi="Times New Roman" w:eastAsia="Times New Roman"/>
          <w:color w:val="auto"/>
          <w:lang w:eastAsia="en-US"/>
        </w:rPr>
        <w:t xml:space="preserve">редложенная цена включает в себя: общую стоимость всех затрат, издержек и иных расходов Поставщика (Подрядчика, Исполнителя), необходимые для исполнения им своих обязательств по Договору в полном объеме и надлежащего качества, в том числе накладные расходы</w:t>
      </w:r>
      <w:r>
        <w:rPr>
          <w:rFonts w:ascii="Times New Roman" w:hAnsi="Times New Roman" w:eastAsia="Times New Roman"/>
          <w:color w:val="auto"/>
          <w:lang w:eastAsia="en-US"/>
        </w:rPr>
        <w:t xml:space="preserve">,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(Подрядчика, Исполнителя), стоимость </w:t>
      </w:r>
      <w:r>
        <w:rPr>
          <w:rFonts w:ascii="Times New Roman" w:hAnsi="Times New Roman" w:eastAsia="Times New Roman"/>
          <w:color w:val="auto"/>
          <w:lang w:eastAsia="en-US"/>
        </w:rPr>
        <w:t xml:space="preserve">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w:t>
      </w:r>
      <w:r>
        <w:rPr>
          <w:rFonts w:ascii="Times New Roman" w:hAnsi="Times New Roman" w:eastAsia="Times New Roman"/>
          <w:color w:val="auto"/>
          <w:lang w:eastAsia="en-US"/>
        </w:rPr>
        <w:t xml:space="preserve">ик (Подрядчик,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 (Подрядчика, Исполнителя).</w:t>
      </w:r>
      <w:r/>
    </w:p>
    <w:p>
      <w:pPr>
        <w:pStyle w:val="1045"/>
        <w:spacing w:after="0"/>
        <w:widowControl w:val="off"/>
        <w:rPr>
          <w:rFonts w:ascii="Times New Roman" w:hAnsi="Times New Roman"/>
          <w:b/>
          <w:color w:val="ff0000"/>
          <w:sz w:val="22"/>
          <w:szCs w:val="22"/>
        </w:rPr>
      </w:pPr>
      <w:r>
        <w:rPr>
          <w:rFonts w:ascii="Times New Roman" w:hAnsi="Times New Roman"/>
          <w:b/>
          <w:color w:val="ff0000"/>
          <w:sz w:val="22"/>
          <w:szCs w:val="22"/>
        </w:rPr>
      </w:r>
      <w:r/>
    </w:p>
    <w:p>
      <w:pPr>
        <w:pStyle w:val="1045"/>
        <w:ind w:left="284"/>
        <w:jc w:val="center"/>
        <w:spacing w:after="0"/>
        <w:widowControl w:val="off"/>
        <w:rPr>
          <w:rFonts w:ascii="Times New Roman" w:hAnsi="Times New Roman"/>
          <w:b/>
          <w:bCs/>
          <w:sz w:val="22"/>
          <w:szCs w:val="22"/>
        </w:rPr>
      </w:pPr>
      <w:r>
        <w:rPr>
          <w:rFonts w:ascii="Times New Roman" w:hAnsi="Times New Roman"/>
          <w:b/>
          <w:bCs/>
          <w:sz w:val="22"/>
          <w:szCs w:val="22"/>
        </w:rPr>
        <w:t xml:space="preserve">Заявка на участие в конкурсе в электронной форме</w:t>
      </w:r>
      <w:r/>
    </w:p>
    <w:p>
      <w:pPr>
        <w:pStyle w:val="1045"/>
        <w:ind w:left="284"/>
        <w:jc w:val="center"/>
        <w:spacing w:after="0"/>
        <w:widowControl w:val="off"/>
        <w:rPr>
          <w:rFonts w:ascii="Times New Roman" w:hAnsi="Times New Roman"/>
          <w:sz w:val="22"/>
          <w:szCs w:val="22"/>
        </w:rPr>
      </w:pPr>
      <w:r>
        <w:rPr>
          <w:rFonts w:ascii="Times New Roman" w:hAnsi="Times New Roman"/>
          <w:b/>
          <w:bCs/>
          <w:sz w:val="22"/>
          <w:szCs w:val="22"/>
        </w:rPr>
        <w:t xml:space="preserve"> № ___________</w:t>
      </w:r>
      <w:r/>
    </w:p>
    <w:p>
      <w:pPr>
        <w:pStyle w:val="1045"/>
        <w:spacing w:after="0"/>
        <w:widowControl w:val="off"/>
        <w:rPr>
          <w:rFonts w:ascii="Times New Roman" w:hAnsi="Times New Roman"/>
          <w:sz w:val="22"/>
          <w:szCs w:val="22"/>
        </w:rPr>
      </w:pPr>
      <w:r>
        <w:rPr>
          <w:rFonts w:ascii="Times New Roman" w:hAnsi="Times New Roman"/>
          <w:sz w:val="22"/>
          <w:szCs w:val="22"/>
        </w:rPr>
      </w:r>
      <w:r/>
    </w:p>
    <w:p>
      <w:pPr>
        <w:pStyle w:val="1045"/>
        <w:spacing w:after="0"/>
        <w:widowControl w:val="off"/>
        <w:rPr>
          <w:rFonts w:ascii="Times New Roman" w:hAnsi="Times New Roman"/>
          <w:sz w:val="22"/>
          <w:szCs w:val="22"/>
        </w:rPr>
      </w:pPr>
      <w:r>
        <w:rPr>
          <w:rFonts w:ascii="Times New Roman" w:hAnsi="Times New Roman"/>
          <w:sz w:val="22"/>
          <w:szCs w:val="22"/>
        </w:rPr>
        <w:t xml:space="preserve">«</w:t>
      </w:r>
      <w:r>
        <w:rPr>
          <w:rFonts w:ascii="Times New Roman" w:hAnsi="Times New Roman"/>
          <w:sz w:val="22"/>
          <w:szCs w:val="22"/>
        </w:rPr>
        <w:t xml:space="preserve">_____</w:t>
      </w:r>
      <w:r>
        <w:rPr>
          <w:rFonts w:ascii="Times New Roman" w:hAnsi="Times New Roman"/>
          <w:sz w:val="22"/>
          <w:szCs w:val="22"/>
        </w:rPr>
        <w:t xml:space="preserve">»</w:t>
      </w:r>
      <w:r>
        <w:rPr>
          <w:rFonts w:ascii="Times New Roman" w:hAnsi="Times New Roman"/>
          <w:sz w:val="22"/>
          <w:szCs w:val="22"/>
        </w:rPr>
        <w:t xml:space="preserve">___________________20__г.</w:t>
      </w:r>
      <w:r/>
    </w:p>
    <w:p>
      <w:pPr>
        <w:pStyle w:val="1045"/>
        <w:spacing w:after="0"/>
        <w:widowControl w:val="off"/>
        <w:rPr>
          <w:rFonts w:ascii="Times New Roman" w:hAnsi="Times New Roman"/>
          <w:sz w:val="22"/>
          <w:szCs w:val="22"/>
        </w:rPr>
      </w:pPr>
      <w:r>
        <w:rPr>
          <w:rFonts w:ascii="Times New Roman" w:hAnsi="Times New Roman"/>
          <w:sz w:val="22"/>
          <w:szCs w:val="22"/>
        </w:rPr>
        <w:t xml:space="preserve">(дата формирования заявки)</w:t>
      </w:r>
      <w:r/>
    </w:p>
    <w:p>
      <w:pPr>
        <w:pStyle w:val="1045"/>
        <w:ind w:firstLine="567"/>
        <w:spacing w:after="0"/>
        <w:widowControl w:val="off"/>
        <w:rPr>
          <w:rFonts w:ascii="Times New Roman" w:hAnsi="Times New Roman"/>
          <w:sz w:val="22"/>
          <w:szCs w:val="22"/>
        </w:rPr>
      </w:pPr>
      <w:r>
        <w:rPr>
          <w:rFonts w:ascii="Times New Roman" w:hAnsi="Times New Roman"/>
          <w:sz w:val="22"/>
          <w:szCs w:val="22"/>
        </w:rPr>
      </w:r>
      <w:r/>
    </w:p>
    <w:p>
      <w:pPr>
        <w:pStyle w:val="1045"/>
        <w:numPr>
          <w:ilvl w:val="0"/>
          <w:numId w:val="1"/>
        </w:numPr>
        <w:jc w:val="left"/>
        <w:spacing w:after="0"/>
        <w:widowControl w:val="off"/>
        <w:rPr>
          <w:rFonts w:ascii="Times New Roman" w:hAnsi="Times New Roman"/>
          <w:sz w:val="22"/>
          <w:szCs w:val="22"/>
        </w:rPr>
      </w:pPr>
      <w:r>
        <w:rPr>
          <w:rFonts w:ascii="Times New Roman" w:hAnsi="Times New Roman"/>
          <w:b/>
          <w:bCs/>
          <w:sz w:val="22"/>
          <w:szCs w:val="22"/>
        </w:rPr>
        <w:t xml:space="preserve">Информация об участнике закупки:</w:t>
      </w:r>
      <w:r/>
    </w:p>
    <w:tbl>
      <w:tblPr>
        <w:tblW w:w="5000" w:type="pct"/>
        <w:jc w:val="center"/>
        <w:tblBorders>
          <w:top w:val="single" w:color="000001" w:sz="6" w:space="0"/>
          <w:left w:val="single" w:color="000001" w:sz="6" w:space="0"/>
          <w:bottom w:val="single" w:color="000001" w:sz="6" w:space="0"/>
          <w:insideH w:val="single" w:color="000001" w:sz="6" w:space="0"/>
        </w:tblBorders>
        <w:tblCellMar>
          <w:left w:w="64" w:type="dxa"/>
          <w:right w:w="0" w:type="dxa"/>
        </w:tblCellMar>
        <w:tblLook w:val="00A0" w:firstRow="1" w:lastRow="0" w:firstColumn="1" w:lastColumn="0" w:noHBand="0" w:noVBand="0"/>
      </w:tblPr>
      <w:tblGrid>
        <w:gridCol w:w="1696"/>
        <w:gridCol w:w="6433"/>
        <w:gridCol w:w="2321"/>
      </w:tblGrid>
      <w:tr>
        <w:trPr>
          <w:jc w:val="center"/>
        </w:trPr>
        <w:tc>
          <w:tcPr>
            <w:shd w:val="clear" w:color="auto" w:fill="ffffff"/>
            <w:tcMar>
              <w:left w:w="64" w:type="dxa"/>
            </w:tcMar>
            <w:tcW w:w="1702" w:type="dxa"/>
            <w:vAlign w:val="center"/>
            <w:vMerge w:val="restart"/>
            <w:textDirection w:val="lrTb"/>
            <w:noWrap w:val="false"/>
          </w:tcPr>
          <w:p>
            <w:pPr>
              <w:pStyle w:val="1045"/>
              <w:jc w:val="center"/>
              <w:spacing w:after="0"/>
              <w:widowControl w:val="off"/>
              <w:rPr>
                <w:rFonts w:ascii="Times New Roman" w:hAnsi="Times New Roman"/>
                <w:sz w:val="22"/>
                <w:szCs w:val="22"/>
              </w:rPr>
            </w:pPr>
            <w:r>
              <w:rPr>
                <w:rFonts w:ascii="Times New Roman" w:hAnsi="Times New Roman"/>
                <w:sz w:val="22"/>
                <w:szCs w:val="22"/>
              </w:rPr>
              <w:t xml:space="preserve">Юридическое лицо</w:t>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Наименование участника</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Фирменное наименование (при наличии) </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Информация о месте нахождения</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Почтовый адрес </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ИНН (при наличии) учредителей </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ИНН членов коллегиального органа</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ИНН лица, исполняющего функции единоличного исполнительного органа участника</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Номер контактного телефона (с указанием кода города, района)</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Height w:val="20"/>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Факс*</w:t>
            </w:r>
            <w:r/>
          </w:p>
          <w:p>
            <w:pPr>
              <w:pStyle w:val="1045"/>
              <w:ind w:right="133"/>
              <w:spacing w:after="0"/>
              <w:widowControl w:val="off"/>
              <w:rPr>
                <w:rFonts w:ascii="Times New Roman" w:hAnsi="Times New Roman"/>
                <w:sz w:val="22"/>
                <w:szCs w:val="22"/>
              </w:rPr>
            </w:pPr>
            <w:r>
              <w:rPr>
                <w:rFonts w:ascii="Times New Roman" w:hAnsi="Times New Roman"/>
                <w:i/>
                <w:iCs/>
                <w:sz w:val="22"/>
                <w:szCs w:val="22"/>
              </w:rPr>
              <w:t xml:space="preserve">*Данная информация не является обязательной для предоставления, предоставляется по желанию участника закупки </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r>
        <w:trPr>
          <w:jc w:val="center"/>
        </w:trPr>
        <w:tc>
          <w:tcPr>
            <w:tcMar>
              <w:left w:w="73" w:type="dxa"/>
              <w:top w:w="105" w:type="dxa"/>
              <w:right w:w="105" w:type="dxa"/>
              <w:bottom w:w="105" w:type="dxa"/>
            </w:tcMar>
            <w:tcW w:w="1702" w:type="dxa"/>
            <w:vAlign w:val="center"/>
            <w:vMerge w:val="continue"/>
            <w:textDirection w:val="lrTb"/>
            <w:noWrap w:val="false"/>
          </w:tcPr>
          <w:p>
            <w:pPr>
              <w:spacing w:after="0" w:line="240" w:lineRule="auto"/>
              <w:widowControl w:val="off"/>
              <w:rPr>
                <w:rFonts w:ascii="Times New Roman" w:hAnsi="Times New Roman" w:cs="Times New Roman"/>
              </w:rPr>
            </w:pPr>
            <w:r>
              <w:rPr>
                <w:rFonts w:ascii="Times New Roman" w:hAnsi="Times New Roman" w:cs="Times New Roman"/>
              </w:rPr>
            </w:r>
            <w:r/>
          </w:p>
        </w:tc>
        <w:tc>
          <w:tcPr>
            <w:shd w:val="clear" w:color="auto" w:fill="ffffff"/>
            <w:tcBorders>
              <w:left w:val="single" w:color="000001" w:sz="6" w:space="0"/>
            </w:tcBorders>
            <w:tcMar>
              <w:left w:w="64" w:type="dxa"/>
            </w:tcMar>
            <w:tcW w:w="6521" w:type="dxa"/>
            <w:textDirection w:val="lrTb"/>
            <w:noWrap w:val="false"/>
          </w:tcPr>
          <w:p>
            <w:pPr>
              <w:pStyle w:val="1045"/>
              <w:ind w:right="133"/>
              <w:spacing w:after="0"/>
              <w:widowControl w:val="off"/>
              <w:rPr>
                <w:rFonts w:ascii="Times New Roman" w:hAnsi="Times New Roman"/>
                <w:sz w:val="22"/>
                <w:szCs w:val="22"/>
              </w:rPr>
            </w:pPr>
            <w:r>
              <w:rPr>
                <w:rFonts w:ascii="Times New Roman" w:hAnsi="Times New Roman"/>
                <w:sz w:val="22"/>
                <w:szCs w:val="22"/>
              </w:rPr>
              <w:t xml:space="preserve">Электронная почта (</w:t>
            </w:r>
            <w:r>
              <w:rPr>
                <w:rFonts w:ascii="Times New Roman" w:hAnsi="Times New Roman"/>
                <w:sz w:val="22"/>
                <w:szCs w:val="22"/>
                <w:lang w:val="en-US"/>
              </w:rPr>
              <w:t xml:space="preserve">e</w:t>
            </w:r>
            <w:r>
              <w:rPr>
                <w:rFonts w:ascii="Times New Roman" w:hAnsi="Times New Roman"/>
                <w:sz w:val="22"/>
                <w:szCs w:val="22"/>
              </w:rPr>
              <w:t xml:space="preserve">-</w:t>
            </w:r>
            <w:r>
              <w:rPr>
                <w:rFonts w:ascii="Times New Roman" w:hAnsi="Times New Roman"/>
                <w:sz w:val="22"/>
                <w:szCs w:val="22"/>
                <w:lang w:val="en-US"/>
              </w:rPr>
              <w:t xml:space="preserve">mail</w:t>
            </w:r>
            <w:r>
              <w:rPr>
                <w:rFonts w:ascii="Times New Roman" w:hAnsi="Times New Roman"/>
                <w:sz w:val="22"/>
                <w:szCs w:val="22"/>
              </w:rPr>
              <w:t xml:space="preserve">)*</w:t>
            </w:r>
            <w:r/>
          </w:p>
          <w:p>
            <w:pPr>
              <w:pStyle w:val="1045"/>
              <w:ind w:right="133"/>
              <w:spacing w:after="0"/>
              <w:widowControl w:val="off"/>
              <w:rPr>
                <w:rFonts w:ascii="Times New Roman" w:hAnsi="Times New Roman"/>
                <w:sz w:val="22"/>
                <w:szCs w:val="22"/>
              </w:rPr>
            </w:pPr>
            <w:r>
              <w:rPr>
                <w:rFonts w:ascii="Times New Roman" w:hAnsi="Times New Roman"/>
                <w:i/>
                <w:iCs/>
                <w:sz w:val="22"/>
                <w:szCs w:val="22"/>
              </w:rPr>
              <w:t xml:space="preserve">*Данная информация не является обязательной для предоставления, предоставляется по желанию участника закупки </w:t>
            </w:r>
            <w:r/>
          </w:p>
        </w:tc>
        <w:tc>
          <w:tcPr>
            <w:shd w:val="clear" w:color="auto" w:fill="ffffff"/>
            <w:tcBorders>
              <w:left w:val="single" w:color="000001" w:sz="6" w:space="0"/>
              <w:right w:val="single" w:color="000001" w:sz="6" w:space="0"/>
            </w:tcBorders>
            <w:tcMar>
              <w:left w:w="64" w:type="dxa"/>
              <w:right w:w="108" w:type="dxa"/>
            </w:tcMar>
            <w:tcW w:w="2362" w:type="dxa"/>
            <w:textDirection w:val="lrTb"/>
            <w:noWrap w:val="false"/>
          </w:tcPr>
          <w:p>
            <w:pPr>
              <w:pStyle w:val="1045"/>
              <w:spacing w:after="0"/>
              <w:widowControl w:val="off"/>
              <w:rPr>
                <w:rFonts w:ascii="Times New Roman" w:hAnsi="Times New Roman"/>
                <w:sz w:val="22"/>
                <w:szCs w:val="22"/>
              </w:rPr>
            </w:pPr>
            <w:r>
              <w:rPr>
                <w:rFonts w:ascii="Times New Roman" w:hAnsi="Times New Roman"/>
                <w:sz w:val="22"/>
                <w:szCs w:val="22"/>
              </w:rPr>
            </w:r>
            <w:r/>
          </w:p>
        </w:tc>
      </w:tr>
    </w:tbl>
    <w:p>
      <w:pPr>
        <w:pStyle w:val="1045"/>
        <w:spacing w:after="0"/>
        <w:widowControl w:val="off"/>
        <w:rPr>
          <w:rFonts w:ascii="Times New Roman" w:hAnsi="Times New Roman"/>
          <w:sz w:val="22"/>
          <w:szCs w:val="22"/>
        </w:rPr>
      </w:pPr>
      <w:r>
        <w:rPr>
          <w:rFonts w:ascii="Times New Roman" w:hAnsi="Times New Roman"/>
          <w:sz w:val="22"/>
          <w:szCs w:val="22"/>
        </w:rPr>
      </w:r>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562"/>
        <w:gridCol w:w="7839"/>
        <w:gridCol w:w="2055"/>
      </w:tblGrid>
      <w:tr>
        <w:trPr>
          <w:jc w:val="center"/>
        </w:trPr>
        <w:tc>
          <w:tcPr>
            <w:tcW w:w="567" w:type="dxa"/>
            <w:textDirection w:val="lrTb"/>
            <w:noWrap w:val="false"/>
          </w:tcPr>
          <w:p>
            <w:pPr>
              <w:jc w:val="center"/>
              <w:spacing w:after="0" w:line="240" w:lineRule="auto"/>
              <w:widowControl w:val="off"/>
              <w:rPr>
                <w:rFonts w:ascii="Times New Roman" w:hAnsi="Times New Roman" w:cs="Times New Roman"/>
              </w:rPr>
            </w:pPr>
            <w:r>
              <w:rPr>
                <w:rFonts w:ascii="Times New Roman" w:hAnsi="Times New Roman" w:cs="Times New Roman"/>
              </w:rPr>
              <w:t xml:space="preserve">№</w:t>
            </w:r>
            <w:r/>
          </w:p>
          <w:p>
            <w:pPr>
              <w:jc w:val="center"/>
              <w:spacing w:after="0" w:line="240" w:lineRule="auto"/>
              <w:widowControl w:val="off"/>
              <w:rPr>
                <w:rFonts w:ascii="Times New Roman" w:hAnsi="Times New Roman" w:cs="Times New Roman"/>
              </w:rPr>
            </w:pPr>
            <w:r>
              <w:rPr>
                <w:rFonts w:ascii="Times New Roman" w:hAnsi="Times New Roman" w:cs="Times New Roman"/>
              </w:rPr>
            </w:r>
            <w:r/>
          </w:p>
        </w:tc>
        <w:tc>
          <w:tcPr>
            <w:tcW w:w="7991" w:type="dxa"/>
            <w:textDirection w:val="lrTb"/>
            <w:noWrap w:val="false"/>
          </w:tcPr>
          <w:p>
            <w:pPr>
              <w:jc w:val="center"/>
              <w:spacing w:after="0" w:line="240" w:lineRule="auto"/>
              <w:widowControl w:val="off"/>
              <w:rPr>
                <w:rFonts w:ascii="Times New Roman" w:hAnsi="Times New Roman" w:cs="Times New Roman"/>
              </w:rPr>
            </w:pPr>
            <w:r>
              <w:rPr>
                <w:rFonts w:ascii="Times New Roman" w:hAnsi="Times New Roman" w:cs="Times New Roman"/>
              </w:rPr>
              <w:t xml:space="preserve">Наименование</w:t>
            </w:r>
            <w:r/>
          </w:p>
        </w:tc>
        <w:tc>
          <w:tcPr>
            <w:tcW w:w="2088" w:type="dxa"/>
            <w:textDirection w:val="lrTb"/>
            <w:noWrap w:val="false"/>
          </w:tcPr>
          <w:p>
            <w:pPr>
              <w:jc w:val="center"/>
              <w:spacing w:after="0" w:line="240" w:lineRule="auto"/>
              <w:widowControl w:val="off"/>
              <w:rPr>
                <w:rFonts w:ascii="Times New Roman" w:hAnsi="Times New Roman" w:cs="Times New Roman"/>
              </w:rPr>
            </w:pPr>
            <w:r>
              <w:rPr>
                <w:rFonts w:ascii="Times New Roman" w:hAnsi="Times New Roman" w:cs="Times New Roman"/>
              </w:rPr>
              <w:t xml:space="preserve">Сведения об Участнике процедуры закупки</w:t>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1</w:t>
            </w:r>
            <w:r/>
          </w:p>
        </w:tc>
        <w:tc>
          <w:tcPr>
            <w:tcW w:w="7991"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2</w:t>
            </w:r>
            <w:r/>
          </w:p>
        </w:tc>
        <w:tc>
          <w:tcPr>
            <w:tcW w:w="7991" w:type="dxa"/>
            <w:textDirection w:val="lrTb"/>
            <w:noWrap w:val="false"/>
          </w:tcPr>
          <w:p>
            <w:pPr>
              <w:spacing w:after="0" w:line="240" w:lineRule="auto"/>
              <w:widowControl w:val="off"/>
              <w:tabs>
                <w:tab w:val="left" w:pos="0" w:leader="none"/>
              </w:tabs>
              <w:rPr>
                <w:rFonts w:ascii="Times New Roman" w:hAnsi="Times New Roman" w:cs="Times New Roman"/>
              </w:rPr>
            </w:pPr>
            <w:r>
              <w:rPr>
                <w:rFonts w:ascii="Times New Roman" w:hAnsi="Times New Roman" w:cs="Times New Roman"/>
              </w:rPr>
              <w:t xml:space="preserve">Организационно – правовая форма</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3</w:t>
            </w:r>
            <w:r/>
          </w:p>
        </w:tc>
        <w:tc>
          <w:tcPr>
            <w:tcW w:w="7991" w:type="dxa"/>
            <w:vAlign w:val="center"/>
            <w:textDirection w:val="lrTb"/>
            <w:noWrap w:val="false"/>
          </w:tcPr>
          <w:p>
            <w:pPr>
              <w:pStyle w:val="1388"/>
              <w:ind w:left="0" w:right="0"/>
              <w:spacing w:before="0" w:after="0"/>
              <w:widowControl w:val="off"/>
              <w:rPr>
                <w:sz w:val="22"/>
                <w:szCs w:val="22"/>
              </w:rPr>
            </w:pPr>
            <w:r>
              <w:rPr>
                <w:sz w:val="22"/>
                <w:szCs w:val="22"/>
              </w:rPr>
              <w:t xml:space="preserve">Юридический адрес (страна, адрес)</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4</w:t>
            </w:r>
            <w:r/>
          </w:p>
        </w:tc>
        <w:tc>
          <w:tcPr>
            <w:tcW w:w="7991" w:type="dxa"/>
            <w:vAlign w:val="center"/>
            <w:textDirection w:val="lrTb"/>
            <w:noWrap w:val="false"/>
          </w:tcPr>
          <w:p>
            <w:pPr>
              <w:pStyle w:val="1388"/>
              <w:ind w:left="0" w:right="0"/>
              <w:spacing w:before="0" w:after="0"/>
              <w:widowControl w:val="off"/>
              <w:rPr>
                <w:sz w:val="22"/>
                <w:szCs w:val="22"/>
              </w:rPr>
            </w:pPr>
            <w:r>
              <w:rPr>
                <w:sz w:val="22"/>
                <w:szCs w:val="22"/>
              </w:rPr>
              <w:t xml:space="preserve">Почтовый адрес (страна, адрес)</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5</w:t>
            </w:r>
            <w:r/>
          </w:p>
        </w:tc>
        <w:tc>
          <w:tcPr>
            <w:tcW w:w="7991" w:type="dxa"/>
            <w:vAlign w:val="center"/>
            <w:textDirection w:val="lrTb"/>
            <w:noWrap w:val="false"/>
          </w:tcPr>
          <w:p>
            <w:pPr>
              <w:pStyle w:val="1388"/>
              <w:ind w:left="0" w:right="0"/>
              <w:spacing w:before="0" w:after="0"/>
              <w:widowControl w:val="off"/>
              <w:rPr>
                <w:sz w:val="22"/>
                <w:szCs w:val="22"/>
              </w:rPr>
            </w:pPr>
            <w:r>
              <w:rPr>
                <w:sz w:val="22"/>
                <w:szCs w:val="22"/>
              </w:rPr>
              <w:t xml:space="preserve">Фактическое местоположение</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6</w:t>
            </w:r>
            <w:r/>
          </w:p>
        </w:tc>
        <w:tc>
          <w:tcPr>
            <w:tcW w:w="7991" w:type="dxa"/>
            <w:vAlign w:val="center"/>
            <w:textDirection w:val="lrTb"/>
            <w:noWrap w:val="false"/>
          </w:tcPr>
          <w:p>
            <w:pPr>
              <w:pStyle w:val="1388"/>
              <w:ind w:left="0" w:right="0"/>
              <w:spacing w:before="0" w:after="0"/>
              <w:widowControl w:val="off"/>
              <w:rPr>
                <w:sz w:val="22"/>
                <w:szCs w:val="22"/>
              </w:rPr>
            </w:pPr>
            <w:r>
              <w:rPr>
                <w:sz w:val="22"/>
                <w:szCs w:val="22"/>
              </w:rPr>
              <w:t xml:space="preserve">Телефоны / факс (с указанием кода города)</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7</w:t>
            </w:r>
            <w:r/>
          </w:p>
        </w:tc>
        <w:tc>
          <w:tcPr>
            <w:tcW w:w="7991" w:type="dxa"/>
            <w:vAlign w:val="center"/>
            <w:textDirection w:val="lrTb"/>
            <w:noWrap w:val="false"/>
          </w:tcPr>
          <w:p>
            <w:pPr>
              <w:pStyle w:val="1388"/>
              <w:ind w:left="0" w:right="0"/>
              <w:spacing w:before="0" w:after="0"/>
              <w:widowControl w:val="off"/>
              <w:rPr>
                <w:sz w:val="22"/>
                <w:szCs w:val="22"/>
              </w:rPr>
            </w:pPr>
            <w:r>
              <w:rPr>
                <w:sz w:val="22"/>
                <w:szCs w:val="22"/>
              </w:rPr>
              <w:t xml:space="preserve">ФИО, тел., контактного лица участника по вопросам закупки</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8</w:t>
            </w:r>
            <w:r/>
          </w:p>
        </w:tc>
        <w:tc>
          <w:tcPr>
            <w:tcW w:w="7991" w:type="dxa"/>
            <w:vAlign w:val="center"/>
            <w:textDirection w:val="lrTb"/>
            <w:noWrap w:val="false"/>
          </w:tcPr>
          <w:p>
            <w:pPr>
              <w:pStyle w:val="1388"/>
              <w:ind w:left="0" w:right="0"/>
              <w:spacing w:before="0" w:after="0"/>
              <w:widowControl w:val="off"/>
              <w:rPr>
                <w:sz w:val="22"/>
                <w:szCs w:val="22"/>
              </w:rPr>
            </w:pPr>
            <w:r>
              <w:rPr>
                <w:sz w:val="22"/>
                <w:szCs w:val="22"/>
              </w:rPr>
              <w:t xml:space="preserve">Адрес электронной почты </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9</w:t>
            </w:r>
            <w:r/>
          </w:p>
        </w:tc>
        <w:tc>
          <w:tcPr>
            <w:tcW w:w="7991"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ФИО руководителя или уполномоченного лица участника процедуры закупки с указанием должности, контактного телефона, эл.почты</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11</w:t>
            </w:r>
            <w:r/>
          </w:p>
        </w:tc>
        <w:tc>
          <w:tcPr>
            <w:tcW w:w="7991"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ИНН/КПП участника</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ОГРН/ОГРНИП/ОКПО/ОКТМО/ОКОПФ участника  </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Дата постановки на налоговый учет</w:t>
            </w:r>
            <w:r/>
          </w:p>
        </w:tc>
        <w:tc>
          <w:tcPr>
            <w:tcW w:w="2088" w:type="dxa"/>
            <w:textDirection w:val="lrTb"/>
            <w:noWrap w:val="false"/>
          </w:tcPr>
          <w:p>
            <w:pPr>
              <w:jc w:val="both"/>
              <w:spacing w:after="0" w:line="240" w:lineRule="auto"/>
              <w:widowControl w:val="off"/>
              <w:rPr>
                <w:rFonts w:ascii="Times New Roman" w:hAnsi="Times New Roman" w:cs="Times New Roman"/>
                <w:color w:val="ff0000"/>
              </w:rPr>
            </w:pPr>
            <w:r>
              <w:rPr>
                <w:rFonts w:ascii="Times New Roman" w:hAnsi="Times New Roman" w:cs="Times New Roman"/>
                <w:color w:val="ff0000"/>
              </w:rPr>
            </w:r>
            <w:r/>
          </w:p>
        </w:tc>
      </w:tr>
      <w:tr>
        <w:trPr>
          <w:jc w:val="center"/>
        </w:trPr>
        <w:tc>
          <w:tcPr>
            <w:tcW w:w="567"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12</w:t>
            </w:r>
            <w:r/>
          </w:p>
        </w:tc>
        <w:tc>
          <w:tcPr>
            <w:tcW w:w="7991"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t xml:space="preserve">Банковские реквизиты</w:t>
            </w:r>
            <w:r/>
          </w:p>
        </w:tc>
        <w:tc>
          <w:tcPr>
            <w:tcW w:w="2088" w:type="dxa"/>
            <w:textDirection w:val="lrTb"/>
            <w:noWrap w:val="false"/>
          </w:tcPr>
          <w:p>
            <w:pPr>
              <w:jc w:val="both"/>
              <w:spacing w:after="0" w:line="240" w:lineRule="auto"/>
              <w:widowControl w:val="off"/>
              <w:rPr>
                <w:rFonts w:ascii="Times New Roman" w:hAnsi="Times New Roman" w:cs="Times New Roman"/>
              </w:rPr>
            </w:pPr>
            <w:r>
              <w:rPr>
                <w:rFonts w:ascii="Times New Roman" w:hAnsi="Times New Roman" w:cs="Times New Roman"/>
              </w:rPr>
            </w:r>
            <w:r/>
          </w:p>
        </w:tc>
      </w:tr>
    </w:tbl>
    <w:p>
      <w:pPr>
        <w:pStyle w:val="1045"/>
        <w:spacing w:after="0"/>
        <w:widowControl w:val="off"/>
        <w:rPr>
          <w:rFonts w:ascii="Times New Roman" w:hAnsi="Times New Roman"/>
          <w:sz w:val="22"/>
          <w:szCs w:val="22"/>
        </w:rPr>
      </w:pPr>
      <w:r>
        <w:rPr>
          <w:rFonts w:ascii="Times New Roman" w:hAnsi="Times New Roman"/>
          <w:sz w:val="22"/>
          <w:szCs w:val="22"/>
        </w:rPr>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w:t>
      </w:r>
      <w:r>
        <w:rPr>
          <w:rFonts w:ascii="Times New Roman" w:hAnsi="Times New Roman"/>
          <w:sz w:val="22"/>
          <w:szCs w:val="22"/>
        </w:rPr>
        <w:t xml:space="preserve">конкурсе в соответствии с конкурсной документацией и, в случае признания нас победителем, выполнить </w:t>
      </w:r>
      <w:r>
        <w:rPr>
          <w:rFonts w:ascii="Times New Roman" w:hAnsi="Times New Roman"/>
          <w:sz w:val="22"/>
          <w:szCs w:val="22"/>
        </w:rPr>
        <w:t xml:space="preserve">работы</w:t>
      </w:r>
      <w:r>
        <w:rPr>
          <w:rFonts w:ascii="Times New Roman" w:hAnsi="Times New Roman"/>
          <w:sz w:val="22"/>
          <w:szCs w:val="22"/>
        </w:rPr>
        <w:t xml:space="preserve"> в соответствии с условиями и требованиями, установленными в конкурсной документации по цене, предложенной нами в настоящей заявке.</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 xml:space="preserve">Декларируем</w:t>
      </w:r>
      <w:r>
        <w:rPr>
          <w:rFonts w:ascii="Times New Roman" w:hAnsi="Times New Roman"/>
          <w:sz w:val="22"/>
          <w:szCs w:val="22"/>
        </w:rPr>
        <w:t xml:space="preserve">: </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2) участник закупки должен отвечать требованиям документации о закупке и </w:t>
      </w:r>
      <w:r>
        <w:rPr>
          <w:rFonts w:ascii="Times New Roman" w:hAnsi="Times New Roman"/>
          <w:sz w:val="22"/>
          <w:szCs w:val="22"/>
        </w:rPr>
        <w:t xml:space="preserve">Положения о закупках</w:t>
      </w:r>
      <w:r>
        <w:rPr>
          <w:rFonts w:ascii="Times New Roman" w:hAnsi="Times New Roman"/>
          <w:sz w:val="22"/>
          <w:szCs w:val="22"/>
        </w:rPr>
        <w:t xml:space="preserve">;</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5) у участника закупки отсутствует недоимка по налогам, сборам, з</w:t>
      </w:r>
      <w:r>
        <w:rPr>
          <w:rFonts w:ascii="Times New Roman" w:hAnsi="Times New Roman"/>
          <w:sz w:val="22"/>
          <w:szCs w:val="22"/>
        </w:rPr>
        <w:t xml:space="preserve">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6)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7)  участник закупки обладает исключительными правами на интеллектуальную собственность либо правами на использование интелле</w:t>
      </w:r>
      <w:r>
        <w:rPr>
          <w:rFonts w:ascii="Times New Roman" w:hAnsi="Times New Roman"/>
          <w:sz w:val="22"/>
          <w:szCs w:val="22"/>
        </w:rPr>
        <w:t xml:space="preserve">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8) участник закупки юридическое лицо, которое в течен</w:t>
      </w:r>
      <w:r>
        <w:rPr>
          <w:rFonts w:ascii="Times New Roman" w:hAnsi="Times New Roman"/>
          <w:sz w:val="22"/>
          <w:szCs w:val="22"/>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9)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 .</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10) отсутствие сведений об участнике закупки в реестре недобросовестных поставщиков, предусмотренном Федеральным законом № 223-ФЗ;</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11) отсутствие сведений об участнике закупки в реестре недобросовестных поставщиков, предусмотренном Федеральным законом № 44-ФЗ.</w:t>
      </w:r>
      <w:r/>
    </w:p>
    <w:p>
      <w:pPr>
        <w:pStyle w:val="1045"/>
        <w:spacing w:after="0"/>
        <w:widowControl w:val="off"/>
        <w:rPr>
          <w:rFonts w:ascii="Times New Roman" w:hAnsi="Times New Roman"/>
          <w:b/>
          <w:bCs/>
          <w:iCs/>
          <w:sz w:val="22"/>
          <w:szCs w:val="22"/>
        </w:rPr>
      </w:pPr>
      <w:r>
        <w:rPr>
          <w:rFonts w:ascii="Times New Roman" w:hAnsi="Times New Roman"/>
          <w:b/>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Pr>
          <w:rFonts w:ascii="Times New Roman" w:hAnsi="Times New Roman"/>
          <w:b/>
        </w:rPr>
        <w:t xml:space="preserve">а также дополнительным требованиям, указанным в п. 7 настоящего раздела </w:t>
      </w:r>
      <w:r>
        <w:rPr>
          <w:rFonts w:ascii="Times New Roman" w:hAnsi="Times New Roman"/>
          <w:b/>
          <w:shd w:val="clear" w:color="auto" w:fill="ffffff"/>
        </w:rPr>
        <w:t xml:space="preserve">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r/>
    </w:p>
    <w:p>
      <w:pPr>
        <w:pStyle w:val="1045"/>
        <w:spacing w:after="0"/>
        <w:widowControl w:val="off"/>
        <w:rPr>
          <w:rFonts w:ascii="Times New Roman" w:hAnsi="Times New Roman"/>
          <w:sz w:val="22"/>
          <w:szCs w:val="22"/>
        </w:rPr>
      </w:pPr>
      <w:r>
        <w:rPr>
          <w:rFonts w:ascii="Times New Roman" w:hAnsi="Times New Roman"/>
          <w:b/>
          <w:bCs/>
          <w:iCs/>
          <w:sz w:val="22"/>
          <w:szCs w:val="22"/>
        </w:rPr>
        <w:t xml:space="preserve">4.</w:t>
      </w:r>
      <w:r>
        <w:rPr>
          <w:rFonts w:ascii="Times New Roman" w:hAnsi="Times New Roman"/>
          <w:b/>
          <w:bCs/>
          <w:iCs/>
          <w:sz w:val="22"/>
          <w:szCs w:val="22"/>
        </w:rPr>
        <w:t xml:space="preserve"> </w:t>
      </w:r>
      <w:r>
        <w:rPr>
          <w:rFonts w:ascii="Times New Roman" w:hAnsi="Times New Roman"/>
          <w:b/>
          <w:bCs/>
          <w:sz w:val="22"/>
          <w:szCs w:val="22"/>
        </w:rPr>
        <w:t xml:space="preserve">Предложение участника конкурса в отношении объекта закупки:</w:t>
      </w:r>
      <w:r/>
    </w:p>
    <w:p>
      <w:pPr>
        <w:pStyle w:val="1045"/>
        <w:spacing w:after="0"/>
        <w:widowControl w:val="off"/>
        <w:rPr>
          <w:rFonts w:ascii="Times New Roman" w:hAnsi="Times New Roman"/>
          <w:sz w:val="22"/>
          <w:szCs w:val="22"/>
        </w:rPr>
      </w:pPr>
      <w:r>
        <w:rPr>
          <w:rFonts w:ascii="Times New Roman" w:hAnsi="Times New Roman"/>
          <w:b/>
          <w:bCs/>
          <w:sz w:val="22"/>
          <w:szCs w:val="22"/>
        </w:rPr>
        <w:t xml:space="preserve">4.</w:t>
      </w:r>
      <w:r>
        <w:rPr>
          <w:rFonts w:ascii="Times New Roman" w:hAnsi="Times New Roman"/>
          <w:b/>
          <w:bCs/>
          <w:sz w:val="22"/>
          <w:szCs w:val="22"/>
        </w:rPr>
        <w:t xml:space="preserve">1</w:t>
      </w:r>
      <w:r>
        <w:rPr>
          <w:rFonts w:ascii="Times New Roman" w:hAnsi="Times New Roman"/>
          <w:b/>
          <w:bCs/>
          <w:sz w:val="22"/>
          <w:szCs w:val="22"/>
        </w:rPr>
        <w:t xml:space="preserve">.</w:t>
      </w:r>
      <w:r>
        <w:rPr>
          <w:rFonts w:ascii="Times New Roman" w:hAnsi="Times New Roman"/>
          <w:b/>
          <w:bCs/>
          <w:sz w:val="22"/>
          <w:szCs w:val="22"/>
        </w:rPr>
        <w:t xml:space="preserve"> </w:t>
      </w:r>
      <w:r>
        <w:rPr>
          <w:rFonts w:ascii="Times New Roman" w:hAnsi="Times New Roman"/>
          <w:b/>
          <w:bCs/>
          <w:sz w:val="22"/>
          <w:szCs w:val="22"/>
        </w:rPr>
        <w:t xml:space="preserve">Технические характеристики:</w:t>
      </w:r>
      <w:r>
        <w:rPr>
          <w:rFonts w:ascii="Times New Roman" w:hAnsi="Times New Roman"/>
          <w:b/>
          <w:bCs/>
          <w:sz w:val="22"/>
          <w:szCs w:val="22"/>
        </w:rPr>
        <w:t xml:space="preserve"> </w:t>
      </w:r>
      <w:r>
        <w:rPr>
          <w:rFonts w:ascii="Times New Roman" w:hAnsi="Times New Roman"/>
          <w:sz w:val="22"/>
          <w:szCs w:val="22"/>
        </w:rPr>
        <w:t xml:space="preserve">в соответствии с</w:t>
      </w:r>
      <w:r>
        <w:rPr>
          <w:rFonts w:ascii="Times New Roman" w:hAnsi="Times New Roman"/>
          <w:sz w:val="22"/>
          <w:szCs w:val="22"/>
        </w:rPr>
        <w:t xml:space="preserve"> </w:t>
      </w:r>
      <w:r>
        <w:rPr>
          <w:rFonts w:ascii="Times New Roman" w:hAnsi="Times New Roman"/>
          <w:sz w:val="22"/>
          <w:szCs w:val="22"/>
        </w:rPr>
        <w:t xml:space="preserve">техническим заданием</w:t>
      </w:r>
      <w:r>
        <w:rPr>
          <w:rFonts w:ascii="Times New Roman" w:hAnsi="Times New Roman"/>
          <w:sz w:val="22"/>
          <w:szCs w:val="22"/>
        </w:rPr>
        <w:t xml:space="preserve">.</w:t>
      </w:r>
      <w:r/>
    </w:p>
    <w:p>
      <w:pPr>
        <w:pStyle w:val="1045"/>
        <w:spacing w:after="0"/>
        <w:widowControl w:val="off"/>
        <w:rPr>
          <w:rFonts w:ascii="Times New Roman" w:hAnsi="Times New Roman"/>
          <w:sz w:val="22"/>
          <w:szCs w:val="22"/>
        </w:rPr>
      </w:pPr>
      <w:r>
        <w:rPr>
          <w:rFonts w:ascii="Times New Roman" w:hAnsi="Times New Roman"/>
          <w:b/>
          <w:bCs/>
          <w:sz w:val="22"/>
          <w:szCs w:val="22"/>
        </w:rPr>
        <w:t xml:space="preserve">4.</w:t>
      </w:r>
      <w:r>
        <w:rPr>
          <w:rFonts w:ascii="Times New Roman" w:hAnsi="Times New Roman"/>
          <w:b/>
          <w:bCs/>
          <w:sz w:val="22"/>
          <w:szCs w:val="22"/>
        </w:rPr>
        <w:t xml:space="preserve">2</w:t>
      </w:r>
      <w:r>
        <w:rPr>
          <w:rFonts w:ascii="Times New Roman" w:hAnsi="Times New Roman"/>
          <w:b/>
          <w:bCs/>
          <w:sz w:val="22"/>
          <w:szCs w:val="22"/>
        </w:rPr>
        <w:t xml:space="preserve">.</w:t>
      </w:r>
      <w:r>
        <w:rPr>
          <w:rFonts w:ascii="Times New Roman" w:hAnsi="Times New Roman"/>
          <w:b/>
          <w:bCs/>
          <w:sz w:val="22"/>
          <w:szCs w:val="22"/>
        </w:rPr>
        <w:t xml:space="preserve"> </w:t>
      </w:r>
      <w:r>
        <w:rPr>
          <w:rFonts w:ascii="Times New Roman" w:hAnsi="Times New Roman"/>
          <w:b/>
          <w:bCs/>
          <w:sz w:val="22"/>
          <w:szCs w:val="22"/>
        </w:rPr>
        <w:t xml:space="preserve">Качественные характеристики:</w:t>
      </w:r>
      <w:r>
        <w:rPr>
          <w:rFonts w:ascii="Times New Roman" w:hAnsi="Times New Roman"/>
          <w:b/>
          <w:bCs/>
          <w:sz w:val="22"/>
          <w:szCs w:val="22"/>
        </w:rPr>
        <w:t xml:space="preserve"> </w:t>
      </w:r>
      <w:r>
        <w:rPr>
          <w:rFonts w:ascii="Times New Roman" w:hAnsi="Times New Roman"/>
          <w:sz w:val="22"/>
          <w:szCs w:val="22"/>
        </w:rPr>
        <w:t xml:space="preserve">в соответствии с </w:t>
      </w:r>
      <w:r>
        <w:rPr>
          <w:rFonts w:ascii="Times New Roman" w:hAnsi="Times New Roman"/>
          <w:sz w:val="22"/>
          <w:szCs w:val="22"/>
        </w:rPr>
        <w:t xml:space="preserve">техническим заданием</w:t>
      </w:r>
      <w:r>
        <w:rPr>
          <w:rFonts w:ascii="Times New Roman" w:hAnsi="Times New Roman"/>
          <w:sz w:val="22"/>
          <w:szCs w:val="22"/>
        </w:rPr>
        <w:t xml:space="preserve">.</w:t>
      </w:r>
      <w:r/>
    </w:p>
    <w:p>
      <w:pPr>
        <w:pStyle w:val="1045"/>
        <w:spacing w:after="0"/>
        <w:widowControl w:val="off"/>
        <w:rPr>
          <w:rFonts w:ascii="Times New Roman" w:hAnsi="Times New Roman"/>
          <w:sz w:val="22"/>
          <w:szCs w:val="22"/>
        </w:rPr>
      </w:pPr>
      <w:r>
        <w:rPr>
          <w:rFonts w:ascii="Times New Roman" w:hAnsi="Times New Roman"/>
          <w:i/>
          <w:iCs/>
          <w:sz w:val="22"/>
          <w:szCs w:val="22"/>
          <w:u w:val="single"/>
        </w:rPr>
        <w:t xml:space="preserve">В случае установления соответствующих требований в конкурсной документации</w:t>
      </w:r>
      <w:r/>
    </w:p>
    <w:p>
      <w:pPr>
        <w:pStyle w:val="1045"/>
        <w:spacing w:after="0"/>
        <w:widowControl w:val="off"/>
        <w:rPr>
          <w:rFonts w:ascii="Times New Roman" w:hAnsi="Times New Roman"/>
          <w:sz w:val="22"/>
          <w:szCs w:val="22"/>
        </w:rPr>
      </w:pPr>
      <w:r>
        <w:rPr>
          <w:rFonts w:ascii="Times New Roman" w:hAnsi="Times New Roman"/>
          <w:b/>
          <w:bCs/>
          <w:color w:val="000000"/>
          <w:sz w:val="22"/>
          <w:szCs w:val="22"/>
        </w:rPr>
        <w:t xml:space="preserve">4.</w:t>
      </w:r>
      <w:r>
        <w:rPr>
          <w:rFonts w:ascii="Times New Roman" w:hAnsi="Times New Roman"/>
          <w:b/>
          <w:bCs/>
          <w:color w:val="000000"/>
          <w:sz w:val="22"/>
          <w:szCs w:val="22"/>
        </w:rPr>
        <w:t xml:space="preserve">3</w:t>
      </w:r>
      <w:r>
        <w:rPr>
          <w:rFonts w:ascii="Times New Roman" w:hAnsi="Times New Roman"/>
          <w:b/>
          <w:bCs/>
          <w:color w:val="000000"/>
          <w:sz w:val="22"/>
          <w:szCs w:val="22"/>
        </w:rPr>
        <w:t xml:space="preserve">. Наименование страны происхождения:</w:t>
      </w:r>
      <w:r>
        <w:rPr>
          <w:rFonts w:ascii="Times New Roman" w:hAnsi="Times New Roman"/>
          <w:b/>
          <w:bCs/>
          <w:color w:val="000000"/>
          <w:sz w:val="22"/>
          <w:szCs w:val="22"/>
        </w:rPr>
        <w:t xml:space="preserve"> </w:t>
      </w:r>
      <w:r>
        <w:rPr>
          <w:rFonts w:ascii="Times New Roman" w:hAnsi="Times New Roman"/>
          <w:b/>
          <w:bCs/>
          <w:color w:val="000000"/>
          <w:sz w:val="22"/>
          <w:szCs w:val="22"/>
        </w:rPr>
        <w:t xml:space="preserve">___________________________</w:t>
      </w:r>
      <w:r/>
    </w:p>
    <w:p>
      <w:pPr>
        <w:pStyle w:val="1045"/>
        <w:spacing w:after="0"/>
        <w:widowControl w:val="off"/>
        <w:rPr>
          <w:rFonts w:ascii="Times New Roman" w:hAnsi="Times New Roman"/>
          <w:sz w:val="22"/>
          <w:szCs w:val="22"/>
        </w:rPr>
      </w:pPr>
      <w:r>
        <w:rPr>
          <w:rFonts w:ascii="Times New Roman" w:hAnsi="Times New Roman"/>
          <w:b/>
          <w:bCs/>
          <w:sz w:val="22"/>
          <w:szCs w:val="22"/>
          <w:u w:val="single"/>
        </w:rPr>
        <w:t xml:space="preserve">5.</w:t>
      </w:r>
      <w:r>
        <w:rPr>
          <w:rFonts w:ascii="Times New Roman" w:hAnsi="Times New Roman"/>
          <w:b/>
          <w:bCs/>
          <w:sz w:val="22"/>
          <w:szCs w:val="22"/>
          <w:u w:val="single"/>
        </w:rPr>
        <w:t xml:space="preserve"> </w:t>
      </w:r>
      <w:r>
        <w:rPr>
          <w:rFonts w:ascii="Times New Roman" w:hAnsi="Times New Roman"/>
          <w:b/>
          <w:bCs/>
          <w:sz w:val="22"/>
          <w:szCs w:val="22"/>
          <w:u w:val="single"/>
        </w:rPr>
        <w:t xml:space="preserve">Количество поставляемого товара</w:t>
      </w:r>
      <w:r>
        <w:rPr>
          <w:rFonts w:ascii="Times New Roman" w:hAnsi="Times New Roman"/>
          <w:b/>
          <w:bCs/>
          <w:sz w:val="22"/>
          <w:szCs w:val="22"/>
          <w:u w:val="single"/>
        </w:rPr>
        <w:t xml:space="preserve"> (выполнения работ, оказания услуг)</w:t>
      </w:r>
      <w:r>
        <w:rPr>
          <w:rFonts w:ascii="Times New Roman" w:hAnsi="Times New Roman"/>
          <w:b/>
          <w:bCs/>
          <w:sz w:val="22"/>
          <w:szCs w:val="22"/>
        </w:rPr>
        <w:t xml:space="preserve">: </w:t>
      </w:r>
      <w:r>
        <w:rPr>
          <w:rFonts w:ascii="Times New Roman" w:hAnsi="Times New Roman"/>
          <w:sz w:val="22"/>
          <w:szCs w:val="22"/>
        </w:rPr>
        <w:t xml:space="preserve">в соответствии с </w:t>
      </w:r>
      <w:r>
        <w:rPr>
          <w:rFonts w:ascii="Times New Roman" w:hAnsi="Times New Roman"/>
          <w:sz w:val="22"/>
          <w:szCs w:val="22"/>
        </w:rPr>
        <w:t xml:space="preserve">техническим заданием</w:t>
      </w:r>
      <w:r>
        <w:rPr>
          <w:rFonts w:ascii="Times New Roman" w:hAnsi="Times New Roman"/>
          <w:sz w:val="22"/>
          <w:szCs w:val="22"/>
        </w:rPr>
        <w:t xml:space="preserve">.</w:t>
      </w:r>
      <w:r/>
    </w:p>
    <w:p>
      <w:pPr>
        <w:pStyle w:val="1045"/>
        <w:spacing w:after="0"/>
        <w:widowControl w:val="off"/>
        <w:rPr>
          <w:rFonts w:ascii="Times New Roman" w:hAnsi="Times New Roman"/>
          <w:sz w:val="22"/>
          <w:szCs w:val="22"/>
        </w:rPr>
      </w:pPr>
      <w:r>
        <w:rPr>
          <w:rFonts w:ascii="Times New Roman" w:hAnsi="Times New Roman"/>
          <w:b/>
          <w:bCs/>
          <w:sz w:val="22"/>
          <w:szCs w:val="22"/>
          <w:u w:val="single"/>
        </w:rPr>
        <w:t xml:space="preserve">6.</w:t>
      </w:r>
      <w:r>
        <w:rPr>
          <w:rFonts w:ascii="Times New Roman" w:hAnsi="Times New Roman"/>
          <w:b/>
          <w:bCs/>
          <w:sz w:val="22"/>
          <w:szCs w:val="22"/>
          <w:u w:val="single"/>
        </w:rPr>
        <w:t xml:space="preserve"> </w:t>
      </w:r>
      <w:r>
        <w:rPr>
          <w:rFonts w:ascii="Times New Roman" w:hAnsi="Times New Roman"/>
          <w:b/>
          <w:bCs/>
          <w:sz w:val="22"/>
          <w:szCs w:val="22"/>
          <w:u w:val="single"/>
        </w:rPr>
        <w:t xml:space="preserve">Место доставки товара</w:t>
      </w:r>
      <w:r>
        <w:rPr>
          <w:rFonts w:ascii="Times New Roman" w:hAnsi="Times New Roman"/>
          <w:b/>
          <w:bCs/>
          <w:sz w:val="22"/>
          <w:szCs w:val="22"/>
          <w:u w:val="single"/>
        </w:rPr>
        <w:t xml:space="preserve"> (выполнения работ, оказания услуг)</w:t>
      </w:r>
      <w:r>
        <w:rPr>
          <w:rFonts w:ascii="Times New Roman" w:hAnsi="Times New Roman"/>
          <w:b/>
          <w:bCs/>
          <w:sz w:val="22"/>
          <w:szCs w:val="22"/>
        </w:rPr>
        <w:t xml:space="preserve">: ____________________________________</w:t>
      </w:r>
      <w:r/>
    </w:p>
    <w:p>
      <w:pPr>
        <w:pStyle w:val="1045"/>
        <w:spacing w:after="0"/>
        <w:widowControl w:val="off"/>
        <w:rPr>
          <w:rFonts w:ascii="Times New Roman" w:hAnsi="Times New Roman"/>
          <w:sz w:val="22"/>
          <w:szCs w:val="22"/>
        </w:rPr>
      </w:pPr>
      <w:r>
        <w:rPr>
          <w:rFonts w:ascii="Times New Roman" w:hAnsi="Times New Roman"/>
          <w:b/>
          <w:bCs/>
          <w:sz w:val="22"/>
          <w:szCs w:val="22"/>
          <w:u w:val="single"/>
        </w:rPr>
        <w:t xml:space="preserve">7.</w:t>
      </w:r>
      <w:r>
        <w:rPr>
          <w:rFonts w:ascii="Times New Roman" w:hAnsi="Times New Roman"/>
          <w:b/>
          <w:bCs/>
          <w:sz w:val="22"/>
          <w:szCs w:val="22"/>
          <w:u w:val="single"/>
        </w:rPr>
        <w:t xml:space="preserve"> </w:t>
      </w:r>
      <w:r>
        <w:rPr>
          <w:rFonts w:ascii="Times New Roman" w:hAnsi="Times New Roman"/>
          <w:b/>
          <w:bCs/>
          <w:sz w:val="22"/>
          <w:szCs w:val="22"/>
          <w:u w:val="single"/>
        </w:rPr>
        <w:t xml:space="preserve">Сроки поставки товара</w:t>
      </w:r>
      <w:r>
        <w:rPr>
          <w:rFonts w:ascii="Times New Roman" w:hAnsi="Times New Roman"/>
          <w:b/>
          <w:bCs/>
          <w:sz w:val="22"/>
          <w:szCs w:val="22"/>
          <w:u w:val="single"/>
        </w:rPr>
        <w:t xml:space="preserve"> (выполнения работ, оказания услуг)</w:t>
      </w:r>
      <w:r>
        <w:rPr>
          <w:rFonts w:ascii="Times New Roman" w:hAnsi="Times New Roman"/>
          <w:b/>
          <w:bCs/>
          <w:sz w:val="22"/>
          <w:szCs w:val="22"/>
        </w:rPr>
        <w:t xml:space="preserve">: ____________________________________</w:t>
      </w:r>
      <w:r/>
    </w:p>
    <w:p>
      <w:pPr>
        <w:pStyle w:val="1045"/>
        <w:spacing w:after="0"/>
        <w:widowControl w:val="off"/>
        <w:rPr>
          <w:rFonts w:ascii="Times New Roman" w:hAnsi="Times New Roman"/>
          <w:sz w:val="22"/>
          <w:szCs w:val="22"/>
        </w:rPr>
      </w:pPr>
      <w:r>
        <w:rPr>
          <w:rFonts w:ascii="Times New Roman" w:hAnsi="Times New Roman"/>
          <w:b/>
          <w:bCs/>
          <w:sz w:val="22"/>
          <w:szCs w:val="22"/>
          <w:u w:val="single"/>
        </w:rPr>
        <w:t xml:space="preserve">8. Критерии оценки заявок на участие в конкурсе:</w:t>
      </w:r>
      <w:r/>
    </w:p>
    <w:p>
      <w:pPr>
        <w:pStyle w:val="1045"/>
        <w:spacing w:after="0"/>
        <w:widowControl w:val="off"/>
        <w:rPr>
          <w:rFonts w:ascii="Times New Roman" w:hAnsi="Times New Roman"/>
          <w:sz w:val="22"/>
          <w:szCs w:val="22"/>
        </w:rPr>
      </w:pPr>
      <w:r>
        <w:rPr>
          <w:rFonts w:ascii="Times New Roman" w:hAnsi="Times New Roman"/>
          <w:b/>
          <w:bCs/>
          <w:sz w:val="22"/>
          <w:szCs w:val="22"/>
        </w:rPr>
        <w:t xml:space="preserve">8.1. цена контракта (договора): _____________.</w:t>
      </w:r>
      <w:r/>
    </w:p>
    <w:p>
      <w:pPr>
        <w:pStyle w:val="1045"/>
        <w:spacing w:after="0"/>
        <w:widowControl w:val="off"/>
        <w:rPr>
          <w:rFonts w:ascii="Times New Roman" w:hAnsi="Times New Roman"/>
          <w:sz w:val="22"/>
          <w:szCs w:val="22"/>
        </w:rPr>
      </w:pPr>
      <w:r>
        <w:rPr>
          <w:rFonts w:ascii="Times New Roman" w:hAnsi="Times New Roman"/>
          <w:b/>
          <w:bCs/>
          <w:sz w:val="22"/>
          <w:szCs w:val="22"/>
        </w:rPr>
        <w:t xml:space="preserve">8.2.</w:t>
      </w:r>
      <w:r>
        <w:rPr>
          <w:rFonts w:ascii="Times New Roman" w:hAnsi="Times New Roman"/>
          <w:b/>
          <w:bCs/>
          <w:sz w:val="22"/>
          <w:szCs w:val="22"/>
        </w:rPr>
        <w:t xml:space="preserve"> </w:t>
      </w:r>
      <w:r>
        <w:rPr>
          <w:rFonts w:ascii="Times New Roman" w:hAnsi="Times New Roman"/>
          <w:b/>
          <w:bCs/>
          <w:sz w:val="22"/>
          <w:szCs w:val="22"/>
        </w:rPr>
        <w:t xml:space="preserve">качественные, функциональные и экологические характеристики объекта закупки:</w:t>
      </w:r>
      <w:r/>
    </w:p>
    <w:p>
      <w:pPr>
        <w:pStyle w:val="1045"/>
        <w:spacing w:after="0"/>
        <w:widowControl w:val="off"/>
        <w:rPr>
          <w:rFonts w:ascii="Times New Roman" w:hAnsi="Times New Roman"/>
          <w:i/>
          <w:iCs/>
          <w:sz w:val="22"/>
          <w:szCs w:val="22"/>
        </w:rPr>
      </w:pPr>
      <w:r>
        <w:rPr>
          <w:rFonts w:ascii="Times New Roman" w:hAnsi="Times New Roman"/>
          <w:i/>
          <w:iCs/>
          <w:sz w:val="22"/>
          <w:szCs w:val="22"/>
        </w:rPr>
        <w:t xml:space="preserve">*в случае установления данного критерия в конкурсной документации</w:t>
      </w:r>
      <w:r/>
    </w:p>
    <w:p>
      <w:pPr>
        <w:pStyle w:val="1045"/>
        <w:spacing w:after="0"/>
        <w:widowControl w:val="off"/>
        <w:rPr>
          <w:rFonts w:ascii="Times New Roman" w:hAnsi="Times New Roman"/>
          <w:sz w:val="22"/>
          <w:szCs w:val="22"/>
        </w:rPr>
      </w:pPr>
      <w:r>
        <w:rPr>
          <w:rFonts w:ascii="Times New Roman" w:hAnsi="Times New Roman"/>
          <w:i/>
          <w:iCs/>
          <w:sz w:val="22"/>
          <w:szCs w:val="22"/>
        </w:rPr>
        <w:t xml:space="preserve">______________________________________________________________________________________</w:t>
      </w:r>
      <w:r/>
    </w:p>
    <w:p>
      <w:pPr>
        <w:pStyle w:val="1045"/>
        <w:spacing w:after="0"/>
        <w:widowControl w:val="off"/>
        <w:rPr>
          <w:rFonts w:ascii="Times New Roman" w:hAnsi="Times New Roman"/>
          <w:sz w:val="22"/>
          <w:szCs w:val="22"/>
        </w:rPr>
      </w:pPr>
      <w:r>
        <w:rPr>
          <w:rFonts w:ascii="Times New Roman" w:hAnsi="Times New Roman"/>
          <w:b/>
          <w:bCs/>
          <w:sz w:val="22"/>
          <w:szCs w:val="22"/>
        </w:rPr>
        <w:t xml:space="preserve">8.3. </w:t>
      </w:r>
      <w:r>
        <w:rPr>
          <w:rFonts w:ascii="Times New Roman" w:hAnsi="Times New Roman"/>
          <w:b/>
          <w:bCs/>
          <w:sz w:val="22"/>
          <w:szCs w:val="22"/>
        </w:rPr>
        <w:t xml:space="preserve">нестоимостные критерии оценки заявок участников закупки</w:t>
      </w:r>
      <w:r>
        <w:rPr>
          <w:rFonts w:ascii="Times New Roman" w:hAnsi="Times New Roman"/>
          <w:b/>
          <w:bCs/>
          <w:sz w:val="22"/>
          <w:szCs w:val="22"/>
        </w:rPr>
        <w:t xml:space="preserve">:</w:t>
      </w:r>
      <w:r/>
    </w:p>
    <w:p>
      <w:pPr>
        <w:pStyle w:val="1045"/>
        <w:spacing w:after="0"/>
        <w:widowControl w:val="off"/>
        <w:rPr>
          <w:rFonts w:ascii="Times New Roman" w:hAnsi="Times New Roman"/>
          <w:sz w:val="22"/>
          <w:szCs w:val="22"/>
        </w:rPr>
      </w:pPr>
      <w:r>
        <w:rPr>
          <w:rFonts w:ascii="Times New Roman" w:hAnsi="Times New Roman"/>
          <w:i/>
          <w:iCs/>
          <w:sz w:val="22"/>
          <w:szCs w:val="22"/>
        </w:rPr>
        <w:t xml:space="preserve">*в случае установления данного критерия в конкурсной документации</w:t>
      </w:r>
      <w:r/>
    </w:p>
    <w:p>
      <w:pPr>
        <w:jc w:val="both"/>
        <w:spacing w:after="0" w:line="240" w:lineRule="auto"/>
        <w:widowControl w:val="off"/>
        <w:rPr>
          <w:rFonts w:ascii="Times New Roman" w:hAnsi="Times New Roman" w:cs="Times New Roman"/>
          <w:color w:val="00000a"/>
        </w:rPr>
      </w:pPr>
      <w:r>
        <w:rPr>
          <w:rFonts w:ascii="Times New Roman" w:hAnsi="Times New Roman" w:cs="Times New Roman"/>
        </w:rPr>
        <w:t xml:space="preserve">8.3.1. </w:t>
      </w:r>
      <w:r>
        <w:rPr>
          <w:rFonts w:ascii="Times New Roman" w:hAnsi="Times New Roman" w:cs="Times New Roman"/>
        </w:rPr>
        <w:t xml:space="preserve">____________</w:t>
      </w:r>
      <w:r/>
    </w:p>
    <w:p>
      <w:pPr>
        <w:jc w:val="both"/>
        <w:spacing w:after="0" w:line="240" w:lineRule="auto"/>
        <w:widowControl w:val="off"/>
        <w:rPr>
          <w:rFonts w:ascii="Times New Roman" w:hAnsi="Times New Roman" w:cs="Times New Roman"/>
          <w:i/>
          <w:iCs/>
        </w:rPr>
      </w:pPr>
      <w:r>
        <w:rPr>
          <w:rFonts w:ascii="Times New Roman" w:hAnsi="Times New Roman" w:cs="Times New Roman"/>
        </w:rPr>
        <w:t xml:space="preserve">8.3.2. </w:t>
      </w:r>
      <w:r>
        <w:rPr>
          <w:rFonts w:ascii="Times New Roman" w:hAnsi="Times New Roman" w:cs="Times New Roman"/>
        </w:rPr>
        <w:t xml:space="preserve">____________</w:t>
      </w:r>
      <w:r/>
    </w:p>
    <w:p>
      <w:pPr>
        <w:jc w:val="both"/>
        <w:spacing w:after="0" w:line="240" w:lineRule="auto"/>
        <w:widowControl w:val="off"/>
        <w:rPr>
          <w:rFonts w:ascii="Times New Roman" w:hAnsi="Times New Roman" w:cs="Times New Roman"/>
        </w:rPr>
      </w:pPr>
      <w:r>
        <w:rPr>
          <w:rFonts w:ascii="Times New Roman" w:hAnsi="Times New Roman" w:cs="Times New Roman"/>
        </w:rPr>
        <w:t xml:space="preserve">8.3.3. </w:t>
      </w:r>
      <w:r>
        <w:rPr>
          <w:rFonts w:ascii="Times New Roman" w:hAnsi="Times New Roman" w:cs="Times New Roman"/>
        </w:rPr>
        <w:t xml:space="preserve">____________</w:t>
      </w:r>
      <w:r>
        <w:rPr>
          <w:rFonts w:ascii="Times New Roman" w:hAnsi="Times New Roman" w:cs="Times New Roman"/>
        </w:rPr>
        <w:t xml:space="preserve">.</w:t>
      </w:r>
      <w:r/>
    </w:p>
    <w:p>
      <w:pPr>
        <w:pStyle w:val="1045"/>
        <w:ind w:firstLine="539"/>
        <w:spacing w:after="0"/>
        <w:widowControl w:val="off"/>
        <w:rPr>
          <w:rFonts w:ascii="Times New Roman" w:hAnsi="Times New Roman"/>
          <w:sz w:val="22"/>
          <w:szCs w:val="22"/>
        </w:rPr>
      </w:pPr>
      <w:r>
        <w:rPr>
          <w:rFonts w:ascii="Times New Roman" w:hAnsi="Times New Roman"/>
          <w:sz w:val="22"/>
          <w:szCs w:val="22"/>
        </w:rPr>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Эта заявка на участие в конкурсе будет оставаться для нас обязательной и может быть принята в любой момент до заключения </w:t>
      </w:r>
      <w:r>
        <w:rPr>
          <w:rFonts w:ascii="Times New Roman" w:hAnsi="Times New Roman"/>
          <w:sz w:val="22"/>
          <w:szCs w:val="22"/>
        </w:rPr>
        <w:t xml:space="preserve">договора</w:t>
      </w:r>
      <w:r>
        <w:rPr>
          <w:rFonts w:ascii="Times New Roman" w:hAnsi="Times New Roman"/>
          <w:sz w:val="22"/>
          <w:szCs w:val="22"/>
        </w:rPr>
        <w:t xml:space="preserve"> с победителем конкурса. </w:t>
      </w:r>
      <w:r/>
    </w:p>
    <w:p>
      <w:pPr>
        <w:pStyle w:val="1045"/>
        <w:ind w:firstLine="539"/>
        <w:spacing w:after="0"/>
        <w:widowControl w:val="off"/>
        <w:rPr>
          <w:rFonts w:ascii="Times New Roman" w:hAnsi="Times New Roman"/>
          <w:sz w:val="22"/>
          <w:szCs w:val="22"/>
        </w:rPr>
      </w:pPr>
      <w:r>
        <w:rPr>
          <w:rFonts w:ascii="Times New Roman" w:hAnsi="Times New Roman"/>
          <w:sz w:val="22"/>
          <w:szCs w:val="22"/>
        </w:rPr>
        <w:t xml:space="preserve">Настоящим гарантируем достоверность представленной нами в заявке информации. </w:t>
      </w:r>
      <w:r/>
    </w:p>
    <w:p>
      <w:pPr>
        <w:pStyle w:val="1045"/>
        <w:spacing w:after="0"/>
        <w:widowControl w:val="off"/>
        <w:rPr>
          <w:rFonts w:ascii="Times New Roman" w:hAnsi="Times New Roman"/>
          <w:sz w:val="22"/>
          <w:szCs w:val="22"/>
        </w:rPr>
      </w:pPr>
      <w:r>
        <w:rPr>
          <w:rFonts w:ascii="Times New Roman" w:hAnsi="Times New Roman"/>
          <w:sz w:val="22"/>
          <w:szCs w:val="22"/>
        </w:rPr>
      </w:r>
      <w:r/>
    </w:p>
    <w:p>
      <w:pPr>
        <w:pStyle w:val="1045"/>
        <w:spacing w:after="0"/>
        <w:widowControl w:val="off"/>
        <w:rPr>
          <w:rFonts w:ascii="Times New Roman" w:hAnsi="Times New Roman"/>
          <w:b/>
          <w:bCs/>
          <w:i/>
          <w:iCs/>
          <w:sz w:val="22"/>
          <w:szCs w:val="22"/>
        </w:rPr>
      </w:pPr>
      <w:r>
        <w:rPr>
          <w:rFonts w:ascii="Times New Roman" w:hAnsi="Times New Roman"/>
          <w:b/>
          <w:bCs/>
          <w:i/>
          <w:iCs/>
          <w:sz w:val="22"/>
          <w:szCs w:val="22"/>
        </w:rPr>
        <w:t xml:space="preserve">Дата/ подпись/печать при наличии</w:t>
      </w:r>
      <w:r/>
    </w:p>
    <w:p>
      <w:pPr>
        <w:pStyle w:val="1045"/>
        <w:spacing w:after="0"/>
        <w:widowControl w:val="off"/>
        <w:rPr>
          <w:rFonts w:ascii="Times New Roman" w:hAnsi="Times New Roman"/>
          <w:b/>
          <w:bCs/>
          <w:i/>
          <w:iCs/>
          <w:sz w:val="22"/>
          <w:szCs w:val="22"/>
        </w:rPr>
      </w:pPr>
      <w:r>
        <w:rPr>
          <w:rFonts w:ascii="Times New Roman" w:hAnsi="Times New Roman"/>
          <w:b/>
          <w:bCs/>
          <w:i/>
          <w:iCs/>
          <w:sz w:val="22"/>
          <w:szCs w:val="22"/>
        </w:rPr>
      </w:r>
      <w:r/>
    </w:p>
    <w:p>
      <w:pPr>
        <w:pStyle w:val="1045"/>
        <w:jc w:val="right"/>
        <w:spacing w:after="0"/>
        <w:widowControl w:val="off"/>
        <w:rPr>
          <w:rFonts w:ascii="Times New Roman" w:hAnsi="Times New Roman"/>
          <w:b/>
          <w:bCs/>
          <w:sz w:val="22"/>
          <w:szCs w:val="22"/>
        </w:rPr>
      </w:pPr>
      <w:r>
        <w:rPr>
          <w:rFonts w:ascii="Times New Roman" w:hAnsi="Times New Roman"/>
          <w:b/>
          <w:sz w:val="22"/>
          <w:szCs w:val="22"/>
        </w:rPr>
        <w:br w:type="page" w:clear="all"/>
      </w:r>
      <w:r>
        <w:rPr>
          <w:rFonts w:ascii="Times New Roman" w:hAnsi="Times New Roman"/>
          <w:b/>
          <w:sz w:val="22"/>
          <w:szCs w:val="22"/>
        </w:rPr>
        <w:t xml:space="preserve">Приложение № 1 к </w:t>
      </w:r>
      <w:r>
        <w:rPr>
          <w:rFonts w:ascii="Times New Roman" w:hAnsi="Times New Roman"/>
          <w:b/>
          <w:bCs/>
          <w:sz w:val="22"/>
          <w:szCs w:val="22"/>
        </w:rPr>
        <w:t xml:space="preserve">заявке на участие в конкурсе </w:t>
      </w:r>
      <w:r/>
    </w:p>
    <w:p>
      <w:pPr>
        <w:pStyle w:val="1045"/>
        <w:jc w:val="right"/>
        <w:spacing w:after="0"/>
        <w:widowControl w:val="off"/>
        <w:rPr>
          <w:rFonts w:ascii="Times New Roman" w:hAnsi="Times New Roman"/>
          <w:b/>
          <w:bCs/>
          <w:sz w:val="22"/>
          <w:szCs w:val="22"/>
        </w:rPr>
      </w:pPr>
      <w:r>
        <w:rPr>
          <w:rFonts w:ascii="Times New Roman" w:hAnsi="Times New Roman"/>
          <w:b/>
          <w:bCs/>
          <w:sz w:val="22"/>
          <w:szCs w:val="22"/>
        </w:rPr>
        <w:t xml:space="preserve">в электронной форме</w:t>
      </w:r>
      <w:r/>
    </w:p>
    <w:p>
      <w:pPr>
        <w:pStyle w:val="1045"/>
        <w:jc w:val="right"/>
        <w:spacing w:after="0"/>
        <w:widowControl w:val="off"/>
        <w:rPr>
          <w:rFonts w:ascii="Times New Roman" w:hAnsi="Times New Roman"/>
          <w:b/>
          <w:bCs/>
          <w:sz w:val="22"/>
          <w:szCs w:val="22"/>
        </w:rPr>
      </w:pPr>
      <w:r>
        <w:rPr>
          <w:rFonts w:ascii="Times New Roman" w:hAnsi="Times New Roman"/>
          <w:b/>
          <w:bCs/>
          <w:sz w:val="22"/>
          <w:szCs w:val="22"/>
        </w:rPr>
      </w:r>
      <w:r/>
    </w:p>
    <w:p>
      <w:pPr>
        <w:pStyle w:val="1045"/>
        <w:jc w:val="right"/>
        <w:spacing w:after="0"/>
        <w:widowControl w:val="off"/>
        <w:rPr>
          <w:rFonts w:ascii="Times New Roman" w:hAnsi="Times New Roman"/>
          <w:b/>
          <w:sz w:val="22"/>
          <w:szCs w:val="22"/>
        </w:rPr>
      </w:pPr>
      <w:r>
        <w:rPr>
          <w:rFonts w:ascii="Times New Roman" w:hAnsi="Times New Roman"/>
          <w:b/>
          <w:sz w:val="22"/>
          <w:szCs w:val="22"/>
        </w:rPr>
      </w:r>
      <w:r/>
    </w:p>
    <w:p>
      <w:pPr>
        <w:jc w:val="center"/>
        <w:spacing w:after="0" w:line="240" w:lineRule="auto"/>
        <w:widowControl w:val="off"/>
        <w:rPr>
          <w:rFonts w:ascii="Times New Roman" w:hAnsi="Times New Roman" w:cs="Times New Roman"/>
          <w:b/>
        </w:rPr>
      </w:pPr>
      <w:r>
        <w:rPr>
          <w:rFonts w:ascii="Times New Roman" w:hAnsi="Times New Roman" w:cs="Times New Roman"/>
          <w:b/>
        </w:rPr>
        <w:t xml:space="preserve">Спецификация</w:t>
      </w:r>
      <w:r/>
    </w:p>
    <w:p>
      <w:pPr>
        <w:jc w:val="center"/>
        <w:spacing w:after="0" w:line="240" w:lineRule="auto"/>
        <w:widowControl w:val="off"/>
        <w:rPr>
          <w:rFonts w:ascii="Times New Roman" w:hAnsi="Times New Roman" w:cs="Times New Roman"/>
          <w:b/>
        </w:rPr>
        <w:outlineLvl w:val="0"/>
      </w:pPr>
      <w:r>
        <w:rPr>
          <w:rFonts w:ascii="Times New Roman" w:hAnsi="Times New Roman" w:cs="Times New Roman"/>
          <w:b/>
        </w:rPr>
      </w:r>
      <w:r/>
    </w:p>
    <w:tbl>
      <w:tblPr>
        <w:tblW w:w="5000" w:type="pct"/>
        <w:jc w:val="center"/>
        <w:tblLook w:val="0000" w:firstRow="0" w:lastRow="0" w:firstColumn="0" w:lastColumn="0" w:noHBand="0" w:noVBand="0"/>
      </w:tblPr>
      <w:tblGrid>
        <w:gridCol w:w="817"/>
        <w:gridCol w:w="6067"/>
        <w:gridCol w:w="1786"/>
        <w:gridCol w:w="1786"/>
      </w:tblGrid>
      <w:tr>
        <w:trPr>
          <w:jc w:val="center"/>
          <w:tblHeader/>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 xml:space="preserve">№</w:t>
            </w:r>
            <w:r/>
          </w:p>
          <w:p>
            <w:pPr>
              <w:ind w:firstLine="12"/>
              <w:jc w:val="center"/>
              <w:spacing w:after="0" w:line="240" w:lineRule="auto"/>
              <w:widowControl w:val="off"/>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 xml:space="preserve">п/п</w:t>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ind w:firstLine="360"/>
              <w:jc w:val="center"/>
              <w:spacing w:after="0" w:line="240" w:lineRule="auto"/>
              <w:widowControl w:val="off"/>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 xml:space="preserve">Наименование показателя</w:t>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jc w:val="center"/>
              <w:spacing w:after="0" w:line="240" w:lineRule="auto"/>
              <w:widowControl w:val="off"/>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 xml:space="preserve">Ед. изм.</w:t>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jc w:val="center"/>
              <w:spacing w:after="0" w:line="240" w:lineRule="auto"/>
              <w:widowControl w:val="off"/>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 xml:space="preserve">Значение</w:t>
            </w:r>
            <w:r/>
          </w:p>
          <w:p>
            <w:pPr>
              <w:jc w:val="center"/>
              <w:spacing w:after="0" w:line="240" w:lineRule="auto"/>
              <w:widowControl w:val="off"/>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 xml:space="preserve">(цифрами и</w:t>
            </w:r>
            <w:r/>
          </w:p>
          <w:p>
            <w:pPr>
              <w:ind w:firstLine="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b/>
                <w:color w:val="auto"/>
                <w:lang w:eastAsia="ar-SA"/>
              </w:rPr>
              <w:t xml:space="preserve">прописью)</w:t>
            </w:r>
            <w:r/>
          </w:p>
        </w:tc>
      </w:tr>
      <w:tr>
        <w:trPr>
          <w:jc w:val="center"/>
          <w:trHeight w:val="543"/>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1</w:t>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Цена договора</w:t>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ind w:left="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Рубль</w:t>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ind w:left="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r>
            <w:r/>
          </w:p>
        </w:tc>
      </w:tr>
      <w:tr>
        <w:trPr>
          <w:jc w:val="center"/>
          <w:trHeight w:val="543"/>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2</w:t>
            </w:r>
            <w:r>
              <w:rPr>
                <w:rFonts w:ascii="Times New Roman" w:hAnsi="Times New Roman" w:eastAsia="Times New Roman" w:cs="Times New Roman"/>
                <w:color w:val="ff0000"/>
                <w:lang w:eastAsia="ar-SA"/>
              </w:rPr>
              <w:t xml:space="preserve">*</w:t>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spacing w:after="0" w:line="240" w:lineRule="auto"/>
              <w:widowControl w:val="off"/>
              <w:rPr>
                <w:rFonts w:ascii="Times New Roman" w:hAnsi="Times New Roman" w:eastAsia="Times New Roman" w:cs="Times New Roman"/>
                <w:color w:val="auto"/>
                <w:highlight w:val="green"/>
                <w:lang w:eastAsia="ar-SA"/>
              </w:rPr>
            </w:pPr>
            <w:r>
              <w:rPr>
                <w:rFonts w:ascii="Times New Roman" w:hAnsi="Times New Roman" w:eastAsia="Times New Roman"/>
                <w:color w:val="auto"/>
              </w:rPr>
              <w:t xml:space="preserve">Квалификация участников закупки (опыт участника «Максимальная цена одного договора (контракта)»</w:t>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ind w:left="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Рубль (Сумма)</w:t>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ind w:left="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r>
            <w:r/>
          </w:p>
        </w:tc>
      </w:tr>
      <w:tr>
        <w:trPr>
          <w:jc w:val="center"/>
          <w:trHeight w:val="543"/>
        </w:trPr>
        <w:tc>
          <w:tcPr>
            <w:shd w:val="clear" w:color="auto" w:fill="auto"/>
            <w:tcBorders>
              <w:top w:val="single" w:color="000000" w:sz="4" w:space="0"/>
              <w:left w:val="single" w:color="000000" w:sz="4" w:space="0"/>
              <w:bottom w:val="single" w:color="000000" w:sz="4" w:space="0"/>
            </w:tcBorders>
            <w:tcW w:w="391" w:type="pct"/>
            <w:vAlign w:val="center"/>
            <w:textDirection w:val="lrTb"/>
            <w:noWrap w:val="false"/>
          </w:tcPr>
          <w:p>
            <w:pPr>
              <w:ind w:firstLine="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3</w:t>
            </w:r>
            <w:r>
              <w:rPr>
                <w:rFonts w:ascii="Times New Roman" w:hAnsi="Times New Roman" w:eastAsia="Times New Roman" w:cs="Times New Roman"/>
                <w:color w:val="ff0000"/>
                <w:lang w:eastAsia="ar-SA"/>
              </w:rPr>
              <w:t xml:space="preserve">*</w:t>
            </w:r>
            <w:r/>
          </w:p>
        </w:tc>
        <w:tc>
          <w:tcPr>
            <w:shd w:val="clear" w:color="auto" w:fill="auto"/>
            <w:tcBorders>
              <w:top w:val="single" w:color="000000" w:sz="4" w:space="0"/>
              <w:left w:val="single" w:color="000000" w:sz="4" w:space="0"/>
              <w:bottom w:val="single" w:color="000000" w:sz="4" w:space="0"/>
            </w:tcBorders>
            <w:tcW w:w="2901" w:type="pct"/>
            <w:vAlign w:val="center"/>
            <w:textDirection w:val="lrTb"/>
            <w:noWrap w:val="false"/>
          </w:tcPr>
          <w:p>
            <w:pPr>
              <w:jc w:val="both"/>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olor w:val="auto"/>
              </w:rPr>
              <w:t xml:space="preserve">Деловая репутация участника закупок «Надежность участника»</w:t>
            </w:r>
            <w:r/>
          </w:p>
        </w:tc>
        <w:tc>
          <w:tcPr>
            <w:shd w:val="clear" w:color="auto" w:fill="auto"/>
            <w:tcBorders>
              <w:top w:val="single" w:color="000000" w:sz="4" w:space="0"/>
              <w:left w:val="single" w:color="000000" w:sz="4" w:space="0"/>
              <w:bottom w:val="single" w:color="000000" w:sz="4" w:space="0"/>
            </w:tcBorders>
            <w:tcW w:w="854" w:type="pct"/>
            <w:vAlign w:val="center"/>
            <w:textDirection w:val="lrTb"/>
            <w:noWrap w:val="false"/>
          </w:tcPr>
          <w:p>
            <w:pPr>
              <w:ind w:left="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r>
            <w:r/>
          </w:p>
        </w:tc>
        <w:tc>
          <w:tcPr>
            <w:shd w:val="clear" w:color="auto" w:fill="auto"/>
            <w:tcBorders>
              <w:top w:val="single" w:color="000000" w:sz="4" w:space="0"/>
              <w:left w:val="single" w:color="000000" w:sz="4" w:space="0"/>
              <w:bottom w:val="single" w:color="000000" w:sz="4" w:space="0"/>
              <w:right w:val="single" w:color="000000" w:sz="4" w:space="0"/>
            </w:tcBorders>
            <w:tcW w:w="854" w:type="pct"/>
            <w:vAlign w:val="center"/>
            <w:textDirection w:val="lrTb"/>
            <w:noWrap w:val="false"/>
          </w:tcPr>
          <w:p>
            <w:pPr>
              <w:ind w:left="12"/>
              <w:jc w:val="center"/>
              <w:spacing w:after="0" w:line="240" w:lineRule="auto"/>
              <w:widowControl w:val="off"/>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r>
            <w:r/>
          </w:p>
        </w:tc>
      </w:tr>
    </w:tbl>
    <w:p>
      <w:pPr>
        <w:pStyle w:val="1377"/>
        <w:ind w:left="0" w:firstLine="0"/>
        <w:widowControl w:val="off"/>
        <w:tabs>
          <w:tab w:val="num" w:pos="0" w:leader="none"/>
          <w:tab w:val="clear" w:pos="851" w:leader="none"/>
        </w:tabs>
        <w:rPr>
          <w:sz w:val="22"/>
          <w:szCs w:val="22"/>
        </w:rPr>
      </w:pPr>
      <w:r>
        <w:rPr>
          <w:sz w:val="22"/>
          <w:szCs w:val="22"/>
        </w:rPr>
      </w:r>
      <w:r/>
    </w:p>
    <w:p>
      <w:pPr>
        <w:pStyle w:val="1377"/>
        <w:ind w:left="0" w:firstLine="0"/>
        <w:widowControl w:val="off"/>
        <w:tabs>
          <w:tab w:val="num" w:pos="0" w:leader="none"/>
          <w:tab w:val="clear" w:pos="851" w:leader="none"/>
        </w:tabs>
        <w:rPr>
          <w:sz w:val="22"/>
          <w:szCs w:val="22"/>
        </w:rPr>
      </w:pPr>
      <w:r>
        <w:rPr>
          <w:sz w:val="22"/>
          <w:szCs w:val="22"/>
        </w:rPr>
      </w:r>
      <w:r/>
    </w:p>
    <w:p>
      <w:pPr>
        <w:pStyle w:val="1377"/>
        <w:ind w:left="0" w:firstLine="0"/>
        <w:widowControl w:val="off"/>
        <w:tabs>
          <w:tab w:val="num" w:pos="0" w:leader="none"/>
          <w:tab w:val="clear" w:pos="851" w:leader="none"/>
        </w:tabs>
        <w:rPr>
          <w:sz w:val="22"/>
          <w:szCs w:val="22"/>
        </w:rPr>
      </w:pPr>
      <w:r>
        <w:rPr>
          <w:sz w:val="22"/>
          <w:szCs w:val="22"/>
        </w:rPr>
      </w:r>
      <w:r/>
    </w:p>
    <w:p>
      <w:pPr>
        <w:pStyle w:val="1045"/>
        <w:spacing w:after="0"/>
        <w:widowControl w:val="off"/>
        <w:rPr>
          <w:rFonts w:ascii="Times New Roman" w:hAnsi="Times New Roman"/>
          <w:sz w:val="22"/>
          <w:szCs w:val="22"/>
        </w:rPr>
      </w:pPr>
      <w:r>
        <w:rPr>
          <w:rFonts w:ascii="Times New Roman" w:hAnsi="Times New Roman"/>
          <w:sz w:val="22"/>
          <w:szCs w:val="22"/>
        </w:rPr>
        <w:t xml:space="preserve">Сумма ________________________________рублей ____копеек, в</w:t>
      </w:r>
      <w:r>
        <w:rPr>
          <w:rFonts w:ascii="Times New Roman" w:hAnsi="Times New Roman"/>
          <w:sz w:val="22"/>
          <w:szCs w:val="22"/>
        </w:rPr>
        <w:t xml:space="preserve"> </w:t>
      </w:r>
      <w:r>
        <w:rPr>
          <w:rFonts w:ascii="Times New Roman" w:hAnsi="Times New Roman"/>
          <w:sz w:val="22"/>
          <w:szCs w:val="22"/>
        </w:rPr>
        <w:t xml:space="preserve">том числе НДС__%_____________________________рублей ____копеек.</w:t>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spacing w:after="0"/>
        <w:widowControl w:val="off"/>
        <w:rPr>
          <w:rFonts w:ascii="Times New Roman" w:hAnsi="Times New Roman"/>
          <w:b/>
          <w:bCs/>
          <w:iCs/>
          <w:color w:val="auto"/>
          <w:sz w:val="22"/>
          <w:szCs w:val="22"/>
        </w:rPr>
      </w:pPr>
      <w:r>
        <w:rPr>
          <w:rFonts w:ascii="Times New Roman" w:hAnsi="Times New Roman"/>
          <w:color w:val="ff0000"/>
          <w:sz w:val="22"/>
          <w:szCs w:val="22"/>
          <w:lang w:eastAsia="ar-SA"/>
        </w:rPr>
        <w:t xml:space="preserve">* </w:t>
      </w:r>
      <w:r>
        <w:rPr>
          <w:rFonts w:ascii="Times New Roman" w:hAnsi="Times New Roman"/>
          <w:color w:val="auto"/>
          <w:sz w:val="22"/>
          <w:szCs w:val="22"/>
          <w:lang w:eastAsia="ar-SA"/>
        </w:rPr>
        <w:t xml:space="preserve">необходимо приложить подтверждающие документы.</w:t>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spacing w:after="0"/>
        <w:widowControl w:val="off"/>
        <w:rPr>
          <w:rFonts w:ascii="Times New Roman" w:hAnsi="Times New Roman"/>
          <w:b/>
          <w:bCs/>
          <w:iCs/>
          <w:sz w:val="22"/>
          <w:szCs w:val="22"/>
        </w:rPr>
      </w:pPr>
      <w:r>
        <w:rPr>
          <w:rFonts w:ascii="Times New Roman" w:hAnsi="Times New Roman"/>
          <w:b/>
          <w:bCs/>
          <w:iCs/>
          <w:sz w:val="22"/>
          <w:szCs w:val="22"/>
        </w:rPr>
      </w:r>
      <w:r/>
    </w:p>
    <w:p>
      <w:pPr>
        <w:pStyle w:val="1045"/>
        <w:jc w:val="right"/>
        <w:spacing w:after="0"/>
        <w:widowControl w:val="off"/>
        <w:rPr>
          <w:rFonts w:ascii="Times New Roman" w:hAnsi="Times New Roman"/>
          <w:b/>
          <w:sz w:val="22"/>
          <w:szCs w:val="22"/>
        </w:rPr>
      </w:pPr>
      <w:r>
        <w:rPr>
          <w:rFonts w:ascii="Times New Roman" w:hAnsi="Times New Roman"/>
          <w:b/>
          <w:bCs/>
          <w:iCs/>
          <w:sz w:val="22"/>
          <w:szCs w:val="22"/>
        </w:rPr>
        <w:br w:type="page" w:clear="all"/>
      </w:r>
      <w:r/>
    </w:p>
    <w:sectPr>
      <w:headerReference w:type="default" r:id="rId9"/>
      <w:headerReference w:type="first" r:id="rId10"/>
      <w:footerReference w:type="default" r:id="rId11"/>
      <w:footerReference w:type="first" r:id="rId12"/>
      <w:footnotePr/>
      <w:endnotePr/>
      <w:type w:val="nextPage"/>
      <w:pgSz w:w="11906" w:h="16838" w:orient="portrait"/>
      <w:pgMar w:top="720" w:right="720" w:bottom="426" w:left="720" w:header="709" w:footer="26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font>
  <w:font w:name="Verdana">
    <w:panose1 w:val="020B0604030504040204"/>
  </w:font>
  <w:font w:name="AGOpus">
    <w:panose1 w:val="05050102010205020202"/>
  </w:font>
  <w:font w:name="Baltica">
    <w:panose1 w:val="05050102010205020202"/>
  </w:font>
  <w:font w:name="Liberation Serif">
    <w:panose1 w:val="02020603050405020304"/>
  </w:font>
  <w:font w:name="Calibri Light">
    <w:panose1 w:val="020F0302020204030204"/>
  </w:font>
  <w:font w:name="Times New Roman CYR">
    <w:panose1 w:val="02020603050405020304"/>
  </w:font>
  <w:font w:name="MS Sans Serif">
    <w:panose1 w:val="05050102010205020202"/>
  </w:font>
  <w:font w:name="SimSun">
    <w:panose1 w:val="02010600030101010101"/>
  </w:font>
  <w:font w:name="Liberation Sans">
    <w:panose1 w:val="020B0604020202020204"/>
  </w:font>
  <w:font w:name="Courier New">
    <w:panose1 w:val="02070309020205020404"/>
  </w:font>
  <w:font w:name="Mangal">
    <w:panose1 w:val="02040503050306020203"/>
  </w:font>
  <w:font w:name="MS Mincho">
    <w:panose1 w:val="02020503050405090304"/>
  </w:font>
  <w:font w:name="Tahoma">
    <w:panose1 w:val="020B0604030504040204"/>
  </w:font>
  <w:font w:name="Book Antiqua">
    <w:panose1 w:val="02040602050305030304"/>
  </w:font>
  <w:font w:name="Franklin Gothic Heavy">
    <w:panose1 w:val="020B0903020102020204"/>
  </w:font>
  <w:font w:name="Arial CYR">
    <w:panose1 w:val="020B0604020202020204"/>
  </w:font>
  <w:font w:name="Cambria">
    <w:panose1 w:val="02040503050406030204"/>
  </w:font>
  <w:font w:name="Arial">
    <w:panose1 w:val="020B0604020202020204"/>
  </w:font>
  <w:font w:name="NTTierce">
    <w:panose1 w:val="05050102010205020202"/>
  </w:font>
  <w:font w:name="Arial Unicode MS">
    <w:panose1 w:val="020B0604020202020204"/>
  </w:font>
  <w:font w:name="Times New Roman">
    <w:panose1 w:val="02020603050405020304"/>
  </w:font>
  <w:font w:name="Microsoft YaHei">
    <w:panose1 w:val="020B0503020204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tabs>
        <w:tab w:val="center" w:pos="4834" w:leader="none"/>
      </w:tabs>
    </w:pPr>
    <w:r>
      <w:rPr>
        <w:rFonts w:ascii="Times New Roman" w:hAnsi="Times New Roman" w:cs="Times New Roman"/>
        <w:sz w:val="20"/>
      </w:rPr>
      <mc:AlternateContent>
        <mc:Choice Requires="wpg">
          <w:drawing>
            <wp:inline xmlns:wp="http://schemas.openxmlformats.org/drawingml/2006/wordprocessingDrawing" distT="0" distB="0" distL="0" distR="0">
              <wp:extent cx="1103630"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1103630" cy="48133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6.9pt;height:37.9pt;mso-wrap-distance-left:0.0pt;mso-wrap-distance-top:0.0pt;mso-wrap-distance-right:0.0pt;mso-wrap-distance-bottom:0.0pt;" stroked="false">
              <v:path textboxrect="0,0,0,0"/>
              <v:imagedata r:id="rId1" o:title=""/>
            </v:shape>
          </w:pict>
        </mc:Fallback>
      </mc:AlternateContent>
    </w:r>
    <w:r>
      <w:rPr>
        <w:rFonts w:ascii="Times New Roman" w:hAnsi="Times New Roman" w:cs="Times New Roman"/>
        <w:sz w:val="20"/>
      </w:rPr>
      <w:tab/>
    </w:r>
    <w:r>
      <w:fldChar w:fldCharType="begin"/>
    </w:r>
    <w:r>
      <w:instrText xml:space="preserve">PAGE</w:instrText>
    </w:r>
    <w:r>
      <w:fldChar w:fldCharType="separate"/>
    </w:r>
    <w:r>
      <w:t xml:space="preserve">22</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tabs>
        <w:tab w:val="center" w:pos="4834" w:leader="none"/>
      </w:tabs>
    </w:pPr>
    <w:r>
      <w:rPr>
        <w:rFonts w:ascii="Times New Roman" w:hAnsi="Times New Roman" w:cs="Times New Roman"/>
        <w:sz w:val="20"/>
      </w:rPr>
      <w:tab/>
    </w:r>
    <w:r>
      <w:fldChar w:fldCharType="begin"/>
    </w:r>
    <w:r>
      <w:instrText xml:space="preserve">PAGE</w:instrText>
    </w:r>
    <w:r>
      <w:fldChar w:fldCharType="separate"/>
    </w:r>
    <w:r>
      <w:t xml:space="preserve">1</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222"/>
      </w:pPr>
      <w:r>
        <w:rPr>
          <w:rStyle w:val="847"/>
        </w:rPr>
        <w:footnoteRef/>
      </w:r>
      <w:r>
        <w:t xml:space="preserve">При отсутствии соответствующего обязательного требования в п. </w:t>
      </w:r>
      <w:r>
        <w:t xml:space="preserve">2</w:t>
      </w:r>
      <w:r>
        <w:t xml:space="preserve">.</w:t>
      </w:r>
      <w:r>
        <w:t xml:space="preserve">1</w:t>
      </w:r>
      <w:r>
        <w:t xml:space="preserve"> информационной карт</w:t>
      </w:r>
      <w:r>
        <w:t xml:space="preserve">ы</w:t>
      </w:r>
      <w:r>
        <w:t xml:space="preserve"> – данный абзац следует исключить из текста заявки.</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jc w:val="right"/>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jc w:val="right"/>
      <w:rPr>
        <w:rFonts w:ascii="Times New Roman" w:hAnsi="Times New Roman"/>
        <w:sz w:val="16"/>
        <w:szCs w:val="16"/>
      </w:rPr>
    </w:pPr>
    <w:r>
      <w:rPr>
        <w:rFonts w:ascii="Times New Roman" w:hAnsi="Times New Roman"/>
        <w:sz w:val="16"/>
        <w:szCs w:val="16"/>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isLgl w:val="false"/>
      <w:suff w:val="space"/>
      <w:lvlText w:val="%1"/>
      <w:lvlJc w:val="left"/>
      <w:pPr>
        <w:ind w:left="360" w:hanging="360"/>
      </w:pPr>
    </w:lvl>
    <w:lvl w:ilvl="1">
      <w:start w:val="1"/>
      <w:numFmt w:val="decimal"/>
      <w:pStyle w:val="1397"/>
      <w:isLgl w:val="false"/>
      <w:suff w:val="tab"/>
      <w:lvlText w:val="%1.%2"/>
      <w:lvlJc w:val="left"/>
      <w:pPr>
        <w:ind w:left="0" w:firstLine="567"/>
        <w:tabs>
          <w:tab w:val="num" w:pos="1287" w:leader="none"/>
        </w:tabs>
      </w:pPr>
    </w:lvl>
    <w:lvl w:ilvl="2">
      <w:start w:val="1"/>
      <w:numFmt w:val="decimal"/>
      <w:pStyle w:val="1397"/>
      <w:isLgl w:val="false"/>
      <w:suff w:val="tab"/>
      <w:lvlText w:val="%1.%2.%3"/>
      <w:lvlJc w:val="left"/>
      <w:pPr>
        <w:ind w:left="0" w:firstLine="1134"/>
        <w:tabs>
          <w:tab w:val="num" w:pos="1854" w:leader="none"/>
        </w:tabs>
      </w:pPr>
    </w:lvl>
    <w:lvl w:ilvl="3">
      <w:start w:val="1"/>
      <w:numFmt w:val="decimal"/>
      <w:pStyle w:val="1397"/>
      <w:isLgl w:val="false"/>
      <w:suff w:val="tab"/>
      <w:lvlText w:val="%1.%2.%3.%4"/>
      <w:lvlJc w:val="left"/>
      <w:pPr>
        <w:ind w:left="1134" w:firstLine="0"/>
        <w:tabs>
          <w:tab w:val="num" w:pos="1854" w:leader="none"/>
        </w:tabs>
      </w:pPr>
    </w:lvl>
    <w:lvl w:ilvl="4">
      <w:start w:val="1"/>
      <w:numFmt w:val="decimal"/>
      <w:pStyle w:val="1398"/>
      <w:isLgl w:val="false"/>
      <w:suff w:val="tab"/>
      <w:lvlText w:val="%1.%2.%3.%4.%5"/>
      <w:lvlJc w:val="left"/>
      <w:pPr>
        <w:ind w:left="2232" w:hanging="792"/>
        <w:tabs>
          <w:tab w:val="num" w:pos="2880" w:leader="none"/>
        </w:tabs>
      </w:pPr>
    </w:lvl>
    <w:lvl w:ilvl="5">
      <w:start w:val="1"/>
      <w:numFmt w:val="decimal"/>
      <w:isLgl w:val="false"/>
      <w:suff w:val="tab"/>
      <w:lvlText w:val="%1.%2.%3.%4.%5.%6"/>
      <w:lvlJc w:val="left"/>
      <w:pPr>
        <w:ind w:left="2736" w:hanging="936"/>
        <w:tabs>
          <w:tab w:val="num" w:pos="3240" w:leader="none"/>
        </w:tabs>
      </w:pPr>
    </w:lvl>
    <w:lvl w:ilvl="6">
      <w:start w:val="1"/>
      <w:numFmt w:val="decimal"/>
      <w:isLgl w:val="false"/>
      <w:suff w:val="tab"/>
      <w:lvlText w:val="%1.%2.%3.%4.%5.%6.%7."/>
      <w:lvlJc w:val="left"/>
      <w:pPr>
        <w:ind w:left="3240" w:hanging="1080"/>
        <w:tabs>
          <w:tab w:val="num" w:pos="3240" w:leader="none"/>
        </w:tabs>
      </w:pPr>
    </w:lvl>
    <w:lvl w:ilvl="7">
      <w:start w:val="1"/>
      <w:numFmt w:val="decimal"/>
      <w:isLgl w:val="false"/>
      <w:suff w:val="tab"/>
      <w:lvlText w:val="%1.%2.%3.%4.%5.%6.%7.%8."/>
      <w:lvlJc w:val="left"/>
      <w:pPr>
        <w:ind w:left="3744" w:hanging="1224"/>
        <w:tabs>
          <w:tab w:val="num" w:pos="3744" w:leader="none"/>
        </w:tabs>
      </w:pPr>
    </w:lvl>
    <w:lvl w:ilvl="8">
      <w:start w:val="1"/>
      <w:numFmt w:val="decimal"/>
      <w:isLgl w:val="false"/>
      <w:suff w:val="tab"/>
      <w:lvlText w:val="%1.%2.%3.%4.%5.%6.%7.%8.%9."/>
      <w:lvlJc w:val="left"/>
      <w:pPr>
        <w:ind w:left="4320" w:hanging="1440"/>
        <w:tabs>
          <w:tab w:val="num" w:pos="4320" w:leader="none"/>
        </w:tabs>
      </w:pPr>
    </w:lvl>
  </w:abstractNum>
  <w:abstractNum w:abstractNumId="2">
    <w:multiLevelType w:val="hybridMultilevel"/>
    <w:lvl w:ilvl="0">
      <w:start w:val="1"/>
      <w:numFmt w:val="decimal"/>
      <w:pStyle w:val="1447"/>
      <w:isLgl w:val="false"/>
      <w:suff w:val="tab"/>
      <w:lvlText w:val="%1."/>
      <w:lvlJc w:val="left"/>
      <w:pPr>
        <w:ind w:left="1620" w:hanging="360"/>
        <w:tabs>
          <w:tab w:val="num" w:pos="1620" w:leader="none"/>
        </w:tabs>
      </w:pPr>
      <w:rPr>
        <w:rFonts w:hint="default" w:cs="Times New Roman"/>
      </w:rPr>
    </w:lvl>
    <w:lvl w:ilvl="1">
      <w:start w:val="1"/>
      <w:numFmt w:val="decimal"/>
      <w:pStyle w:val="1448"/>
      <w:isLgl w:val="false"/>
      <w:suff w:val="tab"/>
      <w:lvlText w:val="%1.%2."/>
      <w:lvlJc w:val="left"/>
      <w:pPr>
        <w:ind w:left="1332" w:hanging="432"/>
        <w:tabs>
          <w:tab w:val="num" w:pos="1332" w:leader="none"/>
        </w:tabs>
      </w:pPr>
      <w:rPr>
        <w:rFonts w:hint="default" w:cs="Times New Roman"/>
        <w:b w:val="0"/>
        <w:i w:val="0"/>
      </w:rPr>
    </w:lvl>
    <w:lvl w:ilvl="2">
      <w:start w:val="1"/>
      <w:numFmt w:val="decimal"/>
      <w:pStyle w:val="1449"/>
      <w:isLgl w:val="false"/>
      <w:suff w:val="tab"/>
      <w:lvlText w:val="%1.%2.%3."/>
      <w:lvlJc w:val="left"/>
      <w:pPr>
        <w:ind w:left="1214" w:hanging="504"/>
        <w:tabs>
          <w:tab w:val="num" w:pos="1430" w:leader="none"/>
        </w:tabs>
      </w:pPr>
      <w:rPr>
        <w:rFonts w:hint="default" w:cs="Times New Roman"/>
        <w:i w:val="0"/>
        <w:sz w:val="22"/>
        <w:szCs w:val="22"/>
      </w:rPr>
    </w:lvl>
    <w:lvl w:ilvl="3">
      <w:start w:val="1"/>
      <w:numFmt w:val="decimal"/>
      <w:isLgl w:val="false"/>
      <w:suff w:val="tab"/>
      <w:lvlText w:val="%1.%2.%3.%4."/>
      <w:lvlJc w:val="left"/>
      <w:pPr>
        <w:ind w:left="1728" w:hanging="648"/>
        <w:tabs>
          <w:tab w:val="num" w:pos="1800" w:leader="none"/>
        </w:tabs>
      </w:pPr>
      <w:rPr>
        <w:rFonts w:hint="default" w:cs="Times New Roman"/>
      </w:rPr>
    </w:lvl>
    <w:lvl w:ilvl="4">
      <w:start w:val="1"/>
      <w:numFmt w:val="decimal"/>
      <w:isLgl w:val="false"/>
      <w:suff w:val="tab"/>
      <w:lvlText w:val="%1.%2.%3.%4.%5."/>
      <w:lvlJc w:val="left"/>
      <w:pPr>
        <w:ind w:left="2232" w:hanging="792"/>
        <w:tabs>
          <w:tab w:val="num" w:pos="2520" w:leader="none"/>
        </w:tabs>
      </w:pPr>
      <w:rPr>
        <w:rFonts w:hint="default" w:cs="Times New Roman"/>
      </w:rPr>
    </w:lvl>
    <w:lvl w:ilvl="5">
      <w:start w:val="1"/>
      <w:numFmt w:val="decimal"/>
      <w:isLgl w:val="false"/>
      <w:suff w:val="tab"/>
      <w:lvlText w:val="%1.%2.%3.%4.%5.%6."/>
      <w:lvlJc w:val="left"/>
      <w:pPr>
        <w:ind w:left="2736" w:hanging="936"/>
        <w:tabs>
          <w:tab w:val="num" w:pos="2880" w:leader="none"/>
        </w:tabs>
      </w:pPr>
      <w:rPr>
        <w:rFonts w:hint="default" w:cs="Times New Roman"/>
      </w:rPr>
    </w:lvl>
    <w:lvl w:ilvl="6">
      <w:start w:val="1"/>
      <w:numFmt w:val="decimal"/>
      <w:isLgl w:val="false"/>
      <w:suff w:val="tab"/>
      <w:lvlText w:val="%1.%2.%3.%4.%5.%6.%7."/>
      <w:lvlJc w:val="left"/>
      <w:pPr>
        <w:ind w:left="3240" w:hanging="1080"/>
        <w:tabs>
          <w:tab w:val="num" w:pos="3600" w:leader="none"/>
        </w:tabs>
      </w:pPr>
      <w:rPr>
        <w:rFonts w:hint="default" w:cs="Times New Roman"/>
      </w:rPr>
    </w:lvl>
    <w:lvl w:ilvl="7">
      <w:start w:val="1"/>
      <w:numFmt w:val="decimal"/>
      <w:isLgl w:val="false"/>
      <w:suff w:val="tab"/>
      <w:lvlText w:val="%1.%2.%3.%4.%5.%6.%7.%8."/>
      <w:lvlJc w:val="left"/>
      <w:pPr>
        <w:ind w:left="3744" w:hanging="1224"/>
        <w:tabs>
          <w:tab w:val="num" w:pos="3960" w:leader="none"/>
        </w:tabs>
      </w:pPr>
      <w:rPr>
        <w:rFonts w:hint="default" w:cs="Times New Roman"/>
      </w:rPr>
    </w:lvl>
    <w:lvl w:ilvl="8">
      <w:start w:val="1"/>
      <w:numFmt w:val="decimal"/>
      <w:isLgl w:val="false"/>
      <w:suff w:val="tab"/>
      <w:lvlText w:val="%1.%2.%3.%4.%5.%6.%7.%8.%9."/>
      <w:lvlJc w:val="left"/>
      <w:pPr>
        <w:ind w:left="4320" w:hanging="1440"/>
        <w:tabs>
          <w:tab w:val="num" w:pos="4680" w:leader="none"/>
        </w:tabs>
      </w:pPr>
      <w:rPr>
        <w:rFonts w:hint="default" w:cs="Times New Roman"/>
      </w:rPr>
    </w:lvl>
  </w:abstractNum>
  <w:abstractNum w:abstractNumId="3">
    <w:multiLevelType w:val="hybridMultilevel"/>
    <w:lvl w:ilvl="0">
      <w:start w:val="1"/>
      <w:numFmt w:val="decimal"/>
      <w:pStyle w:val="1431"/>
      <w:isLgl w:val="false"/>
      <w:suff w:val="tab"/>
      <w:lvlText w:val="1.%1"/>
      <w:lvlJc w:val="left"/>
      <w:pPr>
        <w:ind w:left="504" w:hanging="504"/>
        <w:tabs>
          <w:tab w:val="num" w:pos="504" w:leader="none"/>
        </w:tabs>
      </w:pPr>
      <w:rPr>
        <w:rFonts w:hint="default" w:ascii="Times New Roman" w:hAnsi="Times New Roman" w:cs="Times New Roman"/>
        <w:b w:val="0"/>
        <w:i w:val="0"/>
        <w:sz w:val="24"/>
      </w:rPr>
    </w:lvl>
    <w:lvl w:ilvl="1">
      <w:start w:val="1"/>
      <w:numFmt w:val="lowerLetter"/>
      <w:isLgl w:val="false"/>
      <w:suff w:val="tab"/>
      <w:lvlText w:val="(%2)"/>
      <w:lvlJc w:val="left"/>
      <w:pPr>
        <w:ind w:left="1368" w:hanging="864"/>
        <w:tabs>
          <w:tab w:val="num" w:pos="1368" w:leader="none"/>
        </w:tabs>
      </w:pPr>
      <w:rPr>
        <w:rFonts w:hint="default" w:ascii="Times New Roman" w:hAnsi="Times New Roman" w:cs="Times New Roman"/>
        <w:b w:val="0"/>
        <w:i w:val="0"/>
        <w:sz w:val="24"/>
      </w:rPr>
    </w:lvl>
    <w:lvl w:ilvl="2">
      <w:start w:val="1"/>
      <w:numFmt w:val="lowerRoman"/>
      <w:isLgl w:val="false"/>
      <w:suff w:val="tab"/>
      <w:lvlText w:val="(%3)"/>
      <w:lvlJc w:val="left"/>
      <w:pPr>
        <w:ind w:left="2088" w:hanging="648"/>
        <w:tabs>
          <w:tab w:val="num" w:pos="2088" w:leader="none"/>
        </w:tabs>
      </w:pPr>
      <w:rPr>
        <w:rFonts w:hint="default" w:ascii="Times New Roman" w:hAnsi="Times New Roman" w:cs="Times New Roman"/>
        <w:b w:val="0"/>
        <w:i w:val="0"/>
        <w:sz w:val="24"/>
      </w:rPr>
    </w:lvl>
    <w:lvl w:ilvl="3">
      <w:start w:val="1"/>
      <w:numFmt w:val="decimal"/>
      <w:isLgl w:val="false"/>
      <w:suff w:val="tab"/>
      <w:lvlText w:val="%1.%2.%3.%4"/>
      <w:lvlJc w:val="left"/>
      <w:pPr>
        <w:tabs>
          <w:tab w:val="num" w:pos="0" w:leader="none"/>
        </w:tabs>
      </w:pPr>
      <w:rPr>
        <w:rFonts w:cs="Times New Roman"/>
      </w:rPr>
    </w:lvl>
    <w:lvl w:ilvl="4">
      <w:start w:val="1"/>
      <w:numFmt w:val="decimal"/>
      <w:isLgl w:val="false"/>
      <w:suff w:val="tab"/>
      <w:lvlText w:val="%1.%2.%3.%4.%5"/>
      <w:lvlJc w:val="left"/>
      <w:pPr>
        <w:tabs>
          <w:tab w:val="num" w:pos="0" w:leader="none"/>
        </w:tabs>
      </w:pPr>
      <w:rPr>
        <w:rFonts w:cs="Times New Roman"/>
      </w:rPr>
    </w:lvl>
    <w:lvl w:ilvl="5">
      <w:start w:val="1"/>
      <w:numFmt w:val="decimal"/>
      <w:isLgl w:val="false"/>
      <w:suff w:val="tab"/>
      <w:lvlText w:val="%1.%2.%3.%4.%5.%6"/>
      <w:lvlJc w:val="left"/>
      <w:pPr>
        <w:tabs>
          <w:tab w:val="num" w:pos="0" w:leader="none"/>
        </w:tabs>
      </w:pPr>
      <w:rPr>
        <w:rFonts w:cs="Times New Roman"/>
      </w:rPr>
    </w:lvl>
    <w:lvl w:ilvl="6">
      <w:start w:val="1"/>
      <w:numFmt w:val="decimal"/>
      <w:isLgl w:val="false"/>
      <w:suff w:val="tab"/>
      <w:lvlText w:val="%1.%2.%3.%4.%5.%6.%7"/>
      <w:lvlJc w:val="left"/>
      <w:pPr>
        <w:tabs>
          <w:tab w:val="num" w:pos="0" w:leader="none"/>
        </w:tabs>
      </w:pPr>
      <w:rPr>
        <w:rFonts w:cs="Times New Roman"/>
      </w:rPr>
    </w:lvl>
    <w:lvl w:ilvl="7">
      <w:start w:val="1"/>
      <w:numFmt w:val="decimal"/>
      <w:isLgl w:val="false"/>
      <w:suff w:val="tab"/>
      <w:lvlText w:val="%1.%2.%3.%4.%5.%6.%7.%8"/>
      <w:lvlJc w:val="left"/>
      <w:pPr>
        <w:tabs>
          <w:tab w:val="num" w:pos="0" w:leader="none"/>
        </w:tabs>
      </w:pPr>
      <w:rPr>
        <w:rFonts w:cs="Times New Roman"/>
      </w:rPr>
    </w:lvl>
    <w:lvl w:ilvl="8">
      <w:start w:val="1"/>
      <w:numFmt w:val="decimal"/>
      <w:isLgl w:val="false"/>
      <w:suff w:val="tab"/>
      <w:lvlText w:val="%1.%2.%3.%4.%5.%6.%7.%8.%9"/>
      <w:lvlJc w:val="left"/>
      <w:pPr>
        <w:ind w:left="1800" w:hanging="1800"/>
        <w:tabs>
          <w:tab w:val="num" w:pos="0" w:leader="none"/>
        </w:tabs>
      </w:pPr>
      <w:rPr>
        <w:rFonts w:cs="Times New Roman"/>
      </w:rPr>
    </w:lvl>
  </w:abstractNum>
  <w:abstractNum w:abstractNumId="4">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5"/>
      <w:numFmt w:val="decimal"/>
      <w:isLgl w:val="false"/>
      <w:suff w:val="tab"/>
      <w:lvlText w:val="%1"/>
      <w:lvlJc w:val="left"/>
      <w:pPr>
        <w:ind w:left="360" w:hanging="360"/>
        <w:tabs>
          <w:tab w:val="num" w:pos="0" w:leader="none"/>
        </w:tabs>
      </w:pPr>
      <w:rPr>
        <w:rFonts w:hint="default" w:cs="Times New Roman"/>
        <w:b w:val="0"/>
      </w:rPr>
    </w:lvl>
    <w:lvl w:ilvl="1">
      <w:start w:val="1"/>
      <w:numFmt w:val="decimal"/>
      <w:pStyle w:val="1558"/>
      <w:isLgl w:val="false"/>
      <w:suff w:val="tab"/>
      <w:lvlText w:val="4.%2."/>
      <w:lvlJc w:val="left"/>
      <w:pPr>
        <w:ind w:left="360" w:hanging="360"/>
        <w:tabs>
          <w:tab w:val="num" w:pos="0" w:leader="none"/>
        </w:tabs>
      </w:pPr>
      <w:rPr>
        <w:rFonts w:hint="default" w:ascii="Times New Roman" w:hAnsi="Times New Roman" w:cs="Times New Roman"/>
        <w:b w:val="0"/>
        <w:sz w:val="24"/>
        <w:szCs w:val="24"/>
      </w:rPr>
    </w:lvl>
    <w:lvl w:ilvl="2">
      <w:start w:val="1"/>
      <w:numFmt w:val="decimal"/>
      <w:isLgl w:val="false"/>
      <w:suff w:val="tab"/>
      <w:lvlText w:val="%1.%2.%3"/>
      <w:lvlJc w:val="left"/>
      <w:pPr>
        <w:ind w:left="720" w:hanging="720"/>
        <w:tabs>
          <w:tab w:val="num" w:pos="0" w:leader="none"/>
        </w:tabs>
      </w:pPr>
      <w:rPr>
        <w:rFonts w:hint="default" w:cs="Times New Roman"/>
        <w:b w:val="0"/>
      </w:rPr>
    </w:lvl>
    <w:lvl w:ilvl="3">
      <w:start w:val="1"/>
      <w:numFmt w:val="decimal"/>
      <w:isLgl w:val="false"/>
      <w:suff w:val="tab"/>
      <w:lvlText w:val="%1.%2.%3.%4"/>
      <w:lvlJc w:val="left"/>
      <w:pPr>
        <w:ind w:left="720" w:hanging="720"/>
        <w:tabs>
          <w:tab w:val="num" w:pos="0" w:leader="none"/>
        </w:tabs>
      </w:pPr>
      <w:rPr>
        <w:rFonts w:hint="default" w:cs="Times New Roman"/>
        <w:b w:val="0"/>
      </w:rPr>
    </w:lvl>
    <w:lvl w:ilvl="4">
      <w:start w:val="1"/>
      <w:numFmt w:val="decimal"/>
      <w:isLgl w:val="false"/>
      <w:suff w:val="tab"/>
      <w:lvlText w:val="%1.%2.%3.%4.%5"/>
      <w:lvlJc w:val="left"/>
      <w:pPr>
        <w:ind w:left="1080" w:hanging="1080"/>
        <w:tabs>
          <w:tab w:val="num" w:pos="0" w:leader="none"/>
        </w:tabs>
      </w:pPr>
      <w:rPr>
        <w:rFonts w:hint="default" w:cs="Times New Roman"/>
        <w:b w:val="0"/>
      </w:rPr>
    </w:lvl>
    <w:lvl w:ilvl="5">
      <w:start w:val="1"/>
      <w:numFmt w:val="decimal"/>
      <w:isLgl w:val="false"/>
      <w:suff w:val="tab"/>
      <w:lvlText w:val="%1.%2.%3.%4.%5.%6"/>
      <w:lvlJc w:val="left"/>
      <w:pPr>
        <w:ind w:left="1080" w:hanging="1080"/>
        <w:tabs>
          <w:tab w:val="num" w:pos="0" w:leader="none"/>
        </w:tabs>
      </w:pPr>
      <w:rPr>
        <w:rFonts w:hint="default" w:cs="Times New Roman"/>
        <w:b w:val="0"/>
      </w:rPr>
    </w:lvl>
    <w:lvl w:ilvl="6">
      <w:start w:val="1"/>
      <w:numFmt w:val="decimal"/>
      <w:isLgl w:val="false"/>
      <w:suff w:val="tab"/>
      <w:lvlText w:val="%1.%2.%3.%4.%5.%6.%7"/>
      <w:lvlJc w:val="left"/>
      <w:pPr>
        <w:ind w:left="1440" w:hanging="1440"/>
        <w:tabs>
          <w:tab w:val="num" w:pos="0" w:leader="none"/>
        </w:tabs>
      </w:pPr>
      <w:rPr>
        <w:rFonts w:hint="default" w:cs="Times New Roman"/>
        <w:b w:val="0"/>
      </w:rPr>
    </w:lvl>
    <w:lvl w:ilvl="7">
      <w:start w:val="1"/>
      <w:numFmt w:val="decimal"/>
      <w:isLgl w:val="false"/>
      <w:suff w:val="tab"/>
      <w:lvlText w:val="%1.%2.%3.%4.%5.%6.%7.%8"/>
      <w:lvlJc w:val="left"/>
      <w:pPr>
        <w:ind w:left="1440" w:hanging="1440"/>
        <w:tabs>
          <w:tab w:val="num" w:pos="0" w:leader="none"/>
        </w:tabs>
      </w:pPr>
      <w:rPr>
        <w:rFonts w:hint="default" w:cs="Times New Roman"/>
        <w:b w:val="0"/>
      </w:rPr>
    </w:lvl>
    <w:lvl w:ilvl="8">
      <w:start w:val="1"/>
      <w:numFmt w:val="decimal"/>
      <w:isLgl w:val="false"/>
      <w:suff w:val="tab"/>
      <w:lvlText w:val="%1.%2.%3.%4.%5.%6.%7.%8.%9"/>
      <w:lvlJc w:val="left"/>
      <w:pPr>
        <w:ind w:left="1800" w:hanging="1800"/>
        <w:tabs>
          <w:tab w:val="num" w:pos="0" w:leader="none"/>
        </w:tabs>
      </w:pPr>
      <w:rPr>
        <w:rFonts w:hint="default" w:cs="Times New Roman"/>
        <w:b w:val="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36"/>
    <w:link w:val="727"/>
    <w:uiPriority w:val="9"/>
    <w:rPr>
      <w:rFonts w:ascii="Arial" w:hAnsi="Arial" w:eastAsia="Arial" w:cs="Arial"/>
      <w:sz w:val="40"/>
      <w:szCs w:val="40"/>
    </w:rPr>
  </w:style>
  <w:style w:type="character" w:styleId="15">
    <w:name w:val="Heading 2 Char"/>
    <w:basedOn w:val="736"/>
    <w:link w:val="728"/>
    <w:uiPriority w:val="9"/>
    <w:rPr>
      <w:rFonts w:ascii="Arial" w:hAnsi="Arial" w:eastAsia="Arial" w:cs="Arial"/>
      <w:sz w:val="34"/>
    </w:rPr>
  </w:style>
  <w:style w:type="character" w:styleId="17">
    <w:name w:val="Heading 3 Char"/>
    <w:basedOn w:val="736"/>
    <w:link w:val="729"/>
    <w:uiPriority w:val="9"/>
    <w:rPr>
      <w:rFonts w:ascii="Arial" w:hAnsi="Arial" w:eastAsia="Arial" w:cs="Arial"/>
      <w:sz w:val="30"/>
      <w:szCs w:val="30"/>
    </w:rPr>
  </w:style>
  <w:style w:type="character" w:styleId="19">
    <w:name w:val="Heading 4 Char"/>
    <w:basedOn w:val="736"/>
    <w:link w:val="730"/>
    <w:uiPriority w:val="9"/>
    <w:rPr>
      <w:rFonts w:ascii="Arial" w:hAnsi="Arial" w:eastAsia="Arial" w:cs="Arial"/>
      <w:b/>
      <w:bCs/>
      <w:sz w:val="26"/>
      <w:szCs w:val="26"/>
    </w:rPr>
  </w:style>
  <w:style w:type="character" w:styleId="23">
    <w:name w:val="Heading 6 Char"/>
    <w:basedOn w:val="736"/>
    <w:link w:val="732"/>
    <w:uiPriority w:val="9"/>
    <w:rPr>
      <w:rFonts w:ascii="Arial" w:hAnsi="Arial" w:eastAsia="Arial" w:cs="Arial"/>
      <w:b/>
      <w:bCs/>
      <w:sz w:val="22"/>
      <w:szCs w:val="22"/>
    </w:rPr>
  </w:style>
  <w:style w:type="character" w:styleId="25">
    <w:name w:val="Heading 7 Char"/>
    <w:basedOn w:val="736"/>
    <w:link w:val="733"/>
    <w:uiPriority w:val="9"/>
    <w:rPr>
      <w:rFonts w:ascii="Arial" w:hAnsi="Arial" w:eastAsia="Arial" w:cs="Arial"/>
      <w:b/>
      <w:bCs/>
      <w:i/>
      <w:iCs/>
      <w:sz w:val="22"/>
      <w:szCs w:val="22"/>
    </w:rPr>
  </w:style>
  <w:style w:type="character" w:styleId="27">
    <w:name w:val="Heading 8 Char"/>
    <w:basedOn w:val="736"/>
    <w:link w:val="734"/>
    <w:uiPriority w:val="9"/>
    <w:rPr>
      <w:rFonts w:ascii="Arial" w:hAnsi="Arial" w:eastAsia="Arial" w:cs="Arial"/>
      <w:i/>
      <w:iCs/>
      <w:sz w:val="22"/>
      <w:szCs w:val="22"/>
    </w:rPr>
  </w:style>
  <w:style w:type="character" w:styleId="29">
    <w:name w:val="Heading 9 Char"/>
    <w:basedOn w:val="736"/>
    <w:link w:val="735"/>
    <w:uiPriority w:val="9"/>
    <w:rPr>
      <w:rFonts w:ascii="Arial" w:hAnsi="Arial" w:eastAsia="Arial" w:cs="Arial"/>
      <w:i/>
      <w:iCs/>
      <w:sz w:val="21"/>
      <w:szCs w:val="21"/>
    </w:rPr>
  </w:style>
  <w:style w:type="character" w:styleId="34">
    <w:name w:val="Title Char"/>
    <w:basedOn w:val="736"/>
    <w:link w:val="1093"/>
    <w:uiPriority w:val="10"/>
    <w:rPr>
      <w:sz w:val="48"/>
      <w:szCs w:val="48"/>
    </w:rPr>
  </w:style>
  <w:style w:type="character" w:styleId="36">
    <w:name w:val="Subtitle Char"/>
    <w:basedOn w:val="736"/>
    <w:link w:val="1095"/>
    <w:uiPriority w:val="11"/>
    <w:rPr>
      <w:sz w:val="24"/>
      <w:szCs w:val="24"/>
    </w:rPr>
  </w:style>
  <w:style w:type="paragraph" w:styleId="37">
    <w:name w:val="Quote"/>
    <w:basedOn w:val="726"/>
    <w:next w:val="726"/>
    <w:link w:val="38"/>
    <w:uiPriority w:val="29"/>
    <w:qFormat/>
    <w:pPr>
      <w:ind w:left="720" w:right="720"/>
    </w:pPr>
    <w:rPr>
      <w:i/>
    </w:rPr>
  </w:style>
  <w:style w:type="character" w:styleId="38">
    <w:name w:val="Quote Char"/>
    <w:link w:val="37"/>
    <w:uiPriority w:val="29"/>
    <w:rPr>
      <w:i/>
    </w:rPr>
  </w:style>
  <w:style w:type="paragraph" w:styleId="39">
    <w:name w:val="Intense Quote"/>
    <w:basedOn w:val="726"/>
    <w:next w:val="72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6"/>
    <w:link w:val="1032"/>
    <w:uiPriority w:val="99"/>
  </w:style>
  <w:style w:type="character" w:styleId="44">
    <w:name w:val="Footer Char"/>
    <w:basedOn w:val="736"/>
    <w:link w:val="1034"/>
    <w:uiPriority w:val="99"/>
  </w:style>
  <w:style w:type="character" w:styleId="46">
    <w:name w:val="Caption Char"/>
    <w:basedOn w:val="1029"/>
    <w:link w:val="1034"/>
    <w:uiPriority w:val="99"/>
  </w:style>
  <w:style w:type="table" w:styleId="48">
    <w:name w:val="Table Grid Light"/>
    <w:basedOn w:val="11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11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11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11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11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11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11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11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11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11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11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11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11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11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11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11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11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11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11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11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11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11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11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11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11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11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11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11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11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11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11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11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11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11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11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11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11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11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11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11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11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11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11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11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11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11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11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11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11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11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114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114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114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114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114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114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11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11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11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11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11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11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11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11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11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11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11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11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11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11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11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11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11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11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11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11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11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11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11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11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11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11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11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11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11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11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11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11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11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11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11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11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11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11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11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11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11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11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11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11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11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11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11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11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11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11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11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11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11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11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11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11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11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5">
    <w:name w:val="Footnote Text Char"/>
    <w:link w:val="1222"/>
    <w:uiPriority w:val="99"/>
    <w:rPr>
      <w:sz w:val="18"/>
    </w:rPr>
  </w:style>
  <w:style w:type="paragraph" w:styleId="177">
    <w:name w:val="endnote text"/>
    <w:basedOn w:val="72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6"/>
    <w:uiPriority w:val="99"/>
    <w:semiHidden/>
    <w:unhideWhenUsed/>
    <w:rPr>
      <w:vertAlign w:val="superscript"/>
    </w:rPr>
  </w:style>
  <w:style w:type="paragraph" w:styleId="189">
    <w:name w:val="TOC Heading"/>
    <w:uiPriority w:val="39"/>
    <w:unhideWhenUsed/>
  </w:style>
  <w:style w:type="paragraph" w:styleId="190">
    <w:name w:val="table of figures"/>
    <w:basedOn w:val="726"/>
    <w:next w:val="726"/>
    <w:uiPriority w:val="99"/>
    <w:unhideWhenUsed/>
    <w:pPr>
      <w:spacing w:after="0" w:afterAutospacing="0"/>
    </w:pPr>
  </w:style>
  <w:style w:type="paragraph" w:styleId="726" w:default="1">
    <w:name w:val="Normal"/>
    <w:qFormat/>
    <w:pPr>
      <w:spacing w:after="160" w:line="252" w:lineRule="auto"/>
    </w:pPr>
    <w:rPr>
      <w:rFonts w:cs="Calibri"/>
      <w:color w:val="000000"/>
      <w:sz w:val="22"/>
      <w:szCs w:val="22"/>
    </w:rPr>
  </w:style>
  <w:style w:type="paragraph" w:styleId="727">
    <w:name w:val="Heading 1"/>
    <w:basedOn w:val="726"/>
    <w:link w:val="739"/>
    <w:uiPriority w:val="99"/>
    <w:qFormat/>
    <w:pPr>
      <w:keepNext/>
      <w:spacing w:before="240" w:after="60" w:line="259" w:lineRule="auto"/>
      <w:outlineLvl w:val="0"/>
    </w:pPr>
    <w:rPr>
      <w:rFonts w:ascii="Arial" w:hAnsi="Arial" w:cs="Arial"/>
      <w:b/>
      <w:bCs/>
      <w:color w:val="00000a"/>
      <w:sz w:val="32"/>
      <w:szCs w:val="32"/>
      <w:lang w:eastAsia="en-US"/>
    </w:rPr>
  </w:style>
  <w:style w:type="paragraph" w:styleId="728">
    <w:name w:val="Heading 2"/>
    <w:basedOn w:val="726"/>
    <w:link w:val="740"/>
    <w:uiPriority w:val="99"/>
    <w:qFormat/>
    <w:pPr>
      <w:ind w:right="64"/>
      <w:jc w:val="center"/>
      <w:keepNext/>
      <w:spacing w:after="26" w:line="240" w:lineRule="auto"/>
      <w:widowControl w:val="off"/>
      <w:outlineLvl w:val="1"/>
    </w:pPr>
    <w:rPr>
      <w:rFonts w:ascii="Times New Roman" w:hAnsi="Times New Roman" w:eastAsia="Times New Roman" w:cs="Times New Roman"/>
      <w:b/>
      <w:color w:val="00000a"/>
    </w:rPr>
  </w:style>
  <w:style w:type="paragraph" w:styleId="729">
    <w:name w:val="Heading 3"/>
    <w:basedOn w:val="726"/>
    <w:link w:val="741"/>
    <w:uiPriority w:val="99"/>
    <w:qFormat/>
    <w:pPr>
      <w:keepNext/>
      <w:spacing w:before="240" w:after="60" w:line="259" w:lineRule="auto"/>
      <w:outlineLvl w:val="2"/>
    </w:pPr>
    <w:rPr>
      <w:rFonts w:ascii="Arial" w:hAnsi="Arial" w:cs="Arial"/>
      <w:b/>
      <w:bCs/>
      <w:color w:val="00000a"/>
      <w:sz w:val="26"/>
      <w:szCs w:val="26"/>
      <w:lang w:eastAsia="en-US"/>
    </w:rPr>
  </w:style>
  <w:style w:type="paragraph" w:styleId="730">
    <w:name w:val="Heading 4"/>
    <w:basedOn w:val="726"/>
    <w:link w:val="742"/>
    <w:uiPriority w:val="99"/>
    <w:qFormat/>
    <w:pPr>
      <w:jc w:val="both"/>
      <w:keepNext/>
      <w:spacing w:before="240" w:after="60" w:line="240" w:lineRule="auto"/>
      <w:outlineLvl w:val="3"/>
    </w:pPr>
    <w:rPr>
      <w:rFonts w:eastAsia="Times New Roman" w:cs="Times New Roman"/>
      <w:color w:val="00000a"/>
      <w:sz w:val="24"/>
      <w:szCs w:val="20"/>
    </w:rPr>
  </w:style>
  <w:style w:type="paragraph" w:styleId="731">
    <w:name w:val="Heading 5"/>
    <w:basedOn w:val="726"/>
    <w:link w:val="743"/>
    <w:uiPriority w:val="99"/>
    <w:qFormat/>
    <w:pPr>
      <w:jc w:val="both"/>
      <w:spacing w:before="240" w:after="60" w:line="240" w:lineRule="auto"/>
      <w:outlineLvl w:val="4"/>
    </w:pPr>
    <w:rPr>
      <w:rFonts w:cs="Times New Roman"/>
      <w:color w:val="auto"/>
      <w:szCs w:val="20"/>
    </w:rPr>
  </w:style>
  <w:style w:type="paragraph" w:styleId="732">
    <w:name w:val="Heading 6"/>
    <w:basedOn w:val="726"/>
    <w:link w:val="744"/>
    <w:uiPriority w:val="99"/>
    <w:qFormat/>
    <w:pPr>
      <w:jc w:val="both"/>
      <w:spacing w:before="240" w:after="60" w:line="240" w:lineRule="auto"/>
      <w:outlineLvl w:val="5"/>
    </w:pPr>
    <w:rPr>
      <w:rFonts w:eastAsia="Times New Roman" w:cs="Times New Roman"/>
      <w:i/>
      <w:color w:val="00000a"/>
      <w:szCs w:val="20"/>
    </w:rPr>
  </w:style>
  <w:style w:type="paragraph" w:styleId="733">
    <w:name w:val="Heading 7"/>
    <w:basedOn w:val="726"/>
    <w:link w:val="745"/>
    <w:uiPriority w:val="99"/>
    <w:qFormat/>
    <w:pPr>
      <w:jc w:val="both"/>
      <w:spacing w:before="240" w:after="60" w:line="240" w:lineRule="auto"/>
      <w:outlineLvl w:val="6"/>
    </w:pPr>
    <w:rPr>
      <w:rFonts w:eastAsia="Times New Roman" w:cs="Times New Roman"/>
      <w:color w:val="00000a"/>
      <w:sz w:val="24"/>
      <w:szCs w:val="24"/>
    </w:rPr>
  </w:style>
  <w:style w:type="paragraph" w:styleId="734">
    <w:name w:val="Heading 8"/>
    <w:basedOn w:val="726"/>
    <w:link w:val="746"/>
    <w:uiPriority w:val="99"/>
    <w:qFormat/>
    <w:pPr>
      <w:jc w:val="both"/>
      <w:spacing w:before="240" w:after="60" w:line="240" w:lineRule="auto"/>
      <w:outlineLvl w:val="7"/>
    </w:pPr>
    <w:rPr>
      <w:rFonts w:eastAsia="Times New Roman" w:cs="Times New Roman"/>
      <w:i/>
      <w:iCs/>
      <w:color w:val="00000a"/>
      <w:sz w:val="24"/>
      <w:szCs w:val="24"/>
    </w:rPr>
  </w:style>
  <w:style w:type="paragraph" w:styleId="735">
    <w:name w:val="Heading 9"/>
    <w:basedOn w:val="726"/>
    <w:link w:val="747"/>
    <w:uiPriority w:val="99"/>
    <w:qFormat/>
    <w:pPr>
      <w:jc w:val="both"/>
      <w:spacing w:before="240" w:after="60" w:line="240" w:lineRule="auto"/>
      <w:outlineLvl w:val="8"/>
    </w:pPr>
    <w:rPr>
      <w:rFonts w:ascii="Arial" w:hAnsi="Arial" w:cs="Arial"/>
      <w:color w:val="00000a"/>
    </w:rPr>
  </w:style>
  <w:style w:type="character" w:styleId="736" w:default="1">
    <w:name w:val="Default Paragraph Font"/>
    <w:uiPriority w:val="1"/>
    <w:semiHidden/>
    <w:unhideWhenUsed/>
  </w:style>
  <w:style w:type="table" w:styleId="737" w:default="1">
    <w:name w:val="Normal Table"/>
    <w:uiPriority w:val="99"/>
    <w:semiHidden/>
    <w:unhideWhenUsed/>
    <w:tblPr>
      <w:tblInd w:w="0" w:type="dxa"/>
      <w:tblCellMar>
        <w:left w:w="108" w:type="dxa"/>
        <w:top w:w="0" w:type="dxa"/>
        <w:right w:w="108" w:type="dxa"/>
        <w:bottom w:w="0" w:type="dxa"/>
      </w:tblCellMar>
    </w:tblPr>
  </w:style>
  <w:style w:type="numbering" w:styleId="738" w:default="1">
    <w:name w:val="No List"/>
    <w:uiPriority w:val="99"/>
    <w:semiHidden/>
    <w:unhideWhenUsed/>
  </w:style>
  <w:style w:type="character" w:styleId="739" w:customStyle="1">
    <w:name w:val="Заголовок 1 Знак"/>
    <w:link w:val="727"/>
    <w:uiPriority w:val="99"/>
    <w:rPr>
      <w:rFonts w:ascii="Arial" w:hAnsi="Arial" w:cs="Times New Roman"/>
      <w:b/>
      <w:sz w:val="32"/>
      <w:lang w:val="ru-RU" w:eastAsia="en-US"/>
    </w:rPr>
  </w:style>
  <w:style w:type="character" w:styleId="740" w:customStyle="1">
    <w:name w:val="Заголовок 2 Знак1"/>
    <w:link w:val="728"/>
    <w:uiPriority w:val="99"/>
    <w:semiHidden/>
    <w:rPr>
      <w:rFonts w:ascii="Cambria" w:hAnsi="Cambria" w:cs="Times New Roman"/>
      <w:b/>
      <w:bCs/>
      <w:i/>
      <w:iCs/>
      <w:color w:val="000000"/>
      <w:sz w:val="28"/>
      <w:szCs w:val="28"/>
    </w:rPr>
  </w:style>
  <w:style w:type="character" w:styleId="741" w:customStyle="1">
    <w:name w:val="Заголовок 3 Знак3"/>
    <w:link w:val="729"/>
    <w:uiPriority w:val="99"/>
    <w:semiHidden/>
    <w:rPr>
      <w:rFonts w:ascii="Cambria" w:hAnsi="Cambria" w:cs="Times New Roman"/>
      <w:b/>
      <w:bCs/>
      <w:color w:val="000000"/>
      <w:sz w:val="26"/>
      <w:szCs w:val="26"/>
    </w:rPr>
  </w:style>
  <w:style w:type="character" w:styleId="742" w:customStyle="1">
    <w:name w:val="Заголовок 4 Знак"/>
    <w:link w:val="730"/>
    <w:uiPriority w:val="99"/>
    <w:rPr>
      <w:rFonts w:eastAsia="Times New Roman" w:cs="Times New Roman"/>
      <w:sz w:val="24"/>
      <w:lang w:val="ru-RU" w:eastAsia="ru-RU"/>
    </w:rPr>
  </w:style>
  <w:style w:type="character" w:styleId="743" w:customStyle="1">
    <w:name w:val="Заголовок 5 Знак"/>
    <w:link w:val="731"/>
    <w:uiPriority w:val="99"/>
    <w:rPr>
      <w:sz w:val="22"/>
      <w:lang w:val="ru-RU" w:eastAsia="ru-RU"/>
    </w:rPr>
  </w:style>
  <w:style w:type="character" w:styleId="744" w:customStyle="1">
    <w:name w:val="Заголовок 6 Знак"/>
    <w:link w:val="732"/>
    <w:uiPriority w:val="99"/>
    <w:rPr>
      <w:rFonts w:eastAsia="Times New Roman" w:cs="Times New Roman"/>
      <w:i/>
      <w:sz w:val="22"/>
      <w:lang w:val="ru-RU" w:eastAsia="ru-RU"/>
    </w:rPr>
  </w:style>
  <w:style w:type="character" w:styleId="745" w:customStyle="1">
    <w:name w:val="Заголовок 7 Знак"/>
    <w:link w:val="733"/>
    <w:uiPriority w:val="99"/>
    <w:rPr>
      <w:rFonts w:eastAsia="Times New Roman" w:cs="Times New Roman"/>
      <w:sz w:val="24"/>
      <w:lang w:val="ru-RU" w:eastAsia="ru-RU"/>
    </w:rPr>
  </w:style>
  <w:style w:type="character" w:styleId="746" w:customStyle="1">
    <w:name w:val="Заголовок 8 Знак"/>
    <w:link w:val="734"/>
    <w:uiPriority w:val="99"/>
    <w:rPr>
      <w:rFonts w:eastAsia="Times New Roman" w:cs="Times New Roman"/>
      <w:i/>
      <w:sz w:val="24"/>
      <w:lang w:val="ru-RU" w:eastAsia="ru-RU"/>
    </w:rPr>
  </w:style>
  <w:style w:type="character" w:styleId="747" w:customStyle="1">
    <w:name w:val="Заголовок 9 Знак"/>
    <w:link w:val="735"/>
    <w:uiPriority w:val="99"/>
    <w:rPr>
      <w:rFonts w:ascii="Arial" w:hAnsi="Arial" w:cs="Times New Roman"/>
      <w:sz w:val="22"/>
      <w:lang w:val="ru-RU" w:eastAsia="ru-RU"/>
    </w:rPr>
  </w:style>
  <w:style w:type="character" w:styleId="748" w:customStyle="1">
    <w:name w:val="Heading 5 Char"/>
    <w:uiPriority w:val="99"/>
    <w:rPr>
      <w:rFonts w:eastAsia="Times New Roman" w:cs="Times New Roman"/>
      <w:sz w:val="20"/>
      <w:lang w:eastAsia="ru-RU"/>
    </w:rPr>
  </w:style>
  <w:style w:type="character" w:styleId="749" w:customStyle="1">
    <w:name w:val="Заголовок 2 Знак"/>
    <w:link w:val="750"/>
    <w:uiPriority w:val="99"/>
    <w:rPr>
      <w:rFonts w:ascii="Times New Roman" w:hAnsi="Times New Roman" w:cs="Times New Roman"/>
      <w:b/>
    </w:rPr>
  </w:style>
  <w:style w:type="paragraph" w:styleId="750" w:customStyle="1">
    <w:name w:val="20"/>
    <w:basedOn w:val="726"/>
    <w:link w:val="749"/>
    <w:uiPriority w:val="99"/>
    <w:pPr>
      <w:ind w:left="104" w:right="104"/>
      <w:spacing w:before="104" w:after="104" w:line="240" w:lineRule="auto"/>
    </w:pPr>
    <w:rPr>
      <w:rFonts w:ascii="Times New Roman" w:hAnsi="Times New Roman" w:eastAsia="Times New Roman" w:cs="Times New Roman"/>
      <w:color w:val="00000a"/>
      <w:sz w:val="24"/>
      <w:szCs w:val="24"/>
    </w:rPr>
  </w:style>
  <w:style w:type="character" w:styleId="751" w:customStyle="1">
    <w:name w:val="Заголовок 3 Знак"/>
    <w:uiPriority w:val="99"/>
    <w:rPr>
      <w:rFonts w:ascii="Arial" w:hAnsi="Arial" w:cs="Times New Roman"/>
      <w:b/>
      <w:sz w:val="26"/>
      <w:lang w:val="ru-RU" w:eastAsia="en-US"/>
    </w:rPr>
  </w:style>
  <w:style w:type="character" w:styleId="752" w:customStyle="1">
    <w:name w:val="Интернет-ссылка"/>
    <w:uiPriority w:val="99"/>
    <w:rPr>
      <w:rFonts w:cs="Times New Roman"/>
      <w:color w:val="0000ff"/>
      <w:u w:val="single"/>
    </w:rPr>
  </w:style>
  <w:style w:type="character" w:styleId="753" w:customStyle="1">
    <w:name w:val="Верхний колонтитул Знак"/>
    <w:rPr>
      <w:rFonts w:cs="Times New Roman"/>
    </w:rPr>
  </w:style>
  <w:style w:type="character" w:styleId="754" w:customStyle="1">
    <w:name w:val="Нижний колонтитул Знак"/>
    <w:uiPriority w:val="99"/>
    <w:rPr>
      <w:rFonts w:cs="Times New Roman"/>
    </w:rPr>
  </w:style>
  <w:style w:type="character" w:styleId="755" w:customStyle="1">
    <w:name w:val="Текст выноски Знак"/>
    <w:uiPriority w:val="99"/>
    <w:rPr>
      <w:rFonts w:ascii="Tahoma" w:hAnsi="Tahoma" w:cs="Times New Roman"/>
      <w:sz w:val="16"/>
    </w:rPr>
  </w:style>
  <w:style w:type="character" w:styleId="756" w:customStyle="1">
    <w:name w:val="ConsPlusNonformat Знак"/>
    <w:uiPriority w:val="99"/>
    <w:rPr>
      <w:rFonts w:ascii="Courier New" w:hAnsi="Courier New"/>
      <w:sz w:val="22"/>
      <w:lang w:val="ru-RU" w:eastAsia="ru-RU"/>
    </w:rPr>
  </w:style>
  <w:style w:type="character" w:styleId="757" w:customStyle="1">
    <w:name w:val="Body Text Char"/>
    <w:uiPriority w:val="99"/>
    <w:semiHidden/>
    <w:rPr>
      <w:rFonts w:cs="Times New Roman"/>
      <w:lang w:eastAsia="en-US"/>
    </w:rPr>
  </w:style>
  <w:style w:type="character" w:styleId="758" w:customStyle="1">
    <w:name w:val="Body Text Char10"/>
    <w:uiPriority w:val="99"/>
    <w:semiHidden/>
    <w:rPr>
      <w:rFonts w:cs="Times New Roman"/>
      <w:lang w:eastAsia="en-US"/>
    </w:rPr>
  </w:style>
  <w:style w:type="character" w:styleId="759" w:customStyle="1">
    <w:name w:val="Body Text Char9"/>
    <w:uiPriority w:val="99"/>
    <w:semiHidden/>
    <w:rPr>
      <w:rFonts w:cs="Times New Roman"/>
      <w:lang w:eastAsia="en-US"/>
    </w:rPr>
  </w:style>
  <w:style w:type="character" w:styleId="760" w:customStyle="1">
    <w:name w:val="Body Text Char8"/>
    <w:uiPriority w:val="99"/>
    <w:semiHidden/>
    <w:rPr>
      <w:rFonts w:cs="Times New Roman"/>
      <w:lang w:eastAsia="en-US"/>
    </w:rPr>
  </w:style>
  <w:style w:type="character" w:styleId="761" w:customStyle="1">
    <w:name w:val="Body Text Char7"/>
    <w:uiPriority w:val="99"/>
    <w:semiHidden/>
    <w:rPr>
      <w:rFonts w:cs="Times New Roman"/>
      <w:lang w:eastAsia="en-US"/>
    </w:rPr>
  </w:style>
  <w:style w:type="character" w:styleId="762" w:customStyle="1">
    <w:name w:val="Body Text Char6"/>
    <w:uiPriority w:val="99"/>
    <w:semiHidden/>
    <w:rPr>
      <w:rFonts w:cs="Times New Roman"/>
      <w:lang w:eastAsia="en-US"/>
    </w:rPr>
  </w:style>
  <w:style w:type="character" w:styleId="763" w:customStyle="1">
    <w:name w:val="Body Text Char5"/>
    <w:uiPriority w:val="99"/>
    <w:semiHidden/>
    <w:rPr>
      <w:rFonts w:cs="Times New Roman"/>
      <w:lang w:eastAsia="en-US"/>
    </w:rPr>
  </w:style>
  <w:style w:type="character" w:styleId="764" w:customStyle="1">
    <w:name w:val="Body Text Char4"/>
    <w:uiPriority w:val="99"/>
    <w:semiHidden/>
    <w:rPr>
      <w:lang w:eastAsia="en-US"/>
    </w:rPr>
  </w:style>
  <w:style w:type="character" w:styleId="765" w:customStyle="1">
    <w:name w:val="Body Text Char3"/>
    <w:uiPriority w:val="99"/>
    <w:semiHidden/>
    <w:rPr>
      <w:lang w:eastAsia="en-US"/>
    </w:rPr>
  </w:style>
  <w:style w:type="character" w:styleId="766" w:customStyle="1">
    <w:name w:val="Body Text Indent 2 Char"/>
    <w:uiPriority w:val="99"/>
    <w:rPr>
      <w:sz w:val="24"/>
      <w:lang w:val="ru-RU" w:eastAsia="ru-RU"/>
    </w:rPr>
  </w:style>
  <w:style w:type="paragraph" w:styleId="767">
    <w:name w:val="Body Text Indent 2"/>
    <w:basedOn w:val="726"/>
    <w:link w:val="768"/>
    <w:uiPriority w:val="99"/>
    <w:pPr>
      <w:ind w:left="283"/>
      <w:jc w:val="both"/>
      <w:spacing w:after="120" w:line="480" w:lineRule="auto"/>
    </w:pPr>
    <w:rPr>
      <w:rFonts w:cs="Times New Roman"/>
      <w:color w:val="auto"/>
      <w:sz w:val="24"/>
      <w:szCs w:val="20"/>
    </w:rPr>
  </w:style>
  <w:style w:type="character" w:styleId="768" w:customStyle="1">
    <w:name w:val="Основной текст с отступом 2 Знак2"/>
    <w:link w:val="767"/>
    <w:uiPriority w:val="99"/>
    <w:semiHidden/>
    <w:rPr>
      <w:rFonts w:cs="Calibri"/>
      <w:color w:val="000000"/>
    </w:rPr>
  </w:style>
  <w:style w:type="character" w:styleId="769" w:customStyle="1">
    <w:name w:val="Основной текст 3 Знак"/>
    <w:uiPriority w:val="99"/>
    <w:rPr>
      <w:rFonts w:ascii="Calibri" w:hAnsi="Calibri" w:cs="Times New Roman"/>
      <w:sz w:val="16"/>
      <w:lang w:val="ru-RU" w:eastAsia="en-US"/>
    </w:rPr>
  </w:style>
  <w:style w:type="character" w:styleId="770">
    <w:name w:val="FollowedHyperlink"/>
    <w:uiPriority w:val="99"/>
    <w:rPr>
      <w:rFonts w:cs="Times New Roman"/>
      <w:color w:val="800080"/>
      <w:u w:val="single"/>
    </w:rPr>
  </w:style>
  <w:style w:type="character" w:styleId="771" w:customStyle="1">
    <w:name w:val="Адрес HTML Знак"/>
    <w:rPr>
      <w:rFonts w:eastAsia="Times New Roman" w:cs="Times New Roman"/>
      <w:i/>
      <w:sz w:val="24"/>
      <w:lang w:val="ru-RU" w:eastAsia="ru-RU"/>
    </w:rPr>
  </w:style>
  <w:style w:type="character" w:styleId="772">
    <w:name w:val="HTML Code"/>
    <w:uiPriority w:val="99"/>
    <w:rPr>
      <w:rFonts w:ascii="Courier New" w:hAnsi="Courier New" w:cs="Times New Roman"/>
      <w:sz w:val="20"/>
    </w:rPr>
  </w:style>
  <w:style w:type="character" w:styleId="773">
    <w:name w:val="HTML Keyboard"/>
    <w:uiPriority w:val="99"/>
    <w:rPr>
      <w:rFonts w:ascii="Courier New" w:hAnsi="Courier New" w:cs="Times New Roman"/>
      <w:sz w:val="20"/>
    </w:rPr>
  </w:style>
  <w:style w:type="character" w:styleId="774" w:customStyle="1">
    <w:name w:val="Стандартный HTML Знак"/>
    <w:rPr>
      <w:rFonts w:ascii="Courier New" w:hAnsi="Courier New" w:cs="Times New Roman"/>
      <w:lang w:val="ru-RU" w:eastAsia="ru-RU"/>
    </w:rPr>
  </w:style>
  <w:style w:type="character" w:styleId="775">
    <w:name w:val="HTML Sample"/>
    <w:uiPriority w:val="99"/>
    <w:rPr>
      <w:rFonts w:ascii="Courier New" w:hAnsi="Courier New" w:cs="Times New Roman"/>
    </w:rPr>
  </w:style>
  <w:style w:type="character" w:styleId="776">
    <w:name w:val="HTML Typewriter"/>
    <w:uiPriority w:val="99"/>
    <w:rPr>
      <w:rFonts w:ascii="Courier New" w:hAnsi="Courier New" w:cs="Times New Roman"/>
      <w:sz w:val="20"/>
    </w:rPr>
  </w:style>
  <w:style w:type="character" w:styleId="777" w:customStyle="1">
    <w:name w:val="Прощание Знак"/>
    <w:uiPriority w:val="99"/>
    <w:rPr>
      <w:rFonts w:eastAsia="Times New Roman" w:cs="Times New Roman"/>
      <w:sz w:val="24"/>
      <w:lang w:val="ru-RU" w:eastAsia="ru-RU"/>
    </w:rPr>
  </w:style>
  <w:style w:type="character" w:styleId="778" w:customStyle="1">
    <w:name w:val="Body Text Char1"/>
    <w:uiPriority w:val="99"/>
    <w:rPr>
      <w:rFonts w:eastAsia="Times New Roman"/>
      <w:sz w:val="24"/>
      <w:lang w:eastAsia="ru-RU"/>
    </w:rPr>
  </w:style>
  <w:style w:type="character" w:styleId="779" w:customStyle="1">
    <w:name w:val="Основной текст Знак"/>
    <w:rPr>
      <w:rFonts w:eastAsia="Times New Roman"/>
      <w:sz w:val="24"/>
      <w:lang w:eastAsia="ru-RU"/>
    </w:rPr>
  </w:style>
  <w:style w:type="character" w:styleId="780" w:customStyle="1">
    <w:name w:val="Основной текст с отступом Знак"/>
    <w:uiPriority w:val="99"/>
    <w:rPr>
      <w:rFonts w:eastAsia="Times New Roman" w:cs="Times New Roman"/>
      <w:sz w:val="24"/>
      <w:lang w:val="ru-RU" w:eastAsia="ru-RU"/>
    </w:rPr>
  </w:style>
  <w:style w:type="character" w:styleId="781" w:customStyle="1">
    <w:name w:val="Body Text Char2"/>
    <w:uiPriority w:val="99"/>
    <w:rPr>
      <w:sz w:val="24"/>
      <w:lang w:val="ru-RU" w:eastAsia="ru-RU"/>
    </w:rPr>
  </w:style>
  <w:style w:type="paragraph" w:styleId="782">
    <w:name w:val="Body Text"/>
    <w:basedOn w:val="726"/>
    <w:link w:val="783"/>
    <w:pPr>
      <w:jc w:val="both"/>
      <w:spacing w:after="120" w:line="240" w:lineRule="auto"/>
    </w:pPr>
    <w:rPr>
      <w:rFonts w:cs="Times New Roman"/>
      <w:color w:val="auto"/>
      <w:sz w:val="24"/>
      <w:szCs w:val="20"/>
    </w:rPr>
  </w:style>
  <w:style w:type="character" w:styleId="783" w:customStyle="1">
    <w:name w:val="Основной текст Знак2"/>
    <w:link w:val="782"/>
    <w:uiPriority w:val="99"/>
    <w:semiHidden/>
    <w:rPr>
      <w:rFonts w:cs="Calibri"/>
      <w:color w:val="000000"/>
    </w:rPr>
  </w:style>
  <w:style w:type="character" w:styleId="784" w:customStyle="1">
    <w:name w:val="Body Text Char11"/>
    <w:uiPriority w:val="99"/>
    <w:semiHidden/>
    <w:rPr>
      <w:rFonts w:cs="Times New Roman"/>
      <w:lang w:eastAsia="en-US"/>
    </w:rPr>
  </w:style>
  <w:style w:type="character" w:styleId="785" w:customStyle="1">
    <w:name w:val="Основной текст 2 Знак1"/>
    <w:rPr>
      <w:rFonts w:ascii="Times New Roman" w:hAnsi="Times New Roman" w:cs="Times New Roman"/>
      <w:sz w:val="24"/>
      <w:szCs w:val="24"/>
    </w:rPr>
  </w:style>
  <w:style w:type="character" w:styleId="786" w:customStyle="1">
    <w:name w:val="Основной текст Знак1"/>
    <w:uiPriority w:val="99"/>
    <w:rPr>
      <w:rFonts w:eastAsia="Times New Roman"/>
      <w:sz w:val="24"/>
      <w:lang w:eastAsia="ru-RU"/>
    </w:rPr>
  </w:style>
  <w:style w:type="character" w:styleId="787" w:customStyle="1">
    <w:name w:val="Основной текст с отступом 2 Знак"/>
    <w:uiPriority w:val="99"/>
    <w:rPr>
      <w:rFonts w:eastAsia="Times New Roman" w:cs="Times New Roman"/>
      <w:sz w:val="24"/>
      <w:lang w:val="ru-RU" w:eastAsia="ru-RU"/>
    </w:rPr>
  </w:style>
  <w:style w:type="character" w:styleId="788">
    <w:name w:val="page number"/>
    <w:uiPriority w:val="99"/>
    <w:rPr>
      <w:rFonts w:ascii="Times New Roman" w:hAnsi="Times New Roman" w:cs="Times New Roman"/>
    </w:rPr>
  </w:style>
  <w:style w:type="character" w:styleId="789" w:customStyle="1">
    <w:name w:val="Основной шрифт"/>
    <w:uiPriority w:val="99"/>
    <w:semiHidden/>
  </w:style>
  <w:style w:type="character" w:styleId="790" w:customStyle="1">
    <w:name w:val="Знак Знак1"/>
    <w:uiPriority w:val="99"/>
    <w:rPr>
      <w:sz w:val="24"/>
      <w:lang w:val="ru-RU" w:eastAsia="ru-RU"/>
    </w:rPr>
  </w:style>
  <w:style w:type="character" w:styleId="791" w:customStyle="1">
    <w:name w:val="Заголовок 3 Знак2"/>
    <w:uiPriority w:val="99"/>
    <w:rPr>
      <w:rFonts w:cs="Times New Roman"/>
      <w:sz w:val="24"/>
      <w:lang w:val="ru-RU" w:eastAsia="ru-RU" w:bidi="ar-SA"/>
    </w:rPr>
  </w:style>
  <w:style w:type="character" w:styleId="792" w:customStyle="1">
    <w:name w:val="Стиль3 Знак Знак"/>
    <w:uiPriority w:val="99"/>
    <w:rPr>
      <w:sz w:val="24"/>
      <w:lang w:val="ru-RU" w:eastAsia="ru-RU"/>
    </w:rPr>
  </w:style>
  <w:style w:type="character" w:styleId="793" w:customStyle="1">
    <w:name w:val="Знак1"/>
    <w:uiPriority w:val="99"/>
    <w:rPr>
      <w:sz w:val="24"/>
      <w:lang w:val="ru-RU" w:eastAsia="ru-RU"/>
    </w:rPr>
  </w:style>
  <w:style w:type="character" w:styleId="794" w:customStyle="1">
    <w:name w:val="Название Знак"/>
    <w:rPr>
      <w:rFonts w:ascii="Arial" w:hAnsi="Arial" w:cs="Times New Roman"/>
      <w:b/>
      <w:sz w:val="32"/>
      <w:lang w:val="ru-RU" w:eastAsia="ru-RU"/>
    </w:rPr>
  </w:style>
  <w:style w:type="character" w:styleId="795" w:customStyle="1">
    <w:name w:val="Подзаголовок Знак"/>
    <w:rPr>
      <w:rFonts w:ascii="Arial" w:hAnsi="Arial" w:cs="Times New Roman"/>
      <w:sz w:val="24"/>
      <w:lang w:val="ru-RU" w:eastAsia="ru-RU"/>
    </w:rPr>
  </w:style>
  <w:style w:type="character" w:styleId="796" w:customStyle="1">
    <w:name w:val="Дата Знак"/>
    <w:uiPriority w:val="99"/>
    <w:rPr>
      <w:rFonts w:eastAsia="Times New Roman" w:cs="Times New Roman"/>
      <w:sz w:val="24"/>
      <w:lang w:val="ru-RU" w:eastAsia="ru-RU"/>
    </w:rPr>
  </w:style>
  <w:style w:type="character" w:styleId="797" w:customStyle="1">
    <w:name w:val="Основной текст с отступом 3 Знак"/>
    <w:rPr>
      <w:rFonts w:eastAsia="Times New Roman" w:cs="Times New Roman"/>
      <w:sz w:val="16"/>
      <w:lang w:val="ru-RU" w:eastAsia="ru-RU"/>
    </w:rPr>
  </w:style>
  <w:style w:type="character" w:styleId="798" w:customStyle="1">
    <w:name w:val="Текст Знак"/>
    <w:rPr>
      <w:rFonts w:ascii="Courier New" w:hAnsi="Courier New" w:cs="Times New Roman"/>
      <w:lang w:val="ru-RU" w:eastAsia="ru-RU"/>
    </w:rPr>
  </w:style>
  <w:style w:type="character" w:styleId="799">
    <w:name w:val="HTML Acronym"/>
    <w:uiPriority w:val="99"/>
    <w:rPr>
      <w:rFonts w:cs="Times New Roman"/>
    </w:rPr>
  </w:style>
  <w:style w:type="character" w:styleId="800">
    <w:name w:val="Emphasis"/>
    <w:qFormat/>
    <w:rPr>
      <w:rFonts w:cs="Times New Roman"/>
      <w:i/>
    </w:rPr>
  </w:style>
  <w:style w:type="character" w:styleId="801" w:customStyle="1">
    <w:name w:val="Заголовок записки Знак"/>
    <w:uiPriority w:val="99"/>
    <w:rPr>
      <w:rFonts w:eastAsia="Times New Roman" w:cs="Times New Roman"/>
      <w:sz w:val="24"/>
      <w:lang w:val="ru-RU" w:eastAsia="ru-RU"/>
    </w:rPr>
  </w:style>
  <w:style w:type="character" w:styleId="802" w:customStyle="1">
    <w:name w:val="Красная строка Знак"/>
    <w:uiPriority w:val="99"/>
    <w:rPr>
      <w:rFonts w:eastAsia="Times New Roman" w:cs="Times New Roman"/>
      <w:sz w:val="24"/>
      <w:lang w:val="ru-RU" w:eastAsia="ru-RU"/>
    </w:rPr>
  </w:style>
  <w:style w:type="character" w:styleId="803" w:customStyle="1">
    <w:name w:val="Оглавление 2 Знак"/>
    <w:link w:val="804"/>
    <w:uiPriority w:val="99"/>
    <w:rPr>
      <w:rFonts w:eastAsia="Times New Roman" w:cs="Times New Roman"/>
      <w:sz w:val="24"/>
      <w:szCs w:val="24"/>
      <w:lang w:val="ru-RU" w:eastAsia="ru-RU" w:bidi="ar-SA"/>
    </w:rPr>
  </w:style>
  <w:style w:type="paragraph" w:styleId="804" w:customStyle="1">
    <w:name w:val="Стиль2"/>
    <w:basedOn w:val="805"/>
    <w:link w:val="803"/>
    <w:uiPriority w:val="99"/>
    <w:pPr>
      <w:ind w:firstLine="0"/>
      <w:keepLines/>
      <w:keepNext/>
      <w:widowControl w:val="off"/>
      <w:suppressLineNumbers/>
    </w:pPr>
    <w:rPr>
      <w:b/>
      <w:szCs w:val="20"/>
    </w:rPr>
  </w:style>
  <w:style w:type="paragraph" w:styleId="805">
    <w:name w:val="List Number 2"/>
    <w:basedOn w:val="726"/>
    <w:uiPriority w:val="99"/>
    <w:pPr>
      <w:ind w:left="643" w:hanging="360"/>
      <w:jc w:val="both"/>
      <w:spacing w:after="60" w:line="240" w:lineRule="auto"/>
      <w:tabs>
        <w:tab w:val="left" w:pos="643" w:leader="none"/>
      </w:tabs>
    </w:pPr>
    <w:rPr>
      <w:rFonts w:ascii="Times New Roman" w:hAnsi="Times New Roman" w:eastAsia="Times New Roman" w:cs="Times New Roman"/>
      <w:color w:val="00000a"/>
      <w:sz w:val="24"/>
      <w:szCs w:val="24"/>
    </w:rPr>
  </w:style>
  <w:style w:type="character" w:styleId="806">
    <w:name w:val="line number"/>
    <w:uiPriority w:val="99"/>
    <w:rPr>
      <w:rFonts w:cs="Times New Roman"/>
    </w:rPr>
  </w:style>
  <w:style w:type="character" w:styleId="807">
    <w:name w:val="HTML Definition"/>
    <w:uiPriority w:val="99"/>
    <w:rPr>
      <w:rFonts w:cs="Times New Roman"/>
      <w:i/>
    </w:rPr>
  </w:style>
  <w:style w:type="character" w:styleId="808">
    <w:name w:val="HTML Variable"/>
    <w:uiPriority w:val="99"/>
    <w:rPr>
      <w:rFonts w:cs="Times New Roman"/>
      <w:i/>
    </w:rPr>
  </w:style>
  <w:style w:type="character" w:styleId="809" w:customStyle="1">
    <w:name w:val="Подпись Знак"/>
    <w:uiPriority w:val="99"/>
    <w:rPr>
      <w:rFonts w:eastAsia="Times New Roman" w:cs="Times New Roman"/>
      <w:sz w:val="24"/>
      <w:lang w:val="ru-RU" w:eastAsia="ru-RU"/>
    </w:rPr>
  </w:style>
  <w:style w:type="character" w:styleId="810" w:customStyle="1">
    <w:name w:val="Приветствие Знак"/>
    <w:uiPriority w:val="99"/>
    <w:rPr>
      <w:rFonts w:eastAsia="Times New Roman" w:cs="Times New Roman"/>
      <w:sz w:val="24"/>
      <w:lang w:val="ru-RU" w:eastAsia="ru-RU"/>
    </w:rPr>
  </w:style>
  <w:style w:type="character" w:styleId="811">
    <w:name w:val="Strong"/>
    <w:uiPriority w:val="22"/>
    <w:qFormat/>
    <w:rPr>
      <w:rFonts w:cs="Times New Roman"/>
      <w:b/>
    </w:rPr>
  </w:style>
  <w:style w:type="character" w:styleId="812">
    <w:name w:val="HTML Cite"/>
    <w:uiPriority w:val="99"/>
    <w:rPr>
      <w:rFonts w:cs="Times New Roman"/>
      <w:i/>
    </w:rPr>
  </w:style>
  <w:style w:type="character" w:styleId="813" w:customStyle="1">
    <w:name w:val="Шапка Знак"/>
    <w:uiPriority w:val="99"/>
    <w:rPr>
      <w:rFonts w:ascii="Arial" w:hAnsi="Arial" w:cs="Times New Roman"/>
      <w:sz w:val="24"/>
      <w:lang w:val="ru-RU" w:eastAsia="ru-RU"/>
    </w:rPr>
  </w:style>
  <w:style w:type="character" w:styleId="814" w:customStyle="1">
    <w:name w:val="Электронная подпись Знак"/>
    <w:uiPriority w:val="99"/>
    <w:rPr>
      <w:rFonts w:eastAsia="Times New Roman" w:cs="Times New Roman"/>
      <w:sz w:val="24"/>
      <w:lang w:val="ru-RU" w:eastAsia="ru-RU"/>
    </w:rPr>
  </w:style>
  <w:style w:type="character" w:styleId="815" w:customStyle="1">
    <w:name w:val="Договор Знак"/>
    <w:uiPriority w:val="99"/>
    <w:rPr>
      <w:sz w:val="24"/>
      <w:lang w:val="ru-RU" w:eastAsia="ru-RU"/>
    </w:rPr>
  </w:style>
  <w:style w:type="character" w:styleId="816" w:customStyle="1">
    <w:name w:val="Договор Знак Знак"/>
    <w:uiPriority w:val="99"/>
    <w:rPr>
      <w:sz w:val="24"/>
      <w:lang w:val="ru-RU" w:eastAsia="ru-RU"/>
    </w:rPr>
  </w:style>
  <w:style w:type="character" w:styleId="817" w:customStyle="1">
    <w:name w:val="label_header_level_21"/>
    <w:uiPriority w:val="99"/>
    <w:rPr>
      <w:b/>
      <w:color w:val="0000ff"/>
      <w:sz w:val="20"/>
    </w:rPr>
  </w:style>
  <w:style w:type="character" w:styleId="818" w:customStyle="1">
    <w:name w:val="span_header_level_21"/>
    <w:uiPriority w:val="99"/>
    <w:rPr>
      <w:b/>
      <w:sz w:val="22"/>
    </w:rPr>
  </w:style>
  <w:style w:type="character" w:styleId="819" w:customStyle="1">
    <w:name w:val="label_noticename1"/>
    <w:uiPriority w:val="99"/>
    <w:rPr>
      <w:b/>
      <w:sz w:val="24"/>
    </w:rPr>
  </w:style>
  <w:style w:type="character" w:styleId="820" w:customStyle="1">
    <w:name w:val="span_body_header_11"/>
    <w:uiPriority w:val="99"/>
    <w:rPr>
      <w:b/>
      <w:sz w:val="20"/>
    </w:rPr>
  </w:style>
  <w:style w:type="character" w:styleId="821" w:customStyle="1">
    <w:name w:val="tendersubject1"/>
    <w:uiPriority w:val="99"/>
    <w:rPr>
      <w:b/>
      <w:color w:val="0000ff"/>
      <w:sz w:val="20"/>
    </w:rPr>
  </w:style>
  <w:style w:type="character" w:styleId="822" w:customStyle="1">
    <w:name w:val="label_body_text_11"/>
    <w:uiPriority w:val="99"/>
    <w:rPr>
      <w:color w:val="0000ff"/>
      <w:sz w:val="20"/>
    </w:rPr>
  </w:style>
  <w:style w:type="character" w:styleId="823" w:customStyle="1">
    <w:name w:val="span_body_text_21"/>
    <w:uiPriority w:val="99"/>
    <w:rPr>
      <w:sz w:val="20"/>
    </w:rPr>
  </w:style>
  <w:style w:type="character" w:styleId="824" w:customStyle="1">
    <w:name w:val="span_header_lot_21"/>
    <w:uiPriority w:val="99"/>
    <w:rPr>
      <w:b/>
      <w:sz w:val="20"/>
    </w:rPr>
  </w:style>
  <w:style w:type="character" w:styleId="825" w:customStyle="1">
    <w:name w:val="span_header_lot_11"/>
    <w:uiPriority w:val="99"/>
    <w:rPr>
      <w:b/>
      <w:sz w:val="24"/>
    </w:rPr>
  </w:style>
  <w:style w:type="character" w:styleId="826" w:customStyle="1">
    <w:name w:val="label_text_lot_11"/>
    <w:uiPriority w:val="99"/>
    <w:rPr>
      <w:b/>
      <w:color w:val="0000ff"/>
      <w:sz w:val="24"/>
    </w:rPr>
  </w:style>
  <w:style w:type="character" w:styleId="827" w:customStyle="1">
    <w:name w:val="label_text_lot_21"/>
    <w:uiPriority w:val="99"/>
    <w:rPr>
      <w:color w:val="0000ff"/>
      <w:sz w:val="20"/>
    </w:rPr>
  </w:style>
  <w:style w:type="character" w:styleId="828" w:customStyle="1">
    <w:name w:val="span_text_lot_21"/>
    <w:uiPriority w:val="99"/>
    <w:rPr>
      <w:sz w:val="20"/>
    </w:rPr>
  </w:style>
  <w:style w:type="character" w:styleId="829" w:customStyle="1">
    <w:name w:val="Стиль 12 пт полужирный"/>
    <w:uiPriority w:val="99"/>
    <w:rPr>
      <w:rFonts w:ascii="Times New Roman" w:hAnsi="Times New Roman"/>
      <w:b/>
      <w:sz w:val="24"/>
    </w:rPr>
  </w:style>
  <w:style w:type="character" w:styleId="830" w:customStyle="1">
    <w:name w:val="contenttitle"/>
    <w:uiPriority w:val="99"/>
  </w:style>
  <w:style w:type="character" w:styleId="831" w:customStyle="1">
    <w:name w:val="Гипертекстовая ссылка"/>
    <w:rPr>
      <w:b/>
      <w:color w:val="008000"/>
      <w:sz w:val="20"/>
      <w:u w:val="single"/>
    </w:rPr>
  </w:style>
  <w:style w:type="character" w:styleId="832" w:customStyle="1">
    <w:name w:val="Цветовое выделение"/>
    <w:uiPriority w:val="99"/>
    <w:rPr>
      <w:b/>
      <w:color w:val="000080"/>
      <w:sz w:val="20"/>
    </w:rPr>
  </w:style>
  <w:style w:type="character" w:styleId="833" w:customStyle="1">
    <w:name w:val="Продолжение ссылки"/>
    <w:uiPriority w:val="99"/>
    <w:rPr>
      <w:rFonts w:cs="Times New Roman"/>
      <w:b/>
      <w:bCs/>
      <w:color w:val="008000"/>
      <w:sz w:val="20"/>
      <w:szCs w:val="20"/>
      <w:u w:val="single"/>
    </w:rPr>
  </w:style>
  <w:style w:type="character" w:styleId="834" w:customStyle="1">
    <w:name w:val="DFN"/>
    <w:uiPriority w:val="99"/>
    <w:rPr>
      <w:b/>
    </w:rPr>
  </w:style>
  <w:style w:type="character" w:styleId="835" w:customStyle="1">
    <w:name w:val="Гиперссылка1"/>
    <w:uiPriority w:val="99"/>
    <w:rPr>
      <w:color w:val="0000ff"/>
      <w:u w:val="single"/>
    </w:rPr>
  </w:style>
  <w:style w:type="character" w:styleId="836" w:customStyle="1">
    <w:name w:val="Просмотренная гиперссылка1"/>
    <w:uiPriority w:val="99"/>
    <w:rPr>
      <w:color w:val="ff00ff"/>
      <w:u w:val="single"/>
    </w:rPr>
  </w:style>
  <w:style w:type="character" w:styleId="837" w:customStyle="1">
    <w:name w:val="Iniiaiie o?eoo"/>
    <w:uiPriority w:val="99"/>
  </w:style>
  <w:style w:type="character" w:styleId="838" w:customStyle="1">
    <w:name w:val="iiia? no?aieou"/>
    <w:uiPriority w:val="99"/>
  </w:style>
  <w:style w:type="character" w:styleId="839" w:customStyle="1">
    <w:name w:val="комментарий"/>
    <w:rPr>
      <w:b/>
      <w:i/>
      <w:sz w:val="28"/>
    </w:rPr>
  </w:style>
  <w:style w:type="character" w:styleId="840" w:customStyle="1">
    <w:name w:val="Стиль Заголовок 3 + Times New Roman не полужирный Знак"/>
    <w:uiPriority w:val="99"/>
    <w:rPr>
      <w:rFonts w:ascii="Arial" w:hAnsi="Arial"/>
      <w:b/>
      <w:sz w:val="24"/>
      <w:lang w:val="ru-RU" w:eastAsia="ru-RU"/>
    </w:rPr>
  </w:style>
  <w:style w:type="character" w:styleId="841" w:customStyle="1">
    <w:name w:val="ConsPlusNormal Знак"/>
    <w:rPr>
      <w:rFonts w:ascii="Arial" w:hAnsi="Arial"/>
      <w:sz w:val="22"/>
      <w:lang w:val="ru-RU" w:eastAsia="ru-RU"/>
    </w:rPr>
  </w:style>
  <w:style w:type="character" w:styleId="842" w:customStyle="1">
    <w:name w:val="Текст сноски Знак"/>
    <w:uiPriority w:val="99"/>
    <w:rPr>
      <w:rFonts w:eastAsia="Times New Roman" w:cs="Times New Roman"/>
      <w:lang w:val="ru-RU" w:eastAsia="ru-RU"/>
    </w:rPr>
  </w:style>
  <w:style w:type="character" w:styleId="843" w:customStyle="1">
    <w:name w:val="Схема документа Знак"/>
    <w:uiPriority w:val="99"/>
    <w:rPr>
      <w:rFonts w:ascii="Tahoma" w:hAnsi="Tahoma" w:cs="Times New Roman"/>
      <w:lang w:val="ru-RU" w:eastAsia="ru-RU"/>
    </w:rPr>
  </w:style>
  <w:style w:type="character" w:styleId="844" w:customStyle="1">
    <w:name w:val="Заголовок 4 Знак1"/>
    <w:uiPriority w:val="99"/>
    <w:rPr>
      <w:rFonts w:ascii="Arial" w:hAnsi="Arial"/>
      <w:sz w:val="24"/>
      <w:lang w:val="ru-RU" w:eastAsia="ru-RU"/>
    </w:rPr>
  </w:style>
  <w:style w:type="character" w:styleId="845">
    <w:name w:val="Subtle Emphasis"/>
    <w:uiPriority w:val="99"/>
    <w:qFormat/>
    <w:rPr>
      <w:rFonts w:eastAsia="Times New Roman" w:cs="Times New Roman"/>
      <w:i/>
      <w:color w:val="808080"/>
      <w:sz w:val="22"/>
      <w:lang w:val="ru-RU"/>
    </w:rPr>
  </w:style>
  <w:style w:type="character" w:styleId="846" w:customStyle="1">
    <w:name w:val="Стиль3 Знак Знак Знак"/>
    <w:uiPriority w:val="99"/>
    <w:rPr>
      <w:sz w:val="24"/>
      <w:lang w:val="ru-RU" w:eastAsia="ru-RU"/>
    </w:rPr>
  </w:style>
  <w:style w:type="character" w:styleId="847">
    <w:name w:val="footnote reference"/>
    <w:rPr>
      <w:rFonts w:cs="Times New Roman"/>
      <w:vertAlign w:val="superscript"/>
    </w:rPr>
  </w:style>
  <w:style w:type="character" w:styleId="848" w:customStyle="1">
    <w:name w:val="ConsNormal Знак"/>
    <w:uiPriority w:val="99"/>
    <w:rPr>
      <w:rFonts w:ascii="Arial" w:hAnsi="Arial"/>
      <w:sz w:val="22"/>
      <w:lang w:val="ru-RU" w:eastAsia="ru-RU"/>
    </w:rPr>
  </w:style>
  <w:style w:type="character" w:styleId="849" w:customStyle="1">
    <w:name w:val="Знак Знак17"/>
    <w:uiPriority w:val="99"/>
    <w:rPr>
      <w:rFonts w:ascii="Book Antiqua" w:hAnsi="Book Antiqua"/>
      <w:sz w:val="24"/>
      <w:lang w:val="en-US" w:eastAsia="en-US"/>
    </w:rPr>
  </w:style>
  <w:style w:type="character" w:styleId="850" w:customStyle="1">
    <w:name w:val="Заголовок 5 Знак1"/>
    <w:uiPriority w:val="99"/>
    <w:rPr>
      <w:shd w:val="clear" w:color="auto" w:fill="ffffff"/>
    </w:rPr>
  </w:style>
  <w:style w:type="character" w:styleId="851" w:customStyle="1">
    <w:name w:val="scayt-misspell"/>
    <w:uiPriority w:val="99"/>
  </w:style>
  <w:style w:type="character" w:styleId="852" w:customStyle="1">
    <w:name w:val="Заголовок 3 Знак1"/>
    <w:uiPriority w:val="99"/>
    <w:rPr>
      <w:b/>
      <w:caps/>
      <w:sz w:val="24"/>
    </w:rPr>
  </w:style>
  <w:style w:type="character" w:styleId="853" w:customStyle="1">
    <w:name w:val="apple-converted-space"/>
  </w:style>
  <w:style w:type="character" w:styleId="854" w:customStyle="1">
    <w:name w:val="Основной текст (15)"/>
    <w:uiPriority w:val="99"/>
    <w:rPr>
      <w:rFonts w:ascii="Times New Roman" w:hAnsi="Times New Roman"/>
      <w:spacing w:val="0"/>
      <w:sz w:val="19"/>
      <w:u w:val="none"/>
    </w:rPr>
  </w:style>
  <w:style w:type="character" w:styleId="855" w:customStyle="1">
    <w:name w:val="Основной текст_"/>
    <w:uiPriority w:val="99"/>
    <w:rPr>
      <w:sz w:val="23"/>
      <w:shd w:val="clear" w:color="auto" w:fill="ffffff"/>
    </w:rPr>
  </w:style>
  <w:style w:type="character" w:styleId="856" w:customStyle="1">
    <w:name w:val="Заголовок №3 (2)"/>
    <w:uiPriority w:val="99"/>
    <w:rPr>
      <w:rFonts w:ascii="Times New Roman" w:hAnsi="Times New Roman"/>
      <w:spacing w:val="0"/>
      <w:sz w:val="23"/>
      <w:u w:val="none"/>
    </w:rPr>
  </w:style>
  <w:style w:type="character" w:styleId="857" w:customStyle="1">
    <w:name w:val="Основной текст с отступом 2 Знак1"/>
    <w:link w:val="858"/>
    <w:rPr>
      <w:rFonts w:ascii="Times New Roman" w:hAnsi="Times New Roman"/>
      <w:spacing w:val="0"/>
      <w:sz w:val="19"/>
      <w:u w:val="none"/>
    </w:rPr>
  </w:style>
  <w:style w:type="paragraph" w:styleId="858" w:customStyle="1">
    <w:name w:val="2"/>
    <w:basedOn w:val="728"/>
    <w:link w:val="857"/>
    <w:uiPriority w:val="99"/>
    <w:pPr>
      <w:ind w:firstLine="709"/>
      <w:jc w:val="both"/>
      <w:spacing w:after="120"/>
    </w:pPr>
    <w:rPr>
      <w:rFonts w:eastAsia="Calibri"/>
      <w:b w:val="0"/>
      <w:color w:val="auto"/>
      <w:sz w:val="19"/>
      <w:szCs w:val="20"/>
    </w:rPr>
  </w:style>
  <w:style w:type="character" w:styleId="859" w:customStyle="1">
    <w:name w:val="Основной текст (16)"/>
    <w:uiPriority w:val="99"/>
    <w:rPr>
      <w:rFonts w:ascii="Times New Roman" w:hAnsi="Times New Roman"/>
      <w:spacing w:val="0"/>
      <w:sz w:val="19"/>
      <w:u w:val="single"/>
    </w:rPr>
  </w:style>
  <w:style w:type="character" w:styleId="860" w:customStyle="1">
    <w:name w:val="Body Text Char18"/>
    <w:uiPriority w:val="99"/>
    <w:semiHidden/>
    <w:rPr>
      <w:rFonts w:cs="Calibri"/>
      <w:color w:val="000000"/>
    </w:rPr>
  </w:style>
  <w:style w:type="character" w:styleId="861" w:customStyle="1">
    <w:name w:val="Body Text Char17"/>
    <w:uiPriority w:val="99"/>
    <w:semiHidden/>
    <w:rPr>
      <w:rFonts w:cs="Calibri"/>
      <w:color w:val="000000"/>
    </w:rPr>
  </w:style>
  <w:style w:type="character" w:styleId="862" w:customStyle="1">
    <w:name w:val="Body Text Char16"/>
    <w:uiPriority w:val="99"/>
    <w:semiHidden/>
    <w:rPr>
      <w:rFonts w:cs="Calibri"/>
      <w:color w:val="000000"/>
    </w:rPr>
  </w:style>
  <w:style w:type="character" w:styleId="863" w:customStyle="1">
    <w:name w:val="Body Text Char15"/>
    <w:uiPriority w:val="99"/>
    <w:semiHidden/>
    <w:rPr>
      <w:rFonts w:cs="Calibri"/>
      <w:color w:val="000000"/>
    </w:rPr>
  </w:style>
  <w:style w:type="character" w:styleId="864" w:customStyle="1">
    <w:name w:val="Body Text Char14"/>
    <w:uiPriority w:val="99"/>
    <w:semiHidden/>
    <w:rPr>
      <w:rFonts w:cs="Calibri"/>
      <w:color w:val="000000"/>
    </w:rPr>
  </w:style>
  <w:style w:type="character" w:styleId="865" w:customStyle="1">
    <w:name w:val="Body Text Char13"/>
    <w:uiPriority w:val="99"/>
    <w:semiHidden/>
    <w:rPr>
      <w:rFonts w:cs="Calibri"/>
      <w:color w:val="000000"/>
    </w:rPr>
  </w:style>
  <w:style w:type="character" w:styleId="866" w:customStyle="1">
    <w:name w:val="Body Text Char12"/>
    <w:uiPriority w:val="99"/>
    <w:semiHidden/>
    <w:rPr>
      <w:rFonts w:cs="Calibri"/>
      <w:color w:val="000000"/>
    </w:rPr>
  </w:style>
  <w:style w:type="character" w:styleId="867" w:customStyle="1">
    <w:name w:val="ListLabel 1"/>
    <w:uiPriority w:val="99"/>
    <w:rPr>
      <w:b/>
    </w:rPr>
  </w:style>
  <w:style w:type="character" w:styleId="868" w:customStyle="1">
    <w:name w:val="ListLabel 2"/>
    <w:uiPriority w:val="99"/>
  </w:style>
  <w:style w:type="character" w:styleId="869" w:customStyle="1">
    <w:name w:val="ListLabel 3"/>
    <w:uiPriority w:val="99"/>
  </w:style>
  <w:style w:type="character" w:styleId="870" w:customStyle="1">
    <w:name w:val="ListLabel 4"/>
    <w:uiPriority w:val="99"/>
  </w:style>
  <w:style w:type="character" w:styleId="871" w:customStyle="1">
    <w:name w:val="ListLabel 5"/>
    <w:uiPriority w:val="99"/>
  </w:style>
  <w:style w:type="character" w:styleId="872" w:customStyle="1">
    <w:name w:val="ListLabel 6"/>
    <w:uiPriority w:val="99"/>
  </w:style>
  <w:style w:type="character" w:styleId="873" w:customStyle="1">
    <w:name w:val="ListLabel 7"/>
    <w:uiPriority w:val="99"/>
  </w:style>
  <w:style w:type="character" w:styleId="874" w:customStyle="1">
    <w:name w:val="ListLabel 8"/>
    <w:uiPriority w:val="99"/>
  </w:style>
  <w:style w:type="character" w:styleId="875" w:customStyle="1">
    <w:name w:val="ListLabel 9"/>
    <w:uiPriority w:val="99"/>
  </w:style>
  <w:style w:type="character" w:styleId="876" w:customStyle="1">
    <w:name w:val="ListLabel 10"/>
    <w:uiPriority w:val="99"/>
  </w:style>
  <w:style w:type="character" w:styleId="877" w:customStyle="1">
    <w:name w:val="ListLabel 11"/>
    <w:uiPriority w:val="99"/>
  </w:style>
  <w:style w:type="character" w:styleId="878" w:customStyle="1">
    <w:name w:val="ListLabel 12"/>
    <w:uiPriority w:val="99"/>
  </w:style>
  <w:style w:type="character" w:styleId="879" w:customStyle="1">
    <w:name w:val="ListLabel 13"/>
    <w:uiPriority w:val="99"/>
  </w:style>
  <w:style w:type="character" w:styleId="880" w:customStyle="1">
    <w:name w:val="ListLabel 14"/>
    <w:uiPriority w:val="99"/>
  </w:style>
  <w:style w:type="character" w:styleId="881" w:customStyle="1">
    <w:name w:val="ListLabel 15"/>
    <w:uiPriority w:val="99"/>
  </w:style>
  <w:style w:type="character" w:styleId="882" w:customStyle="1">
    <w:name w:val="ListLabel 16"/>
    <w:uiPriority w:val="99"/>
  </w:style>
  <w:style w:type="character" w:styleId="883" w:customStyle="1">
    <w:name w:val="ListLabel 17"/>
    <w:uiPriority w:val="99"/>
  </w:style>
  <w:style w:type="character" w:styleId="884" w:customStyle="1">
    <w:name w:val="ListLabel 18"/>
    <w:uiPriority w:val="99"/>
  </w:style>
  <w:style w:type="character" w:styleId="885" w:customStyle="1">
    <w:name w:val="ListLabel 19"/>
    <w:uiPriority w:val="99"/>
  </w:style>
  <w:style w:type="character" w:styleId="886" w:customStyle="1">
    <w:name w:val="ListLabel 20"/>
    <w:uiPriority w:val="99"/>
  </w:style>
  <w:style w:type="character" w:styleId="887" w:customStyle="1">
    <w:name w:val="ListLabel 21"/>
    <w:uiPriority w:val="99"/>
  </w:style>
  <w:style w:type="character" w:styleId="888" w:customStyle="1">
    <w:name w:val="ListLabel 22"/>
    <w:uiPriority w:val="99"/>
  </w:style>
  <w:style w:type="character" w:styleId="889" w:customStyle="1">
    <w:name w:val="ListLabel 23"/>
    <w:uiPriority w:val="99"/>
  </w:style>
  <w:style w:type="character" w:styleId="890" w:customStyle="1">
    <w:name w:val="ListLabel 24"/>
    <w:uiPriority w:val="99"/>
  </w:style>
  <w:style w:type="character" w:styleId="891" w:customStyle="1">
    <w:name w:val="ListLabel 25"/>
    <w:uiPriority w:val="99"/>
  </w:style>
  <w:style w:type="character" w:styleId="892" w:customStyle="1">
    <w:name w:val="ListLabel 26"/>
    <w:uiPriority w:val="99"/>
  </w:style>
  <w:style w:type="character" w:styleId="893" w:customStyle="1">
    <w:name w:val="ListLabel 27"/>
    <w:uiPriority w:val="99"/>
  </w:style>
  <w:style w:type="character" w:styleId="894" w:customStyle="1">
    <w:name w:val="ListLabel 28"/>
    <w:uiPriority w:val="99"/>
  </w:style>
  <w:style w:type="character" w:styleId="895" w:customStyle="1">
    <w:name w:val="ListLabel 29"/>
    <w:uiPriority w:val="99"/>
  </w:style>
  <w:style w:type="character" w:styleId="896" w:customStyle="1">
    <w:name w:val="ListLabel 30"/>
    <w:uiPriority w:val="99"/>
  </w:style>
  <w:style w:type="character" w:styleId="897" w:customStyle="1">
    <w:name w:val="ListLabel 31"/>
    <w:uiPriority w:val="99"/>
  </w:style>
  <w:style w:type="character" w:styleId="898" w:customStyle="1">
    <w:name w:val="ListLabel 32"/>
    <w:uiPriority w:val="99"/>
  </w:style>
  <w:style w:type="character" w:styleId="899" w:customStyle="1">
    <w:name w:val="ListLabel 33"/>
    <w:uiPriority w:val="99"/>
  </w:style>
  <w:style w:type="character" w:styleId="900" w:customStyle="1">
    <w:name w:val="ListLabel 34"/>
    <w:uiPriority w:val="99"/>
  </w:style>
  <w:style w:type="character" w:styleId="901" w:customStyle="1">
    <w:name w:val="ListLabel 35"/>
    <w:uiPriority w:val="99"/>
  </w:style>
  <w:style w:type="character" w:styleId="902" w:customStyle="1">
    <w:name w:val="ListLabel 36"/>
    <w:uiPriority w:val="99"/>
  </w:style>
  <w:style w:type="character" w:styleId="903" w:customStyle="1">
    <w:name w:val="ListLabel 37"/>
    <w:uiPriority w:val="99"/>
  </w:style>
  <w:style w:type="character" w:styleId="904" w:customStyle="1">
    <w:name w:val="ListLabel 38"/>
    <w:uiPriority w:val="99"/>
  </w:style>
  <w:style w:type="character" w:styleId="905" w:customStyle="1">
    <w:name w:val="ListLabel 39"/>
    <w:uiPriority w:val="99"/>
  </w:style>
  <w:style w:type="character" w:styleId="906" w:customStyle="1">
    <w:name w:val="ListLabel 40"/>
    <w:uiPriority w:val="99"/>
  </w:style>
  <w:style w:type="character" w:styleId="907" w:customStyle="1">
    <w:name w:val="ListLabel 41"/>
    <w:uiPriority w:val="99"/>
  </w:style>
  <w:style w:type="character" w:styleId="908" w:customStyle="1">
    <w:name w:val="ListLabel 42"/>
    <w:uiPriority w:val="99"/>
  </w:style>
  <w:style w:type="character" w:styleId="909" w:customStyle="1">
    <w:name w:val="ListLabel 43"/>
    <w:uiPriority w:val="99"/>
  </w:style>
  <w:style w:type="character" w:styleId="910" w:customStyle="1">
    <w:name w:val="ListLabel 44"/>
    <w:uiPriority w:val="99"/>
  </w:style>
  <w:style w:type="character" w:styleId="911" w:customStyle="1">
    <w:name w:val="ListLabel 45"/>
    <w:uiPriority w:val="99"/>
  </w:style>
  <w:style w:type="character" w:styleId="912" w:customStyle="1">
    <w:name w:val="ListLabel 46"/>
    <w:uiPriority w:val="99"/>
  </w:style>
  <w:style w:type="character" w:styleId="913" w:customStyle="1">
    <w:name w:val="ListLabel 47"/>
    <w:uiPriority w:val="99"/>
  </w:style>
  <w:style w:type="character" w:styleId="914" w:customStyle="1">
    <w:name w:val="ListLabel 48"/>
    <w:uiPriority w:val="99"/>
  </w:style>
  <w:style w:type="character" w:styleId="915" w:customStyle="1">
    <w:name w:val="ListLabel 49"/>
    <w:uiPriority w:val="99"/>
  </w:style>
  <w:style w:type="character" w:styleId="916" w:customStyle="1">
    <w:name w:val="ListLabel 50"/>
    <w:uiPriority w:val="99"/>
  </w:style>
  <w:style w:type="character" w:styleId="917" w:customStyle="1">
    <w:name w:val="ListLabel 51"/>
    <w:uiPriority w:val="99"/>
  </w:style>
  <w:style w:type="character" w:styleId="918" w:customStyle="1">
    <w:name w:val="ListLabel 52"/>
    <w:uiPriority w:val="99"/>
  </w:style>
  <w:style w:type="character" w:styleId="919" w:customStyle="1">
    <w:name w:val="ListLabel 53"/>
    <w:uiPriority w:val="99"/>
  </w:style>
  <w:style w:type="character" w:styleId="920" w:customStyle="1">
    <w:name w:val="ListLabel 54"/>
    <w:uiPriority w:val="99"/>
  </w:style>
  <w:style w:type="character" w:styleId="921" w:customStyle="1">
    <w:name w:val="ListLabel 55"/>
    <w:uiPriority w:val="99"/>
  </w:style>
  <w:style w:type="character" w:styleId="922" w:customStyle="1">
    <w:name w:val="ListLabel 56"/>
    <w:uiPriority w:val="99"/>
  </w:style>
  <w:style w:type="character" w:styleId="923" w:customStyle="1">
    <w:name w:val="ListLabel 57"/>
    <w:uiPriority w:val="99"/>
  </w:style>
  <w:style w:type="character" w:styleId="924" w:customStyle="1">
    <w:name w:val="ListLabel 58"/>
    <w:uiPriority w:val="99"/>
  </w:style>
  <w:style w:type="character" w:styleId="925" w:customStyle="1">
    <w:name w:val="ListLabel 59"/>
    <w:uiPriority w:val="99"/>
  </w:style>
  <w:style w:type="character" w:styleId="926" w:customStyle="1">
    <w:name w:val="ListLabel 60"/>
    <w:uiPriority w:val="99"/>
  </w:style>
  <w:style w:type="character" w:styleId="927" w:customStyle="1">
    <w:name w:val="ListLabel 61"/>
    <w:uiPriority w:val="99"/>
  </w:style>
  <w:style w:type="character" w:styleId="928" w:customStyle="1">
    <w:name w:val="ListLabel 62"/>
    <w:uiPriority w:val="99"/>
  </w:style>
  <w:style w:type="character" w:styleId="929" w:customStyle="1">
    <w:name w:val="ListLabel 63"/>
    <w:uiPriority w:val="99"/>
  </w:style>
  <w:style w:type="character" w:styleId="930" w:customStyle="1">
    <w:name w:val="ListLabel 64"/>
    <w:uiPriority w:val="99"/>
    <w:rPr>
      <w:sz w:val="40"/>
    </w:rPr>
  </w:style>
  <w:style w:type="character" w:styleId="931" w:customStyle="1">
    <w:name w:val="ListLabel 65"/>
    <w:uiPriority w:val="99"/>
  </w:style>
  <w:style w:type="character" w:styleId="932" w:customStyle="1">
    <w:name w:val="ListLabel 66"/>
    <w:uiPriority w:val="99"/>
  </w:style>
  <w:style w:type="character" w:styleId="933" w:customStyle="1">
    <w:name w:val="ListLabel 67"/>
    <w:uiPriority w:val="99"/>
  </w:style>
  <w:style w:type="character" w:styleId="934" w:customStyle="1">
    <w:name w:val="ListLabel 68"/>
    <w:uiPriority w:val="99"/>
  </w:style>
  <w:style w:type="character" w:styleId="935" w:customStyle="1">
    <w:name w:val="ListLabel 69"/>
    <w:uiPriority w:val="99"/>
  </w:style>
  <w:style w:type="character" w:styleId="936" w:customStyle="1">
    <w:name w:val="ListLabel 70"/>
    <w:uiPriority w:val="99"/>
  </w:style>
  <w:style w:type="character" w:styleId="937" w:customStyle="1">
    <w:name w:val="ListLabel 71"/>
    <w:uiPriority w:val="99"/>
  </w:style>
  <w:style w:type="character" w:styleId="938" w:customStyle="1">
    <w:name w:val="ListLabel 72"/>
    <w:uiPriority w:val="99"/>
  </w:style>
  <w:style w:type="character" w:styleId="939" w:customStyle="1">
    <w:name w:val="ListLabel 73"/>
    <w:uiPriority w:val="99"/>
  </w:style>
  <w:style w:type="character" w:styleId="940" w:customStyle="1">
    <w:name w:val="ListLabel 74"/>
    <w:uiPriority w:val="99"/>
  </w:style>
  <w:style w:type="character" w:styleId="941" w:customStyle="1">
    <w:name w:val="ListLabel 75"/>
    <w:uiPriority w:val="99"/>
  </w:style>
  <w:style w:type="character" w:styleId="942" w:customStyle="1">
    <w:name w:val="ListLabel 76"/>
    <w:uiPriority w:val="99"/>
  </w:style>
  <w:style w:type="character" w:styleId="943" w:customStyle="1">
    <w:name w:val="ListLabel 77"/>
    <w:uiPriority w:val="99"/>
  </w:style>
  <w:style w:type="character" w:styleId="944" w:customStyle="1">
    <w:name w:val="ListLabel 78"/>
    <w:uiPriority w:val="99"/>
  </w:style>
  <w:style w:type="character" w:styleId="945" w:customStyle="1">
    <w:name w:val="ListLabel 79"/>
    <w:uiPriority w:val="99"/>
  </w:style>
  <w:style w:type="character" w:styleId="946" w:customStyle="1">
    <w:name w:val="ListLabel 80"/>
    <w:uiPriority w:val="99"/>
  </w:style>
  <w:style w:type="character" w:styleId="947" w:customStyle="1">
    <w:name w:val="ListLabel 81"/>
    <w:uiPriority w:val="99"/>
  </w:style>
  <w:style w:type="character" w:styleId="948" w:customStyle="1">
    <w:name w:val="ListLabel 82"/>
    <w:uiPriority w:val="99"/>
  </w:style>
  <w:style w:type="character" w:styleId="949" w:customStyle="1">
    <w:name w:val="ListLabel 83"/>
    <w:uiPriority w:val="99"/>
  </w:style>
  <w:style w:type="character" w:styleId="950" w:customStyle="1">
    <w:name w:val="ListLabel 84"/>
    <w:uiPriority w:val="99"/>
  </w:style>
  <w:style w:type="character" w:styleId="951" w:customStyle="1">
    <w:name w:val="ListLabel 85"/>
    <w:uiPriority w:val="99"/>
    <w:rPr>
      <w:rFonts w:eastAsia="Times New Roman"/>
    </w:rPr>
  </w:style>
  <w:style w:type="character" w:styleId="952" w:customStyle="1">
    <w:name w:val="ListLabel 86"/>
    <w:uiPriority w:val="99"/>
  </w:style>
  <w:style w:type="character" w:styleId="953" w:customStyle="1">
    <w:name w:val="ListLabel 87"/>
    <w:uiPriority w:val="99"/>
  </w:style>
  <w:style w:type="character" w:styleId="954" w:customStyle="1">
    <w:name w:val="ListLabel 88"/>
    <w:uiPriority w:val="99"/>
  </w:style>
  <w:style w:type="character" w:styleId="955" w:customStyle="1">
    <w:name w:val="ListLabel 89"/>
    <w:uiPriority w:val="99"/>
  </w:style>
  <w:style w:type="character" w:styleId="956" w:customStyle="1">
    <w:name w:val="ListLabel 90"/>
    <w:uiPriority w:val="99"/>
  </w:style>
  <w:style w:type="character" w:styleId="957" w:customStyle="1">
    <w:name w:val="ListLabel 91"/>
    <w:uiPriority w:val="99"/>
  </w:style>
  <w:style w:type="character" w:styleId="958" w:customStyle="1">
    <w:name w:val="ListLabel 92"/>
    <w:uiPriority w:val="99"/>
  </w:style>
  <w:style w:type="character" w:styleId="959" w:customStyle="1">
    <w:name w:val="ListLabel 93"/>
    <w:uiPriority w:val="99"/>
    <w:rPr>
      <w:b/>
    </w:rPr>
  </w:style>
  <w:style w:type="character" w:styleId="960" w:customStyle="1">
    <w:name w:val="ListLabel 94"/>
    <w:uiPriority w:val="99"/>
    <w:rPr>
      <w:sz w:val="24"/>
    </w:rPr>
  </w:style>
  <w:style w:type="character" w:styleId="961" w:customStyle="1">
    <w:name w:val="ListLabel 95"/>
    <w:uiPriority w:val="99"/>
  </w:style>
  <w:style w:type="character" w:styleId="962" w:customStyle="1">
    <w:name w:val="ListLabel 96"/>
    <w:uiPriority w:val="99"/>
  </w:style>
  <w:style w:type="character" w:styleId="963" w:customStyle="1">
    <w:name w:val="ListLabel 97"/>
    <w:uiPriority w:val="99"/>
  </w:style>
  <w:style w:type="character" w:styleId="964" w:customStyle="1">
    <w:name w:val="ListLabel 98"/>
    <w:uiPriority w:val="99"/>
  </w:style>
  <w:style w:type="character" w:styleId="965" w:customStyle="1">
    <w:name w:val="ListLabel 99"/>
    <w:uiPriority w:val="99"/>
  </w:style>
  <w:style w:type="character" w:styleId="966" w:customStyle="1">
    <w:name w:val="ListLabel 100"/>
    <w:uiPriority w:val="99"/>
  </w:style>
  <w:style w:type="character" w:styleId="967" w:customStyle="1">
    <w:name w:val="ListLabel 101"/>
    <w:uiPriority w:val="99"/>
  </w:style>
  <w:style w:type="character" w:styleId="968" w:customStyle="1">
    <w:name w:val="ListLabel 102"/>
    <w:uiPriority w:val="99"/>
  </w:style>
  <w:style w:type="character" w:styleId="969" w:customStyle="1">
    <w:name w:val="ListLabel 103"/>
    <w:uiPriority w:val="99"/>
  </w:style>
  <w:style w:type="character" w:styleId="970" w:customStyle="1">
    <w:name w:val="ListLabel 104"/>
    <w:uiPriority w:val="99"/>
  </w:style>
  <w:style w:type="character" w:styleId="971" w:customStyle="1">
    <w:name w:val="ListLabel 105"/>
    <w:uiPriority w:val="99"/>
  </w:style>
  <w:style w:type="character" w:styleId="972" w:customStyle="1">
    <w:name w:val="ListLabel 106"/>
    <w:uiPriority w:val="99"/>
  </w:style>
  <w:style w:type="character" w:styleId="973" w:customStyle="1">
    <w:name w:val="ListLabel 107"/>
    <w:uiPriority w:val="99"/>
  </w:style>
  <w:style w:type="character" w:styleId="974" w:customStyle="1">
    <w:name w:val="ListLabel 108"/>
    <w:uiPriority w:val="99"/>
  </w:style>
  <w:style w:type="character" w:styleId="975" w:customStyle="1">
    <w:name w:val="ListLabel 109"/>
    <w:uiPriority w:val="99"/>
  </w:style>
  <w:style w:type="character" w:styleId="976" w:customStyle="1">
    <w:name w:val="ListLabel 110"/>
    <w:uiPriority w:val="99"/>
    <w:rPr>
      <w:rFonts w:ascii="Times New Roman" w:hAnsi="Times New Roman"/>
      <w:sz w:val="20"/>
    </w:rPr>
  </w:style>
  <w:style w:type="character" w:styleId="977" w:customStyle="1">
    <w:name w:val="ListLabel 111"/>
    <w:uiPriority w:val="99"/>
  </w:style>
  <w:style w:type="character" w:styleId="978" w:customStyle="1">
    <w:name w:val="ListLabel 112"/>
    <w:uiPriority w:val="99"/>
  </w:style>
  <w:style w:type="character" w:styleId="979" w:customStyle="1">
    <w:name w:val="ListLabel 113"/>
    <w:uiPriority w:val="99"/>
  </w:style>
  <w:style w:type="character" w:styleId="980" w:customStyle="1">
    <w:name w:val="ListLabel 114"/>
    <w:uiPriority w:val="99"/>
  </w:style>
  <w:style w:type="character" w:styleId="981" w:customStyle="1">
    <w:name w:val="ListLabel 115"/>
    <w:uiPriority w:val="99"/>
  </w:style>
  <w:style w:type="character" w:styleId="982" w:customStyle="1">
    <w:name w:val="ListLabel 116"/>
    <w:uiPriority w:val="99"/>
  </w:style>
  <w:style w:type="character" w:styleId="983" w:customStyle="1">
    <w:name w:val="ListLabel 117"/>
    <w:uiPriority w:val="99"/>
  </w:style>
  <w:style w:type="character" w:styleId="984" w:customStyle="1">
    <w:name w:val="ListLabel 118"/>
    <w:uiPriority w:val="99"/>
  </w:style>
  <w:style w:type="character" w:styleId="985" w:customStyle="1">
    <w:name w:val="ListLabel 119"/>
    <w:uiPriority w:val="99"/>
    <w:rPr>
      <w:b/>
    </w:rPr>
  </w:style>
  <w:style w:type="character" w:styleId="986" w:customStyle="1">
    <w:name w:val="ListLabel 120"/>
    <w:uiPriority w:val="99"/>
  </w:style>
  <w:style w:type="character" w:styleId="987" w:customStyle="1">
    <w:name w:val="ListLabel 121"/>
    <w:uiPriority w:val="99"/>
  </w:style>
  <w:style w:type="character" w:styleId="988" w:customStyle="1">
    <w:name w:val="ListLabel 122"/>
    <w:uiPriority w:val="99"/>
  </w:style>
  <w:style w:type="character" w:styleId="989" w:customStyle="1">
    <w:name w:val="ListLabel 123"/>
    <w:uiPriority w:val="99"/>
  </w:style>
  <w:style w:type="character" w:styleId="990" w:customStyle="1">
    <w:name w:val="ListLabel 124"/>
    <w:uiPriority w:val="99"/>
  </w:style>
  <w:style w:type="character" w:styleId="991" w:customStyle="1">
    <w:name w:val="ListLabel 125"/>
    <w:uiPriority w:val="99"/>
  </w:style>
  <w:style w:type="character" w:styleId="992" w:customStyle="1">
    <w:name w:val="ListLabel 126"/>
    <w:uiPriority w:val="99"/>
  </w:style>
  <w:style w:type="character" w:styleId="993" w:customStyle="1">
    <w:name w:val="ListLabel 127"/>
    <w:uiPriority w:val="99"/>
  </w:style>
  <w:style w:type="character" w:styleId="994" w:customStyle="1">
    <w:name w:val="ListLabel 128"/>
    <w:uiPriority w:val="99"/>
    <w:rPr>
      <w:color w:val="00000a"/>
    </w:rPr>
  </w:style>
  <w:style w:type="character" w:styleId="995" w:customStyle="1">
    <w:name w:val="WW8Num4z0"/>
    <w:uiPriority w:val="99"/>
  </w:style>
  <w:style w:type="character" w:styleId="996" w:customStyle="1">
    <w:name w:val="WW8Num4z1"/>
    <w:uiPriority w:val="99"/>
    <w:rPr>
      <w:sz w:val="24"/>
    </w:rPr>
  </w:style>
  <w:style w:type="character" w:styleId="997" w:customStyle="1">
    <w:name w:val="ListLabel 129"/>
    <w:uiPriority w:val="99"/>
    <w:rPr>
      <w:sz w:val="24"/>
    </w:rPr>
  </w:style>
  <w:style w:type="character" w:styleId="998" w:customStyle="1">
    <w:name w:val="ListLabel 130"/>
    <w:uiPriority w:val="99"/>
    <w:rPr>
      <w:sz w:val="24"/>
    </w:rPr>
  </w:style>
  <w:style w:type="character" w:styleId="999" w:customStyle="1">
    <w:name w:val="ListLabel 131"/>
    <w:uiPriority w:val="99"/>
    <w:rPr>
      <w:sz w:val="24"/>
    </w:rPr>
  </w:style>
  <w:style w:type="character" w:styleId="1000" w:customStyle="1">
    <w:name w:val="ListLabel 132"/>
    <w:uiPriority w:val="99"/>
    <w:rPr>
      <w:sz w:val="24"/>
    </w:rPr>
  </w:style>
  <w:style w:type="character" w:styleId="1001" w:customStyle="1">
    <w:name w:val="ListLabel 133"/>
    <w:uiPriority w:val="99"/>
    <w:rPr>
      <w:sz w:val="24"/>
    </w:rPr>
  </w:style>
  <w:style w:type="character" w:styleId="1002" w:customStyle="1">
    <w:name w:val="ListLabel 134"/>
    <w:uiPriority w:val="99"/>
    <w:rPr>
      <w:sz w:val="24"/>
    </w:rPr>
  </w:style>
  <w:style w:type="character" w:styleId="1003" w:customStyle="1">
    <w:name w:val="ListLabel 135"/>
    <w:uiPriority w:val="99"/>
    <w:rPr>
      <w:sz w:val="24"/>
    </w:rPr>
  </w:style>
  <w:style w:type="character" w:styleId="1004" w:customStyle="1">
    <w:name w:val="ListLabel 136"/>
    <w:uiPriority w:val="99"/>
    <w:rPr>
      <w:sz w:val="24"/>
    </w:rPr>
  </w:style>
  <w:style w:type="character" w:styleId="1005" w:customStyle="1">
    <w:name w:val="ListLabel 137"/>
    <w:uiPriority w:val="99"/>
    <w:rPr>
      <w:sz w:val="24"/>
    </w:rPr>
  </w:style>
  <w:style w:type="character" w:styleId="1006" w:customStyle="1">
    <w:name w:val="ListLabel 138"/>
    <w:uiPriority w:val="99"/>
    <w:rPr>
      <w:sz w:val="24"/>
    </w:rPr>
  </w:style>
  <w:style w:type="character" w:styleId="1007" w:customStyle="1">
    <w:name w:val="ListLabel 139"/>
    <w:uiPriority w:val="99"/>
    <w:rPr>
      <w:sz w:val="24"/>
    </w:rPr>
  </w:style>
  <w:style w:type="character" w:styleId="1008" w:customStyle="1">
    <w:name w:val="ListLabel 140"/>
    <w:uiPriority w:val="99"/>
    <w:rPr>
      <w:sz w:val="24"/>
    </w:rPr>
  </w:style>
  <w:style w:type="character" w:styleId="1009" w:customStyle="1">
    <w:name w:val="ListLabel 141"/>
    <w:uiPriority w:val="99"/>
    <w:rPr>
      <w:sz w:val="24"/>
    </w:rPr>
  </w:style>
  <w:style w:type="character" w:styleId="1010" w:customStyle="1">
    <w:name w:val="ListLabel 142"/>
    <w:uiPriority w:val="99"/>
    <w:rPr>
      <w:sz w:val="24"/>
    </w:rPr>
  </w:style>
  <w:style w:type="character" w:styleId="1011" w:customStyle="1">
    <w:name w:val="ListLabel 143"/>
    <w:uiPriority w:val="99"/>
    <w:rPr>
      <w:sz w:val="24"/>
    </w:rPr>
  </w:style>
  <w:style w:type="character" w:styleId="1012" w:customStyle="1">
    <w:name w:val="ListLabel 144"/>
    <w:uiPriority w:val="99"/>
    <w:rPr>
      <w:sz w:val="24"/>
    </w:rPr>
  </w:style>
  <w:style w:type="character" w:styleId="1013" w:customStyle="1">
    <w:name w:val="ListLabel 145"/>
    <w:uiPriority w:val="99"/>
    <w:rPr>
      <w:b/>
      <w:sz w:val="22"/>
    </w:rPr>
  </w:style>
  <w:style w:type="character" w:styleId="1014" w:customStyle="1">
    <w:name w:val="WW8Num11z0"/>
    <w:uiPriority w:val="99"/>
    <w:rPr>
      <w:rFonts w:ascii="Times New Roman" w:hAnsi="Times New Roman"/>
      <w:sz w:val="24"/>
    </w:rPr>
  </w:style>
  <w:style w:type="character" w:styleId="1015" w:customStyle="1">
    <w:name w:val="ListLabel 146"/>
    <w:uiPriority w:val="99"/>
    <w:rPr>
      <w:b/>
      <w:sz w:val="22"/>
    </w:rPr>
  </w:style>
  <w:style w:type="character" w:styleId="1016" w:customStyle="1">
    <w:name w:val="ListLabel 147"/>
    <w:uiPriority w:val="99"/>
    <w:rPr>
      <w:sz w:val="24"/>
    </w:rPr>
  </w:style>
  <w:style w:type="character" w:styleId="1017" w:customStyle="1">
    <w:name w:val="ListLabel 148"/>
    <w:uiPriority w:val="99"/>
    <w:rPr>
      <w:sz w:val="24"/>
    </w:rPr>
  </w:style>
  <w:style w:type="character" w:styleId="1018" w:customStyle="1">
    <w:name w:val="ListLabel 149"/>
    <w:uiPriority w:val="99"/>
    <w:rPr>
      <w:sz w:val="24"/>
    </w:rPr>
  </w:style>
  <w:style w:type="character" w:styleId="1019" w:customStyle="1">
    <w:name w:val="ListLabel 150"/>
    <w:uiPriority w:val="99"/>
    <w:rPr>
      <w:sz w:val="24"/>
    </w:rPr>
  </w:style>
  <w:style w:type="character" w:styleId="1020" w:customStyle="1">
    <w:name w:val="ListLabel 151"/>
    <w:uiPriority w:val="99"/>
    <w:rPr>
      <w:sz w:val="24"/>
    </w:rPr>
  </w:style>
  <w:style w:type="character" w:styleId="1021" w:customStyle="1">
    <w:name w:val="ListLabel 152"/>
    <w:uiPriority w:val="99"/>
    <w:rPr>
      <w:sz w:val="24"/>
    </w:rPr>
  </w:style>
  <w:style w:type="character" w:styleId="1022" w:customStyle="1">
    <w:name w:val="ListLabel 153"/>
    <w:uiPriority w:val="99"/>
    <w:rPr>
      <w:sz w:val="24"/>
    </w:rPr>
  </w:style>
  <w:style w:type="character" w:styleId="1023" w:customStyle="1">
    <w:name w:val="ListLabel 154"/>
    <w:uiPriority w:val="99"/>
    <w:rPr>
      <w:sz w:val="24"/>
    </w:rPr>
  </w:style>
  <w:style w:type="character" w:styleId="1024" w:customStyle="1">
    <w:name w:val="ListLabel 155"/>
    <w:uiPriority w:val="99"/>
    <w:rPr>
      <w:sz w:val="24"/>
    </w:rPr>
  </w:style>
  <w:style w:type="character" w:styleId="1025" w:customStyle="1">
    <w:name w:val="ListLabel 156"/>
    <w:uiPriority w:val="99"/>
    <w:rPr>
      <w:b/>
      <w:sz w:val="22"/>
    </w:rPr>
  </w:style>
  <w:style w:type="character" w:styleId="1026" w:customStyle="1">
    <w:name w:val="ListLabel 157"/>
    <w:uiPriority w:val="99"/>
    <w:rPr>
      <w:b/>
      <w:sz w:val="22"/>
    </w:rPr>
  </w:style>
  <w:style w:type="paragraph" w:styleId="1027" w:customStyle="1">
    <w:name w:val="Заголовок1"/>
    <w:basedOn w:val="726"/>
    <w:next w:val="782"/>
    <w:uiPriority w:val="99"/>
    <w:pPr>
      <w:keepNext/>
      <w:spacing w:before="240" w:after="120"/>
    </w:pPr>
    <w:rPr>
      <w:rFonts w:ascii="Liberation Sans" w:hAnsi="Liberation Sans" w:eastAsia="Microsoft YaHei" w:cs="Mangal"/>
      <w:sz w:val="28"/>
      <w:szCs w:val="28"/>
    </w:rPr>
  </w:style>
  <w:style w:type="paragraph" w:styleId="1028">
    <w:name w:val="List"/>
    <w:basedOn w:val="726"/>
    <w:uiPriority w:val="99"/>
    <w:pPr>
      <w:ind w:left="283" w:hanging="283"/>
      <w:jc w:val="both"/>
      <w:spacing w:after="60" w:line="240" w:lineRule="auto"/>
    </w:pPr>
    <w:rPr>
      <w:rFonts w:ascii="Times New Roman" w:hAnsi="Times New Roman" w:eastAsia="Times New Roman" w:cs="Times New Roman"/>
      <w:color w:val="00000a"/>
      <w:sz w:val="24"/>
      <w:szCs w:val="24"/>
    </w:rPr>
  </w:style>
  <w:style w:type="paragraph" w:styleId="1029">
    <w:name w:val="Caption"/>
    <w:basedOn w:val="726"/>
    <w:qFormat/>
    <w:pPr>
      <w:spacing w:before="120" w:after="120"/>
      <w:suppressLineNumbers/>
    </w:pPr>
    <w:rPr>
      <w:rFonts w:cs="Mangal"/>
      <w:i/>
      <w:iCs/>
      <w:sz w:val="24"/>
      <w:szCs w:val="24"/>
    </w:rPr>
  </w:style>
  <w:style w:type="paragraph" w:styleId="1030">
    <w:name w:val="index 1"/>
    <w:basedOn w:val="726"/>
    <w:next w:val="726"/>
    <w:semiHidden/>
    <w:pPr>
      <w:ind w:left="220" w:hanging="220"/>
    </w:pPr>
  </w:style>
  <w:style w:type="paragraph" w:styleId="1031">
    <w:name w:val="index heading"/>
    <w:basedOn w:val="726"/>
    <w:uiPriority w:val="99"/>
    <w:pPr>
      <w:suppressLineNumbers/>
    </w:pPr>
    <w:rPr>
      <w:rFonts w:cs="Mangal"/>
    </w:rPr>
  </w:style>
  <w:style w:type="paragraph" w:styleId="1032">
    <w:name w:val="Header"/>
    <w:basedOn w:val="726"/>
    <w:link w:val="1033"/>
    <w:pPr>
      <w:spacing w:after="0" w:line="240" w:lineRule="auto"/>
      <w:tabs>
        <w:tab w:val="center" w:pos="4677" w:leader="none"/>
        <w:tab w:val="right" w:pos="9355" w:leader="none"/>
      </w:tabs>
    </w:pPr>
    <w:rPr>
      <w:rFonts w:cs="Times New Roman"/>
      <w:color w:val="00000a"/>
      <w:sz w:val="20"/>
      <w:szCs w:val="20"/>
    </w:rPr>
  </w:style>
  <w:style w:type="character" w:styleId="1033" w:customStyle="1">
    <w:name w:val="Верхний колонтитул Знак1"/>
    <w:link w:val="1032"/>
    <w:uiPriority w:val="99"/>
    <w:semiHidden/>
    <w:rPr>
      <w:rFonts w:cs="Calibri"/>
      <w:color w:val="000000"/>
    </w:rPr>
  </w:style>
  <w:style w:type="paragraph" w:styleId="1034">
    <w:name w:val="Footer"/>
    <w:basedOn w:val="726"/>
    <w:link w:val="1035"/>
    <w:uiPriority w:val="99"/>
    <w:pPr>
      <w:spacing w:after="0" w:line="240" w:lineRule="auto"/>
      <w:tabs>
        <w:tab w:val="center" w:pos="4677" w:leader="none"/>
        <w:tab w:val="right" w:pos="9355" w:leader="none"/>
      </w:tabs>
    </w:pPr>
    <w:rPr>
      <w:rFonts w:cs="Times New Roman"/>
      <w:color w:val="00000a"/>
      <w:sz w:val="20"/>
      <w:szCs w:val="20"/>
    </w:rPr>
  </w:style>
  <w:style w:type="character" w:styleId="1035" w:customStyle="1">
    <w:name w:val="Нижний колонтитул Знак1"/>
    <w:link w:val="1034"/>
    <w:uiPriority w:val="99"/>
    <w:semiHidden/>
    <w:rPr>
      <w:rFonts w:cs="Calibri"/>
      <w:color w:val="000000"/>
    </w:rPr>
  </w:style>
  <w:style w:type="paragraph" w:styleId="1036">
    <w:name w:val="List Paragraph"/>
    <w:basedOn w:val="726"/>
    <w:link w:val="1037"/>
    <w:uiPriority w:val="34"/>
    <w:qFormat/>
    <w:pPr>
      <w:contextualSpacing/>
      <w:ind w:left="720"/>
      <w:spacing w:line="259" w:lineRule="auto"/>
    </w:pPr>
    <w:rPr>
      <w:rFonts w:cs="Times New Roman"/>
      <w:color w:val="00000a"/>
      <w:lang w:eastAsia="en-US"/>
    </w:rPr>
  </w:style>
  <w:style w:type="character" w:styleId="1037" w:customStyle="1">
    <w:name w:val="Абзац списка Знак"/>
    <w:link w:val="1036"/>
    <w:uiPriority w:val="34"/>
    <w:qFormat/>
    <w:rPr>
      <w:color w:val="00000a"/>
      <w:sz w:val="22"/>
      <w:szCs w:val="22"/>
      <w:lang w:eastAsia="en-US"/>
    </w:rPr>
  </w:style>
  <w:style w:type="paragraph" w:styleId="1038" w:customStyle="1">
    <w:name w:val="Default"/>
    <w:rPr>
      <w:rFonts w:ascii="Times New Roman" w:hAnsi="Times New Roman"/>
      <w:color w:val="000000"/>
      <w:sz w:val="24"/>
      <w:szCs w:val="24"/>
      <w:lang w:eastAsia="en-US"/>
    </w:rPr>
  </w:style>
  <w:style w:type="paragraph" w:styleId="1039" w:customStyle="1">
    <w:name w:val="Standard"/>
    <w:rPr>
      <w:rFonts w:ascii="Arial" w:hAnsi="Arial" w:eastAsia="SimSun" w:cs="Mangal"/>
      <w:color w:val="00000a"/>
      <w:sz w:val="24"/>
      <w:szCs w:val="24"/>
      <w:lang w:eastAsia="zh-CN" w:bidi="hi-IN"/>
    </w:rPr>
  </w:style>
  <w:style w:type="paragraph" w:styleId="1040">
    <w:name w:val="Balloon Text"/>
    <w:basedOn w:val="726"/>
    <w:link w:val="1041"/>
    <w:uiPriority w:val="99"/>
    <w:pPr>
      <w:spacing w:after="0" w:line="240" w:lineRule="auto"/>
    </w:pPr>
    <w:rPr>
      <w:rFonts w:ascii="Tahoma" w:hAnsi="Tahoma" w:cs="Times New Roman"/>
      <w:color w:val="00000a"/>
      <w:sz w:val="16"/>
      <w:szCs w:val="16"/>
    </w:rPr>
  </w:style>
  <w:style w:type="character" w:styleId="1041" w:customStyle="1">
    <w:name w:val="Текст выноски Знак1"/>
    <w:link w:val="1040"/>
    <w:uiPriority w:val="99"/>
    <w:rPr>
      <w:rFonts w:ascii="Times New Roman" w:hAnsi="Times New Roman" w:cs="Calibri"/>
      <w:color w:val="000000"/>
      <w:sz w:val="2"/>
    </w:rPr>
  </w:style>
  <w:style w:type="paragraph" w:styleId="1042" w:customStyle="1">
    <w:name w:val="ConsPlusNonformat"/>
    <w:uiPriority w:val="99"/>
    <w:pPr>
      <w:widowControl w:val="off"/>
    </w:pPr>
    <w:rPr>
      <w:rFonts w:ascii="Courier New" w:hAnsi="Courier New"/>
      <w:color w:val="00000a"/>
      <w:sz w:val="22"/>
      <w:szCs w:val="22"/>
    </w:rPr>
  </w:style>
  <w:style w:type="paragraph" w:styleId="1043">
    <w:name w:val="Body Text 3"/>
    <w:basedOn w:val="726"/>
    <w:link w:val="1044"/>
    <w:uiPriority w:val="99"/>
    <w:pPr>
      <w:spacing w:after="120" w:line="259" w:lineRule="auto"/>
    </w:pPr>
    <w:rPr>
      <w:rFonts w:cs="Times New Roman"/>
      <w:color w:val="00000a"/>
      <w:sz w:val="16"/>
      <w:szCs w:val="16"/>
      <w:lang w:eastAsia="en-US"/>
    </w:rPr>
  </w:style>
  <w:style w:type="character" w:styleId="1044" w:customStyle="1">
    <w:name w:val="Основной текст 3 Знак1"/>
    <w:link w:val="1043"/>
    <w:rPr>
      <w:rFonts w:cs="Calibri"/>
      <w:color w:val="000000"/>
      <w:sz w:val="16"/>
      <w:szCs w:val="16"/>
    </w:rPr>
  </w:style>
  <w:style w:type="paragraph" w:styleId="1045">
    <w:name w:val="Normal (Web)"/>
    <w:basedOn w:val="726"/>
    <w:link w:val="1046"/>
    <w:uiPriority w:val="99"/>
    <w:qFormat/>
    <w:pPr>
      <w:jc w:val="both"/>
      <w:spacing w:after="60" w:line="240" w:lineRule="auto"/>
    </w:pPr>
    <w:rPr>
      <w:rFonts w:eastAsia="Times New Roman" w:cs="Times New Roman"/>
      <w:color w:val="00000a"/>
      <w:sz w:val="24"/>
      <w:szCs w:val="20"/>
    </w:rPr>
  </w:style>
  <w:style w:type="character" w:styleId="1046" w:customStyle="1">
    <w:name w:val="Обычный (Интернет) Знак"/>
    <w:link w:val="1045"/>
    <w:uiPriority w:val="99"/>
    <w:rPr>
      <w:rFonts w:eastAsia="Times New Roman"/>
      <w:color w:val="00000a"/>
      <w:sz w:val="24"/>
      <w:lang w:val="ru-RU" w:eastAsia="ru-RU"/>
    </w:rPr>
  </w:style>
  <w:style w:type="paragraph" w:styleId="1047">
    <w:name w:val="HTML Address"/>
    <w:basedOn w:val="726"/>
    <w:link w:val="1048"/>
    <w:pPr>
      <w:jc w:val="both"/>
      <w:spacing w:after="60" w:line="240" w:lineRule="auto"/>
    </w:pPr>
    <w:rPr>
      <w:rFonts w:eastAsia="Times New Roman" w:cs="Times New Roman"/>
      <w:i/>
      <w:iCs/>
      <w:color w:val="00000a"/>
      <w:sz w:val="24"/>
      <w:szCs w:val="24"/>
    </w:rPr>
  </w:style>
  <w:style w:type="character" w:styleId="1048" w:customStyle="1">
    <w:name w:val="Адрес HTML Знак1"/>
    <w:link w:val="1047"/>
    <w:rPr>
      <w:rFonts w:cs="Calibri"/>
      <w:i/>
      <w:iCs/>
      <w:color w:val="000000"/>
    </w:rPr>
  </w:style>
  <w:style w:type="paragraph" w:styleId="1049">
    <w:name w:val="HTML Preformatted"/>
    <w:basedOn w:val="726"/>
    <w:link w:val="1050"/>
    <w:pPr>
      <w:jc w:val="both"/>
      <w:spacing w:after="6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a"/>
      <w:sz w:val="20"/>
      <w:szCs w:val="20"/>
    </w:rPr>
  </w:style>
  <w:style w:type="character" w:styleId="1050" w:customStyle="1">
    <w:name w:val="Стандартный HTML Знак1"/>
    <w:link w:val="1049"/>
    <w:uiPriority w:val="99"/>
    <w:semiHidden/>
    <w:rPr>
      <w:rFonts w:ascii="Courier New" w:hAnsi="Courier New" w:cs="Courier New"/>
      <w:color w:val="000000"/>
      <w:sz w:val="20"/>
      <w:szCs w:val="20"/>
    </w:rPr>
  </w:style>
  <w:style w:type="paragraph" w:styleId="1051">
    <w:name w:val="Closing"/>
    <w:basedOn w:val="726"/>
    <w:link w:val="1052"/>
    <w:uiPriority w:val="99"/>
    <w:pPr>
      <w:ind w:left="4252"/>
      <w:jc w:val="both"/>
      <w:spacing w:after="60" w:line="240" w:lineRule="auto"/>
    </w:pPr>
    <w:rPr>
      <w:rFonts w:eastAsia="Times New Roman" w:cs="Times New Roman"/>
      <w:color w:val="00000a"/>
      <w:sz w:val="24"/>
      <w:szCs w:val="24"/>
    </w:rPr>
  </w:style>
  <w:style w:type="character" w:styleId="1052" w:customStyle="1">
    <w:name w:val="Прощание Знак1"/>
    <w:link w:val="1051"/>
    <w:uiPriority w:val="99"/>
    <w:semiHidden/>
    <w:rPr>
      <w:rFonts w:cs="Calibri"/>
      <w:color w:val="000000"/>
    </w:rPr>
  </w:style>
  <w:style w:type="paragraph" w:styleId="1053">
    <w:name w:val="Body Text Indent"/>
    <w:basedOn w:val="782"/>
    <w:link w:val="1054"/>
    <w:uiPriority w:val="99"/>
    <w:pPr>
      <w:ind w:firstLine="210"/>
    </w:pPr>
    <w:rPr>
      <w:rFonts w:eastAsia="Times New Roman"/>
    </w:rPr>
  </w:style>
  <w:style w:type="character" w:styleId="1054" w:customStyle="1">
    <w:name w:val="Основной текст с отступом Знак1"/>
    <w:link w:val="1053"/>
    <w:uiPriority w:val="99"/>
    <w:semiHidden/>
    <w:rPr>
      <w:rFonts w:cs="Calibri"/>
      <w:color w:val="000000"/>
    </w:rPr>
  </w:style>
  <w:style w:type="paragraph" w:styleId="1055">
    <w:name w:val="Body Text 2"/>
    <w:basedOn w:val="726"/>
    <w:link w:val="1056"/>
    <w:uiPriority w:val="99"/>
    <w:pPr>
      <w:jc w:val="both"/>
      <w:spacing w:after="120" w:line="480" w:lineRule="auto"/>
    </w:pPr>
    <w:rPr>
      <w:rFonts w:ascii="Times New Roman" w:hAnsi="Times New Roman" w:eastAsia="Times New Roman" w:cs="Times New Roman"/>
      <w:color w:val="00000a"/>
      <w:sz w:val="24"/>
      <w:szCs w:val="24"/>
    </w:rPr>
  </w:style>
  <w:style w:type="character" w:styleId="1056" w:customStyle="1">
    <w:name w:val="Основной текст 2 Знак"/>
    <w:link w:val="1055"/>
    <w:uiPriority w:val="99"/>
    <w:rPr>
      <w:rFonts w:cs="Calibri"/>
      <w:color w:val="000000"/>
    </w:rPr>
  </w:style>
  <w:style w:type="paragraph" w:styleId="1057" w:customStyle="1">
    <w:name w:val="Часть"/>
    <w:basedOn w:val="726"/>
    <w:uiPriority w:val="99"/>
    <w:semiHidden/>
    <w:pPr>
      <w:jc w:val="center"/>
      <w:spacing w:after="60" w:line="240" w:lineRule="auto"/>
    </w:pPr>
    <w:rPr>
      <w:rFonts w:ascii="Arial" w:hAnsi="Arial" w:eastAsia="Times New Roman"/>
      <w:b/>
      <w:caps/>
      <w:sz w:val="32"/>
      <w:szCs w:val="20"/>
    </w:rPr>
  </w:style>
  <w:style w:type="paragraph" w:styleId="1058" w:customStyle="1">
    <w:name w:val="Раздел 3"/>
    <w:basedOn w:val="726"/>
    <w:uiPriority w:val="99"/>
    <w:semiHidden/>
    <w:pPr>
      <w:ind w:left="360" w:hanging="360"/>
      <w:jc w:val="center"/>
      <w:spacing w:before="120" w:after="120" w:line="240" w:lineRule="auto"/>
      <w:tabs>
        <w:tab w:val="left" w:pos="360" w:leader="none"/>
      </w:tabs>
    </w:pPr>
    <w:rPr>
      <w:rFonts w:ascii="Times New Roman" w:hAnsi="Times New Roman" w:eastAsia="Times New Roman"/>
      <w:b/>
      <w:sz w:val="24"/>
      <w:szCs w:val="20"/>
    </w:rPr>
  </w:style>
  <w:style w:type="paragraph" w:styleId="1059" w:customStyle="1">
    <w:name w:val="Тендерные данные"/>
    <w:basedOn w:val="726"/>
    <w:uiPriority w:val="99"/>
    <w:semiHidden/>
    <w:pPr>
      <w:jc w:val="both"/>
      <w:spacing w:before="120" w:after="60" w:line="240" w:lineRule="auto"/>
      <w:tabs>
        <w:tab w:val="left" w:pos="1985" w:leader="none"/>
      </w:tabs>
    </w:pPr>
    <w:rPr>
      <w:rFonts w:ascii="Times New Roman" w:hAnsi="Times New Roman" w:eastAsia="Times New Roman"/>
      <w:b/>
      <w:sz w:val="24"/>
      <w:szCs w:val="20"/>
    </w:rPr>
  </w:style>
  <w:style w:type="paragraph" w:styleId="1060" w:customStyle="1">
    <w:name w:val="ConsNormal"/>
    <w:uiPriority w:val="99"/>
    <w:pPr>
      <w:ind w:right="19772" w:firstLine="720"/>
      <w:widowControl w:val="off"/>
    </w:pPr>
    <w:rPr>
      <w:rFonts w:ascii="Arial" w:hAnsi="Arial"/>
      <w:color w:val="00000a"/>
      <w:sz w:val="22"/>
      <w:szCs w:val="22"/>
    </w:rPr>
  </w:style>
  <w:style w:type="paragraph" w:styleId="1061" w:customStyle="1">
    <w:name w:val="ConsNonformat"/>
    <w:uiPriority w:val="99"/>
    <w:semiHidden/>
    <w:pPr>
      <w:ind w:right="19772"/>
      <w:widowControl w:val="off"/>
    </w:pPr>
    <w:rPr>
      <w:rFonts w:ascii="Courier New" w:hAnsi="Courier New" w:eastAsia="Times New Roman" w:cs="Courier New"/>
      <w:color w:val="00000a"/>
      <w:sz w:val="22"/>
    </w:rPr>
  </w:style>
  <w:style w:type="paragraph" w:styleId="1062" w:customStyle="1">
    <w:name w:val="Стиль1"/>
    <w:basedOn w:val="726"/>
    <w:pPr>
      <w:ind w:left="1152" w:hanging="432"/>
      <w:keepLines/>
      <w:keepNext/>
      <w:spacing w:after="60" w:line="240" w:lineRule="auto"/>
      <w:widowControl w:val="off"/>
      <w:tabs>
        <w:tab w:val="left" w:pos="1152" w:leader="none"/>
      </w:tabs>
      <w:suppressLineNumbers/>
    </w:pPr>
    <w:rPr>
      <w:rFonts w:ascii="Times New Roman" w:hAnsi="Times New Roman" w:eastAsia="Times New Roman" w:cs="Times New Roman"/>
      <w:b/>
      <w:color w:val="00000a"/>
      <w:sz w:val="28"/>
      <w:szCs w:val="24"/>
    </w:rPr>
  </w:style>
  <w:style w:type="paragraph" w:styleId="1063" w:customStyle="1">
    <w:name w:val="содержание2-1"/>
    <w:basedOn w:val="729"/>
    <w:uiPriority w:val="99"/>
    <w:pPr>
      <w:jc w:val="both"/>
      <w:spacing w:line="240" w:lineRule="auto"/>
    </w:pPr>
    <w:rPr>
      <w:rFonts w:ascii="Times New Roman" w:hAnsi="Times New Roman" w:eastAsia="Times New Roman" w:cs="Times New Roman"/>
      <w:bCs w:val="0"/>
      <w:sz w:val="24"/>
      <w:szCs w:val="24"/>
      <w:lang w:eastAsia="ru-RU"/>
    </w:rPr>
  </w:style>
  <w:style w:type="paragraph" w:styleId="1064" w:customStyle="1">
    <w:name w:val="Стиль3"/>
    <w:basedOn w:val="767"/>
    <w:uiPriority w:val="99"/>
    <w:pPr>
      <w:ind w:left="900"/>
      <w:spacing w:after="0" w:line="240" w:lineRule="auto"/>
      <w:widowControl w:val="off"/>
      <w:tabs>
        <w:tab w:val="left" w:pos="1127" w:leader="none"/>
      </w:tabs>
    </w:pPr>
  </w:style>
  <w:style w:type="paragraph" w:styleId="1065" w:customStyle="1">
    <w:name w:val="содержание2-11"/>
    <w:basedOn w:val="726"/>
    <w:uiPriority w:val="99"/>
    <w:pPr>
      <w:jc w:val="both"/>
      <w:spacing w:after="60" w:line="240" w:lineRule="auto"/>
    </w:pPr>
    <w:rPr>
      <w:rFonts w:ascii="Times New Roman" w:hAnsi="Times New Roman" w:eastAsia="Times New Roman" w:cs="Times New Roman"/>
      <w:color w:val="00000a"/>
      <w:sz w:val="24"/>
      <w:szCs w:val="24"/>
    </w:rPr>
  </w:style>
  <w:style w:type="paragraph" w:styleId="1066" w:customStyle="1">
    <w:name w:val="Стиль4"/>
    <w:basedOn w:val="728"/>
    <w:uiPriority w:val="99"/>
    <w:pPr>
      <w:ind w:firstLine="567"/>
      <w:keepLines/>
      <w:suppressLineNumbers/>
    </w:pPr>
  </w:style>
  <w:style w:type="paragraph" w:styleId="1067" w:customStyle="1">
    <w:name w:val="Таблица заголовок"/>
    <w:basedOn w:val="726"/>
    <w:uiPriority w:val="99"/>
    <w:pPr>
      <w:jc w:val="right"/>
      <w:spacing w:before="120" w:after="120" w:line="360" w:lineRule="auto"/>
    </w:pPr>
    <w:rPr>
      <w:rFonts w:ascii="Times New Roman" w:hAnsi="Times New Roman" w:eastAsia="Times New Roman" w:cs="Times New Roman"/>
      <w:b/>
      <w:color w:val="00000a"/>
      <w:sz w:val="28"/>
      <w:szCs w:val="28"/>
    </w:rPr>
  </w:style>
  <w:style w:type="paragraph" w:styleId="1068" w:customStyle="1">
    <w:name w:val="текст таблицы"/>
    <w:basedOn w:val="726"/>
    <w:uiPriority w:val="99"/>
    <w:pPr>
      <w:ind w:right="-102"/>
      <w:spacing w:before="120" w:after="0" w:line="240" w:lineRule="auto"/>
    </w:pPr>
    <w:rPr>
      <w:rFonts w:ascii="Times New Roman" w:hAnsi="Times New Roman" w:eastAsia="Times New Roman" w:cs="Times New Roman"/>
      <w:color w:val="00000a"/>
      <w:sz w:val="24"/>
      <w:szCs w:val="24"/>
    </w:rPr>
  </w:style>
  <w:style w:type="paragraph" w:styleId="1069" w:customStyle="1">
    <w:name w:val="Пункт Знак"/>
    <w:basedOn w:val="726"/>
    <w:uiPriority w:val="99"/>
    <w:pPr>
      <w:ind w:left="1134" w:hanging="567"/>
      <w:jc w:val="both"/>
      <w:spacing w:after="0" w:line="360" w:lineRule="auto"/>
      <w:tabs>
        <w:tab w:val="left" w:pos="1134" w:leader="none"/>
        <w:tab w:val="left" w:pos="1701" w:leader="none"/>
      </w:tabs>
    </w:pPr>
    <w:rPr>
      <w:rFonts w:ascii="Times New Roman" w:hAnsi="Times New Roman" w:eastAsia="Times New Roman" w:cs="Times New Roman"/>
      <w:color w:val="00000a"/>
      <w:sz w:val="28"/>
      <w:szCs w:val="20"/>
    </w:rPr>
  </w:style>
  <w:style w:type="paragraph" w:styleId="1070" w:customStyle="1">
    <w:name w:val="a"/>
    <w:basedOn w:val="726"/>
    <w:uiPriority w:val="99"/>
    <w:pPr>
      <w:ind w:left="1134" w:hanging="567"/>
      <w:jc w:val="both"/>
      <w:spacing w:after="0" w:line="360" w:lineRule="auto"/>
    </w:pPr>
    <w:rPr>
      <w:rFonts w:ascii="Times New Roman" w:hAnsi="Times New Roman" w:eastAsia="Times New Roman" w:cs="Times New Roman"/>
      <w:color w:val="00000a"/>
      <w:sz w:val="28"/>
      <w:szCs w:val="28"/>
    </w:rPr>
  </w:style>
  <w:style w:type="paragraph" w:styleId="1071" w:customStyle="1">
    <w:name w:val="Словарная статья"/>
    <w:basedOn w:val="726"/>
    <w:uiPriority w:val="99"/>
    <w:pPr>
      <w:ind w:right="118"/>
      <w:jc w:val="both"/>
      <w:spacing w:after="0" w:line="240" w:lineRule="auto"/>
    </w:pPr>
    <w:rPr>
      <w:rFonts w:ascii="Arial" w:hAnsi="Arial" w:eastAsia="Times New Roman" w:cs="Times New Roman"/>
      <w:color w:val="00000a"/>
      <w:sz w:val="20"/>
      <w:szCs w:val="20"/>
    </w:rPr>
  </w:style>
  <w:style w:type="paragraph" w:styleId="1072" w:customStyle="1">
    <w:name w:val="Комментарий пользователя"/>
    <w:basedOn w:val="726"/>
    <w:uiPriority w:val="99"/>
    <w:pPr>
      <w:ind w:left="170"/>
      <w:spacing w:after="0" w:line="240" w:lineRule="auto"/>
    </w:pPr>
    <w:rPr>
      <w:rFonts w:ascii="Arial" w:hAnsi="Arial" w:eastAsia="Times New Roman" w:cs="Times New Roman"/>
      <w:i/>
      <w:iCs/>
      <w:color w:val="000080"/>
      <w:sz w:val="20"/>
      <w:szCs w:val="20"/>
    </w:rPr>
  </w:style>
  <w:style w:type="paragraph" w:styleId="1073" w:customStyle="1">
    <w:name w:val="paragraph"/>
    <w:basedOn w:val="726"/>
    <w:uiPriority w:val="99"/>
    <w:pPr>
      <w:jc w:val="both"/>
      <w:spacing w:beforeAutospacing="1" w:afterAutospacing="1" w:line="240" w:lineRule="auto"/>
    </w:pPr>
    <w:rPr>
      <w:rFonts w:ascii="Arial" w:hAnsi="Arial" w:eastAsia="Arial Unicode MS" w:cs="Arial"/>
      <w:sz w:val="20"/>
      <w:szCs w:val="20"/>
    </w:rPr>
  </w:style>
  <w:style w:type="paragraph" w:styleId="1074" w:customStyle="1">
    <w:name w:val="xl24"/>
    <w:basedOn w:val="726"/>
    <w:uiPriority w:val="99"/>
    <w:pPr>
      <w:jc w:val="center"/>
      <w:spacing w:beforeAutospacing="1" w:afterAutospacing="1" w:line="240" w:lineRule="auto"/>
      <w:pBdr>
        <w:left w:val="single" w:color="00000A" w:sz="4" w:space="0"/>
        <w:right w:val="single" w:color="00000A" w:sz="4" w:space="0"/>
      </w:pBdr>
    </w:pPr>
    <w:rPr>
      <w:rFonts w:ascii="Arial Unicode MS" w:hAnsi="Arial Unicode MS" w:eastAsia="Arial Unicode MS" w:cs="Arial Unicode MS"/>
      <w:color w:val="00000a"/>
      <w:sz w:val="24"/>
      <w:szCs w:val="24"/>
    </w:rPr>
  </w:style>
  <w:style w:type="paragraph" w:styleId="1075" w:customStyle="1">
    <w:name w:val="Стиль Заголовок 1 + Перед:  18 пт После:  18 пт"/>
    <w:basedOn w:val="727"/>
    <w:uiPriority w:val="99"/>
    <w:pPr>
      <w:ind w:firstLine="567"/>
      <w:jc w:val="center"/>
      <w:pageBreakBefore/>
      <w:spacing w:before="360" w:after="360" w:line="360" w:lineRule="auto"/>
    </w:pPr>
    <w:rPr>
      <w:rFonts w:ascii="Times New Roman" w:hAnsi="Times New Roman" w:eastAsia="Times New Roman" w:cs="Times New Roman"/>
      <w:sz w:val="24"/>
      <w:szCs w:val="24"/>
      <w:lang w:eastAsia="ru-RU"/>
    </w:rPr>
  </w:style>
  <w:style w:type="paragraph" w:styleId="1076" w:customStyle="1">
    <w:name w:val="Обычный1"/>
    <w:link w:val="1077"/>
    <w:qFormat/>
    <w:rPr>
      <w:rFonts w:ascii="Times New Roman" w:hAnsi="Times New Roman" w:eastAsia="Times New Roman"/>
      <w:color w:val="00000a"/>
      <w:sz w:val="22"/>
      <w:vertAlign w:val="superscript"/>
    </w:rPr>
  </w:style>
  <w:style w:type="character" w:styleId="1077" w:customStyle="1">
    <w:name w:val="Normal Знак"/>
    <w:link w:val="1076"/>
    <w:rPr>
      <w:rFonts w:ascii="Times New Roman" w:hAnsi="Times New Roman" w:eastAsia="Times New Roman"/>
      <w:color w:val="00000a"/>
      <w:sz w:val="22"/>
      <w:vertAlign w:val="superscript"/>
    </w:rPr>
  </w:style>
  <w:style w:type="paragraph" w:styleId="1078" w:customStyle="1">
    <w:name w:val="Название1"/>
    <w:basedOn w:val="726"/>
    <w:pPr>
      <w:jc w:val="center"/>
      <w:spacing w:after="0" w:line="240" w:lineRule="auto"/>
    </w:pPr>
    <w:rPr>
      <w:rFonts w:ascii="Times New Roman" w:hAnsi="Times New Roman" w:eastAsia="Times New Roman" w:cs="Times New Roman"/>
      <w:color w:val="00000a"/>
      <w:sz w:val="24"/>
      <w:szCs w:val="20"/>
    </w:rPr>
  </w:style>
  <w:style w:type="paragraph" w:styleId="1079" w:customStyle="1">
    <w:name w:val="Текст для М6"/>
    <w:basedOn w:val="726"/>
    <w:uiPriority w:val="99"/>
    <w:pPr>
      <w:ind w:firstLine="720"/>
      <w:jc w:val="both"/>
      <w:spacing w:after="0" w:line="360" w:lineRule="auto"/>
    </w:pPr>
    <w:rPr>
      <w:rFonts w:ascii="Times New Roman" w:hAnsi="Times New Roman" w:eastAsia="Times New Roman" w:cs="Times New Roman"/>
      <w:color w:val="00000a"/>
      <w:sz w:val="26"/>
      <w:szCs w:val="20"/>
    </w:rPr>
  </w:style>
  <w:style w:type="paragraph" w:styleId="1080" w:customStyle="1">
    <w:name w:val="Основной текст 21"/>
    <w:basedOn w:val="726"/>
    <w:qFormat/>
    <w:pPr>
      <w:jc w:val="both"/>
      <w:spacing w:after="0" w:line="240" w:lineRule="auto"/>
    </w:pPr>
    <w:rPr>
      <w:rFonts w:ascii="Times New Roman" w:hAnsi="Times New Roman" w:eastAsia="Times New Roman" w:cs="Times New Roman"/>
      <w:b/>
      <w:sz w:val="24"/>
      <w:szCs w:val="20"/>
    </w:rPr>
  </w:style>
  <w:style w:type="paragraph" w:styleId="1081" w:customStyle="1">
    <w:name w:val="ПодразделТ"/>
    <w:basedOn w:val="726"/>
    <w:uiPriority w:val="99"/>
    <w:pPr>
      <w:ind w:firstLine="720"/>
      <w:jc w:val="both"/>
      <w:keepLines/>
      <w:keepNext/>
      <w:spacing w:before="360" w:after="360" w:line="312" w:lineRule="auto"/>
      <w:outlineLvl w:val="1"/>
    </w:pPr>
    <w:rPr>
      <w:rFonts w:ascii="Times New Roman" w:hAnsi="Times New Roman" w:eastAsia="Times New Roman" w:cs="Times New Roman"/>
      <w:b/>
      <w:color w:val="00000a"/>
      <w:sz w:val="32"/>
      <w:szCs w:val="20"/>
    </w:rPr>
  </w:style>
  <w:style w:type="paragraph" w:styleId="1082" w:customStyle="1">
    <w:name w:val="ConsPlusCell"/>
    <w:uiPriority w:val="99"/>
    <w:pPr>
      <w:widowControl w:val="off"/>
    </w:pPr>
    <w:rPr>
      <w:rFonts w:ascii="Arial" w:hAnsi="Arial" w:eastAsia="Times New Roman" w:cs="Arial"/>
      <w:color w:val="00000a"/>
      <w:sz w:val="22"/>
    </w:rPr>
  </w:style>
  <w:style w:type="paragraph" w:styleId="1083">
    <w:name w:val="toc 9"/>
    <w:basedOn w:val="726"/>
    <w:pPr>
      <w:ind w:left="1920"/>
      <w:spacing w:after="0" w:line="240" w:lineRule="auto"/>
    </w:pPr>
    <w:rPr>
      <w:rFonts w:ascii="Times New Roman" w:hAnsi="Times New Roman" w:eastAsia="Times New Roman"/>
      <w:sz w:val="18"/>
      <w:szCs w:val="18"/>
    </w:rPr>
  </w:style>
  <w:style w:type="paragraph" w:styleId="1084">
    <w:name w:val="List Bullet"/>
    <w:basedOn w:val="726"/>
    <w:pPr>
      <w:ind w:left="360" w:hanging="360"/>
      <w:jc w:val="both"/>
      <w:spacing w:after="60" w:line="240" w:lineRule="auto"/>
      <w:tabs>
        <w:tab w:val="left" w:pos="360" w:leader="none"/>
        <w:tab w:val="left" w:pos="1209" w:leader="none"/>
      </w:tabs>
    </w:pPr>
    <w:rPr>
      <w:rFonts w:ascii="Times New Roman" w:hAnsi="Times New Roman" w:eastAsia="Times New Roman" w:cs="Times New Roman"/>
      <w:color w:val="00000a"/>
      <w:sz w:val="24"/>
      <w:szCs w:val="24"/>
    </w:rPr>
  </w:style>
  <w:style w:type="paragraph" w:styleId="1085">
    <w:name w:val="List Number"/>
    <w:basedOn w:val="726"/>
    <w:pPr>
      <w:ind w:left="1415" w:hanging="283"/>
      <w:jc w:val="both"/>
      <w:spacing w:after="60" w:line="240" w:lineRule="auto"/>
    </w:pPr>
    <w:rPr>
      <w:rFonts w:ascii="Times New Roman" w:hAnsi="Times New Roman" w:eastAsia="Times New Roman" w:cs="Times New Roman"/>
      <w:color w:val="00000a"/>
      <w:sz w:val="24"/>
      <w:szCs w:val="24"/>
    </w:rPr>
  </w:style>
  <w:style w:type="paragraph" w:styleId="1086">
    <w:name w:val="List Bullet 2"/>
    <w:basedOn w:val="726"/>
    <w:pPr>
      <w:jc w:val="both"/>
      <w:spacing w:after="60" w:line="240" w:lineRule="auto"/>
    </w:pPr>
    <w:rPr>
      <w:rFonts w:ascii="Times New Roman" w:hAnsi="Times New Roman" w:eastAsia="Times New Roman" w:cs="Times New Roman"/>
      <w:color w:val="00000a"/>
      <w:sz w:val="24"/>
      <w:szCs w:val="24"/>
    </w:rPr>
  </w:style>
  <w:style w:type="paragraph" w:styleId="1087">
    <w:name w:val="List Bullet 3"/>
    <w:basedOn w:val="726"/>
    <w:pPr>
      <w:ind w:left="566" w:hanging="283"/>
      <w:jc w:val="both"/>
      <w:spacing w:after="60" w:line="240" w:lineRule="auto"/>
    </w:pPr>
    <w:rPr>
      <w:rFonts w:ascii="Times New Roman" w:hAnsi="Times New Roman" w:eastAsia="Times New Roman" w:cs="Times New Roman"/>
      <w:color w:val="00000a"/>
      <w:sz w:val="24"/>
      <w:szCs w:val="24"/>
    </w:rPr>
  </w:style>
  <w:style w:type="paragraph" w:styleId="1088">
    <w:name w:val="List Bullet 4"/>
    <w:basedOn w:val="726"/>
    <w:uiPriority w:val="99"/>
    <w:pPr>
      <w:ind w:left="849" w:hanging="283"/>
      <w:jc w:val="both"/>
      <w:spacing w:after="60" w:line="240" w:lineRule="auto"/>
    </w:pPr>
    <w:rPr>
      <w:rFonts w:ascii="Times New Roman" w:hAnsi="Times New Roman" w:eastAsia="Times New Roman" w:cs="Times New Roman"/>
      <w:color w:val="00000a"/>
      <w:sz w:val="24"/>
      <w:szCs w:val="24"/>
    </w:rPr>
  </w:style>
  <w:style w:type="paragraph" w:styleId="1089">
    <w:name w:val="List Bullet 5"/>
    <w:basedOn w:val="726"/>
    <w:uiPriority w:val="99"/>
    <w:pPr>
      <w:ind w:left="1132" w:hanging="283"/>
      <w:jc w:val="both"/>
      <w:spacing w:after="60" w:line="240" w:lineRule="auto"/>
    </w:pPr>
    <w:rPr>
      <w:rFonts w:ascii="Times New Roman" w:hAnsi="Times New Roman" w:eastAsia="Times New Roman" w:cs="Times New Roman"/>
      <w:color w:val="00000a"/>
      <w:sz w:val="24"/>
      <w:szCs w:val="24"/>
    </w:rPr>
  </w:style>
  <w:style w:type="paragraph" w:styleId="1090">
    <w:name w:val="List Number 3"/>
    <w:basedOn w:val="726"/>
    <w:uiPriority w:val="99"/>
    <w:pPr>
      <w:ind w:left="926" w:hanging="360"/>
      <w:jc w:val="both"/>
      <w:spacing w:after="60" w:line="240" w:lineRule="auto"/>
      <w:tabs>
        <w:tab w:val="left" w:pos="643" w:leader="none"/>
        <w:tab w:val="left" w:pos="926" w:leader="none"/>
      </w:tabs>
    </w:pPr>
    <w:rPr>
      <w:rFonts w:ascii="Times New Roman" w:hAnsi="Times New Roman" w:eastAsia="Times New Roman" w:cs="Times New Roman"/>
      <w:color w:val="00000a"/>
      <w:sz w:val="24"/>
      <w:szCs w:val="24"/>
    </w:rPr>
  </w:style>
  <w:style w:type="paragraph" w:styleId="1091">
    <w:name w:val="List Number 4"/>
    <w:basedOn w:val="726"/>
    <w:uiPriority w:val="99"/>
    <w:pPr>
      <w:ind w:left="1209" w:hanging="360"/>
      <w:jc w:val="both"/>
      <w:spacing w:after="60" w:line="240" w:lineRule="auto"/>
      <w:tabs>
        <w:tab w:val="left" w:pos="926" w:leader="none"/>
        <w:tab w:val="left" w:pos="1209" w:leader="none"/>
      </w:tabs>
    </w:pPr>
    <w:rPr>
      <w:rFonts w:ascii="Times New Roman" w:hAnsi="Times New Roman" w:eastAsia="Times New Roman" w:cs="Times New Roman"/>
      <w:color w:val="00000a"/>
      <w:sz w:val="24"/>
      <w:szCs w:val="24"/>
    </w:rPr>
  </w:style>
  <w:style w:type="paragraph" w:styleId="1092">
    <w:name w:val="List Number 5"/>
    <w:basedOn w:val="726"/>
    <w:uiPriority w:val="99"/>
    <w:pPr>
      <w:ind w:left="1492" w:hanging="360"/>
      <w:jc w:val="both"/>
      <w:spacing w:after="60" w:line="240" w:lineRule="auto"/>
      <w:tabs>
        <w:tab w:val="left" w:pos="1492" w:leader="none"/>
      </w:tabs>
    </w:pPr>
    <w:rPr>
      <w:rFonts w:ascii="Times New Roman" w:hAnsi="Times New Roman" w:eastAsia="Times New Roman" w:cs="Times New Roman"/>
      <w:color w:val="00000a"/>
      <w:sz w:val="24"/>
      <w:szCs w:val="24"/>
    </w:rPr>
  </w:style>
  <w:style w:type="paragraph" w:styleId="1093">
    <w:name w:val="Title"/>
    <w:basedOn w:val="726"/>
    <w:link w:val="1094"/>
    <w:uiPriority w:val="99"/>
    <w:qFormat/>
    <w:pPr>
      <w:jc w:val="center"/>
      <w:spacing w:before="240" w:after="60" w:line="240" w:lineRule="auto"/>
      <w:outlineLvl w:val="0"/>
    </w:pPr>
    <w:rPr>
      <w:rFonts w:ascii="Arial" w:hAnsi="Arial" w:cs="Times New Roman"/>
      <w:b/>
      <w:color w:val="00000a"/>
      <w:sz w:val="32"/>
      <w:szCs w:val="20"/>
    </w:rPr>
  </w:style>
  <w:style w:type="character" w:styleId="1094" w:customStyle="1">
    <w:name w:val="Заголовок Знак"/>
    <w:link w:val="1093"/>
    <w:uiPriority w:val="99"/>
    <w:rPr>
      <w:rFonts w:ascii="Cambria" w:hAnsi="Cambria" w:cs="Times New Roman"/>
      <w:b/>
      <w:bCs/>
      <w:color w:val="000000"/>
      <w:sz w:val="32"/>
      <w:szCs w:val="32"/>
    </w:rPr>
  </w:style>
  <w:style w:type="paragraph" w:styleId="1095">
    <w:name w:val="Subtitle"/>
    <w:basedOn w:val="726"/>
    <w:link w:val="1096"/>
    <w:qFormat/>
    <w:pPr>
      <w:jc w:val="center"/>
      <w:spacing w:after="60" w:line="240" w:lineRule="auto"/>
      <w:outlineLvl w:val="1"/>
    </w:pPr>
    <w:rPr>
      <w:rFonts w:ascii="Arial" w:hAnsi="Arial" w:cs="Times New Roman"/>
      <w:color w:val="00000a"/>
      <w:sz w:val="24"/>
      <w:szCs w:val="20"/>
    </w:rPr>
  </w:style>
  <w:style w:type="character" w:styleId="1096" w:customStyle="1">
    <w:name w:val="Подзаголовок Знак1"/>
    <w:link w:val="1095"/>
    <w:uiPriority w:val="99"/>
    <w:rPr>
      <w:rFonts w:ascii="Cambria" w:hAnsi="Cambria" w:cs="Times New Roman"/>
      <w:color w:val="000000"/>
      <w:sz w:val="24"/>
      <w:szCs w:val="24"/>
    </w:rPr>
  </w:style>
  <w:style w:type="paragraph" w:styleId="1097">
    <w:name w:val="Date"/>
    <w:basedOn w:val="726"/>
    <w:link w:val="1098"/>
    <w:uiPriority w:val="99"/>
    <w:pPr>
      <w:jc w:val="both"/>
      <w:spacing w:after="60" w:line="240" w:lineRule="auto"/>
    </w:pPr>
    <w:rPr>
      <w:rFonts w:eastAsia="Times New Roman" w:cs="Times New Roman"/>
      <w:color w:val="00000a"/>
      <w:sz w:val="24"/>
      <w:szCs w:val="20"/>
    </w:rPr>
  </w:style>
  <w:style w:type="character" w:styleId="1098" w:customStyle="1">
    <w:name w:val="Дата Знак1"/>
    <w:link w:val="1097"/>
    <w:uiPriority w:val="99"/>
    <w:semiHidden/>
    <w:rPr>
      <w:rFonts w:cs="Calibri"/>
      <w:color w:val="000000"/>
    </w:rPr>
  </w:style>
  <w:style w:type="paragraph" w:styleId="1099">
    <w:name w:val="Body Text Indent 3"/>
    <w:basedOn w:val="726"/>
    <w:link w:val="1100"/>
    <w:pPr>
      <w:ind w:left="283"/>
      <w:jc w:val="both"/>
      <w:spacing w:after="120" w:line="240" w:lineRule="auto"/>
    </w:pPr>
    <w:rPr>
      <w:rFonts w:eastAsia="Times New Roman" w:cs="Times New Roman"/>
      <w:color w:val="00000a"/>
      <w:sz w:val="16"/>
      <w:szCs w:val="20"/>
    </w:rPr>
  </w:style>
  <w:style w:type="character" w:styleId="1100" w:customStyle="1">
    <w:name w:val="Основной текст с отступом 3 Знак1"/>
    <w:link w:val="1099"/>
    <w:uiPriority w:val="99"/>
    <w:semiHidden/>
    <w:rPr>
      <w:rFonts w:cs="Calibri"/>
      <w:color w:val="000000"/>
      <w:sz w:val="16"/>
      <w:szCs w:val="16"/>
    </w:rPr>
  </w:style>
  <w:style w:type="paragraph" w:styleId="1101">
    <w:name w:val="Block Text"/>
    <w:basedOn w:val="726"/>
    <w:uiPriority w:val="99"/>
    <w:pPr>
      <w:ind w:left="1440" w:right="1440"/>
      <w:jc w:val="both"/>
      <w:spacing w:after="120" w:line="240" w:lineRule="auto"/>
    </w:pPr>
    <w:rPr>
      <w:rFonts w:ascii="Times New Roman" w:hAnsi="Times New Roman" w:eastAsia="Times New Roman" w:cs="Times New Roman"/>
      <w:color w:val="00000a"/>
      <w:sz w:val="24"/>
      <w:szCs w:val="20"/>
    </w:rPr>
  </w:style>
  <w:style w:type="paragraph" w:styleId="1102">
    <w:name w:val="Plain Text"/>
    <w:basedOn w:val="726"/>
    <w:link w:val="1103"/>
    <w:pPr>
      <w:spacing w:after="0" w:line="240" w:lineRule="auto"/>
    </w:pPr>
    <w:rPr>
      <w:rFonts w:ascii="Courier New" w:hAnsi="Courier New" w:cs="Courier New"/>
      <w:color w:val="00000a"/>
      <w:sz w:val="20"/>
      <w:szCs w:val="20"/>
    </w:rPr>
  </w:style>
  <w:style w:type="character" w:styleId="1103" w:customStyle="1">
    <w:name w:val="Текст Знак1"/>
    <w:link w:val="1102"/>
    <w:uiPriority w:val="99"/>
    <w:semiHidden/>
    <w:rPr>
      <w:rFonts w:ascii="Courier New" w:hAnsi="Courier New" w:cs="Courier New"/>
      <w:color w:val="000000"/>
      <w:sz w:val="20"/>
      <w:szCs w:val="20"/>
    </w:rPr>
  </w:style>
  <w:style w:type="paragraph" w:styleId="1104">
    <w:name w:val="envelope address"/>
    <w:basedOn w:val="726"/>
    <w:uiPriority w:val="99"/>
    <w:pPr>
      <w:ind w:left="2880"/>
      <w:jc w:val="both"/>
      <w:spacing w:after="60" w:line="240" w:lineRule="auto"/>
    </w:pPr>
    <w:rPr>
      <w:rFonts w:ascii="Arial" w:hAnsi="Arial" w:eastAsia="Times New Roman" w:cs="Arial"/>
      <w:color w:val="00000a"/>
      <w:sz w:val="24"/>
      <w:szCs w:val="24"/>
    </w:rPr>
  </w:style>
  <w:style w:type="paragraph" w:styleId="1105">
    <w:name w:val="Note Heading"/>
    <w:basedOn w:val="726"/>
    <w:link w:val="1106"/>
    <w:uiPriority w:val="99"/>
    <w:pPr>
      <w:jc w:val="both"/>
      <w:spacing w:after="60" w:line="240" w:lineRule="auto"/>
    </w:pPr>
    <w:rPr>
      <w:rFonts w:eastAsia="Times New Roman" w:cs="Times New Roman"/>
      <w:color w:val="00000a"/>
      <w:sz w:val="24"/>
      <w:szCs w:val="24"/>
    </w:rPr>
  </w:style>
  <w:style w:type="character" w:styleId="1106" w:customStyle="1">
    <w:name w:val="Заголовок записки Знак1"/>
    <w:link w:val="1105"/>
    <w:uiPriority w:val="99"/>
    <w:semiHidden/>
    <w:rPr>
      <w:rFonts w:cs="Calibri"/>
      <w:color w:val="000000"/>
    </w:rPr>
  </w:style>
  <w:style w:type="paragraph" w:styleId="1107">
    <w:name w:val="Body Text First Indent 2"/>
    <w:basedOn w:val="1053"/>
    <w:link w:val="1108"/>
    <w:uiPriority w:val="99"/>
    <w:pPr>
      <w:ind w:left="283"/>
    </w:pPr>
  </w:style>
  <w:style w:type="character" w:styleId="1108" w:customStyle="1">
    <w:name w:val="Красная строка 2 Знак"/>
    <w:link w:val="1107"/>
    <w:uiPriority w:val="99"/>
    <w:semiHidden/>
    <w:rPr>
      <w:rFonts w:cs="Calibri"/>
      <w:color w:val="000000"/>
    </w:rPr>
  </w:style>
  <w:style w:type="paragraph" w:styleId="1109">
    <w:name w:val="envelope return"/>
    <w:basedOn w:val="726"/>
    <w:uiPriority w:val="99"/>
    <w:pPr>
      <w:jc w:val="both"/>
      <w:spacing w:after="60" w:line="240" w:lineRule="auto"/>
    </w:pPr>
    <w:rPr>
      <w:rFonts w:ascii="Arial" w:hAnsi="Arial" w:eastAsia="Times New Roman" w:cs="Arial"/>
      <w:color w:val="00000a"/>
      <w:sz w:val="20"/>
      <w:szCs w:val="20"/>
    </w:rPr>
  </w:style>
  <w:style w:type="paragraph" w:styleId="1110">
    <w:name w:val="Normal Indent"/>
    <w:basedOn w:val="726"/>
    <w:uiPriority w:val="99"/>
    <w:pPr>
      <w:ind w:left="708"/>
      <w:jc w:val="both"/>
      <w:spacing w:after="60" w:line="240" w:lineRule="auto"/>
    </w:pPr>
    <w:rPr>
      <w:rFonts w:ascii="Times New Roman" w:hAnsi="Times New Roman" w:eastAsia="Times New Roman" w:cs="Times New Roman"/>
      <w:color w:val="00000a"/>
      <w:sz w:val="24"/>
      <w:szCs w:val="24"/>
    </w:rPr>
  </w:style>
  <w:style w:type="paragraph" w:styleId="1111">
    <w:name w:val="Signature"/>
    <w:basedOn w:val="726"/>
    <w:link w:val="1112"/>
    <w:uiPriority w:val="99"/>
    <w:pPr>
      <w:ind w:left="4252"/>
      <w:jc w:val="both"/>
      <w:spacing w:after="60" w:line="240" w:lineRule="auto"/>
    </w:pPr>
    <w:rPr>
      <w:rFonts w:eastAsia="Times New Roman" w:cs="Times New Roman"/>
      <w:color w:val="00000a"/>
      <w:sz w:val="24"/>
      <w:szCs w:val="24"/>
    </w:rPr>
  </w:style>
  <w:style w:type="character" w:styleId="1112" w:customStyle="1">
    <w:name w:val="Подпись Знак1"/>
    <w:link w:val="1111"/>
    <w:uiPriority w:val="99"/>
    <w:semiHidden/>
    <w:rPr>
      <w:rFonts w:cs="Calibri"/>
      <w:color w:val="000000"/>
    </w:rPr>
  </w:style>
  <w:style w:type="paragraph" w:styleId="1113">
    <w:name w:val="Salutation"/>
    <w:basedOn w:val="726"/>
    <w:link w:val="1114"/>
    <w:uiPriority w:val="99"/>
    <w:pPr>
      <w:jc w:val="both"/>
      <w:spacing w:after="60" w:line="240" w:lineRule="auto"/>
    </w:pPr>
    <w:rPr>
      <w:rFonts w:eastAsia="Times New Roman" w:cs="Times New Roman"/>
      <w:color w:val="00000a"/>
      <w:sz w:val="24"/>
      <w:szCs w:val="24"/>
    </w:rPr>
  </w:style>
  <w:style w:type="character" w:styleId="1114" w:customStyle="1">
    <w:name w:val="Приветствие Знак1"/>
    <w:link w:val="1113"/>
    <w:uiPriority w:val="99"/>
    <w:semiHidden/>
    <w:rPr>
      <w:rFonts w:cs="Calibri"/>
      <w:color w:val="000000"/>
    </w:rPr>
  </w:style>
  <w:style w:type="paragraph" w:styleId="1115">
    <w:name w:val="List Continue"/>
    <w:basedOn w:val="726"/>
    <w:uiPriority w:val="99"/>
    <w:pPr>
      <w:ind w:left="283"/>
      <w:jc w:val="both"/>
      <w:spacing w:after="120" w:line="240" w:lineRule="auto"/>
    </w:pPr>
    <w:rPr>
      <w:rFonts w:ascii="Times New Roman" w:hAnsi="Times New Roman" w:eastAsia="Times New Roman" w:cs="Times New Roman"/>
      <w:color w:val="00000a"/>
      <w:sz w:val="24"/>
      <w:szCs w:val="24"/>
    </w:rPr>
  </w:style>
  <w:style w:type="paragraph" w:styleId="1116">
    <w:name w:val="List Continue 2"/>
    <w:basedOn w:val="726"/>
    <w:uiPriority w:val="99"/>
    <w:pPr>
      <w:ind w:left="566"/>
      <w:jc w:val="both"/>
      <w:spacing w:after="120" w:line="240" w:lineRule="auto"/>
    </w:pPr>
    <w:rPr>
      <w:rFonts w:ascii="Times New Roman" w:hAnsi="Times New Roman" w:eastAsia="Times New Roman" w:cs="Times New Roman"/>
      <w:color w:val="00000a"/>
      <w:sz w:val="24"/>
      <w:szCs w:val="24"/>
    </w:rPr>
  </w:style>
  <w:style w:type="paragraph" w:styleId="1117">
    <w:name w:val="List Continue 3"/>
    <w:basedOn w:val="726"/>
    <w:uiPriority w:val="99"/>
    <w:pPr>
      <w:ind w:left="849"/>
      <w:jc w:val="both"/>
      <w:spacing w:after="120" w:line="240" w:lineRule="auto"/>
    </w:pPr>
    <w:rPr>
      <w:rFonts w:ascii="Times New Roman" w:hAnsi="Times New Roman" w:eastAsia="Times New Roman" w:cs="Times New Roman"/>
      <w:color w:val="00000a"/>
      <w:sz w:val="24"/>
      <w:szCs w:val="24"/>
    </w:rPr>
  </w:style>
  <w:style w:type="paragraph" w:styleId="1118">
    <w:name w:val="List Continue 4"/>
    <w:basedOn w:val="726"/>
    <w:uiPriority w:val="99"/>
    <w:pPr>
      <w:ind w:left="1132"/>
      <w:jc w:val="both"/>
      <w:spacing w:after="120" w:line="240" w:lineRule="auto"/>
    </w:pPr>
    <w:rPr>
      <w:rFonts w:ascii="Times New Roman" w:hAnsi="Times New Roman" w:eastAsia="Times New Roman" w:cs="Times New Roman"/>
      <w:color w:val="00000a"/>
      <w:sz w:val="24"/>
      <w:szCs w:val="24"/>
    </w:rPr>
  </w:style>
  <w:style w:type="paragraph" w:styleId="1119">
    <w:name w:val="List Continue 5"/>
    <w:basedOn w:val="726"/>
    <w:uiPriority w:val="99"/>
    <w:pPr>
      <w:ind w:left="1415"/>
      <w:jc w:val="both"/>
      <w:spacing w:after="120" w:line="240" w:lineRule="auto"/>
    </w:pPr>
    <w:rPr>
      <w:rFonts w:ascii="Times New Roman" w:hAnsi="Times New Roman" w:eastAsia="Times New Roman" w:cs="Times New Roman"/>
      <w:color w:val="00000a"/>
      <w:sz w:val="24"/>
      <w:szCs w:val="24"/>
    </w:rPr>
  </w:style>
  <w:style w:type="paragraph" w:styleId="1120">
    <w:name w:val="Message Header"/>
    <w:basedOn w:val="726"/>
    <w:link w:val="1121"/>
    <w:uiPriority w:val="99"/>
    <w:pPr>
      <w:ind w:left="1134" w:hanging="1134"/>
      <w:jc w:val="both"/>
      <w:spacing w:after="60" w:line="240" w:lineRule="auto"/>
      <w:shd w:val="pct20" w:color="auto" w:fill="auto"/>
      <w:pBdr>
        <w:top w:val="single" w:color="00000A" w:sz="6" w:space="1"/>
        <w:left w:val="single" w:color="00000A" w:sz="6" w:space="1"/>
        <w:bottom w:val="single" w:color="00000A" w:sz="6" w:space="1"/>
        <w:right w:val="single" w:color="00000A" w:sz="6" w:space="1"/>
      </w:pBdr>
    </w:pPr>
    <w:rPr>
      <w:rFonts w:ascii="Arial" w:hAnsi="Arial" w:cs="Arial"/>
      <w:color w:val="00000a"/>
      <w:sz w:val="24"/>
      <w:szCs w:val="24"/>
    </w:rPr>
  </w:style>
  <w:style w:type="character" w:styleId="1121" w:customStyle="1">
    <w:name w:val="Шапка Знак1"/>
    <w:link w:val="1120"/>
    <w:uiPriority w:val="99"/>
    <w:semiHidden/>
    <w:rPr>
      <w:rFonts w:ascii="Cambria" w:hAnsi="Cambria" w:cs="Times New Roman"/>
      <w:color w:val="000000"/>
      <w:sz w:val="24"/>
      <w:szCs w:val="24"/>
      <w:shd w:val="pct20" w:color="auto" w:fill="auto"/>
    </w:rPr>
  </w:style>
  <w:style w:type="paragraph" w:styleId="1122">
    <w:name w:val="E-mail Signature"/>
    <w:basedOn w:val="726"/>
    <w:link w:val="1123"/>
    <w:uiPriority w:val="99"/>
    <w:pPr>
      <w:jc w:val="both"/>
      <w:spacing w:after="60" w:line="240" w:lineRule="auto"/>
    </w:pPr>
    <w:rPr>
      <w:rFonts w:eastAsia="Times New Roman" w:cs="Times New Roman"/>
      <w:color w:val="00000a"/>
      <w:sz w:val="24"/>
      <w:szCs w:val="24"/>
    </w:rPr>
  </w:style>
  <w:style w:type="character" w:styleId="1123" w:customStyle="1">
    <w:name w:val="Электронная подпись Знак1"/>
    <w:link w:val="1122"/>
    <w:uiPriority w:val="99"/>
    <w:semiHidden/>
    <w:rPr>
      <w:rFonts w:cs="Calibri"/>
      <w:color w:val="000000"/>
    </w:rPr>
  </w:style>
  <w:style w:type="paragraph" w:styleId="1124" w:customStyle="1">
    <w:name w:val="ConsTitle"/>
    <w:uiPriority w:val="99"/>
    <w:pPr>
      <w:widowControl w:val="off"/>
    </w:pPr>
    <w:rPr>
      <w:rFonts w:ascii="Arial" w:hAnsi="Arial" w:eastAsia="Times New Roman" w:cs="Arial"/>
      <w:b/>
      <w:bCs/>
      <w:color w:val="00000a"/>
      <w:sz w:val="16"/>
      <w:szCs w:val="16"/>
    </w:rPr>
  </w:style>
  <w:style w:type="paragraph" w:styleId="1125" w:customStyle="1">
    <w:name w:val="Краткий обратный адрес"/>
    <w:basedOn w:val="726"/>
    <w:uiPriority w:val="99"/>
    <w:pPr>
      <w:jc w:val="both"/>
      <w:spacing w:after="60" w:line="240" w:lineRule="auto"/>
    </w:pPr>
    <w:rPr>
      <w:rFonts w:ascii="Times New Roman" w:hAnsi="Times New Roman" w:eastAsia="Times New Roman" w:cs="Times New Roman"/>
      <w:color w:val="00000a"/>
      <w:sz w:val="24"/>
      <w:szCs w:val="24"/>
    </w:rPr>
  </w:style>
  <w:style w:type="paragraph" w:styleId="1126" w:customStyle="1">
    <w:name w:val="FR2"/>
    <w:uiPriority w:val="99"/>
    <w:pPr>
      <w:ind w:left="160"/>
      <w:jc w:val="center"/>
      <w:spacing w:line="360" w:lineRule="atLeast"/>
      <w:widowControl w:val="off"/>
    </w:pPr>
    <w:rPr>
      <w:rFonts w:ascii="Arial" w:hAnsi="Arial" w:eastAsia="Times New Roman"/>
      <w:color w:val="00000a"/>
      <w:sz w:val="22"/>
    </w:rPr>
  </w:style>
  <w:style w:type="paragraph" w:styleId="1127" w:customStyle="1">
    <w:name w:val="ConsPlusNormal"/>
    <w:qFormat/>
    <w:pPr>
      <w:ind w:firstLine="720"/>
      <w:widowControl w:val="off"/>
    </w:pPr>
    <w:rPr>
      <w:rFonts w:ascii="Arial" w:hAnsi="Arial"/>
      <w:color w:val="00000a"/>
      <w:sz w:val="22"/>
      <w:szCs w:val="22"/>
    </w:rPr>
  </w:style>
  <w:style w:type="paragraph" w:styleId="1128" w:customStyle="1">
    <w:name w:val="caaieiaie 3"/>
    <w:basedOn w:val="726"/>
    <w:uiPriority w:val="99"/>
    <w:pPr>
      <w:jc w:val="center"/>
      <w:keepNext/>
      <w:spacing w:after="0" w:line="240" w:lineRule="auto"/>
    </w:pPr>
    <w:rPr>
      <w:rFonts w:ascii="NTTierce" w:hAnsi="NTTierce" w:eastAsia="Times New Roman" w:cs="Times New Roman"/>
      <w:b/>
      <w:color w:val="00000a"/>
      <w:szCs w:val="20"/>
    </w:rPr>
  </w:style>
  <w:style w:type="paragraph" w:styleId="1129" w:customStyle="1">
    <w:name w:val="consplusnormal"/>
    <w:basedOn w:val="726"/>
    <w:uiPriority w:val="99"/>
    <w:pPr>
      <w:ind w:left="150" w:right="150"/>
      <w:spacing w:before="150" w:after="150" w:line="240" w:lineRule="auto"/>
    </w:pPr>
    <w:rPr>
      <w:rFonts w:ascii="Times New Roman" w:hAnsi="Times New Roman" w:eastAsia="Times New Roman" w:cs="Times New Roman"/>
      <w:color w:val="00000a"/>
      <w:sz w:val="24"/>
      <w:szCs w:val="24"/>
    </w:rPr>
  </w:style>
  <w:style w:type="paragraph" w:styleId="1130" w:customStyle="1">
    <w:name w:val="consplusnonformat"/>
    <w:basedOn w:val="726"/>
    <w:uiPriority w:val="99"/>
    <w:pPr>
      <w:ind w:left="150" w:right="150"/>
      <w:spacing w:before="150" w:after="150" w:line="240" w:lineRule="auto"/>
    </w:pPr>
    <w:rPr>
      <w:rFonts w:ascii="Times New Roman" w:hAnsi="Times New Roman" w:eastAsia="Times New Roman" w:cs="Times New Roman"/>
      <w:color w:val="00000a"/>
      <w:sz w:val="24"/>
      <w:szCs w:val="24"/>
    </w:rPr>
  </w:style>
  <w:style w:type="paragraph" w:styleId="1131" w:customStyle="1">
    <w:name w:val="3"/>
    <w:basedOn w:val="726"/>
    <w:uiPriority w:val="99"/>
    <w:pPr>
      <w:spacing w:beforeAutospacing="1" w:afterAutospacing="1" w:line="240" w:lineRule="auto"/>
    </w:pPr>
    <w:rPr>
      <w:rFonts w:ascii="Arial Unicode MS" w:hAnsi="Arial Unicode MS" w:eastAsia="Arial Unicode MS" w:cs="Arial Unicode MS"/>
      <w:color w:val="00000a"/>
      <w:sz w:val="24"/>
      <w:szCs w:val="24"/>
    </w:rPr>
  </w:style>
  <w:style w:type="paragraph" w:styleId="1132" w:customStyle="1">
    <w:name w:val="Основной нумерованный"/>
    <w:basedOn w:val="726"/>
    <w:uiPriority w:val="99"/>
    <w:pPr>
      <w:ind w:firstLine="709"/>
      <w:jc w:val="both"/>
      <w:spacing w:before="100" w:after="60" w:line="240" w:lineRule="auto"/>
      <w:widowControl w:val="off"/>
      <w:tabs>
        <w:tab w:val="left" w:pos="1276" w:leader="none"/>
      </w:tabs>
    </w:pPr>
    <w:rPr>
      <w:rFonts w:ascii="Times New Roman" w:hAnsi="Times New Roman" w:eastAsia="Times New Roman" w:cs="Times New Roman"/>
      <w:color w:val="00000a"/>
      <w:sz w:val="26"/>
      <w:szCs w:val="20"/>
    </w:rPr>
  </w:style>
  <w:style w:type="paragraph" w:styleId="1133" w:customStyle="1">
    <w:name w:val="Caaieiaie"/>
    <w:basedOn w:val="727"/>
    <w:uiPriority w:val="99"/>
    <w:pPr>
      <w:jc w:val="center"/>
      <w:pageBreakBefore/>
      <w:spacing w:before="0" w:after="240" w:line="240" w:lineRule="auto"/>
      <w:widowControl w:val="off"/>
    </w:pPr>
    <w:rPr>
      <w:rFonts w:ascii="Times New Roman" w:hAnsi="Times New Roman" w:eastAsia="Times New Roman" w:cs="Times New Roman"/>
      <w:bCs w:val="0"/>
      <w:sz w:val="28"/>
      <w:szCs w:val="24"/>
      <w:lang w:eastAsia="ru-RU"/>
    </w:rPr>
  </w:style>
  <w:style w:type="paragraph" w:styleId="1134" w:customStyle="1">
    <w:name w:val="текст"/>
    <w:basedOn w:val="726"/>
    <w:uiPriority w:val="99"/>
    <w:pPr>
      <w:ind w:left="792" w:hanging="432"/>
      <w:jc w:val="both"/>
      <w:spacing w:after="60" w:line="240" w:lineRule="auto"/>
      <w:tabs>
        <w:tab w:val="left" w:pos="792" w:leader="none"/>
      </w:tabs>
    </w:pPr>
    <w:rPr>
      <w:rFonts w:ascii="Arial" w:hAnsi="Arial" w:eastAsia="Times New Roman" w:cs="Times New Roman"/>
      <w:bCs/>
      <w:color w:val="00000a"/>
      <w:sz w:val="24"/>
      <w:szCs w:val="20"/>
    </w:rPr>
  </w:style>
  <w:style w:type="paragraph" w:styleId="1135" w:customStyle="1">
    <w:name w:val="Table Style"/>
    <w:basedOn w:val="726"/>
    <w:uiPriority w:val="99"/>
    <w:pPr>
      <w:ind w:firstLine="567"/>
      <w:jc w:val="both"/>
      <w:spacing w:before="60" w:after="60" w:line="240" w:lineRule="auto"/>
      <w:tabs>
        <w:tab w:val="left" w:pos="1797" w:leader="none"/>
      </w:tabs>
    </w:pPr>
    <w:rPr>
      <w:rFonts w:ascii="Arial" w:hAnsi="Arial" w:eastAsia="Times New Roman" w:cs="Arial"/>
      <w:color w:val="00000a"/>
      <w:sz w:val="24"/>
      <w:szCs w:val="20"/>
    </w:rPr>
  </w:style>
  <w:style w:type="paragraph" w:styleId="1136" w:customStyle="1">
    <w:name w:val="Front section"/>
    <w:uiPriority w:val="99"/>
    <w:pPr>
      <w:widowControl w:val="off"/>
    </w:pPr>
    <w:rPr>
      <w:rFonts w:ascii="Times New Roman" w:hAnsi="Times New Roman" w:eastAsia="Times New Roman"/>
      <w:color w:val="00000a"/>
      <w:sz w:val="24"/>
    </w:rPr>
  </w:style>
  <w:style w:type="paragraph" w:styleId="1137" w:customStyle="1">
    <w:name w:val="Простой текст"/>
    <w:basedOn w:val="1102"/>
    <w:uiPriority w:val="99"/>
    <w:pPr>
      <w:jc w:val="both"/>
      <w:spacing w:before="60" w:after="60"/>
    </w:pPr>
    <w:rPr>
      <w:rFonts w:ascii="Times New Roman" w:hAnsi="Times New Roman" w:cs="Times New Roman"/>
      <w:sz w:val="24"/>
    </w:rPr>
  </w:style>
  <w:style w:type="paragraph" w:styleId="1138" w:customStyle="1">
    <w:name w:val="Normal1"/>
    <w:uiPriority w:val="99"/>
    <w:pPr>
      <w:ind w:left="80" w:right="400"/>
      <w:jc w:val="both"/>
      <w:spacing w:line="276" w:lineRule="auto"/>
      <w:widowControl w:val="off"/>
    </w:pPr>
    <w:rPr>
      <w:rFonts w:ascii="Times New Roman" w:hAnsi="Times New Roman" w:eastAsia="Times New Roman"/>
      <w:color w:val="00000a"/>
      <w:sz w:val="22"/>
    </w:rPr>
  </w:style>
  <w:style w:type="paragraph" w:styleId="1139" w:customStyle="1">
    <w:name w:val="Таблицы (моноширинный)"/>
    <w:basedOn w:val="726"/>
    <w:uiPriority w:val="99"/>
    <w:pPr>
      <w:jc w:val="both"/>
      <w:spacing w:after="0" w:line="240" w:lineRule="auto"/>
      <w:widowControl w:val="off"/>
    </w:pPr>
    <w:rPr>
      <w:rFonts w:ascii="Courier New" w:hAnsi="Courier New" w:eastAsia="Times New Roman" w:cs="Courier New"/>
      <w:color w:val="00000a"/>
      <w:sz w:val="20"/>
      <w:szCs w:val="20"/>
    </w:rPr>
  </w:style>
  <w:style w:type="paragraph" w:styleId="1140" w:customStyle="1">
    <w:name w:val="Iau?iue"/>
    <w:uiPriority w:val="99"/>
    <w:pPr>
      <w:widowControl w:val="off"/>
    </w:pPr>
    <w:rPr>
      <w:rFonts w:ascii="Times New Roman" w:hAnsi="Times New Roman" w:eastAsia="Times New Roman"/>
      <w:color w:val="00000a"/>
      <w:sz w:val="22"/>
      <w:lang w:val="en-US"/>
    </w:rPr>
  </w:style>
  <w:style w:type="paragraph" w:styleId="1141" w:customStyle="1">
    <w:name w:val="Основной текст с отступом 21"/>
    <w:basedOn w:val="726"/>
    <w:uiPriority w:val="99"/>
    <w:pPr>
      <w:ind w:left="283"/>
      <w:spacing w:after="120" w:line="480" w:lineRule="auto"/>
    </w:pPr>
    <w:rPr>
      <w:rFonts w:ascii="Times New Roman" w:hAnsi="Times New Roman" w:eastAsia="Times New Roman" w:cs="Times New Roman"/>
      <w:color w:val="00000a"/>
      <w:sz w:val="20"/>
      <w:szCs w:val="20"/>
      <w:lang w:val="en-US"/>
    </w:rPr>
  </w:style>
  <w:style w:type="paragraph" w:styleId="1142" w:customStyle="1">
    <w:name w:val="Основной текст 31"/>
    <w:basedOn w:val="726"/>
    <w:uiPriority w:val="99"/>
    <w:pPr>
      <w:spacing w:after="120" w:line="240" w:lineRule="auto"/>
    </w:pPr>
    <w:rPr>
      <w:rFonts w:ascii="Times New Roman" w:hAnsi="Times New Roman" w:eastAsia="Times New Roman" w:cs="Times New Roman"/>
      <w:color w:val="00000a"/>
      <w:sz w:val="16"/>
      <w:szCs w:val="20"/>
      <w:lang w:val="en-US"/>
    </w:rPr>
  </w:style>
  <w:style w:type="paragraph" w:styleId="1143" w:customStyle="1">
    <w:name w:val="Основной текст с отступом 31"/>
    <w:basedOn w:val="726"/>
    <w:uiPriority w:val="99"/>
    <w:pPr>
      <w:ind w:left="283"/>
      <w:spacing w:after="120" w:line="240" w:lineRule="auto"/>
    </w:pPr>
    <w:rPr>
      <w:rFonts w:ascii="Times New Roman" w:hAnsi="Times New Roman" w:eastAsia="Times New Roman" w:cs="Times New Roman"/>
      <w:color w:val="00000a"/>
      <w:sz w:val="16"/>
      <w:szCs w:val="20"/>
      <w:lang w:val="en-US"/>
    </w:rPr>
  </w:style>
  <w:style w:type="paragraph" w:styleId="1144" w:customStyle="1">
    <w:name w:val="Iniiaiie oaeno 2"/>
    <w:basedOn w:val="1140"/>
    <w:uiPriority w:val="99"/>
    <w:pPr>
      <w:ind w:right="53" w:firstLine="533"/>
      <w:jc w:val="both"/>
      <w:spacing w:before="100" w:after="100" w:line="254" w:lineRule="exact"/>
      <w:shd w:val="clear" w:color="auto" w:fill="ffffff"/>
      <w:widowControl/>
    </w:pPr>
    <w:rPr>
      <w:color w:val="000000"/>
      <w:lang w:val="ru-RU"/>
    </w:rPr>
  </w:style>
  <w:style w:type="paragraph" w:styleId="1145" w:default="1" w:customStyle="1">
    <w:name w:val="Normal Table"/>
    <w:basedOn w:val="726"/>
    <w:uiPriority w:val="99"/>
    <w:pPr>
      <w:jc w:val="both"/>
      <w:spacing w:after="0" w:line="240" w:lineRule="auto"/>
    </w:pPr>
    <w:rPr>
      <w:rFonts w:ascii="Arial" w:hAnsi="Arial" w:eastAsia="Times New Roman" w:cs="Times New Roman"/>
      <w:color w:val="00000a"/>
      <w:sz w:val="20"/>
      <w:szCs w:val="20"/>
      <w:lang w:val="en-GB"/>
    </w:rPr>
  </w:style>
  <w:style w:type="paragraph" w:styleId="1146" w:customStyle="1">
    <w:name w:val="Niaocaaieiaie"/>
    <w:basedOn w:val="1133"/>
    <w:uiPriority w:val="99"/>
    <w:pPr>
      <w:spacing w:after="0"/>
    </w:pPr>
    <w:rPr>
      <w:b w:val="0"/>
      <w:sz w:val="32"/>
    </w:rPr>
  </w:style>
  <w:style w:type="paragraph" w:styleId="1147" w:customStyle="1">
    <w:name w:val="xl25"/>
    <w:basedOn w:val="726"/>
    <w:uiPriority w:val="99"/>
    <w:pPr>
      <w:spacing w:before="100" w:after="100" w:line="240" w:lineRule="auto"/>
    </w:pPr>
    <w:rPr>
      <w:rFonts w:ascii="MS Sans Serif" w:hAnsi="MS Sans Serif" w:eastAsia="Times New Roman" w:cs="Times New Roman"/>
      <w:b/>
      <w:color w:val="00000a"/>
      <w:sz w:val="32"/>
      <w:szCs w:val="20"/>
    </w:rPr>
  </w:style>
  <w:style w:type="paragraph" w:styleId="1148" w:customStyle="1">
    <w:name w:val="xl26"/>
    <w:basedOn w:val="726"/>
    <w:uiPriority w:val="99"/>
    <w:pPr>
      <w:jc w:val="cente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149" w:customStyle="1">
    <w:name w:val="xl27"/>
    <w:basedOn w:val="726"/>
    <w:uiPriority w:val="99"/>
    <w:pPr>
      <w:jc w:val="cente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150" w:customStyle="1">
    <w:name w:val="xl28"/>
    <w:basedOn w:val="726"/>
    <w:uiPriority w:val="99"/>
    <w:pPr>
      <w:jc w:val="cente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151" w:customStyle="1">
    <w:name w:val="xl29"/>
    <w:basedOn w:val="726"/>
    <w:uiPriority w:val="99"/>
    <w:pPr>
      <w:spacing w:before="100" w:after="100" w:line="240" w:lineRule="auto"/>
    </w:pPr>
    <w:rPr>
      <w:rFonts w:ascii="MS Sans Serif" w:hAnsi="MS Sans Serif" w:eastAsia="Times New Roman" w:cs="Times New Roman"/>
      <w:b/>
      <w:color w:val="00000a"/>
      <w:sz w:val="36"/>
      <w:szCs w:val="20"/>
    </w:rPr>
  </w:style>
  <w:style w:type="paragraph" w:styleId="1152" w:customStyle="1">
    <w:name w:val="xl30"/>
    <w:basedOn w:val="72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color w:val="00000a"/>
      <w:sz w:val="24"/>
      <w:szCs w:val="20"/>
    </w:rPr>
  </w:style>
  <w:style w:type="paragraph" w:styleId="1153" w:customStyle="1">
    <w:name w:val="xl31"/>
    <w:basedOn w:val="726"/>
    <w:uiPriority w:val="99"/>
    <w:pPr>
      <w:jc w:val="center"/>
      <w:spacing w:before="100" w:after="100" w:line="240" w:lineRule="auto"/>
    </w:pPr>
    <w:rPr>
      <w:rFonts w:ascii="Times New Roman" w:hAnsi="Times New Roman" w:eastAsia="Times New Roman" w:cs="Times New Roman"/>
      <w:color w:val="00000a"/>
      <w:sz w:val="24"/>
      <w:szCs w:val="20"/>
    </w:rPr>
  </w:style>
  <w:style w:type="paragraph" w:styleId="1154" w:customStyle="1">
    <w:name w:val="xl32"/>
    <w:basedOn w:val="726"/>
    <w:uiPriority w:val="99"/>
    <w:pPr>
      <w:jc w:val="center"/>
      <w:spacing w:before="100" w:after="100" w:line="240" w:lineRule="auto"/>
    </w:pPr>
    <w:rPr>
      <w:rFonts w:ascii="MS Sans Serif" w:hAnsi="MS Sans Serif" w:eastAsia="Times New Roman" w:cs="Times New Roman"/>
      <w:color w:val="00000a"/>
      <w:sz w:val="36"/>
      <w:szCs w:val="20"/>
    </w:rPr>
  </w:style>
  <w:style w:type="paragraph" w:styleId="1155" w:customStyle="1">
    <w:name w:val="xl33"/>
    <w:basedOn w:val="726"/>
    <w:uiPriority w:val="99"/>
    <w:pPr>
      <w:jc w:val="cente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color w:val="00000a"/>
      <w:sz w:val="24"/>
      <w:szCs w:val="20"/>
    </w:rPr>
  </w:style>
  <w:style w:type="paragraph" w:styleId="1156" w:customStyle="1">
    <w:name w:val="xl34"/>
    <w:basedOn w:val="726"/>
    <w:uiPriority w:val="99"/>
    <w:pPr>
      <w:spacing w:before="100" w:after="100" w:line="240" w:lineRule="auto"/>
      <w:shd w:val="clear" w:color="auto" w:fill="c0c0c0"/>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157" w:customStyle="1">
    <w:name w:val="Текст1"/>
    <w:basedOn w:val="726"/>
    <w:uiPriority w:val="99"/>
    <w:pPr>
      <w:spacing w:after="0" w:line="240" w:lineRule="auto"/>
    </w:pPr>
    <w:rPr>
      <w:rFonts w:ascii="Courier New" w:hAnsi="Courier New" w:eastAsia="Times New Roman" w:cs="Times New Roman"/>
      <w:color w:val="00000a"/>
      <w:sz w:val="20"/>
      <w:szCs w:val="20"/>
    </w:rPr>
  </w:style>
  <w:style w:type="paragraph" w:styleId="1158" w:customStyle="1">
    <w:name w:val="Текст выноски1"/>
    <w:basedOn w:val="726"/>
    <w:uiPriority w:val="99"/>
    <w:pPr>
      <w:spacing w:before="100" w:after="100" w:line="240" w:lineRule="auto"/>
    </w:pPr>
    <w:rPr>
      <w:rFonts w:ascii="Tahoma" w:hAnsi="Tahoma" w:eastAsia="Times New Roman" w:cs="Times New Roman"/>
      <w:color w:val="00000a"/>
      <w:sz w:val="16"/>
      <w:szCs w:val="20"/>
    </w:rPr>
  </w:style>
  <w:style w:type="paragraph" w:styleId="1159" w:customStyle="1">
    <w:name w:val="font5"/>
    <w:basedOn w:val="726"/>
    <w:pPr>
      <w:spacing w:before="100" w:after="100" w:line="240" w:lineRule="auto"/>
    </w:pPr>
    <w:rPr>
      <w:rFonts w:ascii="Times New Roman CYR" w:hAnsi="Times New Roman CYR" w:eastAsia="Times New Roman" w:cs="Times New Roman"/>
      <w:color w:val="00000a"/>
      <w:sz w:val="18"/>
      <w:szCs w:val="20"/>
    </w:rPr>
  </w:style>
  <w:style w:type="paragraph" w:styleId="1160" w:customStyle="1">
    <w:name w:val="xl35"/>
    <w:basedOn w:val="72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w:hAnsi="Times New Roman" w:eastAsia="Times New Roman" w:cs="Times New Roman"/>
      <w:b/>
      <w:color w:val="00000a"/>
      <w:sz w:val="24"/>
      <w:szCs w:val="20"/>
    </w:rPr>
  </w:style>
  <w:style w:type="paragraph" w:styleId="1161" w:customStyle="1">
    <w:name w:val="xl36"/>
    <w:basedOn w:val="726"/>
    <w:uiPriority w:val="99"/>
    <w:pPr>
      <w:spacing w:before="100" w:after="100" w:line="240" w:lineRule="auto"/>
    </w:pPr>
    <w:rPr>
      <w:rFonts w:ascii="Arial CYR" w:hAnsi="Arial CYR" w:eastAsia="Times New Roman" w:cs="Times New Roman"/>
      <w:sz w:val="24"/>
      <w:szCs w:val="20"/>
    </w:rPr>
  </w:style>
  <w:style w:type="paragraph" w:styleId="1162" w:customStyle="1">
    <w:name w:val="xl37"/>
    <w:basedOn w:val="726"/>
    <w:uiPriority w:val="99"/>
    <w:pP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163" w:customStyle="1">
    <w:name w:val="xl38"/>
    <w:basedOn w:val="726"/>
    <w:uiPriority w:val="99"/>
    <w:pPr>
      <w:jc w:val="cente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164" w:customStyle="1">
    <w:name w:val="xl39"/>
    <w:basedOn w:val="726"/>
    <w:uiPriority w:val="99"/>
    <w:pPr>
      <w:jc w:val="cente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165" w:customStyle="1">
    <w:name w:val="xl40"/>
    <w:basedOn w:val="726"/>
    <w:uiPriority w:val="99"/>
    <w:pPr>
      <w:jc w:val="center"/>
      <w:spacing w:before="100" w:after="100" w:line="240" w:lineRule="auto"/>
      <w:pBdr>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166" w:customStyle="1">
    <w:name w:val="xl41"/>
    <w:basedOn w:val="726"/>
    <w:uiPriority w:val="99"/>
    <w:pPr>
      <w:jc w:val="center"/>
      <w:spacing w:before="100" w:after="100" w:line="240" w:lineRule="auto"/>
      <w:pBdr>
        <w:bottom w:val="single" w:color="00000A" w:sz="6" w:space="0"/>
      </w:pBdr>
    </w:pPr>
    <w:rPr>
      <w:rFonts w:ascii="Arial CYR" w:hAnsi="Arial CYR" w:eastAsia="Times New Roman" w:cs="Times New Roman"/>
      <w:b/>
      <w:sz w:val="24"/>
      <w:szCs w:val="20"/>
    </w:rPr>
  </w:style>
  <w:style w:type="paragraph" w:styleId="1167" w:customStyle="1">
    <w:name w:val="xl42"/>
    <w:basedOn w:val="726"/>
    <w:uiPriority w:val="99"/>
    <w:pPr>
      <w:jc w:val="center"/>
      <w:spacing w:before="100" w:after="100" w:line="240" w:lineRule="auto"/>
      <w:pBdr>
        <w:top w:val="single" w:color="00000A" w:sz="6" w:space="0"/>
        <w:left w:val="single" w:color="00000A" w:sz="6" w:space="0"/>
        <w:bottom w:val="single" w:color="00000A" w:sz="6" w:space="0"/>
      </w:pBdr>
    </w:pPr>
    <w:rPr>
      <w:rFonts w:ascii="Arial CYR" w:hAnsi="Arial CYR" w:eastAsia="Times New Roman" w:cs="Times New Roman"/>
      <w:b/>
      <w:sz w:val="24"/>
      <w:szCs w:val="20"/>
    </w:rPr>
  </w:style>
  <w:style w:type="paragraph" w:styleId="1168" w:customStyle="1">
    <w:name w:val="xl43"/>
    <w:basedOn w:val="726"/>
    <w:uiPriority w:val="99"/>
    <w:pPr>
      <w:jc w:val="center"/>
      <w:spacing w:before="100" w:after="100" w:line="240" w:lineRule="auto"/>
      <w:pBdr>
        <w:top w:val="single" w:color="00000A" w:sz="6" w:space="0"/>
        <w:bottom w:val="single" w:color="00000A" w:sz="6" w:space="0"/>
      </w:pBdr>
    </w:pPr>
    <w:rPr>
      <w:rFonts w:ascii="Arial CYR" w:hAnsi="Arial CYR" w:eastAsia="Times New Roman" w:cs="Times New Roman"/>
      <w:b/>
      <w:sz w:val="24"/>
      <w:szCs w:val="20"/>
    </w:rPr>
  </w:style>
  <w:style w:type="paragraph" w:styleId="1169" w:customStyle="1">
    <w:name w:val="xl44"/>
    <w:basedOn w:val="726"/>
    <w:uiPriority w:val="99"/>
    <w:pPr>
      <w:spacing w:before="100" w:after="100" w:line="240" w:lineRule="auto"/>
      <w:pBdr>
        <w:top w:val="single" w:color="00000A" w:sz="6" w:space="0"/>
        <w:bottom w:val="single" w:color="00000A" w:sz="6" w:space="0"/>
      </w:pBdr>
    </w:pPr>
    <w:rPr>
      <w:rFonts w:ascii="Times New Roman" w:hAnsi="Times New Roman" w:eastAsia="Times New Roman" w:cs="Times New Roman"/>
      <w:b/>
      <w:color w:val="00000a"/>
      <w:sz w:val="24"/>
      <w:szCs w:val="20"/>
    </w:rPr>
  </w:style>
  <w:style w:type="paragraph" w:styleId="1170" w:customStyle="1">
    <w:name w:val="xl45"/>
    <w:basedOn w:val="726"/>
    <w:uiPriority w:val="99"/>
    <w:pP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171" w:customStyle="1">
    <w:name w:val="xl46"/>
    <w:basedOn w:val="726"/>
    <w:uiPriority w:val="99"/>
    <w:pPr>
      <w:jc w:val="cente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172" w:customStyle="1">
    <w:name w:val="xl47"/>
    <w:basedOn w:val="726"/>
    <w:uiPriority w:val="99"/>
    <w:pPr>
      <w:jc w:val="cente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173" w:customStyle="1">
    <w:name w:val="xl48"/>
    <w:basedOn w:val="726"/>
    <w:uiPriority w:val="99"/>
    <w:pPr>
      <w:jc w:val="center"/>
      <w:spacing w:before="100" w:after="100" w:line="240" w:lineRule="auto"/>
      <w:pBdr>
        <w:top w:val="single" w:color="00000A" w:sz="6" w:space="0"/>
        <w:left w:val="single" w:color="00000A" w:sz="6" w:space="0"/>
        <w:right w:val="single" w:color="00000A" w:sz="6" w:space="0"/>
      </w:pBdr>
    </w:pPr>
    <w:rPr>
      <w:rFonts w:ascii="Times New Roman CYR" w:hAnsi="Times New Roman CYR" w:eastAsia="Times New Roman" w:cs="Times New Roman"/>
      <w:sz w:val="18"/>
      <w:szCs w:val="20"/>
    </w:rPr>
  </w:style>
  <w:style w:type="paragraph" w:styleId="1174" w:customStyle="1">
    <w:name w:val="xl49"/>
    <w:basedOn w:val="726"/>
    <w:uiPriority w:val="99"/>
    <w:pPr>
      <w:jc w:val="center"/>
      <w:spacing w:before="100" w:after="100" w:line="240" w:lineRule="auto"/>
      <w:pBdr>
        <w:top w:val="single" w:color="00000A" w:sz="6" w:space="0"/>
        <w:left w:val="single" w:color="00000A" w:sz="6" w:space="0"/>
        <w:bottom w:val="single" w:color="00000A" w:sz="6" w:space="0"/>
      </w:pBdr>
    </w:pPr>
    <w:rPr>
      <w:rFonts w:ascii="Arial Unicode MS" w:hAnsi="Arial Unicode MS" w:eastAsia="Arial Unicode MS" w:cs="Times New Roman"/>
      <w:b/>
      <w:sz w:val="24"/>
      <w:szCs w:val="20"/>
    </w:rPr>
  </w:style>
  <w:style w:type="paragraph" w:styleId="1175" w:customStyle="1">
    <w:name w:val="xl50"/>
    <w:basedOn w:val="726"/>
    <w:uiPriority w:val="99"/>
    <w:pPr>
      <w:spacing w:before="100" w:after="100" w:line="240" w:lineRule="auto"/>
      <w:pBdr>
        <w:top w:val="single" w:color="00000A" w:sz="6" w:space="0"/>
        <w:bottom w:val="single" w:color="00000A" w:sz="6" w:space="0"/>
      </w:pBdr>
    </w:pPr>
    <w:rPr>
      <w:rFonts w:ascii="Arial Unicode MS" w:hAnsi="Arial Unicode MS" w:eastAsia="Arial Unicode MS" w:cs="Times New Roman"/>
      <w:color w:val="00000a"/>
      <w:sz w:val="24"/>
      <w:szCs w:val="20"/>
    </w:rPr>
  </w:style>
  <w:style w:type="paragraph" w:styleId="1176" w:customStyle="1">
    <w:name w:val="xl51"/>
    <w:basedOn w:val="72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Times New Roman CYR" w:hAnsi="Times New Roman CYR" w:eastAsia="Times New Roman" w:cs="Times New Roman"/>
      <w:sz w:val="18"/>
      <w:szCs w:val="20"/>
    </w:rPr>
  </w:style>
  <w:style w:type="paragraph" w:styleId="1177" w:customStyle="1">
    <w:name w:val="xl52"/>
    <w:basedOn w:val="726"/>
    <w:uiPriority w:val="99"/>
    <w:pPr>
      <w:spacing w:before="100" w:after="100" w:line="240" w:lineRule="auto"/>
      <w:pBdr>
        <w:top w:val="single" w:color="00000A" w:sz="6" w:space="0"/>
        <w:left w:val="single" w:color="00000A" w:sz="6" w:space="0"/>
        <w:bottom w:val="single" w:color="00000A" w:sz="6" w:space="0"/>
        <w:right w:val="single" w:color="00000A" w:sz="6" w:space="0"/>
      </w:pBdr>
    </w:pPr>
    <w:rPr>
      <w:rFonts w:ascii="Arial CYR" w:hAnsi="Arial CYR" w:eastAsia="Times New Roman" w:cs="Times New Roman"/>
      <w:sz w:val="24"/>
      <w:szCs w:val="20"/>
    </w:rPr>
  </w:style>
  <w:style w:type="paragraph" w:styleId="1178" w:customStyle="1">
    <w:name w:val="xl53"/>
    <w:basedOn w:val="726"/>
    <w:uiPriority w:val="99"/>
    <w:pPr>
      <w:jc w:val="center"/>
      <w:spacing w:before="100" w:after="100" w:line="240" w:lineRule="auto"/>
      <w:pBdr>
        <w:top w:val="single" w:color="00000A" w:sz="6" w:space="0"/>
        <w:left w:val="single" w:color="00000A" w:sz="6" w:space="0"/>
        <w:bottom w:val="single" w:color="00000A" w:sz="6" w:space="0"/>
      </w:pBdr>
    </w:pPr>
    <w:rPr>
      <w:rFonts w:ascii="Arial CYR" w:hAnsi="Arial CYR" w:eastAsia="Times New Roman" w:cs="Times New Roman"/>
      <w:b/>
      <w:sz w:val="28"/>
      <w:szCs w:val="20"/>
    </w:rPr>
  </w:style>
  <w:style w:type="paragraph" w:styleId="1179" w:customStyle="1">
    <w:name w:val="xl54"/>
    <w:basedOn w:val="726"/>
    <w:uiPriority w:val="99"/>
    <w:pPr>
      <w:jc w:val="center"/>
      <w:spacing w:before="100" w:after="100" w:line="240" w:lineRule="auto"/>
      <w:pBdr>
        <w:top w:val="single" w:color="00000A" w:sz="6" w:space="0"/>
        <w:bottom w:val="single" w:color="00000A" w:sz="6" w:space="0"/>
      </w:pBdr>
    </w:pPr>
    <w:rPr>
      <w:rFonts w:ascii="Arial CYR" w:hAnsi="Arial CYR" w:eastAsia="Times New Roman" w:cs="Times New Roman"/>
      <w:b/>
      <w:sz w:val="28"/>
      <w:szCs w:val="20"/>
    </w:rPr>
  </w:style>
  <w:style w:type="paragraph" w:styleId="1180" w:customStyle="1">
    <w:name w:val="xl55"/>
    <w:basedOn w:val="726"/>
    <w:uiPriority w:val="99"/>
    <w:pPr>
      <w:jc w:val="center"/>
      <w:spacing w:before="100" w:after="100" w:line="240" w:lineRule="auto"/>
      <w:pBdr>
        <w:top w:val="single" w:color="00000A" w:sz="6" w:space="0"/>
        <w:left w:val="single" w:color="00000A" w:sz="6" w:space="0"/>
      </w:pBdr>
    </w:pPr>
    <w:rPr>
      <w:rFonts w:ascii="Arial CYR" w:hAnsi="Arial CYR" w:eastAsia="Times New Roman" w:cs="Times New Roman"/>
      <w:b/>
      <w:sz w:val="28"/>
      <w:szCs w:val="20"/>
    </w:rPr>
  </w:style>
  <w:style w:type="paragraph" w:styleId="1181" w:customStyle="1">
    <w:name w:val="xl56"/>
    <w:basedOn w:val="726"/>
    <w:uiPriority w:val="99"/>
    <w:pPr>
      <w:jc w:val="center"/>
      <w:spacing w:before="100" w:after="100" w:line="240" w:lineRule="auto"/>
      <w:pBdr>
        <w:top w:val="single" w:color="00000A" w:sz="6" w:space="0"/>
      </w:pBdr>
    </w:pPr>
    <w:rPr>
      <w:rFonts w:ascii="Arial CYR" w:hAnsi="Arial CYR" w:eastAsia="Times New Roman" w:cs="Times New Roman"/>
      <w:b/>
      <w:sz w:val="28"/>
      <w:szCs w:val="20"/>
    </w:rPr>
  </w:style>
  <w:style w:type="paragraph" w:styleId="1182" w:customStyle="1">
    <w:name w:val="Цитата1"/>
    <w:basedOn w:val="726"/>
    <w:uiPriority w:val="99"/>
    <w:pPr>
      <w:ind w:left="5341" w:right="3090" w:hanging="1327"/>
      <w:spacing w:after="0" w:line="360" w:lineRule="auto"/>
      <w:shd w:val="clear" w:color="auto" w:fill="ffffff"/>
      <w:widowControl w:val="off"/>
    </w:pPr>
    <w:rPr>
      <w:rFonts w:ascii="Times New Roman" w:hAnsi="Times New Roman" w:eastAsia="Times New Roman" w:cs="Times New Roman"/>
      <w:b/>
      <w:sz w:val="24"/>
      <w:szCs w:val="20"/>
    </w:rPr>
  </w:style>
  <w:style w:type="paragraph" w:styleId="1183" w:customStyle="1">
    <w:name w:val="caaieiaie 1"/>
    <w:basedOn w:val="1140"/>
    <w:uiPriority w:val="99"/>
    <w:pPr>
      <w:keepNext/>
      <w:widowControl/>
    </w:pPr>
    <w:rPr>
      <w:b/>
    </w:rPr>
  </w:style>
  <w:style w:type="paragraph" w:styleId="1184" w:customStyle="1">
    <w:name w:val="caaieiaie 2"/>
    <w:basedOn w:val="1183"/>
    <w:uiPriority w:val="99"/>
    <w:pPr>
      <w:keepLines/>
      <w:spacing w:before="240"/>
      <w:widowControl w:val="off"/>
      <w:tabs>
        <w:tab w:val="left" w:pos="0" w:leader="none"/>
        <w:tab w:val="left" w:pos="153" w:leader="none"/>
      </w:tabs>
    </w:pPr>
    <w:rPr>
      <w:sz w:val="24"/>
      <w:lang w:val="ru-RU"/>
    </w:rPr>
  </w:style>
  <w:style w:type="paragraph" w:styleId="1185" w:customStyle="1">
    <w:name w:val="Iniiaiie oaeno"/>
    <w:basedOn w:val="1140"/>
    <w:uiPriority w:val="99"/>
    <w:pPr>
      <w:ind w:firstLine="567"/>
      <w:jc w:val="both"/>
      <w:keepNext/>
      <w:spacing w:before="120"/>
    </w:pPr>
    <w:rPr>
      <w:sz w:val="24"/>
      <w:lang w:val="ru-RU"/>
    </w:rPr>
  </w:style>
  <w:style w:type="paragraph" w:styleId="1186" w:customStyle="1">
    <w:name w:val="caaieiaie 4"/>
    <w:basedOn w:val="1140"/>
    <w:uiPriority w:val="99"/>
    <w:pPr>
      <w:jc w:val="both"/>
      <w:keepNext/>
      <w:widowControl/>
      <w:tabs>
        <w:tab w:val="left" w:pos="56" w:leader="none"/>
        <w:tab w:val="left" w:pos="6122" w:leader="none"/>
      </w:tabs>
    </w:pPr>
    <w:rPr>
      <w:b/>
      <w:sz w:val="24"/>
      <w:lang w:val="ru-RU"/>
    </w:rPr>
  </w:style>
  <w:style w:type="paragraph" w:styleId="1187" w:customStyle="1">
    <w:name w:val="caaieiaie 5"/>
    <w:basedOn w:val="1140"/>
    <w:uiPriority w:val="99"/>
    <w:pPr>
      <w:ind w:left="575"/>
      <w:keepNext/>
      <w:spacing w:before="100" w:after="100"/>
      <w:widowControl/>
    </w:pPr>
    <w:rPr>
      <w:b/>
      <w:sz w:val="24"/>
      <w:lang w:val="ru-RU"/>
    </w:rPr>
  </w:style>
  <w:style w:type="paragraph" w:styleId="1188" w:customStyle="1">
    <w:name w:val="caaieiaie 6"/>
    <w:basedOn w:val="1140"/>
    <w:uiPriority w:val="99"/>
    <w:pPr>
      <w:ind w:left="2286" w:hanging="1152"/>
      <w:spacing w:before="240" w:after="60"/>
      <w:widowControl/>
      <w:tabs>
        <w:tab w:val="left" w:pos="0" w:leader="none"/>
        <w:tab w:val="left" w:pos="2286" w:leader="none"/>
      </w:tabs>
    </w:pPr>
    <w:rPr>
      <w:b/>
      <w:lang w:val="ru-RU"/>
    </w:rPr>
  </w:style>
  <w:style w:type="paragraph" w:styleId="1189" w:customStyle="1">
    <w:name w:val="caaieiaie 7"/>
    <w:basedOn w:val="1140"/>
    <w:uiPriority w:val="99"/>
    <w:pPr>
      <w:ind w:left="2430" w:hanging="1296"/>
      <w:spacing w:before="240" w:after="60"/>
      <w:widowControl/>
      <w:tabs>
        <w:tab w:val="left" w:pos="0" w:leader="none"/>
        <w:tab w:val="left" w:pos="2430" w:leader="none"/>
      </w:tabs>
    </w:pPr>
    <w:rPr>
      <w:sz w:val="24"/>
      <w:lang w:val="ru-RU"/>
    </w:rPr>
  </w:style>
  <w:style w:type="paragraph" w:styleId="1190" w:customStyle="1">
    <w:name w:val="caaieiaie 8"/>
    <w:basedOn w:val="1140"/>
    <w:uiPriority w:val="99"/>
    <w:pPr>
      <w:ind w:left="2574" w:hanging="1440"/>
      <w:spacing w:before="240" w:after="60"/>
      <w:tabs>
        <w:tab w:val="left" w:pos="0" w:leader="none"/>
        <w:tab w:val="left" w:pos="2574" w:leader="none"/>
      </w:tabs>
    </w:pPr>
    <w:rPr>
      <w:rFonts w:ascii="Arial" w:hAnsi="Arial"/>
      <w:i/>
      <w:lang w:val="ru-RU"/>
    </w:rPr>
  </w:style>
  <w:style w:type="paragraph" w:styleId="1191" w:customStyle="1">
    <w:name w:val="caaieiaie 9"/>
    <w:basedOn w:val="1140"/>
    <w:uiPriority w:val="99"/>
    <w:pPr>
      <w:ind w:left="2718" w:hanging="1584"/>
      <w:spacing w:before="240" w:after="60" w:line="360" w:lineRule="auto"/>
      <w:tabs>
        <w:tab w:val="left" w:pos="0" w:leader="none"/>
        <w:tab w:val="left" w:pos="2718" w:leader="none"/>
      </w:tabs>
    </w:pPr>
    <w:rPr>
      <w:rFonts w:ascii="Arial" w:hAnsi="Arial"/>
      <w:i/>
      <w:sz w:val="18"/>
      <w:lang w:val="ru-RU"/>
    </w:rPr>
  </w:style>
  <w:style w:type="paragraph" w:styleId="1192" w:customStyle="1">
    <w:name w:val="Ioia?iaaiiue nienie"/>
    <w:basedOn w:val="1140"/>
    <w:uiPriority w:val="99"/>
    <w:pPr>
      <w:ind w:left="1998" w:hanging="864"/>
      <w:jc w:val="both"/>
      <w:spacing w:before="60"/>
      <w:widowControl/>
      <w:tabs>
        <w:tab w:val="left" w:pos="1998" w:leader="none"/>
      </w:tabs>
    </w:pPr>
    <w:rPr>
      <w:sz w:val="24"/>
      <w:lang w:val="ru-RU"/>
    </w:rPr>
  </w:style>
  <w:style w:type="paragraph" w:styleId="1193" w:customStyle="1">
    <w:name w:val="Ioia?iaaiiue nienie 2"/>
    <w:basedOn w:val="1192"/>
    <w:uiPriority w:val="99"/>
    <w:pPr>
      <w:ind w:left="2142" w:hanging="1008"/>
      <w:spacing w:before="120"/>
      <w:tabs>
        <w:tab w:val="left" w:pos="2214" w:leader="none"/>
      </w:tabs>
    </w:pPr>
  </w:style>
  <w:style w:type="paragraph" w:styleId="1194" w:customStyle="1">
    <w:name w:val="Ia?ee?iaaiiue nienie 3"/>
    <w:basedOn w:val="1140"/>
    <w:uiPriority w:val="99"/>
    <w:pPr>
      <w:ind w:firstLine="720"/>
      <w:jc w:val="both"/>
      <w:spacing w:before="120"/>
      <w:widowControl/>
      <w:tabs>
        <w:tab w:val="left" w:pos="1260" w:leader="none"/>
      </w:tabs>
    </w:pPr>
    <w:rPr>
      <w:sz w:val="24"/>
      <w:lang w:val="ru-RU"/>
    </w:rPr>
  </w:style>
  <w:style w:type="paragraph" w:styleId="1195" w:customStyle="1">
    <w:name w:val="Ioia?iaaiiue nienie 3"/>
    <w:basedOn w:val="1140"/>
    <w:uiPriority w:val="99"/>
    <w:pPr>
      <w:ind w:left="926" w:hanging="360"/>
      <w:tabs>
        <w:tab w:val="left" w:pos="926" w:leader="none"/>
        <w:tab w:val="left" w:pos="1256" w:leader="none"/>
      </w:tabs>
    </w:pPr>
    <w:rPr>
      <w:sz w:val="24"/>
      <w:lang w:val="ru-RU"/>
    </w:rPr>
  </w:style>
  <w:style w:type="paragraph" w:styleId="1196" w:customStyle="1">
    <w:name w:val="Ia?ee?iaaiiue nienie"/>
    <w:basedOn w:val="1185"/>
    <w:uiPriority w:val="99"/>
    <w:pPr>
      <w:spacing w:before="60"/>
    </w:pPr>
  </w:style>
  <w:style w:type="paragraph" w:styleId="1197" w:customStyle="1">
    <w:name w:val="Ie?iee eieiioeooe"/>
    <w:basedOn w:val="1140"/>
    <w:uiPriority w:val="99"/>
    <w:pPr>
      <w:widowControl/>
      <w:tabs>
        <w:tab w:val="center" w:pos="4677" w:leader="none"/>
        <w:tab w:val="right" w:pos="9355" w:leader="none"/>
      </w:tabs>
    </w:pPr>
    <w:rPr>
      <w:sz w:val="24"/>
      <w:lang w:val="ru-RU"/>
    </w:rPr>
  </w:style>
  <w:style w:type="paragraph" w:styleId="1198" w:customStyle="1">
    <w:name w:val="iaeaaeaiea 1"/>
    <w:basedOn w:val="1140"/>
    <w:uiPriority w:val="99"/>
    <w:pPr>
      <w:spacing w:before="100" w:after="100"/>
      <w:widowControl/>
    </w:pPr>
    <w:rPr>
      <w:sz w:val="24"/>
      <w:lang w:val="ru-RU"/>
    </w:rPr>
  </w:style>
  <w:style w:type="paragraph" w:styleId="1199" w:customStyle="1">
    <w:name w:val="iaeaaeaiea 2"/>
    <w:basedOn w:val="1140"/>
    <w:uiPriority w:val="99"/>
    <w:pPr>
      <w:ind w:left="240"/>
      <w:spacing w:before="100" w:after="100"/>
      <w:widowControl/>
    </w:pPr>
    <w:rPr>
      <w:sz w:val="24"/>
      <w:lang w:val="ru-RU"/>
    </w:rPr>
  </w:style>
  <w:style w:type="paragraph" w:styleId="1200" w:customStyle="1">
    <w:name w:val="iaeaaeaiea 3"/>
    <w:basedOn w:val="1140"/>
    <w:uiPriority w:val="99"/>
    <w:pPr>
      <w:ind w:left="480"/>
      <w:spacing w:before="100" w:after="100"/>
      <w:widowControl/>
    </w:pPr>
    <w:rPr>
      <w:sz w:val="24"/>
      <w:lang w:val="ru-RU"/>
    </w:rPr>
  </w:style>
  <w:style w:type="paragraph" w:styleId="1201" w:customStyle="1">
    <w:name w:val="iaeaaeaiea 4"/>
    <w:basedOn w:val="1140"/>
    <w:uiPriority w:val="99"/>
    <w:pPr>
      <w:ind w:left="720"/>
      <w:spacing w:before="100" w:after="100"/>
      <w:widowControl/>
    </w:pPr>
    <w:rPr>
      <w:sz w:val="24"/>
      <w:lang w:val="ru-RU"/>
    </w:rPr>
  </w:style>
  <w:style w:type="paragraph" w:styleId="1202" w:customStyle="1">
    <w:name w:val="iaeaaeaiea 5"/>
    <w:basedOn w:val="1140"/>
    <w:uiPriority w:val="99"/>
    <w:pPr>
      <w:ind w:left="960"/>
      <w:spacing w:before="100" w:after="100"/>
      <w:widowControl/>
    </w:pPr>
    <w:rPr>
      <w:sz w:val="24"/>
      <w:lang w:val="ru-RU"/>
    </w:rPr>
  </w:style>
  <w:style w:type="paragraph" w:styleId="1203" w:customStyle="1">
    <w:name w:val="iaeaaeaiea 6"/>
    <w:basedOn w:val="1140"/>
    <w:uiPriority w:val="99"/>
    <w:pPr>
      <w:ind w:left="1200"/>
      <w:spacing w:before="100" w:after="100"/>
      <w:widowControl/>
    </w:pPr>
    <w:rPr>
      <w:sz w:val="24"/>
      <w:lang w:val="ru-RU"/>
    </w:rPr>
  </w:style>
  <w:style w:type="paragraph" w:styleId="1204" w:customStyle="1">
    <w:name w:val="iaeaaeaiea 7"/>
    <w:basedOn w:val="1140"/>
    <w:uiPriority w:val="99"/>
    <w:pPr>
      <w:ind w:left="1440"/>
      <w:spacing w:before="100" w:after="100"/>
      <w:widowControl/>
    </w:pPr>
    <w:rPr>
      <w:sz w:val="24"/>
      <w:lang w:val="ru-RU"/>
    </w:rPr>
  </w:style>
  <w:style w:type="paragraph" w:styleId="1205" w:customStyle="1">
    <w:name w:val="iaeaaeaiea 8"/>
    <w:basedOn w:val="1140"/>
    <w:uiPriority w:val="99"/>
    <w:pPr>
      <w:ind w:left="1680"/>
      <w:spacing w:before="100" w:after="100"/>
      <w:widowControl/>
    </w:pPr>
    <w:rPr>
      <w:sz w:val="24"/>
      <w:lang w:val="ru-RU"/>
    </w:rPr>
  </w:style>
  <w:style w:type="paragraph" w:styleId="1206" w:customStyle="1">
    <w:name w:val="iaeaaeaiea 9"/>
    <w:basedOn w:val="1140"/>
    <w:uiPriority w:val="99"/>
    <w:pPr>
      <w:ind w:left="1920"/>
      <w:spacing w:before="100" w:after="100"/>
      <w:widowControl/>
    </w:pPr>
    <w:rPr>
      <w:sz w:val="24"/>
      <w:lang w:val="ru-RU"/>
    </w:rPr>
  </w:style>
  <w:style w:type="paragraph" w:styleId="1207" w:customStyle="1">
    <w:name w:val="Aa?oiee eieiioeooe"/>
    <w:basedOn w:val="1140"/>
    <w:uiPriority w:val="99"/>
    <w:pPr>
      <w:spacing w:before="100" w:after="100"/>
      <w:widowControl/>
      <w:tabs>
        <w:tab w:val="center" w:pos="4677" w:leader="none"/>
        <w:tab w:val="right" w:pos="9355" w:leader="none"/>
      </w:tabs>
    </w:pPr>
    <w:rPr>
      <w:sz w:val="24"/>
      <w:lang w:val="ru-RU"/>
    </w:rPr>
  </w:style>
  <w:style w:type="paragraph" w:styleId="1208" w:customStyle="1">
    <w:name w:val="Iacaaiea"/>
    <w:basedOn w:val="1140"/>
    <w:uiPriority w:val="99"/>
    <w:pPr>
      <w:jc w:val="center"/>
      <w:widowControl/>
    </w:pPr>
    <w:rPr>
      <w:sz w:val="24"/>
      <w:lang w:val="ru-RU"/>
    </w:rPr>
  </w:style>
  <w:style w:type="paragraph" w:styleId="1209" w:customStyle="1">
    <w:name w:val="Iniiaiie oaeno n ionooiii 2"/>
    <w:basedOn w:val="1140"/>
    <w:uiPriority w:val="99"/>
    <w:pPr>
      <w:ind w:firstLine="533"/>
      <w:jc w:val="both"/>
      <w:shd w:val="clear" w:color="auto" w:fill="ffffff"/>
      <w:widowControl/>
    </w:pPr>
    <w:rPr>
      <w:color w:val="000000"/>
      <w:lang w:val="ru-RU"/>
    </w:rPr>
  </w:style>
  <w:style w:type="paragraph" w:styleId="1210">
    <w:name w:val="toc 3"/>
    <w:basedOn w:val="726"/>
    <w:pPr>
      <w:jc w:val="both"/>
      <w:spacing w:after="0" w:line="240" w:lineRule="auto"/>
      <w:tabs>
        <w:tab w:val="left" w:pos="360" w:leader="none"/>
        <w:tab w:val="right" w:pos="10195" w:leader="dot"/>
      </w:tabs>
    </w:pPr>
    <w:rPr>
      <w:rFonts w:ascii="Times New Roman" w:hAnsi="Times New Roman" w:eastAsia="Times New Roman" w:cs="Times New Roman"/>
      <w:iCs/>
      <w:color w:val="00000a"/>
      <w:sz w:val="24"/>
      <w:szCs w:val="24"/>
    </w:rPr>
  </w:style>
  <w:style w:type="paragraph" w:styleId="1211">
    <w:name w:val="toc 1"/>
    <w:basedOn w:val="726"/>
    <w:pPr>
      <w:spacing w:before="120" w:after="120" w:line="360" w:lineRule="auto"/>
      <w:tabs>
        <w:tab w:val="right" w:pos="10195" w:leader="dot"/>
      </w:tabs>
    </w:pPr>
    <w:rPr>
      <w:rFonts w:ascii="Times New Roman" w:hAnsi="Times New Roman" w:eastAsia="Times New Roman" w:cs="Times New Roman"/>
      <w:bCs/>
      <w:color w:val="00000a"/>
      <w:sz w:val="24"/>
      <w:szCs w:val="24"/>
    </w:rPr>
  </w:style>
  <w:style w:type="paragraph" w:styleId="1212">
    <w:name w:val="toc 2"/>
    <w:basedOn w:val="726"/>
    <w:pPr>
      <w:jc w:val="both"/>
      <w:spacing w:after="0" w:line="360" w:lineRule="auto"/>
      <w:tabs>
        <w:tab w:val="right" w:pos="10195" w:leader="dot"/>
      </w:tabs>
    </w:pPr>
    <w:rPr>
      <w:rFonts w:ascii="Times New Roman" w:hAnsi="Times New Roman" w:eastAsia="Times New Roman" w:cs="Times New Roman"/>
      <w:smallCaps/>
      <w:color w:val="00000a"/>
      <w:sz w:val="24"/>
      <w:szCs w:val="24"/>
    </w:rPr>
  </w:style>
  <w:style w:type="paragraph" w:styleId="1213">
    <w:name w:val="toc 4"/>
    <w:basedOn w:val="726"/>
    <w:pPr>
      <w:jc w:val="both"/>
      <w:spacing w:after="0" w:line="240" w:lineRule="auto"/>
      <w:tabs>
        <w:tab w:val="left" w:pos="540" w:leader="none"/>
        <w:tab w:val="right" w:pos="10195" w:leader="dot"/>
      </w:tabs>
    </w:pPr>
    <w:rPr>
      <w:rFonts w:ascii="Times New Roman" w:hAnsi="Times New Roman" w:eastAsia="Times New Roman" w:cs="Times New Roman"/>
      <w:color w:val="00000a"/>
      <w:sz w:val="18"/>
      <w:szCs w:val="18"/>
    </w:rPr>
  </w:style>
  <w:style w:type="paragraph" w:styleId="1214">
    <w:name w:val="toc 5"/>
    <w:basedOn w:val="726"/>
    <w:pPr>
      <w:ind w:left="960"/>
      <w:spacing w:after="0" w:line="240" w:lineRule="auto"/>
    </w:pPr>
    <w:rPr>
      <w:rFonts w:ascii="Times New Roman" w:hAnsi="Times New Roman" w:eastAsia="Times New Roman"/>
      <w:sz w:val="18"/>
      <w:szCs w:val="18"/>
    </w:rPr>
  </w:style>
  <w:style w:type="paragraph" w:styleId="1215" w:customStyle="1">
    <w:name w:val="Стиль Заголовок 3 + Times New Roman не полужирный"/>
    <w:basedOn w:val="729"/>
    <w:uiPriority w:val="99"/>
    <w:pPr>
      <w:jc w:val="both"/>
      <w:spacing w:line="240" w:lineRule="auto"/>
    </w:pPr>
    <w:rPr>
      <w:rFonts w:cs="Times New Roman"/>
      <w:bCs w:val="0"/>
      <w:sz w:val="24"/>
      <w:szCs w:val="20"/>
      <w:lang w:eastAsia="ru-RU"/>
    </w:rPr>
  </w:style>
  <w:style w:type="paragraph" w:styleId="1216">
    <w:name w:val="toc 6"/>
    <w:basedOn w:val="726"/>
    <w:pPr>
      <w:ind w:left="1200"/>
      <w:spacing w:after="0" w:line="240" w:lineRule="auto"/>
    </w:pPr>
    <w:rPr>
      <w:rFonts w:ascii="Times New Roman" w:hAnsi="Times New Roman" w:eastAsia="Times New Roman"/>
      <w:sz w:val="18"/>
      <w:szCs w:val="18"/>
    </w:rPr>
  </w:style>
  <w:style w:type="paragraph" w:styleId="1217">
    <w:name w:val="toc 7"/>
    <w:basedOn w:val="726"/>
    <w:pPr>
      <w:ind w:left="1440"/>
      <w:spacing w:after="0" w:line="240" w:lineRule="auto"/>
    </w:pPr>
    <w:rPr>
      <w:rFonts w:ascii="Times New Roman" w:hAnsi="Times New Roman" w:eastAsia="Times New Roman"/>
      <w:sz w:val="18"/>
      <w:szCs w:val="18"/>
    </w:rPr>
  </w:style>
  <w:style w:type="paragraph" w:styleId="1218">
    <w:name w:val="toc 8"/>
    <w:basedOn w:val="726"/>
    <w:pPr>
      <w:ind w:left="1680"/>
      <w:spacing w:after="0" w:line="240" w:lineRule="auto"/>
    </w:pPr>
    <w:rPr>
      <w:rFonts w:ascii="Times New Roman" w:hAnsi="Times New Roman" w:eastAsia="Times New Roman"/>
      <w:sz w:val="18"/>
      <w:szCs w:val="18"/>
    </w:rPr>
  </w:style>
  <w:style w:type="paragraph" w:styleId="1219" w:customStyle="1">
    <w:name w:val="Стиль Заголовок 3 + Times New Roman Перед:  0 пт После:  0 пт"/>
    <w:basedOn w:val="729"/>
    <w:uiPriority w:val="99"/>
    <w:pPr>
      <w:jc w:val="both"/>
      <w:spacing w:before="0" w:after="0" w:line="240" w:lineRule="auto"/>
    </w:pPr>
    <w:rPr>
      <w:rFonts w:ascii="Times New Roman" w:hAnsi="Times New Roman" w:eastAsia="Times New Roman" w:cs="Times New Roman"/>
      <w:sz w:val="24"/>
      <w:szCs w:val="24"/>
      <w:lang w:eastAsia="ru-RU"/>
    </w:rPr>
  </w:style>
  <w:style w:type="paragraph" w:styleId="1220" w:customStyle="1">
    <w:name w:val="Стиль Заголовок 3 + не полужирный Перед:  0 пт После:  0 пт"/>
    <w:basedOn w:val="730"/>
    <w:uiPriority w:val="99"/>
    <w:pPr>
      <w:spacing w:before="0" w:after="0"/>
    </w:pPr>
    <w:rPr>
      <w:b/>
    </w:rPr>
  </w:style>
  <w:style w:type="paragraph" w:styleId="1221" w:customStyle="1">
    <w:name w:val="Условия контракта"/>
    <w:basedOn w:val="726"/>
    <w:uiPriority w:val="99"/>
    <w:semiHidden/>
    <w:pPr>
      <w:ind w:left="360" w:hanging="360"/>
      <w:jc w:val="both"/>
      <w:spacing w:before="240" w:after="120" w:line="240" w:lineRule="auto"/>
      <w:tabs>
        <w:tab w:val="left" w:pos="360" w:leader="none"/>
      </w:tabs>
    </w:pPr>
    <w:rPr>
      <w:rFonts w:ascii="Times New Roman" w:hAnsi="Times New Roman" w:eastAsia="Times New Roman"/>
      <w:b/>
      <w:sz w:val="24"/>
      <w:szCs w:val="20"/>
    </w:rPr>
  </w:style>
  <w:style w:type="paragraph" w:styleId="1222">
    <w:name w:val="footnote text"/>
    <w:basedOn w:val="726"/>
    <w:link w:val="1223"/>
    <w:uiPriority w:val="99"/>
    <w:pPr>
      <w:spacing w:after="0" w:line="240" w:lineRule="auto"/>
    </w:pPr>
    <w:rPr>
      <w:rFonts w:eastAsia="Times New Roman" w:cs="Times New Roman"/>
      <w:color w:val="00000a"/>
      <w:sz w:val="20"/>
      <w:szCs w:val="20"/>
    </w:rPr>
  </w:style>
  <w:style w:type="character" w:styleId="1223" w:customStyle="1">
    <w:name w:val="Текст сноски Знак1"/>
    <w:link w:val="1222"/>
    <w:uiPriority w:val="99"/>
    <w:semiHidden/>
    <w:rPr>
      <w:rFonts w:cs="Calibri"/>
      <w:color w:val="000000"/>
      <w:sz w:val="20"/>
      <w:szCs w:val="20"/>
    </w:rPr>
  </w:style>
  <w:style w:type="paragraph" w:styleId="1224" w:customStyle="1">
    <w:name w:val="Таблица шапка"/>
    <w:basedOn w:val="726"/>
    <w:pPr>
      <w:ind w:left="57" w:right="57"/>
      <w:keepNext/>
      <w:spacing w:before="40" w:after="40" w:line="240" w:lineRule="auto"/>
    </w:pPr>
    <w:rPr>
      <w:rFonts w:ascii="Times New Roman" w:hAnsi="Times New Roman" w:eastAsia="Times New Roman"/>
      <w:sz w:val="24"/>
      <w:szCs w:val="20"/>
    </w:rPr>
  </w:style>
  <w:style w:type="paragraph" w:styleId="1225">
    <w:name w:val="Document Map"/>
    <w:basedOn w:val="726"/>
    <w:link w:val="1226"/>
    <w:uiPriority w:val="99"/>
    <w:pPr>
      <w:jc w:val="both"/>
      <w:spacing w:after="60" w:line="240" w:lineRule="auto"/>
      <w:shd w:val="clear" w:color="auto" w:fill="000080"/>
    </w:pPr>
    <w:rPr>
      <w:rFonts w:ascii="Tahoma" w:hAnsi="Tahoma" w:cs="Tahoma"/>
      <w:color w:val="00000a"/>
      <w:sz w:val="20"/>
      <w:szCs w:val="20"/>
    </w:rPr>
  </w:style>
  <w:style w:type="character" w:styleId="1226" w:customStyle="1">
    <w:name w:val="Схема документа Знак1"/>
    <w:link w:val="1225"/>
    <w:rPr>
      <w:rFonts w:ascii="Times New Roman" w:hAnsi="Times New Roman" w:cs="Times New Roman"/>
      <w:color w:val="000000"/>
      <w:sz w:val="2"/>
    </w:rPr>
  </w:style>
  <w:style w:type="paragraph" w:styleId="1227" w:customStyle="1">
    <w:name w:val="Знак1 Знак Знак Знак Знак Знак Знак Знак Знак Знак Знак Знак Знак Знак Знак Знак Знак Знак Знак Знак Знак Знак Знак Знак 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28"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29" w:customStyle="1">
    <w:name w:val="Знак3 Знак Знак Знак Знак Знак Знак Знак Знак Знак Знак Знак Знак Знак 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30"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726"/>
    <w:uiPriority w:val="99"/>
    <w:pPr>
      <w:spacing w:line="240" w:lineRule="exact"/>
    </w:pPr>
    <w:rPr>
      <w:rFonts w:ascii="Times New Roman" w:hAnsi="Times New Roman" w:cs="Times New Roman"/>
      <w:color w:val="00000a"/>
      <w:sz w:val="20"/>
      <w:szCs w:val="20"/>
      <w:lang w:eastAsia="zh-CN"/>
    </w:rPr>
  </w:style>
  <w:style w:type="paragraph" w:styleId="1231" w:customStyle="1">
    <w:name w:val="Знак1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32" w:customStyle="1">
    <w:name w:val="Знак3 Знак Знак Знак Знак Знак Знак Знак Знак Знак Знак Знак Знак Знак Знак Знак Знак Знак 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33" w:customStyle="1">
    <w:name w:val="1"/>
    <w:basedOn w:val="726"/>
    <w:uiPriority w:val="99"/>
    <w:pPr>
      <w:spacing w:line="240" w:lineRule="exact"/>
    </w:pPr>
    <w:rPr>
      <w:rFonts w:ascii="Times New Roman" w:hAnsi="Times New Roman" w:cs="Times New Roman"/>
      <w:color w:val="00000a"/>
      <w:sz w:val="20"/>
      <w:szCs w:val="20"/>
      <w:lang w:eastAsia="zh-CN"/>
    </w:rPr>
  </w:style>
  <w:style w:type="paragraph" w:styleId="1234" w:customStyle="1">
    <w:name w:val="Обычный + 15 пт"/>
    <w:basedOn w:val="1053"/>
    <w:uiPriority w:val="99"/>
    <w:pPr>
      <w:ind w:firstLine="720"/>
      <w:spacing w:before="120" w:after="0" w:line="264" w:lineRule="auto"/>
      <w:widowControl w:val="off"/>
    </w:pPr>
    <w:rPr>
      <w:bCs/>
      <w:sz w:val="30"/>
      <w:szCs w:val="30"/>
    </w:rPr>
  </w:style>
  <w:style w:type="paragraph" w:styleId="1235" w:customStyle="1">
    <w:name w:val="Decimal Aligned"/>
    <w:basedOn w:val="726"/>
    <w:uiPriority w:val="99"/>
    <w:pPr>
      <w:spacing w:after="200" w:line="276" w:lineRule="auto"/>
      <w:tabs>
        <w:tab w:val="decimal" w:pos="360" w:leader="none"/>
      </w:tabs>
    </w:pPr>
    <w:rPr>
      <w:rFonts w:eastAsia="Times New Roman" w:cs="Times New Roman"/>
      <w:color w:val="00000a"/>
      <w:lang w:eastAsia="en-US"/>
    </w:rPr>
  </w:style>
  <w:style w:type="paragraph" w:styleId="1236" w:customStyle="1">
    <w:name w:val="Содержимое таблицы"/>
    <w:basedOn w:val="726"/>
    <w:uiPriority w:val="99"/>
    <w:pPr>
      <w:spacing w:after="0" w:line="240" w:lineRule="auto"/>
      <w:widowControl w:val="off"/>
      <w:suppressLineNumbers/>
    </w:pPr>
    <w:rPr>
      <w:rFonts w:ascii="Arial" w:hAnsi="Arial" w:cs="Times New Roman"/>
      <w:color w:val="00000a"/>
      <w:sz w:val="24"/>
      <w:szCs w:val="24"/>
    </w:rPr>
  </w:style>
  <w:style w:type="paragraph" w:styleId="1237" w:customStyle="1">
    <w:name w:val="Знак1 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38" w:customStyle="1">
    <w:name w:val="Стиль"/>
    <w:uiPriority w:val="99"/>
    <w:pPr>
      <w:widowControl w:val="off"/>
    </w:pPr>
    <w:rPr>
      <w:rFonts w:ascii="Times New Roman" w:hAnsi="Times New Roman" w:eastAsia="Times New Roman"/>
      <w:color w:val="00000a"/>
      <w:sz w:val="24"/>
      <w:szCs w:val="24"/>
    </w:rPr>
  </w:style>
  <w:style w:type="paragraph" w:styleId="1239" w:customStyle="1">
    <w:name w:val="Обычный.Нормальный абзац"/>
    <w:uiPriority w:val="99"/>
    <w:pPr>
      <w:ind w:firstLine="709"/>
      <w:jc w:val="both"/>
      <w:widowControl w:val="off"/>
    </w:pPr>
    <w:rPr>
      <w:rFonts w:ascii="Times New Roman" w:hAnsi="Times New Roman" w:eastAsia="Times New Roman"/>
      <w:color w:val="00000a"/>
      <w:sz w:val="24"/>
      <w:szCs w:val="24"/>
    </w:rPr>
  </w:style>
  <w:style w:type="paragraph" w:styleId="1240" w:customStyle="1">
    <w:name w:val="Знак1 Знак Знак Знак Знак Знак1 Знак Знак Знак1 Знак Знак Знак Знак Знак Знак Знак Знак Знак2 Знак Знак Знак 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41" w:customStyle="1">
    <w:name w:val="Знак Знак Знак Знак"/>
    <w:basedOn w:val="726"/>
    <w:uiPriority w:val="99"/>
    <w:pPr>
      <w:spacing w:line="240" w:lineRule="exact"/>
    </w:pPr>
    <w:rPr>
      <w:rFonts w:ascii="Times New Roman" w:hAnsi="Times New Roman" w:cs="Times New Roman"/>
      <w:color w:val="00000a"/>
      <w:sz w:val="20"/>
      <w:szCs w:val="20"/>
      <w:lang w:eastAsia="zh-CN"/>
    </w:rPr>
  </w:style>
  <w:style w:type="paragraph" w:styleId="1242">
    <w:name w:val="No Spacing"/>
    <w:uiPriority w:val="1"/>
    <w:qFormat/>
    <w:rPr>
      <w:color w:val="00000a"/>
      <w:sz w:val="22"/>
      <w:szCs w:val="22"/>
      <w:lang w:eastAsia="en-US"/>
    </w:rPr>
  </w:style>
  <w:style w:type="paragraph" w:styleId="1243" w:customStyle="1">
    <w:name w:val="ConsPlusTitle"/>
    <w:uiPriority w:val="99"/>
    <w:pPr>
      <w:widowControl w:val="off"/>
    </w:pPr>
    <w:rPr>
      <w:rFonts w:ascii="Arial" w:hAnsi="Arial" w:eastAsia="Times New Roman" w:cs="Arial"/>
      <w:b/>
      <w:bCs/>
      <w:color w:val="00000a"/>
      <w:sz w:val="22"/>
    </w:rPr>
  </w:style>
  <w:style w:type="paragraph" w:styleId="1244" w:customStyle="1">
    <w:name w:val="xl63"/>
    <w:basedOn w:val="726"/>
    <w:uiPriority w:val="99"/>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18"/>
      <w:szCs w:val="18"/>
    </w:rPr>
  </w:style>
  <w:style w:type="paragraph" w:styleId="1245" w:customStyle="1">
    <w:name w:val="xl64"/>
    <w:basedOn w:val="726"/>
    <w:uiPriority w:val="99"/>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46" w:customStyle="1">
    <w:name w:val="xl65"/>
    <w:basedOn w:val="726"/>
    <w:uiPriority w:val="99"/>
    <w:pPr>
      <w:jc w:val="center"/>
      <w:spacing w:beforeAutospacing="1" w:afterAutospacing="1" w:line="240" w:lineRule="auto"/>
    </w:pPr>
    <w:rPr>
      <w:rFonts w:ascii="Times New Roman" w:hAnsi="Times New Roman" w:eastAsia="Times New Roman" w:cs="Times New Roman"/>
      <w:color w:val="00000a"/>
      <w:sz w:val="20"/>
      <w:szCs w:val="20"/>
    </w:rPr>
  </w:style>
  <w:style w:type="paragraph" w:styleId="1247" w:customStyle="1">
    <w:name w:val="xl66"/>
    <w:basedOn w:val="726"/>
    <w:uiPriority w:val="99"/>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4"/>
      <w:szCs w:val="24"/>
    </w:rPr>
  </w:style>
  <w:style w:type="paragraph" w:styleId="1248" w:customStyle="1">
    <w:name w:val="xl67"/>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49" w:customStyle="1">
    <w:name w:val="xl68"/>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50" w:customStyle="1">
    <w:name w:val="xl69"/>
    <w:basedOn w:val="726"/>
    <w:pPr>
      <w:spacing w:beforeAutospacing="1" w:afterAutospacing="1" w:line="240" w:lineRule="auto"/>
    </w:pPr>
    <w:rPr>
      <w:rFonts w:ascii="Times New Roman" w:hAnsi="Times New Roman" w:eastAsia="Times New Roman" w:cs="Times New Roman"/>
      <w:color w:val="00000a"/>
      <w:sz w:val="20"/>
      <w:szCs w:val="20"/>
    </w:rPr>
  </w:style>
  <w:style w:type="paragraph" w:styleId="1251" w:customStyle="1">
    <w:name w:val="xl70"/>
    <w:basedOn w:val="726"/>
    <w:pPr>
      <w:jc w:val="center"/>
      <w:spacing w:beforeAutospacing="1" w:afterAutospacing="1" w:line="240" w:lineRule="auto"/>
    </w:pPr>
    <w:rPr>
      <w:rFonts w:ascii="Times New Roman" w:hAnsi="Times New Roman" w:eastAsia="Times New Roman" w:cs="Times New Roman"/>
      <w:color w:val="00000a"/>
      <w:sz w:val="20"/>
      <w:szCs w:val="20"/>
    </w:rPr>
  </w:style>
  <w:style w:type="paragraph" w:styleId="1252" w:customStyle="1">
    <w:name w:val="xl71"/>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53" w:customStyle="1">
    <w:name w:val="xl72"/>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color w:val="00000a"/>
      <w:sz w:val="18"/>
      <w:szCs w:val="18"/>
    </w:rPr>
  </w:style>
  <w:style w:type="paragraph" w:styleId="1254" w:customStyle="1">
    <w:name w:val="xl73"/>
    <w:basedOn w:val="726"/>
    <w:pPr>
      <w:jc w:val="center"/>
      <w:spacing w:beforeAutospacing="1" w:afterAutospacing="1" w:line="240" w:lineRule="auto"/>
    </w:pPr>
    <w:rPr>
      <w:rFonts w:ascii="Times New Roman" w:hAnsi="Times New Roman" w:eastAsia="Times New Roman" w:cs="Times New Roman"/>
      <w:b/>
      <w:bCs/>
      <w:color w:val="00000a"/>
      <w:sz w:val="24"/>
      <w:szCs w:val="24"/>
    </w:rPr>
  </w:style>
  <w:style w:type="paragraph" w:styleId="1255" w:customStyle="1">
    <w:name w:val="xl74"/>
    <w:basedOn w:val="726"/>
    <w:pPr>
      <w:jc w:val="center"/>
      <w:spacing w:beforeAutospacing="1" w:afterAutospacing="1" w:line="240" w:lineRule="auto"/>
    </w:pPr>
    <w:rPr>
      <w:rFonts w:ascii="Times New Roman" w:hAnsi="Times New Roman" w:eastAsia="Times New Roman" w:cs="Times New Roman"/>
      <w:b/>
      <w:bCs/>
      <w:color w:val="00000a"/>
      <w:sz w:val="20"/>
      <w:szCs w:val="20"/>
    </w:rPr>
  </w:style>
  <w:style w:type="paragraph" w:styleId="1256" w:customStyle="1">
    <w:name w:val="xl75"/>
    <w:basedOn w:val="726"/>
    <w:pPr>
      <w:jc w:val="center"/>
      <w:spacing w:beforeAutospacing="1" w:afterAutospacing="1" w:line="240" w:lineRule="auto"/>
    </w:pPr>
    <w:rPr>
      <w:rFonts w:ascii="Times New Roman" w:hAnsi="Times New Roman" w:eastAsia="Times New Roman" w:cs="Times New Roman"/>
      <w:color w:val="00000a"/>
      <w:sz w:val="20"/>
      <w:szCs w:val="20"/>
    </w:rPr>
  </w:style>
  <w:style w:type="paragraph" w:styleId="1257" w:customStyle="1">
    <w:name w:val="xl76"/>
    <w:basedOn w:val="726"/>
    <w:pPr>
      <w:jc w:val="center"/>
      <w:spacing w:beforeAutospacing="1" w:afterAutospacing="1" w:line="240" w:lineRule="auto"/>
    </w:pPr>
    <w:rPr>
      <w:rFonts w:ascii="Times New Roman" w:hAnsi="Times New Roman" w:eastAsia="Times New Roman" w:cs="Times New Roman"/>
      <w:color w:val="00000a"/>
      <w:sz w:val="24"/>
      <w:szCs w:val="24"/>
    </w:rPr>
  </w:style>
  <w:style w:type="paragraph" w:styleId="1258" w:customStyle="1">
    <w:name w:val="xl77"/>
    <w:basedOn w:val="726"/>
    <w:pPr>
      <w:jc w:val="center"/>
      <w:spacing w:beforeAutospacing="1" w:afterAutospacing="1" w:line="240" w:lineRule="auto"/>
    </w:pPr>
    <w:rPr>
      <w:rFonts w:ascii="Times New Roman" w:hAnsi="Times New Roman" w:eastAsia="Times New Roman" w:cs="Times New Roman"/>
      <w:b/>
      <w:bCs/>
      <w:color w:val="00000a"/>
      <w:sz w:val="24"/>
      <w:szCs w:val="24"/>
    </w:rPr>
  </w:style>
  <w:style w:type="paragraph" w:styleId="1259" w:customStyle="1">
    <w:name w:val="xl78"/>
    <w:basedOn w:val="726"/>
    <w:pPr>
      <w:jc w:val="center"/>
      <w:spacing w:beforeAutospacing="1" w:afterAutospacing="1" w:line="240" w:lineRule="auto"/>
    </w:pPr>
    <w:rPr>
      <w:rFonts w:ascii="Times New Roman" w:hAnsi="Times New Roman" w:eastAsia="Times New Roman" w:cs="Times New Roman"/>
      <w:b/>
      <w:bCs/>
      <w:color w:val="00000a"/>
      <w:sz w:val="18"/>
      <w:szCs w:val="18"/>
    </w:rPr>
  </w:style>
  <w:style w:type="paragraph" w:styleId="1260" w:customStyle="1">
    <w:name w:val="xl79"/>
    <w:basedOn w:val="726"/>
    <w:pPr>
      <w:jc w:val="center"/>
      <w:spacing w:beforeAutospacing="1" w:afterAutospacing="1" w:line="240" w:lineRule="auto"/>
    </w:pPr>
    <w:rPr>
      <w:rFonts w:ascii="Times New Roman" w:hAnsi="Times New Roman" w:eastAsia="Times New Roman" w:cs="Times New Roman"/>
      <w:color w:val="00000a"/>
      <w:sz w:val="24"/>
      <w:szCs w:val="24"/>
    </w:rPr>
  </w:style>
  <w:style w:type="paragraph" w:styleId="1261" w:customStyle="1">
    <w:name w:val="xl80"/>
    <w:basedOn w:val="726"/>
    <w:pPr>
      <w:spacing w:beforeAutospacing="1" w:afterAutospacing="1" w:line="240" w:lineRule="auto"/>
    </w:pPr>
    <w:rPr>
      <w:rFonts w:ascii="Times New Roman" w:hAnsi="Times New Roman" w:eastAsia="Times New Roman" w:cs="Times New Roman"/>
      <w:color w:val="00000a"/>
      <w:sz w:val="24"/>
      <w:szCs w:val="24"/>
    </w:rPr>
  </w:style>
  <w:style w:type="paragraph" w:styleId="1262" w:customStyle="1">
    <w:name w:val="xl81"/>
    <w:basedOn w:val="726"/>
    <w:pPr>
      <w:jc w:val="center"/>
      <w:spacing w:beforeAutospacing="1" w:afterAutospacing="1" w:line="240" w:lineRule="auto"/>
      <w:pBdr>
        <w:top w:val="single" w:color="00000A" w:sz="4" w:space="0"/>
        <w:left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63" w:customStyle="1">
    <w:name w:val="xl82"/>
    <w:basedOn w:val="726"/>
    <w:pPr>
      <w:jc w:val="center"/>
      <w:spacing w:beforeAutospacing="1" w:afterAutospacing="1" w:line="240" w:lineRule="auto"/>
      <w:pBdr>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64" w:customStyle="1">
    <w:name w:val="xl83"/>
    <w:basedOn w:val="726"/>
    <w:pPr>
      <w:jc w:val="center"/>
      <w:spacing w:beforeAutospacing="1" w:afterAutospacing="1" w:line="240" w:lineRule="auto"/>
      <w:pBdr>
        <w:top w:val="single" w:color="00000A" w:sz="4" w:space="0"/>
        <w:left w:val="single" w:color="00000A" w:sz="4" w:space="0"/>
        <w:bottom w:val="single" w:color="00000A" w:sz="4" w:space="0"/>
      </w:pBdr>
    </w:pPr>
    <w:rPr>
      <w:rFonts w:ascii="Times New Roman" w:hAnsi="Times New Roman" w:eastAsia="Times New Roman" w:cs="Times New Roman"/>
      <w:color w:val="00000a"/>
      <w:sz w:val="20"/>
      <w:szCs w:val="20"/>
    </w:rPr>
  </w:style>
  <w:style w:type="paragraph" w:styleId="1265" w:customStyle="1">
    <w:name w:val="xl84"/>
    <w:basedOn w:val="726"/>
    <w:pPr>
      <w:jc w:val="center"/>
      <w:spacing w:beforeAutospacing="1" w:afterAutospacing="1" w:line="240" w:lineRule="auto"/>
      <w:pBdr>
        <w:top w:val="single" w:color="00000A" w:sz="4" w:space="0"/>
        <w:bottom w:val="single" w:color="00000A" w:sz="4" w:space="0"/>
      </w:pBdr>
    </w:pPr>
    <w:rPr>
      <w:rFonts w:ascii="Times New Roman" w:hAnsi="Times New Roman" w:eastAsia="Times New Roman" w:cs="Times New Roman"/>
      <w:color w:val="00000a"/>
      <w:sz w:val="20"/>
      <w:szCs w:val="20"/>
    </w:rPr>
  </w:style>
  <w:style w:type="paragraph" w:styleId="1266" w:customStyle="1">
    <w:name w:val="xl85"/>
    <w:basedOn w:val="726"/>
    <w:pPr>
      <w:jc w:val="center"/>
      <w:spacing w:beforeAutospacing="1" w:afterAutospacing="1" w:line="240" w:lineRule="auto"/>
      <w:pBdr>
        <w:top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67" w:customStyle="1">
    <w:name w:val="xl86"/>
    <w:basedOn w:val="726"/>
    <w:pPr>
      <w:jc w:val="center"/>
      <w:spacing w:beforeAutospacing="1" w:afterAutospacing="1" w:line="240" w:lineRule="auto"/>
      <w:pBdr>
        <w:top w:val="single" w:color="00000A" w:sz="4" w:space="0"/>
        <w:left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68" w:customStyle="1">
    <w:name w:val="xl87"/>
    <w:basedOn w:val="726"/>
    <w:pPr>
      <w:jc w:val="center"/>
      <w:spacing w:beforeAutospacing="1" w:afterAutospacing="1" w:line="240" w:lineRule="auto"/>
      <w:pBdr>
        <w:left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69" w:customStyle="1">
    <w:name w:val="xl88"/>
    <w:basedOn w:val="726"/>
    <w:pPr>
      <w:jc w:val="center"/>
      <w:spacing w:beforeAutospacing="1" w:afterAutospacing="1" w:line="240" w:lineRule="auto"/>
      <w:pBdr>
        <w:left w:val="single" w:color="00000A" w:sz="4" w:space="0"/>
        <w:bottom w:val="single" w:color="00000A" w:sz="4" w:space="0"/>
        <w:right w:val="single" w:color="00000A" w:sz="4" w:space="0"/>
      </w:pBdr>
    </w:pPr>
    <w:rPr>
      <w:rFonts w:ascii="Times New Roman" w:hAnsi="Times New Roman" w:eastAsia="Times New Roman" w:cs="Times New Roman"/>
      <w:color w:val="00000a"/>
      <w:sz w:val="20"/>
      <w:szCs w:val="20"/>
    </w:rPr>
  </w:style>
  <w:style w:type="paragraph" w:styleId="1270" w:customStyle="1">
    <w:name w:val="xl89"/>
    <w:basedOn w:val="726"/>
    <w:pPr>
      <w:jc w:val="right"/>
      <w:spacing w:beforeAutospacing="1" w:afterAutospacing="1" w:line="240" w:lineRule="auto"/>
    </w:pPr>
    <w:rPr>
      <w:rFonts w:ascii="Times New Roman" w:hAnsi="Times New Roman" w:eastAsia="Times New Roman" w:cs="Times New Roman"/>
      <w:color w:val="00000a"/>
      <w:sz w:val="20"/>
      <w:szCs w:val="20"/>
    </w:rPr>
  </w:style>
  <w:style w:type="paragraph" w:styleId="1271" w:customStyle="1">
    <w:name w:val="Основной текст (5)1"/>
    <w:basedOn w:val="726"/>
    <w:uiPriority w:val="99"/>
    <w:rPr>
      <w:rFonts w:cs="Times New Roman"/>
      <w:color w:val="00000a"/>
      <w:sz w:val="20"/>
      <w:szCs w:val="20"/>
      <w:shd w:val="clear" w:color="auto" w:fill="ffffff"/>
    </w:rPr>
  </w:style>
  <w:style w:type="paragraph" w:styleId="1272" w:customStyle="1">
    <w:name w:val="a0cxspmiddle"/>
    <w:basedOn w:val="726"/>
    <w:uiPriority w:val="99"/>
    <w:pPr>
      <w:spacing w:beforeAutospacing="1" w:afterAutospacing="1" w:line="240" w:lineRule="auto"/>
    </w:pPr>
    <w:rPr>
      <w:rFonts w:ascii="Times New Roman" w:hAnsi="Times New Roman" w:eastAsia="Times New Roman" w:cs="Times New Roman"/>
      <w:color w:val="00000a"/>
      <w:sz w:val="24"/>
      <w:szCs w:val="24"/>
    </w:rPr>
  </w:style>
  <w:style w:type="paragraph" w:styleId="1273" w:customStyle="1">
    <w:name w:val="ListBul2"/>
    <w:basedOn w:val="726"/>
    <w:uiPriority w:val="99"/>
    <w:pPr>
      <w:jc w:val="both"/>
      <w:spacing w:after="0" w:line="240" w:lineRule="auto"/>
      <w:tabs>
        <w:tab w:val="left" w:pos="567" w:leader="none"/>
      </w:tabs>
    </w:pPr>
    <w:rPr>
      <w:rFonts w:ascii="Times New Roman" w:hAnsi="Times New Roman" w:eastAsia="Times New Roman" w:cs="Times New Roman"/>
      <w:color w:val="00000a"/>
      <w:szCs w:val="24"/>
    </w:rPr>
  </w:style>
  <w:style w:type="paragraph" w:styleId="1274" w:customStyle="1">
    <w:name w:val="Основной текст3"/>
    <w:basedOn w:val="726"/>
    <w:uiPriority w:val="99"/>
    <w:rPr>
      <w:rFonts w:cs="Times New Roman"/>
      <w:color w:val="00000a"/>
      <w:sz w:val="23"/>
      <w:shd w:val="clear" w:color="auto" w:fill="ffffff"/>
    </w:rPr>
  </w:style>
  <w:style w:type="paragraph" w:styleId="1275" w:customStyle="1">
    <w:name w:val="s_1"/>
    <w:basedOn w:val="726"/>
    <w:pPr>
      <w:spacing w:beforeAutospacing="1" w:afterAutospacing="1" w:line="240" w:lineRule="auto"/>
    </w:pPr>
    <w:rPr>
      <w:rFonts w:ascii="Times New Roman" w:hAnsi="Times New Roman" w:eastAsia="Times New Roman" w:cs="Times New Roman"/>
      <w:color w:val="00000a"/>
      <w:sz w:val="24"/>
      <w:szCs w:val="24"/>
    </w:rPr>
  </w:style>
  <w:style w:type="paragraph" w:styleId="1276" w:customStyle="1">
    <w:name w:val="font6"/>
    <w:basedOn w:val="726"/>
    <w:pPr>
      <w:spacing w:beforeAutospacing="1" w:afterAutospacing="1" w:line="240" w:lineRule="auto"/>
    </w:pPr>
    <w:rPr>
      <w:rFonts w:ascii="Times New Roman" w:hAnsi="Times New Roman" w:eastAsia="Times New Roman" w:cs="Times New Roman"/>
      <w:color w:val="00000a"/>
      <w:sz w:val="20"/>
      <w:szCs w:val="20"/>
    </w:rPr>
  </w:style>
  <w:style w:type="paragraph" w:styleId="1277" w:customStyle="1">
    <w:name w:val="xl90"/>
    <w:basedOn w:val="726"/>
    <w:pPr>
      <w:jc w:val="center"/>
      <w:spacing w:beforeAutospacing="1" w:afterAutospacing="1" w:line="240" w:lineRule="auto"/>
      <w:shd w:val="clear" w:color="000000" w:fill="ffffff"/>
      <w:pBdr>
        <w:top w:val="single" w:color="00000A" w:sz="4" w:space="0"/>
        <w:left w:val="single" w:color="00000A" w:sz="4" w:space="0"/>
        <w:bottom w:val="single" w:color="00000A" w:sz="4" w:space="0"/>
        <w:right w:val="single" w:color="00000A" w:sz="4" w:space="0"/>
      </w:pBdr>
    </w:pPr>
    <w:rPr>
      <w:rFonts w:ascii="Times New Roman" w:hAnsi="Times New Roman" w:eastAsia="Times New Roman" w:cs="Times New Roman"/>
      <w:b/>
      <w:bCs/>
      <w:color w:val="00000a"/>
      <w:sz w:val="20"/>
      <w:szCs w:val="20"/>
    </w:rPr>
  </w:style>
  <w:style w:type="paragraph" w:styleId="1278" w:customStyle="1">
    <w:name w:val="xl147"/>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79" w:customStyle="1">
    <w:name w:val="xl148"/>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0" w:customStyle="1">
    <w:name w:val="xl149"/>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1" w:customStyle="1">
    <w:name w:val="xl150"/>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2" w:customStyle="1">
    <w:name w:val="xl151"/>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3" w:customStyle="1">
    <w:name w:val="xl152"/>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4" w:customStyle="1">
    <w:name w:val="xl153"/>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5" w:customStyle="1">
    <w:name w:val="xl154"/>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6" w:customStyle="1">
    <w:name w:val="xl155"/>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7" w:customStyle="1">
    <w:name w:val="xl156"/>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8" w:customStyle="1">
    <w:name w:val="xl157"/>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89" w:customStyle="1">
    <w:name w:val="xl158"/>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0" w:customStyle="1">
    <w:name w:val="xl159"/>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1" w:customStyle="1">
    <w:name w:val="xl160"/>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2" w:customStyle="1">
    <w:name w:val="xl161"/>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3" w:customStyle="1">
    <w:name w:val="xl162"/>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4" w:customStyle="1">
    <w:name w:val="xl163"/>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5" w:customStyle="1">
    <w:name w:val="xl164"/>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6" w:customStyle="1">
    <w:name w:val="xl165"/>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7" w:customStyle="1">
    <w:name w:val="xl166"/>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8" w:customStyle="1">
    <w:name w:val="xl167"/>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299" w:customStyle="1">
    <w:name w:val="xl168"/>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0" w:customStyle="1">
    <w:name w:val="xl169"/>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1" w:customStyle="1">
    <w:name w:val="xl170"/>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2" w:customStyle="1">
    <w:name w:val="xl171"/>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3" w:customStyle="1">
    <w:name w:val="xl172"/>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4" w:customStyle="1">
    <w:name w:val="xl173"/>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5" w:customStyle="1">
    <w:name w:val="xl174"/>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6" w:customStyle="1">
    <w:name w:val="xl175"/>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7" w:customStyle="1">
    <w:name w:val="xl176"/>
    <w:basedOn w:val="726"/>
    <w:pPr>
      <w:jc w:val="cente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paragraph" w:styleId="1308" w:customStyle="1">
    <w:name w:val="xl177"/>
    <w:basedOn w:val="726"/>
    <w:pPr>
      <w:spacing w:beforeAutospacing="1" w:afterAutospacing="1" w:line="240" w:lineRule="auto"/>
      <w:pBdr>
        <w:top w:val="single" w:color="00000A" w:sz="4" w:space="0"/>
        <w:left w:val="single" w:color="00000A" w:sz="4" w:space="0"/>
        <w:bottom w:val="single" w:color="00000A" w:sz="4" w:space="0"/>
        <w:right w:val="single" w:color="00000A" w:sz="4" w:space="0"/>
      </w:pBdr>
    </w:pPr>
    <w:rPr>
      <w:rFonts w:ascii="Times New Roman" w:hAnsi="Times New Roman" w:cs="Times New Roman"/>
      <w:color w:val="00000a"/>
      <w:sz w:val="18"/>
      <w:szCs w:val="18"/>
    </w:rPr>
  </w:style>
  <w:style w:type="table" w:styleId="1309">
    <w:name w:val="Table Grid"/>
    <w:basedOn w:val="737"/>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10" w:customStyle="1">
    <w:name w:val="Светлая заливка - Акцент 11"/>
    <w:uiPriority w:val="99"/>
    <w:rPr>
      <w:color w:val="365f91"/>
    </w:rPr>
    <w:tblPr>
      <w:tblStyleRowBandSize w:val="1"/>
      <w:tblStyleColBandSize w:val="1"/>
      <w:tblInd w:w="0" w:type="dxa"/>
      <w:tblBorders>
        <w:top w:val="single" w:color="4F81BD" w:sz="8" w:space="0"/>
        <w:bottom w:val="single" w:color="4F81BD" w:sz="8" w:space="0"/>
      </w:tblBorders>
      <w:tblCellMar>
        <w:left w:w="108" w:type="dxa"/>
        <w:top w:w="0" w:type="dxa"/>
        <w:right w:w="108" w:type="dxa"/>
        <w:bottom w:w="0" w:type="dxa"/>
      </w:tblCellMar>
    </w:tblPr>
  </w:style>
  <w:style w:type="table" w:styleId="1311">
    <w:name w:val="Medium Grid 1 Accent 1"/>
    <w:basedOn w:val="737"/>
    <w:uiPriority w:val="99"/>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band1Horz">
      <w:rPr>
        <w:rFonts w:cs="Times New Roman"/>
      </w:rPr>
      <w:tcPr>
        <w:shd w:val="clear" w:color="auto" w:fill="a7bfde"/>
      </w:tcPr>
    </w:tblStylePr>
    <w:tblStylePr w:type="band1Vert">
      <w:rPr>
        <w:rFonts w:cs="Times New Roman"/>
      </w:rPr>
      <w:tcPr>
        <w:shd w:val="clear" w:color="auto" w:fill="a7bfde"/>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7BA0CD" w:sz="18" w:space="0"/>
        </w:tcBorders>
      </w:tcPr>
    </w:tblStylePr>
  </w:style>
  <w:style w:type="table" w:styleId="1312">
    <w:name w:val="Medium Grid 1 Accent 4"/>
    <w:basedOn w:val="737"/>
    <w:uiPriority w:val="99"/>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band1Horz">
      <w:rPr>
        <w:rFonts w:cs="Times New Roman"/>
      </w:rPr>
      <w:tcPr>
        <w:shd w:val="clear" w:color="auto" w:fill="bfb1d0"/>
      </w:tcPr>
    </w:tblStylePr>
    <w:tblStylePr w:type="band1Vert">
      <w:rPr>
        <w:rFonts w:cs="Times New Roman"/>
      </w:rPr>
      <w:tcPr>
        <w:shd w:val="clear" w:color="auto" w:fill="bfb1d0"/>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9F8AB9" w:sz="18" w:space="0"/>
        </w:tcBorders>
      </w:tcPr>
    </w:tblStylePr>
  </w:style>
  <w:style w:type="table" w:styleId="1313">
    <w:name w:val="Medium Grid 1 Accent 3"/>
    <w:basedOn w:val="737"/>
    <w:uiPriority w:val="99"/>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band1Horz">
      <w:rPr>
        <w:rFonts w:cs="Times New Roman"/>
      </w:rPr>
      <w:tcPr>
        <w:shd w:val="clear" w:color="auto" w:fill="cdddac"/>
      </w:tcPr>
    </w:tblStylePr>
    <w:tblStylePr w:type="band1Vert">
      <w:rPr>
        <w:rFonts w:cs="Times New Roman"/>
      </w:rPr>
      <w:tcPr>
        <w:shd w:val="clear" w:color="auto" w:fill="cdddac"/>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B3CC82" w:sz="18" w:space="0"/>
        </w:tcBorders>
      </w:tcPr>
    </w:tblStylePr>
  </w:style>
  <w:style w:type="table" w:styleId="1314">
    <w:name w:val="Medium Grid 1 Accent 2"/>
    <w:basedOn w:val="737"/>
    <w:uiPriority w:val="99"/>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band1Horz">
      <w:rPr>
        <w:rFonts w:cs="Times New Roman"/>
      </w:rPr>
      <w:tcPr>
        <w:shd w:val="clear" w:color="auto" w:fill="dfa7a6"/>
      </w:tcPr>
    </w:tblStylePr>
    <w:tblStylePr w:type="band1Vert">
      <w:rPr>
        <w:rFonts w:cs="Times New Roman"/>
      </w:rPr>
      <w:tcPr>
        <w:shd w:val="clear" w:color="auto" w:fill="dfa7a6"/>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CF7B79" w:sz="18" w:space="0"/>
        </w:tcBorders>
      </w:tcPr>
    </w:tblStylePr>
  </w:style>
  <w:style w:type="table" w:styleId="1315">
    <w:name w:val="Medium Grid 1 Accent 5"/>
    <w:basedOn w:val="737"/>
    <w:uiPriority w:val="99"/>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band1Horz">
      <w:rPr>
        <w:rFonts w:cs="Times New Roman"/>
      </w:rPr>
      <w:tcPr>
        <w:shd w:val="clear" w:color="auto" w:fill="a5d5e2"/>
      </w:tcPr>
    </w:tblStylePr>
    <w:tblStylePr w:type="band1Vert">
      <w:rPr>
        <w:rFonts w:cs="Times New Roman"/>
      </w:rPr>
      <w:tcPr>
        <w:shd w:val="clear" w:color="auto" w:fill="a5d5e2"/>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78C0D4" w:sz="18" w:space="0"/>
        </w:tcBorders>
      </w:tcPr>
    </w:tblStylePr>
  </w:style>
  <w:style w:type="table" w:styleId="1316" w:customStyle="1">
    <w:name w:val="Стиль5"/>
    <w:uiPriority w:val="99"/>
    <w:tblPr>
      <w:tblInd w:w="0" w:type="dxa"/>
      <w:tblCellMar>
        <w:left w:w="108" w:type="dxa"/>
        <w:top w:w="0" w:type="dxa"/>
        <w:right w:w="108" w:type="dxa"/>
        <w:bottom w:w="0" w:type="dxa"/>
      </w:tblCellMar>
    </w:tblPr>
    <w:tcPr>
      <w:shd w:val="clear" w:color="auto" w:fill="fabf8f"/>
    </w:tcPr>
  </w:style>
  <w:style w:type="table" w:styleId="1317">
    <w:name w:val="Colorful Grid Accent 4"/>
    <w:basedOn w:val="737"/>
    <w:uiPriority w:val="99"/>
    <w:rPr>
      <w:color w:val="000000"/>
    </w:rPr>
    <w:tblPr>
      <w:tblStyleRowBandSize w:val="1"/>
      <w:tblStyleColBandSize w:val="1"/>
      <w:tblBorders>
        <w:insideH w:val="single" w:color="D8D0C8" w:sz="4" w:space="0"/>
      </w:tblBorders>
    </w:tblPr>
    <w:tcPr>
      <w:shd w:val="clear" w:color="auto" w:fill="e5dfec"/>
    </w:tcPr>
    <w:tblStylePr w:type="band1Horz">
      <w:rPr>
        <w:rFonts w:cs="Times New Roman"/>
      </w:rPr>
      <w:tcPr>
        <w:shd w:val="clear" w:color="auto" w:fill="bfb1d0"/>
      </w:tcPr>
    </w:tblStylePr>
    <w:tblStylePr w:type="band1Vert">
      <w:rPr>
        <w:rFonts w:cs="Times New Roman"/>
      </w:rPr>
      <w:tcPr>
        <w:shd w:val="clear" w:color="auto" w:fill="bfb1d0"/>
      </w:tcPr>
    </w:tblStylePr>
    <w:tblStylePr w:type="firstCol">
      <w:rPr>
        <w:rFonts w:cs="Times New Roman"/>
        <w:color w:val="d8d0c8"/>
      </w:rPr>
      <w:tcPr>
        <w:shd w:val="clear" w:color="auto" w:fill="5f497a"/>
      </w:tcPr>
    </w:tblStylePr>
    <w:tblStylePr w:type="firstRow">
      <w:rPr>
        <w:rFonts w:cs="Times New Roman"/>
        <w:b/>
        <w:bCs/>
      </w:rPr>
      <w:tcPr>
        <w:shd w:val="clear" w:color="auto" w:fill="ccc0d9"/>
      </w:tcPr>
    </w:tblStylePr>
    <w:tblStylePr w:type="lastCol">
      <w:rPr>
        <w:rFonts w:cs="Times New Roman"/>
        <w:color w:val="d8d0c8"/>
      </w:rPr>
      <w:tcPr>
        <w:shd w:val="clear" w:color="auto" w:fill="5f497a"/>
      </w:tcPr>
    </w:tblStylePr>
    <w:tblStylePr w:type="lastRow">
      <w:rPr>
        <w:rFonts w:cs="Times New Roman"/>
        <w:b/>
        <w:bCs/>
        <w:color w:val="000000"/>
      </w:rPr>
      <w:tcPr>
        <w:shd w:val="clear" w:color="auto" w:fill="ccc0d9"/>
      </w:tcPr>
    </w:tblStylePr>
  </w:style>
  <w:style w:type="table" w:styleId="1318">
    <w:name w:val="Medium List 2 Accent 2"/>
    <w:basedOn w:val="737"/>
    <w:uiPriority w:val="99"/>
    <w:rPr>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band1Horz">
      <w:rPr>
        <w:rFonts w:cs="Times New Roman"/>
      </w:rPr>
      <w:tcPr>
        <w:shd w:val="clear" w:color="auto" w:fill="efd3d2"/>
        <w:tcBorders>
          <w:top w:val="none" w:color="000000" w:sz="4" w:space="0"/>
          <w:bottom w:val="none" w:color="000000" w:sz="4" w:space="0"/>
          <w:insideH w:val="none" w:color="000000" w:sz="4" w:space="0"/>
          <w:insideV w:val="none" w:color="000000" w:sz="4" w:space="0"/>
        </w:tcBorders>
      </w:tcPr>
    </w:tblStylePr>
    <w:tblStylePr w:type="band1Vert">
      <w:rPr>
        <w:rFonts w:cs="Times New Roman"/>
      </w:rPr>
      <w:tcPr>
        <w:shd w:val="clear" w:color="auto" w:fill="efd3d2"/>
        <w:tcBorders>
          <w:left w:val="none" w:color="000000" w:sz="4" w:space="0"/>
          <w:right w:val="none" w:color="000000" w:sz="4" w:space="0"/>
          <w:insideH w:val="none" w:color="000000" w:sz="4" w:space="0"/>
          <w:insideV w:val="none" w:color="000000" w:sz="4" w:space="0"/>
        </w:tcBorders>
      </w:tcPr>
    </w:tblStylePr>
    <w:tblStylePr w:type="firstCol">
      <w:rPr>
        <w:rFonts w:cs="Times New Roman"/>
      </w:rPr>
      <w:tcPr>
        <w:shd w:val="clear" w:color="auto" w:fill="d8d0c8"/>
        <w:tcBorders>
          <w:top w:val="none" w:color="000000" w:sz="4" w:space="0"/>
          <w:left w:val="none" w:color="000000" w:sz="4" w:space="0"/>
          <w:bottom w:val="none" w:color="000000" w:sz="4" w:space="0"/>
          <w:right w:val="single" w:color="C0504D" w:sz="8" w:space="0"/>
          <w:insideH w:val="none" w:color="000000" w:sz="4" w:space="0"/>
          <w:insideV w:val="none" w:color="000000" w:sz="4" w:space="0"/>
        </w:tcBorders>
      </w:tcPr>
    </w:tblStylePr>
    <w:tblStylePr w:type="firstRow">
      <w:rPr>
        <w:rFonts w:cs="Times New Roman"/>
        <w:sz w:val="24"/>
        <w:szCs w:val="24"/>
      </w:rPr>
      <w:tcPr>
        <w:shd w:val="clear" w:color="auto" w:fill="d8d0c8"/>
        <w:tcBorders>
          <w:top w:val="none" w:color="000000" w:sz="4" w:space="0"/>
          <w:left w:val="none" w:color="000000" w:sz="4" w:space="0"/>
          <w:bottom w:val="single" w:color="C0504D" w:sz="24" w:space="0"/>
          <w:right w:val="none" w:color="000000" w:sz="4" w:space="0"/>
          <w:insideH w:val="none" w:color="000000" w:sz="4" w:space="0"/>
          <w:insideV w:val="none" w:color="000000" w:sz="4" w:space="0"/>
        </w:tcBorders>
      </w:tcPr>
    </w:tblStylePr>
    <w:tblStylePr w:type="lastCol">
      <w:rPr>
        <w:rFonts w:cs="Times New Roman"/>
      </w:rPr>
      <w:tcPr>
        <w:shd w:val="clear" w:color="auto" w:fill="d8d0c8"/>
        <w:tcBorders>
          <w:top w:val="none" w:color="000000" w:sz="4" w:space="0"/>
          <w:left w:val="single" w:color="C0504D" w:sz="8" w:space="0"/>
          <w:bottom w:val="none" w:color="000000" w:sz="4" w:space="0"/>
          <w:right w:val="none" w:color="000000" w:sz="4" w:space="0"/>
          <w:insideH w:val="none" w:color="000000" w:sz="4" w:space="0"/>
          <w:insideV w:val="none" w:color="000000" w:sz="4" w:space="0"/>
        </w:tcBorders>
      </w:tcPr>
    </w:tblStylePr>
    <w:tblStylePr w:type="lastRow">
      <w:rPr>
        <w:rFonts w:cs="Times New Roman"/>
      </w:rPr>
      <w:tcPr>
        <w:shd w:val="clear" w:color="auto" w:fill="d8d0c8"/>
        <w:tcBorders>
          <w:top w:val="single" w:color="C0504D" w:sz="8" w:space="0"/>
          <w:left w:val="none" w:color="000000" w:sz="4" w:space="0"/>
          <w:bottom w:val="none" w:color="000000" w:sz="4" w:space="0"/>
          <w:right w:val="none" w:color="000000" w:sz="4" w:space="0"/>
          <w:insideH w:val="none" w:color="000000" w:sz="4" w:space="0"/>
          <w:insideV w:val="none" w:color="000000" w:sz="4" w:space="0"/>
        </w:tcBorders>
      </w:tcPr>
    </w:tblStylePr>
    <w:tblStylePr w:type="nwCell">
      <w:rPr>
        <w:rFonts w:cs="Times New Roman"/>
      </w:rPr>
      <w:tcPr>
        <w:shd w:val="clear" w:color="auto" w:fill="d8d0c8"/>
      </w:tcPr>
    </w:tblStylePr>
    <w:tblStylePr w:type="swCell">
      <w:rPr>
        <w:rFonts w:cs="Times New Roman"/>
      </w:rPr>
      <w:tcPr>
        <w:tcBorders>
          <w:top w:val="none" w:color="000000" w:sz="4" w:space="0"/>
        </w:tcBorders>
      </w:tcPr>
    </w:tblStylePr>
  </w:style>
  <w:style w:type="table" w:styleId="1319" w:customStyle="1">
    <w:name w:val="Стиль6"/>
    <w:uiPriority w:val="99"/>
    <w:tblPr>
      <w:tblInd w:w="0" w:type="dxa"/>
      <w:tblCellMar>
        <w:left w:w="108" w:type="dxa"/>
        <w:top w:w="0" w:type="dxa"/>
        <w:right w:w="108" w:type="dxa"/>
        <w:bottom w:w="0" w:type="dxa"/>
      </w:tblCellMar>
    </w:tblPr>
    <w:tcPr>
      <w:shd w:val="clear" w:color="auto" w:fill="b8cce4"/>
    </w:tcPr>
  </w:style>
  <w:style w:type="table" w:styleId="1320">
    <w:name w:val="Medium List 2 Accent 1"/>
    <w:basedOn w:val="737"/>
    <w:uiPriority w:val="99"/>
    <w:rPr>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band1Horz">
      <w:rPr>
        <w:rFonts w:cs="Times New Roman"/>
      </w:rPr>
      <w:tcPr>
        <w:shd w:val="clear" w:color="auto" w:fill="d3dfee"/>
        <w:tcBorders>
          <w:top w:val="none" w:color="000000" w:sz="4" w:space="0"/>
          <w:bottom w:val="none" w:color="000000" w:sz="4" w:space="0"/>
          <w:insideH w:val="none" w:color="000000" w:sz="4" w:space="0"/>
          <w:insideV w:val="none" w:color="000000" w:sz="4" w:space="0"/>
        </w:tcBorders>
      </w:tcPr>
    </w:tblStylePr>
    <w:tblStylePr w:type="band1Vert">
      <w:rPr>
        <w:rFonts w:cs="Times New Roman"/>
      </w:rPr>
      <w:tcPr>
        <w:shd w:val="clear" w:color="auto" w:fill="d3dfee"/>
        <w:tcBorders>
          <w:left w:val="none" w:color="000000" w:sz="4" w:space="0"/>
          <w:right w:val="none" w:color="000000" w:sz="4" w:space="0"/>
          <w:insideH w:val="none" w:color="000000" w:sz="4" w:space="0"/>
          <w:insideV w:val="none" w:color="000000" w:sz="4" w:space="0"/>
        </w:tcBorders>
      </w:tcPr>
    </w:tblStylePr>
    <w:tblStylePr w:type="firstCol">
      <w:rPr>
        <w:rFonts w:cs="Times New Roman"/>
      </w:rPr>
      <w:tcPr>
        <w:shd w:val="clear" w:color="auto" w:fill="d8d0c8"/>
        <w:tcBorders>
          <w:top w:val="none" w:color="000000" w:sz="4" w:space="0"/>
          <w:left w:val="none" w:color="000000" w:sz="4" w:space="0"/>
          <w:bottom w:val="none" w:color="000000" w:sz="4" w:space="0"/>
          <w:right w:val="single" w:color="4F81BD" w:sz="8" w:space="0"/>
          <w:insideH w:val="none" w:color="000000" w:sz="4" w:space="0"/>
          <w:insideV w:val="none" w:color="000000" w:sz="4" w:space="0"/>
        </w:tcBorders>
      </w:tcPr>
    </w:tblStylePr>
    <w:tblStylePr w:type="firstRow">
      <w:rPr>
        <w:rFonts w:cs="Times New Roman"/>
        <w:sz w:val="24"/>
        <w:szCs w:val="24"/>
      </w:rPr>
      <w:tcPr>
        <w:shd w:val="clear" w:color="auto" w:fill="d8d0c8"/>
        <w:tcBorders>
          <w:top w:val="none" w:color="000000" w:sz="4" w:space="0"/>
          <w:left w:val="none" w:color="000000" w:sz="4" w:space="0"/>
          <w:bottom w:val="single" w:color="4F81BD" w:sz="24" w:space="0"/>
          <w:right w:val="none" w:color="000000" w:sz="4" w:space="0"/>
          <w:insideH w:val="none" w:color="000000" w:sz="4" w:space="0"/>
          <w:insideV w:val="none" w:color="000000" w:sz="4" w:space="0"/>
        </w:tcBorders>
      </w:tcPr>
    </w:tblStylePr>
    <w:tblStylePr w:type="lastCol">
      <w:rPr>
        <w:rFonts w:cs="Times New Roman"/>
      </w:rPr>
      <w:tcPr>
        <w:shd w:val="clear" w:color="auto" w:fill="d8d0c8"/>
        <w:tcBorders>
          <w:top w:val="none" w:color="000000" w:sz="4" w:space="0"/>
          <w:left w:val="single" w:color="4F81BD" w:sz="8" w:space="0"/>
          <w:bottom w:val="none" w:color="000000" w:sz="4" w:space="0"/>
          <w:right w:val="none" w:color="000000" w:sz="4" w:space="0"/>
          <w:insideH w:val="none" w:color="000000" w:sz="4" w:space="0"/>
          <w:insideV w:val="none" w:color="000000" w:sz="4" w:space="0"/>
        </w:tcBorders>
      </w:tcPr>
    </w:tblStylePr>
    <w:tblStylePr w:type="lastRow">
      <w:rPr>
        <w:rFonts w:cs="Times New Roman"/>
      </w:rPr>
      <w:tcPr>
        <w:shd w:val="clear" w:color="auto" w:fill="d8d0c8"/>
        <w:tcBorders>
          <w:top w:val="single" w:color="4F81BD" w:sz="8" w:space="0"/>
          <w:left w:val="none" w:color="000000" w:sz="4" w:space="0"/>
          <w:bottom w:val="none" w:color="000000" w:sz="4" w:space="0"/>
          <w:right w:val="none" w:color="000000" w:sz="4" w:space="0"/>
          <w:insideH w:val="none" w:color="000000" w:sz="4" w:space="0"/>
          <w:insideV w:val="none" w:color="000000" w:sz="4" w:space="0"/>
        </w:tcBorders>
      </w:tcPr>
    </w:tblStylePr>
    <w:tblStylePr w:type="nwCell">
      <w:rPr>
        <w:rFonts w:cs="Times New Roman"/>
      </w:rPr>
      <w:tcPr>
        <w:shd w:val="clear" w:color="auto" w:fill="d8d0c8"/>
      </w:tcPr>
    </w:tblStylePr>
    <w:tblStylePr w:type="swCell">
      <w:rPr>
        <w:rFonts w:cs="Times New Roman"/>
      </w:rPr>
      <w:tcPr>
        <w:tcBorders>
          <w:top w:val="none" w:color="000000" w:sz="4" w:space="0"/>
        </w:tcBorders>
      </w:tcPr>
    </w:tblStylePr>
  </w:style>
  <w:style w:type="table" w:styleId="1321">
    <w:name w:val="Medium Shading 1 Accent 4"/>
    <w:basedOn w:val="737"/>
    <w:uiPriority w:val="99"/>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band1Horz">
      <w:rPr>
        <w:rFonts w:cs="Times New Roman"/>
      </w:rPr>
      <w:tcPr>
        <w:shd w:val="clear" w:color="auto" w:fill="dfd8e8"/>
        <w:tcBorders>
          <w:insideH w:val="none" w:color="000000" w:sz="4" w:space="0"/>
          <w:insideV w:val="none" w:color="000000" w:sz="4" w:space="0"/>
        </w:tcBorders>
      </w:tcPr>
    </w:tblStylePr>
    <w:tblStylePr w:type="band1Vert">
      <w:rPr>
        <w:rFonts w:cs="Times New Roman"/>
      </w:rPr>
      <w:tcPr>
        <w:shd w:val="clear" w:color="auto" w:fill="dfd8e8"/>
      </w:tcPr>
    </w:tblStylePr>
    <w:tblStylePr w:type="band2Horz">
      <w:rPr>
        <w:rFonts w:cs="Times New Roman"/>
      </w:rPr>
      <w:tcPr>
        <w:tcBorders>
          <w:insideH w:val="none" w:color="000000" w:sz="4" w:space="0"/>
          <w:insideV w:val="none" w:color="000000" w:sz="4" w:space="0"/>
        </w:tcBorders>
      </w:tcPr>
    </w:tblStylePr>
    <w:tblStylePr w:type="firstCol">
      <w:rPr>
        <w:rFonts w:cs="Times New Roman"/>
        <w:b/>
        <w:bCs/>
      </w:rPr>
    </w:tblStylePr>
    <w:tblStylePr w:type="firstRow">
      <w:rPr>
        <w:rFonts w:cs="Times New Roman"/>
        <w:b/>
        <w:bCs/>
        <w:color w:val="d8d0c8"/>
      </w:rPr>
      <w:pPr>
        <w:spacing w:before="0" w:after="0"/>
      </w:pPr>
      <w:tcPr>
        <w:shd w:val="clear" w:color="auto" w:fill="8064a2"/>
        <w:tcBorders>
          <w:top w:val="single" w:color="9F8AB9" w:sz="8" w:space="0"/>
          <w:left w:val="single" w:color="9F8AB9" w:sz="8" w:space="0"/>
          <w:bottom w:val="single" w:color="9F8AB9" w:sz="8" w:space="0"/>
          <w:right w:val="single" w:color="9F8AB9" w:sz="8" w:space="0"/>
          <w:insideH w:val="none" w:color="000000" w:sz="4" w:space="0"/>
          <w:insideV w:val="none" w:color="000000" w:sz="4" w:space="0"/>
        </w:tcBorders>
      </w:tcPr>
    </w:tblStylePr>
    <w:tblStylePr w:type="lastCol">
      <w:rPr>
        <w:rFonts w:cs="Times New Roman"/>
        <w:b/>
        <w:bCs/>
      </w:rPr>
    </w:tblStylePr>
    <w:tblStylePr w:type="lastRow">
      <w:rPr>
        <w:rFonts w:cs="Times New Roman"/>
        <w:b/>
        <w:bCs/>
      </w:rPr>
      <w:pPr>
        <w:spacing w:before="0" w:after="0"/>
      </w:pPr>
      <w:tcPr>
        <w:tcBorders>
          <w:top w:val="single" w:color="9F8AB9" w:sz="6" w:space="0"/>
          <w:left w:val="single" w:color="9F8AB9" w:sz="8" w:space="0"/>
          <w:bottom w:val="single" w:color="9F8AB9" w:sz="8" w:space="0"/>
          <w:right w:val="single" w:color="9F8AB9" w:sz="8" w:space="0"/>
          <w:insideH w:val="none" w:color="000000" w:sz="4" w:space="0"/>
          <w:insideV w:val="none" w:color="000000" w:sz="4" w:space="0"/>
        </w:tcBorders>
      </w:tcPr>
    </w:tblStylePr>
  </w:style>
  <w:style w:type="table" w:styleId="1322" w:customStyle="1">
    <w:name w:val="Средняя заливка 2 - Акцент 1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323">
    <w:name w:val="Medium Shading 2 Accent 3"/>
    <w:basedOn w:val="737"/>
    <w:uiPriority w:val="99"/>
    <w:tblPr>
      <w:tblStyleRowBandSize w:val="1"/>
      <w:tblStyleColBandSize w:val="1"/>
      <w:tblBorders>
        <w:top w:val="single" w:color="000000" w:sz="18" w:space="0"/>
        <w:bottom w:val="single" w:color="000000" w:sz="18" w:space="0"/>
      </w:tblBorders>
    </w:tblPr>
    <w:tblStylePr w:type="band1Horz">
      <w:rPr>
        <w:rFonts w:cs="Times New Roman"/>
      </w:rPr>
      <w:tcPr>
        <w:shd w:val="clear" w:color="auto" w:fill="bdb0a2"/>
      </w:tcPr>
    </w:tblStylePr>
    <w:tblStylePr w:type="band1Vert">
      <w:rPr>
        <w:rFonts w:cs="Times New Roman"/>
      </w:rPr>
      <w:tcPr>
        <w:shd w:val="clear" w:color="auto" w:fill="bdb0a2"/>
        <w:tcBorders>
          <w:left w:val="none" w:color="000000" w:sz="4" w:space="0"/>
          <w:right w:val="none" w:color="000000" w:sz="4" w:space="0"/>
          <w:insideH w:val="none" w:color="000000" w:sz="4" w:space="0"/>
          <w:insideV w:val="none" w:color="000000" w:sz="4" w:space="0"/>
        </w:tcBorders>
      </w:tcPr>
    </w:tblStylePr>
    <w:tblStylePr w:type="firstCol">
      <w:rPr>
        <w:rFonts w:cs="Times New Roman"/>
        <w:b/>
        <w:bCs/>
        <w:color w:val="d8d0c8"/>
      </w:rPr>
      <w:tcPr>
        <w:shd w:val="clear" w:color="auto" w:fill="9bbb59"/>
        <w:tcBorders>
          <w:top w:val="none" w:color="000000" w:sz="4" w:space="0"/>
          <w:left w:val="none" w:color="000000" w:sz="4" w:space="0"/>
          <w:bottom w:val="single" w:color="auto" w:sz="18" w:space="0"/>
          <w:right w:val="none" w:color="000000" w:sz="4" w:space="0"/>
          <w:insideH w:val="none" w:color="000000" w:sz="4" w:space="0"/>
          <w:insideV w:val="none" w:color="000000" w:sz="4" w:space="0"/>
        </w:tcBorders>
      </w:tcPr>
    </w:tblStylePr>
    <w:tblStylePr w:type="firstRow">
      <w:rPr>
        <w:rFonts w:cs="Times New Roman"/>
        <w:b/>
        <w:bCs/>
        <w:color w:val="d8d0c8"/>
      </w:rPr>
      <w:pPr>
        <w:spacing w:before="0" w:after="0"/>
      </w:pPr>
      <w:tcPr>
        <w:shd w:val="clear" w:color="auto" w:fill="9bbb59"/>
        <w:tcBorders>
          <w:top w:val="single" w:color="auto" w:sz="18" w:space="0"/>
          <w:left w:val="none" w:color="000000" w:sz="4" w:space="0"/>
          <w:bottom w:val="single" w:color="auto" w:sz="18" w:space="0"/>
          <w:right w:val="none" w:color="000000" w:sz="4" w:space="0"/>
          <w:insideH w:val="none" w:color="000000" w:sz="4" w:space="0"/>
          <w:insideV w:val="none" w:color="000000" w:sz="4" w:space="0"/>
        </w:tcBorders>
      </w:tcPr>
    </w:tblStylePr>
    <w:tblStylePr w:type="lastCol">
      <w:rPr>
        <w:rFonts w:cs="Times New Roman"/>
        <w:b/>
        <w:bCs/>
        <w:color w:val="d8d0c8"/>
      </w:rPr>
      <w:tcPr>
        <w:shd w:val="clear" w:color="auto" w:fill="9bbb59"/>
        <w:tcBorders>
          <w:left w:val="none" w:color="000000" w:sz="4" w:space="0"/>
          <w:right w:val="none" w:color="000000" w:sz="4" w:space="0"/>
          <w:insideH w:val="none" w:color="000000" w:sz="4" w:space="0"/>
          <w:insideV w:val="none" w:color="000000" w:sz="4" w:space="0"/>
        </w:tcBorders>
      </w:tcPr>
    </w:tblStylePr>
    <w:tblStylePr w:type="lastRow">
      <w:rPr>
        <w:rFonts w:cs="Times New Roman"/>
        <w:color w:val="auto"/>
      </w:rPr>
      <w:pPr>
        <w:spacing w:before="0" w:after="0"/>
      </w:pPr>
      <w:tcPr>
        <w:shd w:val="clear" w:color="auto" w:fill="d8d0c8"/>
        <w:tcBorders>
          <w:top w:val="single" w:color="auto" w:sz="6" w:space="0"/>
          <w:left w:val="none" w:color="000000" w:sz="4" w:space="0"/>
          <w:bottom w:val="single" w:color="auto" w:sz="18" w:space="0"/>
          <w:right w:val="none" w:color="000000" w:sz="4" w:space="0"/>
          <w:insideH w:val="none" w:color="000000" w:sz="4" w:space="0"/>
          <w:insideV w:val="none" w:color="000000" w:sz="4" w:space="0"/>
        </w:tcBorders>
      </w:tcPr>
    </w:tblStylePr>
    <w:tblStylePr w:type="nwCell">
      <w:rPr>
        <w:rFonts w:cs="Times New Roman"/>
        <w:color w:val="d8d0c8"/>
      </w:rPr>
      <w:tcPr>
        <w:tcBorders>
          <w:top w:val="single" w:color="auto" w:sz="18" w:space="0"/>
          <w:left w:val="none" w:color="000000" w:sz="4" w:space="0"/>
          <w:bottom w:val="single" w:color="auto" w:sz="18" w:space="0"/>
          <w:right w:val="none" w:color="000000" w:sz="4" w:space="0"/>
          <w:insideH w:val="none" w:color="000000" w:sz="4" w:space="0"/>
          <w:insideV w:val="none" w:color="000000" w:sz="4" w:space="0"/>
        </w:tcBorders>
      </w:tcPr>
    </w:tblStylePr>
    <w:tblStylePr w:type="neCell">
      <w:rPr>
        <w:rFonts w:cs="Times New Roman"/>
      </w:rPr>
      <w:tcPr>
        <w:tcBorders>
          <w:top w:val="single" w:color="auto" w:sz="18" w:space="0"/>
          <w:left w:val="none" w:color="000000" w:sz="4" w:space="0"/>
          <w:bottom w:val="single" w:color="auto" w:sz="18" w:space="0"/>
          <w:right w:val="none" w:color="000000" w:sz="4" w:space="0"/>
          <w:insideH w:val="none" w:color="000000" w:sz="4" w:space="0"/>
          <w:insideV w:val="none" w:color="000000" w:sz="4" w:space="0"/>
        </w:tcBorders>
      </w:tcPr>
    </w:tblStylePr>
  </w:style>
  <w:style w:type="table" w:styleId="1324">
    <w:name w:val="Medium Shading 2 Accent 5"/>
    <w:basedOn w:val="737"/>
    <w:uiPriority w:val="99"/>
    <w:tblPr>
      <w:tblStyleRowBandSize w:val="1"/>
      <w:tblStyleColBandSize w:val="1"/>
      <w:tblBorders>
        <w:top w:val="single" w:color="000000" w:sz="18" w:space="0"/>
        <w:bottom w:val="single" w:color="000000" w:sz="18" w:space="0"/>
      </w:tblBorders>
    </w:tblPr>
    <w:tblStylePr w:type="band1Horz">
      <w:rPr>
        <w:rFonts w:cs="Times New Roman"/>
      </w:rPr>
      <w:tcPr>
        <w:shd w:val="clear" w:color="auto" w:fill="bdb0a2"/>
      </w:tcPr>
    </w:tblStylePr>
    <w:tblStylePr w:type="band1Vert">
      <w:rPr>
        <w:rFonts w:cs="Times New Roman"/>
      </w:rPr>
      <w:tcPr>
        <w:shd w:val="clear" w:color="auto" w:fill="bdb0a2"/>
        <w:tcBorders>
          <w:left w:val="none" w:color="000000" w:sz="4" w:space="0"/>
          <w:right w:val="none" w:color="000000" w:sz="4" w:space="0"/>
          <w:insideH w:val="none" w:color="000000" w:sz="4" w:space="0"/>
          <w:insideV w:val="none" w:color="000000" w:sz="4" w:space="0"/>
        </w:tcBorders>
      </w:tcPr>
    </w:tblStylePr>
    <w:tblStylePr w:type="firstCol">
      <w:rPr>
        <w:rFonts w:cs="Times New Roman"/>
        <w:b/>
        <w:bCs/>
        <w:color w:val="d8d0c8"/>
      </w:rPr>
      <w:tcPr>
        <w:shd w:val="clear" w:color="auto" w:fill="4bacc6"/>
        <w:tcBorders>
          <w:top w:val="none" w:color="000000" w:sz="4" w:space="0"/>
          <w:left w:val="none" w:color="000000" w:sz="4" w:space="0"/>
          <w:bottom w:val="single" w:color="auto" w:sz="18" w:space="0"/>
          <w:right w:val="none" w:color="000000" w:sz="4" w:space="0"/>
          <w:insideH w:val="none" w:color="000000" w:sz="4" w:space="0"/>
          <w:insideV w:val="none" w:color="000000" w:sz="4" w:space="0"/>
        </w:tcBorders>
      </w:tcPr>
    </w:tblStylePr>
    <w:tblStylePr w:type="firstRow">
      <w:rPr>
        <w:rFonts w:cs="Times New Roman"/>
        <w:b/>
        <w:bCs/>
        <w:color w:val="d8d0c8"/>
      </w:rPr>
      <w:pPr>
        <w:spacing w:before="0" w:after="0"/>
      </w:pPr>
      <w:tcPr>
        <w:shd w:val="clear" w:color="auto" w:fill="4bacc6"/>
        <w:tcBorders>
          <w:top w:val="single" w:color="auto" w:sz="18" w:space="0"/>
          <w:left w:val="none" w:color="000000" w:sz="4" w:space="0"/>
          <w:bottom w:val="single" w:color="auto" w:sz="18" w:space="0"/>
          <w:right w:val="none" w:color="000000" w:sz="4" w:space="0"/>
          <w:insideH w:val="none" w:color="000000" w:sz="4" w:space="0"/>
          <w:insideV w:val="none" w:color="000000" w:sz="4" w:space="0"/>
        </w:tcBorders>
      </w:tcPr>
    </w:tblStylePr>
    <w:tblStylePr w:type="lastCol">
      <w:rPr>
        <w:rFonts w:cs="Times New Roman"/>
        <w:b/>
        <w:bCs/>
        <w:color w:val="d8d0c8"/>
      </w:rPr>
      <w:tcPr>
        <w:shd w:val="clear" w:color="auto" w:fill="4bacc6"/>
        <w:tcBorders>
          <w:left w:val="none" w:color="000000" w:sz="4" w:space="0"/>
          <w:right w:val="none" w:color="000000" w:sz="4" w:space="0"/>
          <w:insideH w:val="none" w:color="000000" w:sz="4" w:space="0"/>
          <w:insideV w:val="none" w:color="000000" w:sz="4" w:space="0"/>
        </w:tcBorders>
      </w:tcPr>
    </w:tblStylePr>
    <w:tblStylePr w:type="lastRow">
      <w:rPr>
        <w:rFonts w:cs="Times New Roman"/>
        <w:color w:val="auto"/>
      </w:rPr>
      <w:pPr>
        <w:spacing w:before="0" w:after="0"/>
      </w:pPr>
      <w:tcPr>
        <w:shd w:val="clear" w:color="auto" w:fill="d8d0c8"/>
        <w:tcBorders>
          <w:top w:val="single" w:color="auto" w:sz="6" w:space="0"/>
          <w:left w:val="none" w:color="000000" w:sz="4" w:space="0"/>
          <w:bottom w:val="single" w:color="auto" w:sz="18" w:space="0"/>
          <w:right w:val="none" w:color="000000" w:sz="4" w:space="0"/>
          <w:insideH w:val="none" w:color="000000" w:sz="4" w:space="0"/>
          <w:insideV w:val="none" w:color="000000" w:sz="4" w:space="0"/>
        </w:tcBorders>
      </w:tcPr>
    </w:tblStylePr>
    <w:tblStylePr w:type="nwCell">
      <w:rPr>
        <w:rFonts w:cs="Times New Roman"/>
        <w:color w:val="d8d0c8"/>
      </w:rPr>
      <w:tcPr>
        <w:tcBorders>
          <w:top w:val="single" w:color="auto" w:sz="18" w:space="0"/>
          <w:left w:val="none" w:color="000000" w:sz="4" w:space="0"/>
          <w:bottom w:val="single" w:color="auto" w:sz="18" w:space="0"/>
          <w:right w:val="none" w:color="000000" w:sz="4" w:space="0"/>
          <w:insideH w:val="none" w:color="000000" w:sz="4" w:space="0"/>
          <w:insideV w:val="none" w:color="000000" w:sz="4" w:space="0"/>
        </w:tcBorders>
      </w:tcPr>
    </w:tblStylePr>
    <w:tblStylePr w:type="neCell">
      <w:rPr>
        <w:rFonts w:cs="Times New Roman"/>
      </w:rPr>
      <w:tcPr>
        <w:tcBorders>
          <w:top w:val="single" w:color="auto" w:sz="18" w:space="0"/>
          <w:left w:val="none" w:color="000000" w:sz="4" w:space="0"/>
          <w:bottom w:val="single" w:color="auto" w:sz="18" w:space="0"/>
          <w:right w:val="none" w:color="000000" w:sz="4" w:space="0"/>
          <w:insideH w:val="none" w:color="000000" w:sz="4" w:space="0"/>
          <w:insideV w:val="none" w:color="000000" w:sz="4" w:space="0"/>
        </w:tcBorders>
      </w:tcPr>
    </w:tblStylePr>
  </w:style>
  <w:style w:type="table" w:styleId="1325">
    <w:name w:val="Medium Grid 3 Accent 4"/>
    <w:basedOn w:val="737"/>
    <w:uiPriority w:val="99"/>
    <w:tblPr>
      <w:tblStyleRowBandSize w:val="1"/>
      <w:tblStyleColBandSize w:val="1"/>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Pr>
    <w:tcPr>
      <w:shd w:val="clear" w:color="auto" w:fill="dfd8e8"/>
    </w:tcPr>
    <w:tblStylePr w:type="band1Horz">
      <w:rPr>
        <w:rFonts w:cs="Times New Roman"/>
      </w:rPr>
      <w:tcPr>
        <w:shd w:val="clear" w:color="auto" w:fill="bfb1d0"/>
        <w:tcBorders>
          <w:top w:val="single" w:color="D8D0C8" w:sz="8" w:space="0"/>
          <w:left w:val="single" w:color="D8D0C8" w:sz="8" w:space="0"/>
          <w:bottom w:val="single" w:color="D8D0C8" w:sz="8" w:space="0"/>
          <w:right w:val="single" w:color="D8D0C8" w:sz="8" w:space="0"/>
          <w:insideH w:val="single" w:color="D8D0C8" w:sz="8" w:space="0"/>
          <w:insideV w:val="single" w:color="D8D0C8" w:sz="8" w:space="0"/>
        </w:tcBorders>
      </w:tcPr>
    </w:tblStylePr>
    <w:tblStylePr w:type="band1Vert">
      <w:rPr>
        <w:rFonts w:cs="Times New Roman"/>
      </w:rPr>
      <w:tcPr>
        <w:shd w:val="clear" w:color="auto" w:fill="bfb1d0"/>
        <w:tcBorders>
          <w:top w:val="single" w:color="D8D0C8" w:sz="8" w:space="0"/>
          <w:left w:val="single" w:color="D8D0C8" w:sz="8" w:space="0"/>
          <w:bottom w:val="single" w:color="D8D0C8" w:sz="8" w:space="0"/>
          <w:right w:val="single" w:color="D8D0C8" w:sz="8" w:space="0"/>
          <w:insideH w:val="none" w:color="000000" w:sz="4" w:space="0"/>
          <w:insideV w:val="none" w:color="000000" w:sz="4" w:space="0"/>
        </w:tcBorders>
      </w:tcPr>
    </w:tblStylePr>
    <w:tblStylePr w:type="firstCol">
      <w:rPr>
        <w:rFonts w:cs="Times New Roman"/>
        <w:b/>
        <w:bCs/>
        <w:i w:val="0"/>
        <w:color w:val="d8d0c8"/>
      </w:rPr>
      <w:tcPr>
        <w:shd w:val="clear" w:color="auto" w:fill="8064a2"/>
        <w:tcBorders>
          <w:left w:val="single" w:color="D8D0C8" w:sz="8" w:space="0"/>
          <w:right w:val="single" w:color="D8D0C8" w:sz="24" w:space="0"/>
          <w:insideH w:val="none" w:color="000000" w:sz="4" w:space="0"/>
          <w:insideV w:val="none" w:color="000000" w:sz="4" w:space="0"/>
        </w:tcBorders>
      </w:tcPr>
    </w:tblStylePr>
    <w:tblStylePr w:type="firstRow">
      <w:rPr>
        <w:rFonts w:cs="Times New Roman"/>
        <w:b/>
        <w:bCs/>
        <w:i w:val="0"/>
        <w:color w:val="d8d0c8"/>
      </w:rPr>
      <w:tcPr>
        <w:shd w:val="clear" w:color="auto" w:fill="8064a2"/>
        <w:tcBorders>
          <w:top w:val="single" w:color="D8D0C8" w:sz="8" w:space="0"/>
          <w:left w:val="single" w:color="D8D0C8" w:sz="8" w:space="0"/>
          <w:bottom w:val="single" w:color="D8D0C8" w:sz="24" w:space="0"/>
          <w:right w:val="single" w:color="D8D0C8" w:sz="8" w:space="0"/>
          <w:insideH w:val="none" w:color="000000" w:sz="4" w:space="0"/>
          <w:insideV w:val="single" w:color="D8D0C8" w:sz="8" w:space="0"/>
        </w:tcBorders>
      </w:tcPr>
    </w:tblStylePr>
    <w:tblStylePr w:type="lastCol">
      <w:rPr>
        <w:rFonts w:cs="Times New Roman"/>
        <w:b/>
        <w:bCs/>
        <w:i w:val="0"/>
        <w:color w:val="d8d0c8"/>
      </w:rPr>
      <w:tcPr>
        <w:shd w:val="clear" w:color="auto" w:fill="8064a2"/>
        <w:tcBorders>
          <w:top w:val="none" w:color="000000" w:sz="4" w:space="0"/>
          <w:left w:val="single" w:color="D8D0C8" w:sz="24" w:space="0"/>
          <w:bottom w:val="none" w:color="000000" w:sz="4" w:space="0"/>
          <w:right w:val="none" w:color="000000" w:sz="4" w:space="0"/>
          <w:insideH w:val="none" w:color="000000" w:sz="4" w:space="0"/>
          <w:insideV w:val="none" w:color="000000" w:sz="4" w:space="0"/>
        </w:tcBorders>
      </w:tcPr>
    </w:tblStylePr>
    <w:tblStylePr w:type="lastRow">
      <w:rPr>
        <w:rFonts w:cs="Times New Roman"/>
        <w:b/>
        <w:bCs/>
        <w:i w:val="0"/>
        <w:color w:val="d8d0c8"/>
      </w:rPr>
      <w:tcPr>
        <w:shd w:val="clear" w:color="auto" w:fill="8064a2"/>
        <w:tcBorders>
          <w:top w:val="single" w:color="D8D0C8" w:sz="24" w:space="0"/>
          <w:left w:val="single" w:color="D8D0C8" w:sz="8" w:space="0"/>
          <w:bottom w:val="single" w:color="D8D0C8" w:sz="8" w:space="0"/>
          <w:right w:val="single" w:color="D8D0C8" w:sz="8" w:space="0"/>
          <w:insideH w:val="none" w:color="000000" w:sz="4" w:space="0"/>
          <w:insideV w:val="single" w:color="D8D0C8" w:sz="8" w:space="0"/>
        </w:tcBorders>
      </w:tcPr>
    </w:tblStylePr>
  </w:style>
  <w:style w:type="table" w:styleId="1326">
    <w:name w:val="Medium Grid 3 Accent 5"/>
    <w:basedOn w:val="737"/>
    <w:uiPriority w:val="99"/>
    <w:tblPr>
      <w:tblStyleRowBandSize w:val="1"/>
      <w:tblStyleColBandSize w:val="1"/>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Pr>
    <w:tcPr>
      <w:shd w:val="clear" w:color="auto" w:fill="d2eaf1"/>
    </w:tcPr>
    <w:tblStylePr w:type="band1Horz">
      <w:rPr>
        <w:rFonts w:cs="Times New Roman"/>
      </w:rPr>
      <w:tcPr>
        <w:shd w:val="clear" w:color="auto" w:fill="a5d5e2"/>
        <w:tcBorders>
          <w:top w:val="single" w:color="D8D0C8" w:sz="8" w:space="0"/>
          <w:left w:val="single" w:color="D8D0C8" w:sz="8" w:space="0"/>
          <w:bottom w:val="single" w:color="D8D0C8" w:sz="8" w:space="0"/>
          <w:right w:val="single" w:color="D8D0C8" w:sz="8" w:space="0"/>
          <w:insideH w:val="single" w:color="D8D0C8" w:sz="8" w:space="0"/>
          <w:insideV w:val="single" w:color="D8D0C8" w:sz="8" w:space="0"/>
        </w:tcBorders>
      </w:tcPr>
    </w:tblStylePr>
    <w:tblStylePr w:type="band1Vert">
      <w:rPr>
        <w:rFonts w:cs="Times New Roman"/>
      </w:rPr>
      <w:tcPr>
        <w:shd w:val="clear" w:color="auto" w:fill="a5d5e2"/>
        <w:tcBorders>
          <w:top w:val="single" w:color="D8D0C8" w:sz="8" w:space="0"/>
          <w:left w:val="single" w:color="D8D0C8" w:sz="8" w:space="0"/>
          <w:bottom w:val="single" w:color="D8D0C8" w:sz="8" w:space="0"/>
          <w:right w:val="single" w:color="D8D0C8" w:sz="8" w:space="0"/>
          <w:insideH w:val="none" w:color="000000" w:sz="4" w:space="0"/>
          <w:insideV w:val="none" w:color="000000" w:sz="4" w:space="0"/>
        </w:tcBorders>
      </w:tcPr>
    </w:tblStylePr>
    <w:tblStylePr w:type="firstCol">
      <w:rPr>
        <w:rFonts w:cs="Times New Roman"/>
        <w:b/>
        <w:bCs/>
        <w:i w:val="0"/>
        <w:color w:val="d8d0c8"/>
      </w:rPr>
      <w:tcPr>
        <w:shd w:val="clear" w:color="auto" w:fill="4bacc6"/>
        <w:tcBorders>
          <w:left w:val="single" w:color="D8D0C8" w:sz="8" w:space="0"/>
          <w:right w:val="single" w:color="D8D0C8" w:sz="24" w:space="0"/>
          <w:insideH w:val="none" w:color="000000" w:sz="4" w:space="0"/>
          <w:insideV w:val="none" w:color="000000" w:sz="4" w:space="0"/>
        </w:tcBorders>
      </w:tcPr>
    </w:tblStylePr>
    <w:tblStylePr w:type="firstRow">
      <w:rPr>
        <w:rFonts w:cs="Times New Roman"/>
        <w:b/>
        <w:bCs/>
        <w:i w:val="0"/>
        <w:color w:val="d8d0c8"/>
      </w:rPr>
      <w:tcPr>
        <w:shd w:val="clear" w:color="auto" w:fill="4bacc6"/>
        <w:tcBorders>
          <w:top w:val="single" w:color="D8D0C8" w:sz="8" w:space="0"/>
          <w:left w:val="single" w:color="D8D0C8" w:sz="8" w:space="0"/>
          <w:bottom w:val="single" w:color="D8D0C8" w:sz="24" w:space="0"/>
          <w:right w:val="single" w:color="D8D0C8" w:sz="8" w:space="0"/>
          <w:insideH w:val="none" w:color="000000" w:sz="4" w:space="0"/>
          <w:insideV w:val="single" w:color="D8D0C8" w:sz="8" w:space="0"/>
        </w:tcBorders>
      </w:tcPr>
    </w:tblStylePr>
    <w:tblStylePr w:type="lastCol">
      <w:rPr>
        <w:rFonts w:cs="Times New Roman"/>
        <w:b/>
        <w:bCs/>
        <w:i w:val="0"/>
        <w:color w:val="d8d0c8"/>
      </w:rPr>
      <w:tcPr>
        <w:shd w:val="clear" w:color="auto" w:fill="4bacc6"/>
        <w:tcBorders>
          <w:top w:val="none" w:color="000000" w:sz="4" w:space="0"/>
          <w:left w:val="single" w:color="D8D0C8" w:sz="24" w:space="0"/>
          <w:bottom w:val="none" w:color="000000" w:sz="4" w:space="0"/>
          <w:right w:val="none" w:color="000000" w:sz="4" w:space="0"/>
          <w:insideH w:val="none" w:color="000000" w:sz="4" w:space="0"/>
          <w:insideV w:val="none" w:color="000000" w:sz="4" w:space="0"/>
        </w:tcBorders>
      </w:tcPr>
    </w:tblStylePr>
    <w:tblStylePr w:type="lastRow">
      <w:rPr>
        <w:rFonts w:cs="Times New Roman"/>
        <w:b/>
        <w:bCs/>
        <w:i w:val="0"/>
        <w:color w:val="d8d0c8"/>
      </w:rPr>
      <w:tcPr>
        <w:shd w:val="clear" w:color="auto" w:fill="4bacc6"/>
        <w:tcBorders>
          <w:top w:val="single" w:color="D8D0C8" w:sz="24" w:space="0"/>
          <w:left w:val="single" w:color="D8D0C8" w:sz="8" w:space="0"/>
          <w:bottom w:val="single" w:color="D8D0C8" w:sz="8" w:space="0"/>
          <w:right w:val="single" w:color="D8D0C8" w:sz="8" w:space="0"/>
          <w:insideH w:val="none" w:color="000000" w:sz="4" w:space="0"/>
          <w:insideV w:val="single" w:color="D8D0C8" w:sz="8" w:space="0"/>
        </w:tcBorders>
      </w:tcPr>
    </w:tblStylePr>
  </w:style>
  <w:style w:type="table" w:styleId="1327">
    <w:name w:val="Medium Shading 1 Accent 5"/>
    <w:basedOn w:val="737"/>
    <w:uiPriority w:val="99"/>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band1Horz">
      <w:rPr>
        <w:rFonts w:cs="Times New Roman"/>
      </w:rPr>
      <w:tcPr>
        <w:shd w:val="clear" w:color="auto" w:fill="d2eaf1"/>
        <w:tcBorders>
          <w:insideH w:val="none" w:color="000000" w:sz="4" w:space="0"/>
          <w:insideV w:val="none" w:color="000000" w:sz="4" w:space="0"/>
        </w:tcBorders>
      </w:tcPr>
    </w:tblStylePr>
    <w:tblStylePr w:type="band1Vert">
      <w:rPr>
        <w:rFonts w:cs="Times New Roman"/>
      </w:rPr>
      <w:tcPr>
        <w:shd w:val="clear" w:color="auto" w:fill="d2eaf1"/>
      </w:tcPr>
    </w:tblStylePr>
    <w:tblStylePr w:type="band2Horz">
      <w:rPr>
        <w:rFonts w:cs="Times New Roman"/>
      </w:rPr>
      <w:tcPr>
        <w:tcBorders>
          <w:insideH w:val="none" w:color="000000" w:sz="4" w:space="0"/>
          <w:insideV w:val="none" w:color="000000" w:sz="4" w:space="0"/>
        </w:tcBorders>
      </w:tcPr>
    </w:tblStylePr>
    <w:tblStylePr w:type="firstCol">
      <w:rPr>
        <w:rFonts w:cs="Times New Roman"/>
        <w:b/>
        <w:bCs/>
      </w:rPr>
    </w:tblStylePr>
    <w:tblStylePr w:type="firstRow">
      <w:rPr>
        <w:rFonts w:cs="Times New Roman"/>
        <w:b/>
        <w:bCs/>
        <w:color w:val="d8d0c8"/>
      </w:rPr>
      <w:pPr>
        <w:spacing w:before="0" w:after="0"/>
      </w:pPr>
      <w:tcPr>
        <w:shd w:val="clear" w:color="auto" w:fill="4bacc6"/>
        <w:tcBorders>
          <w:top w:val="single" w:color="78C0D4" w:sz="8" w:space="0"/>
          <w:left w:val="single" w:color="78C0D4" w:sz="8" w:space="0"/>
          <w:bottom w:val="single" w:color="78C0D4" w:sz="8" w:space="0"/>
          <w:right w:val="single" w:color="78C0D4" w:sz="8" w:space="0"/>
          <w:insideH w:val="none" w:color="000000" w:sz="4" w:space="0"/>
          <w:insideV w:val="none" w:color="000000" w:sz="4" w:space="0"/>
        </w:tcBorders>
      </w:tcPr>
    </w:tblStylePr>
    <w:tblStylePr w:type="lastCol">
      <w:rPr>
        <w:rFonts w:cs="Times New Roman"/>
        <w:b/>
        <w:bCs/>
      </w:rPr>
    </w:tblStylePr>
    <w:tblStylePr w:type="lastRow">
      <w:rPr>
        <w:rFonts w:cs="Times New Roman"/>
        <w:b/>
        <w:bCs/>
      </w:rPr>
      <w:pPr>
        <w:spacing w:before="0" w:after="0"/>
      </w:pPr>
      <w:tcPr>
        <w:tcBorders>
          <w:top w:val="single" w:color="78C0D4" w:sz="6" w:space="0"/>
          <w:left w:val="single" w:color="78C0D4" w:sz="8" w:space="0"/>
          <w:bottom w:val="single" w:color="78C0D4" w:sz="8" w:space="0"/>
          <w:right w:val="single" w:color="78C0D4" w:sz="8" w:space="0"/>
          <w:insideH w:val="none" w:color="000000" w:sz="4" w:space="0"/>
          <w:insideV w:val="none" w:color="000000" w:sz="4" w:space="0"/>
        </w:tcBorders>
      </w:tcPr>
    </w:tblStylePr>
  </w:style>
  <w:style w:type="table" w:styleId="1328">
    <w:name w:val="Medium Grid 2 Accent 4"/>
    <w:basedOn w:val="737"/>
    <w:uiPriority w:val="99"/>
    <w:rPr>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band1Horz">
      <w:rPr>
        <w:rFonts w:cs="Times New Roman"/>
      </w:rPr>
      <w:tcPr>
        <w:shd w:val="clear" w:color="auto" w:fill="bfb1d0"/>
        <w:tcBorders>
          <w:insideH w:val="single" w:color="8064A2" w:sz="6" w:space="0"/>
          <w:insideV w:val="single" w:color="8064A2" w:sz="6" w:space="0"/>
        </w:tcBorders>
      </w:tcPr>
    </w:tblStylePr>
    <w:tblStylePr w:type="band1Vert">
      <w:rPr>
        <w:rFonts w:cs="Times New Roman"/>
      </w:rPr>
      <w:tcPr>
        <w:shd w:val="clear" w:color="auto" w:fill="bfb1d0"/>
      </w:tcPr>
    </w:tblStylePr>
    <w:tblStylePr w:type="firstCol">
      <w:rPr>
        <w:rFonts w:cs="Times New Roman"/>
        <w:b/>
        <w:bCs/>
        <w:color w:val="000000"/>
      </w:rPr>
      <w:tcPr>
        <w:shd w:val="clear" w:color="auto" w:fill="d8d0c8"/>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tblStylePr w:type="firstRow">
      <w:rPr>
        <w:rFonts w:cs="Times New Roman"/>
        <w:b/>
        <w:bCs/>
        <w:color w:val="000000"/>
      </w:rPr>
      <w:tcPr>
        <w:shd w:val="clear" w:color="auto" w:fill="f2eff6"/>
      </w:tcPr>
    </w:tblStylePr>
    <w:tblStylePr w:type="lastCol">
      <w:rPr>
        <w:rFonts w:cs="Times New Roman"/>
        <w:b w:val="0"/>
        <w:bCs w:val="0"/>
        <w:color w:val="000000"/>
      </w:rPr>
      <w:tcPr>
        <w:shd w:val="clear" w:color="auto" w:fill="e5dfec"/>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tblStylePr w:type="lastRow">
      <w:rPr>
        <w:rFonts w:cs="Times New Roman"/>
        <w:b/>
        <w:bCs/>
        <w:color w:val="000000"/>
      </w:rPr>
      <w:tcPr>
        <w:shd w:val="clear" w:color="auto" w:fill="d8d0c8"/>
        <w:tcBorders>
          <w:top w:val="single" w:color="000000" w:sz="12" w:space="0"/>
          <w:left w:val="none" w:color="000000" w:sz="4" w:space="0"/>
          <w:bottom w:val="none" w:color="000000" w:sz="4" w:space="0"/>
          <w:right w:val="none" w:color="000000" w:sz="4" w:space="0"/>
          <w:insideH w:val="none" w:color="000000" w:sz="4" w:space="0"/>
          <w:insideV w:val="none" w:color="000000" w:sz="4" w:space="0"/>
        </w:tcBorders>
      </w:tcPr>
    </w:tblStylePr>
    <w:tblStylePr w:type="nwCell">
      <w:rPr>
        <w:rFonts w:cs="Times New Roman"/>
      </w:rPr>
      <w:tcPr>
        <w:shd w:val="clear" w:color="auto" w:fill="d8d0c8"/>
      </w:tcPr>
    </w:tblStylePr>
  </w:style>
  <w:style w:type="table" w:styleId="1329">
    <w:name w:val="Medium Shading 1 Accent 3"/>
    <w:basedOn w:val="737"/>
    <w:uiPriority w:val="99"/>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band1Horz">
      <w:rPr>
        <w:rFonts w:cs="Times New Roman"/>
      </w:rPr>
      <w:tcPr>
        <w:shd w:val="clear" w:color="auto" w:fill="e6eed5"/>
        <w:tcBorders>
          <w:insideH w:val="none" w:color="000000" w:sz="4" w:space="0"/>
          <w:insideV w:val="none" w:color="000000" w:sz="4" w:space="0"/>
        </w:tcBorders>
      </w:tcPr>
    </w:tblStylePr>
    <w:tblStylePr w:type="band1Vert">
      <w:rPr>
        <w:rFonts w:cs="Times New Roman"/>
      </w:rPr>
      <w:tcPr>
        <w:shd w:val="clear" w:color="auto" w:fill="e6eed5"/>
      </w:tcPr>
    </w:tblStylePr>
    <w:tblStylePr w:type="band2Horz">
      <w:rPr>
        <w:rFonts w:cs="Times New Roman"/>
      </w:rPr>
      <w:tcPr>
        <w:tcBorders>
          <w:insideH w:val="none" w:color="000000" w:sz="4" w:space="0"/>
          <w:insideV w:val="none" w:color="000000" w:sz="4" w:space="0"/>
        </w:tcBorders>
      </w:tcPr>
    </w:tblStylePr>
    <w:tblStylePr w:type="firstCol">
      <w:rPr>
        <w:rFonts w:cs="Times New Roman"/>
        <w:b/>
        <w:bCs/>
      </w:rPr>
    </w:tblStylePr>
    <w:tblStylePr w:type="firstRow">
      <w:rPr>
        <w:rFonts w:cs="Times New Roman"/>
        <w:b/>
        <w:bCs/>
        <w:color w:val="d8d0c8"/>
      </w:rPr>
      <w:pPr>
        <w:spacing w:before="0" w:after="0"/>
      </w:pPr>
      <w:tcPr>
        <w:shd w:val="clear" w:color="auto" w:fill="9bbb59"/>
        <w:tcBorders>
          <w:top w:val="single" w:color="B3CC82" w:sz="8" w:space="0"/>
          <w:left w:val="single" w:color="B3CC82" w:sz="8" w:space="0"/>
          <w:bottom w:val="single" w:color="B3CC82" w:sz="8" w:space="0"/>
          <w:right w:val="single" w:color="B3CC82" w:sz="8" w:space="0"/>
          <w:insideH w:val="none" w:color="000000" w:sz="4" w:space="0"/>
          <w:insideV w:val="none" w:color="000000" w:sz="4" w:space="0"/>
        </w:tcBorders>
      </w:tcPr>
    </w:tblStylePr>
    <w:tblStylePr w:type="lastCol">
      <w:rPr>
        <w:rFonts w:cs="Times New Roman"/>
        <w:b/>
        <w:bCs/>
      </w:rPr>
    </w:tblStylePr>
    <w:tblStylePr w:type="lastRow">
      <w:rPr>
        <w:rFonts w:cs="Times New Roman"/>
        <w:b/>
        <w:bCs/>
      </w:rPr>
      <w:pPr>
        <w:spacing w:before="0" w:after="0"/>
      </w:pPr>
      <w:tcPr>
        <w:tcBorders>
          <w:top w:val="single" w:color="B3CC82" w:sz="6" w:space="0"/>
          <w:left w:val="single" w:color="B3CC82" w:sz="8" w:space="0"/>
          <w:bottom w:val="single" w:color="B3CC82" w:sz="8" w:space="0"/>
          <w:right w:val="single" w:color="B3CC82" w:sz="8" w:space="0"/>
          <w:insideH w:val="none" w:color="000000" w:sz="4" w:space="0"/>
          <w:insideV w:val="none" w:color="000000" w:sz="4" w:space="0"/>
        </w:tcBorders>
      </w:tcPr>
    </w:tblStylePr>
  </w:style>
  <w:style w:type="table" w:styleId="1330">
    <w:name w:val="Light Grid Accent 2"/>
    <w:basedOn w:val="737"/>
    <w:uiPriority w:val="99"/>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band1Horz">
      <w:rPr>
        <w:rFonts w:cs="Times New Roman"/>
      </w:rPr>
      <w:tcPr>
        <w:shd w:val="clear" w:color="auto" w:fill="efd3d2"/>
        <w:tcBorders>
          <w:top w:val="single" w:color="C0504D" w:sz="8" w:space="0"/>
          <w:left w:val="single" w:color="C0504D" w:sz="8" w:space="0"/>
          <w:bottom w:val="single" w:color="C0504D" w:sz="8" w:space="0"/>
          <w:right w:val="single" w:color="C0504D" w:sz="8" w:space="0"/>
          <w:insideV w:val="single" w:color="C0504D" w:sz="8" w:space="0"/>
        </w:tcBorders>
      </w:tcPr>
    </w:tblStylePr>
    <w:tblStylePr w:type="band1Vert">
      <w:rPr>
        <w:rFonts w:cs="Times New Roman"/>
      </w:rPr>
      <w:tcPr>
        <w:shd w:val="clear" w:color="auto" w:fill="efd3d2"/>
        <w:tcBorders>
          <w:top w:val="single" w:color="C0504D" w:sz="8" w:space="0"/>
          <w:left w:val="single" w:color="C0504D" w:sz="8" w:space="0"/>
          <w:bottom w:val="single" w:color="C0504D" w:sz="8" w:space="0"/>
          <w:right w:val="single" w:color="C0504D" w:sz="8" w:space="0"/>
        </w:tcBorders>
      </w:tcPr>
    </w:tblStylePr>
    <w:tblStylePr w:type="band2Horz">
      <w:rPr>
        <w:rFonts w:cs="Times New Roman"/>
      </w:rPr>
      <w:tcPr>
        <w:tcBorders>
          <w:top w:val="single" w:color="C0504D" w:sz="8" w:space="0"/>
          <w:left w:val="single" w:color="C0504D" w:sz="8" w:space="0"/>
          <w:bottom w:val="single" w:color="C0504D" w:sz="8" w:space="0"/>
          <w:right w:val="single" w:color="C0504D" w:sz="8" w:space="0"/>
          <w:insideV w:val="single" w:color="C0504D" w:sz="8" w:space="0"/>
        </w:tcBorders>
      </w:tcPr>
    </w:tblStylePr>
    <w:tblStylePr w:type="firstCol">
      <w:rPr>
        <w:rFonts w:cs="Times New Roman"/>
        <w:b/>
        <w:bCs/>
      </w:rPr>
    </w:tblStylePr>
    <w:tblStylePr w:type="firstRow">
      <w:rPr>
        <w:rFonts w:cs="Times New Roman"/>
        <w:b/>
        <w:bCs/>
      </w:rPr>
      <w:pPr>
        <w:spacing w:before="0" w:after="0"/>
      </w:pPr>
      <w:tcPr>
        <w:tcBorders>
          <w:top w:val="single" w:color="C0504D" w:sz="8" w:space="0"/>
          <w:left w:val="single" w:color="C0504D" w:sz="8" w:space="0"/>
          <w:bottom w:val="single" w:color="C0504D" w:sz="18" w:space="0"/>
          <w:right w:val="single" w:color="C0504D" w:sz="8" w:space="0"/>
          <w:insideH w:val="none" w:color="000000" w:sz="4" w:space="0"/>
          <w:insideV w:val="single" w:color="C0504D" w:sz="8" w:space="0"/>
        </w:tcBorders>
      </w:tcPr>
    </w:tblStylePr>
    <w:tblStylePr w:type="lastCol">
      <w:rPr>
        <w:rFonts w:cs="Times New Roman"/>
        <w:b/>
        <w:bCs/>
      </w:rPr>
      <w:tcPr>
        <w:tcBorders>
          <w:top w:val="single" w:color="C0504D" w:sz="8" w:space="0"/>
          <w:left w:val="single" w:color="C0504D" w:sz="8" w:space="0"/>
          <w:bottom w:val="single" w:color="C0504D" w:sz="8" w:space="0"/>
          <w:right w:val="single" w:color="C0504D" w:sz="8" w:space="0"/>
        </w:tcBorders>
      </w:tcPr>
    </w:tblStylePr>
    <w:tblStylePr w:type="lastRow">
      <w:rPr>
        <w:rFonts w:cs="Times New Roman"/>
        <w:b/>
        <w:bCs/>
      </w:rPr>
      <w:pPr>
        <w:spacing w:before="0" w:after="0"/>
      </w:pPr>
      <w:tcPr>
        <w:tcBorders>
          <w:top w:val="single" w:color="C0504D" w:sz="6" w:space="0"/>
          <w:left w:val="single" w:color="C0504D" w:sz="8" w:space="0"/>
          <w:bottom w:val="single" w:color="C0504D" w:sz="8" w:space="0"/>
          <w:right w:val="single" w:color="C0504D" w:sz="8" w:space="0"/>
          <w:insideH w:val="none" w:color="000000" w:sz="4" w:space="0"/>
          <w:insideV w:val="single" w:color="C0504D" w:sz="8" w:space="0"/>
        </w:tcBorders>
      </w:tcPr>
    </w:tblStylePr>
  </w:style>
  <w:style w:type="table" w:styleId="1331" w:customStyle="1">
    <w:name w:val="Светлая сетка - Акцент 11"/>
    <w:uiPriority w:val="99"/>
    <w:tblPr>
      <w:tblStyleRowBandSize w:val="1"/>
      <w:tblStyleColBandSize w:val="1"/>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left w:w="108" w:type="dxa"/>
        <w:top w:w="0" w:type="dxa"/>
        <w:right w:w="108" w:type="dxa"/>
        <w:bottom w:w="0" w:type="dxa"/>
      </w:tblCellMar>
    </w:tblPr>
  </w:style>
  <w:style w:type="table" w:styleId="1332">
    <w:name w:val="Colorful List Accent 4"/>
    <w:basedOn w:val="737"/>
    <w:uiPriority w:val="99"/>
    <w:rPr>
      <w:color w:val="000000"/>
    </w:rPr>
    <w:tblPr>
      <w:tblStyleRowBandSize w:val="1"/>
      <w:tblStyleColBandSize w:val="1"/>
    </w:tblPr>
    <w:tcPr>
      <w:shd w:val="clear" w:color="auto" w:fill="f2eff6"/>
    </w:tcPr>
    <w:tblStylePr w:type="band1Horz">
      <w:rPr>
        <w:rFonts w:cs="Times New Roman"/>
      </w:rPr>
      <w:tcPr>
        <w:shd w:val="clear" w:color="auto" w:fill="e5dfec"/>
      </w:tcPr>
    </w:tblStylePr>
    <w:tblStylePr w:type="band1Vert">
      <w:rPr>
        <w:rFonts w:cs="Times New Roman"/>
      </w:rPr>
      <w:tcPr>
        <w:shd w:val="clear" w:color="auto" w:fill="dfd8e8"/>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tblStylePr w:type="firstCol">
      <w:rPr>
        <w:rFonts w:cs="Times New Roman"/>
        <w:b/>
        <w:bCs/>
      </w:rPr>
    </w:tblStylePr>
    <w:tblStylePr w:type="firstRow">
      <w:rPr>
        <w:rFonts w:cs="Times New Roman"/>
        <w:b/>
        <w:bCs/>
        <w:color w:val="d8d0c8"/>
      </w:rPr>
      <w:tcPr>
        <w:shd w:val="clear" w:color="auto" w:fill="7e9c40"/>
        <w:tcBorders>
          <w:bottom w:val="single" w:color="D8D0C8" w:sz="12" w:space="0"/>
        </w:tcBorders>
      </w:tcPr>
    </w:tblStylePr>
    <w:tblStylePr w:type="lastCol">
      <w:rPr>
        <w:rFonts w:cs="Times New Roman"/>
        <w:b/>
        <w:bCs/>
      </w:rPr>
    </w:tblStylePr>
    <w:tblStylePr w:type="lastRow">
      <w:rPr>
        <w:rFonts w:cs="Times New Roman"/>
        <w:b/>
        <w:bCs/>
        <w:color w:val="7e9c40"/>
      </w:rPr>
      <w:tcPr>
        <w:shd w:val="clear" w:color="auto" w:fill="d8d0c8"/>
        <w:tcBorders>
          <w:top w:val="single" w:color="000000" w:sz="12" w:space="0"/>
        </w:tcBorders>
      </w:tcPr>
    </w:tblStylePr>
  </w:style>
  <w:style w:type="table" w:styleId="1333">
    <w:name w:val="Medium List 1 Accent 2"/>
    <w:basedOn w:val="737"/>
    <w:uiPriority w:val="99"/>
    <w:rPr>
      <w:color w:val="000000"/>
    </w:rPr>
    <w:tblPr>
      <w:tblStyleRowBandSize w:val="1"/>
      <w:tblStyleColBandSize w:val="1"/>
      <w:tblBorders>
        <w:top w:val="single" w:color="C0504D" w:sz="8" w:space="0"/>
        <w:bottom w:val="single" w:color="C0504D" w:sz="8" w:space="0"/>
      </w:tblBorders>
    </w:tblPr>
    <w:tblStylePr w:type="band1Horz">
      <w:rPr>
        <w:rFonts w:cs="Times New Roman"/>
      </w:rPr>
      <w:tcPr>
        <w:shd w:val="clear" w:color="auto" w:fill="efd3d2"/>
      </w:tcPr>
    </w:tblStylePr>
    <w:tblStylePr w:type="band1Vert">
      <w:rPr>
        <w:rFonts w:cs="Times New Roman"/>
      </w:rPr>
      <w:tcPr>
        <w:shd w:val="clear" w:color="auto" w:fill="efd3d2"/>
      </w:tcPr>
    </w:tblStylePr>
    <w:tblStylePr w:type="firstCol">
      <w:rPr>
        <w:rFonts w:cs="Times New Roman"/>
        <w:b/>
        <w:bCs/>
      </w:rPr>
    </w:tblStylePr>
    <w:tblStylePr w:type="firstRow">
      <w:rPr>
        <w:rFonts w:cs="Times New Roman"/>
      </w:rPr>
      <w:tcPr>
        <w:tcBorders>
          <w:top w:val="none" w:color="000000" w:sz="4" w:space="0"/>
          <w:bottom w:val="single" w:color="C0504D" w:sz="8" w:space="0"/>
        </w:tcBorders>
      </w:tcPr>
    </w:tblStylePr>
    <w:tblStylePr w:type="lastCol">
      <w:rPr>
        <w:rFonts w:cs="Times New Roman"/>
        <w:b/>
        <w:bCs/>
      </w:rPr>
      <w:tcPr>
        <w:tcBorders>
          <w:top w:val="single" w:color="C0504D" w:sz="8" w:space="0"/>
          <w:bottom w:val="single" w:color="C0504D" w:sz="8" w:space="0"/>
        </w:tcBorders>
      </w:tcPr>
    </w:tblStylePr>
    <w:tblStylePr w:type="lastRow">
      <w:rPr>
        <w:rFonts w:cs="Times New Roman"/>
        <w:b/>
        <w:bCs/>
        <w:color w:val="1f497d"/>
      </w:rPr>
      <w:tcPr>
        <w:tcBorders>
          <w:top w:val="single" w:color="C0504D" w:sz="8" w:space="0"/>
          <w:bottom w:val="single" w:color="C0504D" w:sz="8" w:space="0"/>
        </w:tcBorders>
      </w:tcPr>
    </w:tblStylePr>
  </w:style>
  <w:style w:type="table" w:styleId="1334">
    <w:name w:val="Colorful List Accent 2"/>
    <w:basedOn w:val="737"/>
    <w:uiPriority w:val="99"/>
    <w:rPr>
      <w:color w:val="000000"/>
    </w:rPr>
    <w:tblPr>
      <w:tblStyleRowBandSize w:val="1"/>
      <w:tblStyleColBandSize w:val="1"/>
    </w:tblPr>
    <w:tcPr>
      <w:shd w:val="clear" w:color="auto" w:fill="f8eded"/>
    </w:tcPr>
    <w:tblStylePr w:type="band1Horz">
      <w:rPr>
        <w:rFonts w:cs="Times New Roman"/>
      </w:rPr>
      <w:tcPr>
        <w:shd w:val="clear" w:color="auto" w:fill="f2dbdb"/>
      </w:tcPr>
    </w:tblStylePr>
    <w:tblStylePr w:type="band1Vert">
      <w:rPr>
        <w:rFonts w:cs="Times New Roman"/>
      </w:rPr>
      <w:tcPr>
        <w:shd w:val="clear" w:color="auto" w:fill="efd3d2"/>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tblStylePr w:type="firstCol">
      <w:rPr>
        <w:rFonts w:cs="Times New Roman"/>
        <w:b/>
        <w:bCs/>
      </w:rPr>
    </w:tblStylePr>
    <w:tblStylePr w:type="firstRow">
      <w:rPr>
        <w:rFonts w:cs="Times New Roman"/>
        <w:b/>
        <w:bCs/>
        <w:color w:val="d8d0c8"/>
      </w:rPr>
      <w:tcPr>
        <w:shd w:val="clear" w:color="auto" w:fill="9e3a38"/>
        <w:tcBorders>
          <w:bottom w:val="single" w:color="D8D0C8" w:sz="12" w:space="0"/>
        </w:tcBorders>
      </w:tcPr>
    </w:tblStylePr>
    <w:tblStylePr w:type="lastCol">
      <w:rPr>
        <w:rFonts w:cs="Times New Roman"/>
        <w:b/>
        <w:bCs/>
      </w:rPr>
    </w:tblStylePr>
    <w:tblStylePr w:type="lastRow">
      <w:rPr>
        <w:rFonts w:cs="Times New Roman"/>
        <w:b/>
        <w:bCs/>
        <w:color w:val="9e3a38"/>
      </w:rPr>
      <w:tcPr>
        <w:shd w:val="clear" w:color="auto" w:fill="d8d0c8"/>
        <w:tcBorders>
          <w:top w:val="single" w:color="000000" w:sz="12" w:space="0"/>
        </w:tcBorders>
      </w:tcPr>
    </w:tblStylePr>
  </w:style>
  <w:style w:type="table" w:styleId="1335">
    <w:name w:val="Colorful Shading Accent 3"/>
    <w:basedOn w:val="737"/>
    <w:uiPriority w:val="99"/>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D8D0C8" w:sz="4" w:space="0"/>
        <w:insideV w:val="single" w:color="D8D0C8" w:sz="4" w:space="0"/>
      </w:tblBorders>
    </w:tblPr>
    <w:tcPr>
      <w:shd w:val="clear" w:color="auto" w:fill="f5f8ee"/>
    </w:tcPr>
    <w:tblStylePr w:type="band1Horz">
      <w:rPr>
        <w:rFonts w:cs="Times New Roman"/>
      </w:rPr>
      <w:tcPr>
        <w:shd w:val="clear" w:color="auto" w:fill="cdddac"/>
      </w:tcPr>
    </w:tblStylePr>
    <w:tblStylePr w:type="band1Vert">
      <w:rPr>
        <w:rFonts w:cs="Times New Roman"/>
      </w:rPr>
      <w:tcPr>
        <w:shd w:val="clear" w:color="auto" w:fill="d6e3bc"/>
      </w:tcPr>
    </w:tblStylePr>
    <w:tblStylePr w:type="firstCol">
      <w:rPr>
        <w:rFonts w:cs="Times New Roman"/>
        <w:color w:val="d8d0c8"/>
      </w:rPr>
      <w:tcPr>
        <w:shd w:val="clear" w:color="auto" w:fill="5e7530"/>
        <w:tcBorders>
          <w:top w:val="none" w:color="000000" w:sz="4" w:space="0"/>
          <w:left w:val="none" w:color="000000" w:sz="4" w:space="0"/>
          <w:bottom w:val="none" w:color="000000" w:sz="4" w:space="0"/>
          <w:right w:val="none" w:color="000000" w:sz="4" w:space="0"/>
          <w:insideH w:val="single" w:color="5E7530" w:sz="4" w:space="0"/>
          <w:insideV w:val="none" w:color="000000" w:sz="4" w:space="0"/>
        </w:tcBorders>
      </w:tcPr>
    </w:tblStylePr>
    <w:tblStylePr w:type="firstRow">
      <w:rPr>
        <w:rFonts w:cs="Times New Roman"/>
        <w:b/>
        <w:bCs/>
      </w:rPr>
      <w:tcPr>
        <w:shd w:val="clear" w:color="auto" w:fill="d8d0c8"/>
        <w:tcBorders>
          <w:top w:val="none" w:color="000000" w:sz="4" w:space="0"/>
          <w:left w:val="none" w:color="000000" w:sz="4" w:space="0"/>
          <w:bottom w:val="single" w:color="8064A2" w:sz="24" w:space="0"/>
          <w:right w:val="none" w:color="000000" w:sz="4" w:space="0"/>
          <w:insideH w:val="none" w:color="000000" w:sz="4" w:space="0"/>
          <w:insideV w:val="none" w:color="000000" w:sz="4" w:space="0"/>
        </w:tcBorders>
      </w:tcPr>
    </w:tblStylePr>
    <w:tblStylePr w:type="lastCol">
      <w:rPr>
        <w:rFonts w:cs="Times New Roman"/>
        <w:color w:val="d8d0c8"/>
      </w:rPr>
      <w:tcPr>
        <w:shd w:val="clear" w:color="auto" w:fill="5e7530"/>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tblStylePr w:type="lastRow">
      <w:rPr>
        <w:rFonts w:cs="Times New Roman"/>
        <w:b/>
        <w:bCs/>
        <w:color w:val="d8d0c8"/>
      </w:rPr>
      <w:tcPr>
        <w:shd w:val="clear" w:color="auto" w:fill="5e7530"/>
        <w:tcBorders>
          <w:top w:val="single" w:color="D8D0C8" w:sz="6" w:space="0"/>
        </w:tcBorders>
      </w:tcPr>
    </w:tblStylePr>
  </w:style>
  <w:style w:type="table" w:styleId="1336">
    <w:name w:val="Medium Grid 1 Accent 6"/>
    <w:basedOn w:val="737"/>
    <w:uiPriority w:val="9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band1Horz">
      <w:rPr>
        <w:rFonts w:cs="Times New Roman"/>
      </w:rPr>
      <w:tcPr>
        <w:shd w:val="clear" w:color="auto" w:fill="fbcaa2"/>
      </w:tcPr>
    </w:tblStylePr>
    <w:tblStylePr w:type="band1Vert">
      <w:rPr>
        <w:rFonts w:cs="Times New Roman"/>
      </w:rPr>
      <w:tcPr>
        <w:shd w:val="clear" w:color="auto" w:fill="fbcaa2"/>
      </w:tcPr>
    </w:tblStylePr>
    <w:tblStylePr w:type="firstCol">
      <w:rPr>
        <w:rFonts w:cs="Times New Roman"/>
        <w:b/>
        <w:bCs/>
      </w:rPr>
    </w:tblStylePr>
    <w:tblStylePr w:type="firstRow">
      <w:rPr>
        <w:rFonts w:cs="Times New Roman"/>
        <w:b/>
        <w:bCs/>
      </w:rPr>
    </w:tblStylePr>
    <w:tblStylePr w:type="lastCol">
      <w:rPr>
        <w:rFonts w:cs="Times New Roman"/>
        <w:b/>
        <w:bCs/>
      </w:rPr>
    </w:tblStylePr>
    <w:tblStylePr w:type="lastRow">
      <w:rPr>
        <w:rFonts w:cs="Times New Roman"/>
        <w:b/>
        <w:bCs/>
      </w:rPr>
      <w:tcPr>
        <w:tcBorders>
          <w:top w:val="single" w:color="F9B074" w:sz="18" w:space="0"/>
        </w:tcBorders>
      </w:tcPr>
    </w:tblStylePr>
  </w:style>
  <w:style w:type="table" w:styleId="1337">
    <w:name w:val="Light Grid Accent 3"/>
    <w:basedOn w:val="737"/>
    <w:uiPriority w:val="99"/>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band1Horz">
      <w:rPr>
        <w:rFonts w:cs="Times New Roman"/>
      </w:rPr>
      <w:tcPr>
        <w:shd w:val="clear" w:color="auto" w:fill="e6eed5"/>
        <w:tcBorders>
          <w:top w:val="single" w:color="9BBB59" w:sz="8" w:space="0"/>
          <w:left w:val="single" w:color="9BBB59" w:sz="8" w:space="0"/>
          <w:bottom w:val="single" w:color="9BBB59" w:sz="8" w:space="0"/>
          <w:right w:val="single" w:color="9BBB59" w:sz="8" w:space="0"/>
          <w:insideV w:val="single" w:color="9BBB59" w:sz="8" w:space="0"/>
        </w:tcBorders>
      </w:tcPr>
    </w:tblStylePr>
    <w:tblStylePr w:type="band1Vert">
      <w:rPr>
        <w:rFonts w:cs="Times New Roman"/>
      </w:rPr>
      <w:tcPr>
        <w:shd w:val="clear" w:color="auto" w:fill="e6eed5"/>
        <w:tcBorders>
          <w:top w:val="single" w:color="9BBB59" w:sz="8" w:space="0"/>
          <w:left w:val="single" w:color="9BBB59" w:sz="8" w:space="0"/>
          <w:bottom w:val="single" w:color="9BBB59" w:sz="8" w:space="0"/>
          <w:right w:val="single" w:color="9BBB59" w:sz="8" w:space="0"/>
        </w:tcBorders>
      </w:tcPr>
    </w:tblStylePr>
    <w:tblStylePr w:type="band2Horz">
      <w:rPr>
        <w:rFonts w:cs="Times New Roman"/>
      </w:rPr>
      <w:tcPr>
        <w:tcBorders>
          <w:top w:val="single" w:color="9BBB59" w:sz="8" w:space="0"/>
          <w:left w:val="single" w:color="9BBB59" w:sz="8" w:space="0"/>
          <w:bottom w:val="single" w:color="9BBB59" w:sz="8" w:space="0"/>
          <w:right w:val="single" w:color="9BBB59" w:sz="8" w:space="0"/>
          <w:insideV w:val="single" w:color="9BBB59" w:sz="8" w:space="0"/>
        </w:tcBorders>
      </w:tcPr>
    </w:tblStylePr>
    <w:tblStylePr w:type="firstCol">
      <w:rPr>
        <w:rFonts w:cs="Times New Roman"/>
        <w:b/>
        <w:bCs/>
      </w:rPr>
    </w:tblStylePr>
    <w:tblStylePr w:type="firstRow">
      <w:rPr>
        <w:rFonts w:cs="Times New Roman"/>
        <w:b/>
        <w:bCs/>
      </w:rPr>
      <w:pPr>
        <w:spacing w:before="0" w:after="0"/>
      </w:pPr>
      <w:tcPr>
        <w:tcBorders>
          <w:top w:val="single" w:color="9BBB59" w:sz="8" w:space="0"/>
          <w:left w:val="single" w:color="9BBB59" w:sz="8" w:space="0"/>
          <w:bottom w:val="single" w:color="9BBB59" w:sz="18" w:space="0"/>
          <w:right w:val="single" w:color="9BBB59" w:sz="8" w:space="0"/>
          <w:insideH w:val="none" w:color="000000" w:sz="4" w:space="0"/>
          <w:insideV w:val="single" w:color="9BBB59" w:sz="8" w:space="0"/>
        </w:tcBorders>
      </w:tcPr>
    </w:tblStylePr>
    <w:tblStylePr w:type="lastCol">
      <w:rPr>
        <w:rFonts w:cs="Times New Roman"/>
        <w:b/>
        <w:bCs/>
      </w:rPr>
      <w:tcPr>
        <w:tcBorders>
          <w:top w:val="single" w:color="9BBB59" w:sz="8" w:space="0"/>
          <w:left w:val="single" w:color="9BBB59" w:sz="8" w:space="0"/>
          <w:bottom w:val="single" w:color="9BBB59" w:sz="8" w:space="0"/>
          <w:right w:val="single" w:color="9BBB59" w:sz="8" w:space="0"/>
        </w:tcBorders>
      </w:tcPr>
    </w:tblStylePr>
    <w:tblStylePr w:type="lastRow">
      <w:rPr>
        <w:rFonts w:cs="Times New Roman"/>
        <w:b/>
        <w:bCs/>
      </w:rPr>
      <w:pPr>
        <w:spacing w:before="0" w:after="0"/>
      </w:pPr>
      <w:tcPr>
        <w:tcBorders>
          <w:top w:val="single" w:color="9BBB59" w:sz="6" w:space="0"/>
          <w:left w:val="single" w:color="9BBB59" w:sz="8" w:space="0"/>
          <w:bottom w:val="single" w:color="9BBB59" w:sz="8" w:space="0"/>
          <w:right w:val="single" w:color="9BBB59" w:sz="8" w:space="0"/>
          <w:insideH w:val="none" w:color="000000" w:sz="4" w:space="0"/>
          <w:insideV w:val="single" w:color="9BBB59" w:sz="8" w:space="0"/>
        </w:tcBorders>
      </w:tcPr>
    </w:tblStylePr>
  </w:style>
  <w:style w:type="table" w:styleId="1338">
    <w:name w:val="Light Grid Accent 4"/>
    <w:basedOn w:val="737"/>
    <w:uiPriority w:val="99"/>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band1Horz">
      <w:rPr>
        <w:rFonts w:cs="Times New Roman"/>
      </w:rPr>
      <w:tcPr>
        <w:shd w:val="clear" w:color="auto" w:fill="dfd8e8"/>
        <w:tcBorders>
          <w:top w:val="single" w:color="8064A2" w:sz="8" w:space="0"/>
          <w:left w:val="single" w:color="8064A2" w:sz="8" w:space="0"/>
          <w:bottom w:val="single" w:color="8064A2" w:sz="8" w:space="0"/>
          <w:right w:val="single" w:color="8064A2" w:sz="8" w:space="0"/>
          <w:insideV w:val="single" w:color="8064A2" w:sz="8" w:space="0"/>
        </w:tcBorders>
      </w:tcPr>
    </w:tblStylePr>
    <w:tblStylePr w:type="band1Vert">
      <w:rPr>
        <w:rFonts w:cs="Times New Roman"/>
      </w:rPr>
      <w:tcPr>
        <w:shd w:val="clear" w:color="auto" w:fill="dfd8e8"/>
        <w:tcBorders>
          <w:top w:val="single" w:color="8064A2" w:sz="8" w:space="0"/>
          <w:left w:val="single" w:color="8064A2" w:sz="8" w:space="0"/>
          <w:bottom w:val="single" w:color="8064A2" w:sz="8" w:space="0"/>
          <w:right w:val="single" w:color="8064A2" w:sz="8" w:space="0"/>
        </w:tcBorders>
      </w:tcPr>
    </w:tblStylePr>
    <w:tblStylePr w:type="band2Horz">
      <w:rPr>
        <w:rFonts w:cs="Times New Roman"/>
      </w:rPr>
      <w:tcPr>
        <w:tcBorders>
          <w:top w:val="single" w:color="8064A2" w:sz="8" w:space="0"/>
          <w:left w:val="single" w:color="8064A2" w:sz="8" w:space="0"/>
          <w:bottom w:val="single" w:color="8064A2" w:sz="8" w:space="0"/>
          <w:right w:val="single" w:color="8064A2" w:sz="8" w:space="0"/>
          <w:insideV w:val="single" w:color="8064A2" w:sz="8" w:space="0"/>
        </w:tcBorders>
      </w:tcPr>
    </w:tblStylePr>
    <w:tblStylePr w:type="firstCol">
      <w:rPr>
        <w:rFonts w:cs="Times New Roman"/>
        <w:b/>
        <w:bCs/>
      </w:rPr>
    </w:tblStylePr>
    <w:tblStylePr w:type="firstRow">
      <w:rPr>
        <w:rFonts w:cs="Times New Roman"/>
        <w:b/>
        <w:bCs/>
      </w:rPr>
      <w:pPr>
        <w:spacing w:before="0" w:after="0"/>
      </w:pPr>
      <w:tcPr>
        <w:tcBorders>
          <w:top w:val="single" w:color="8064A2" w:sz="8" w:space="0"/>
          <w:left w:val="single" w:color="8064A2" w:sz="8" w:space="0"/>
          <w:bottom w:val="single" w:color="8064A2" w:sz="18" w:space="0"/>
          <w:right w:val="single" w:color="8064A2" w:sz="8" w:space="0"/>
          <w:insideH w:val="none" w:color="000000" w:sz="4" w:space="0"/>
          <w:insideV w:val="single" w:color="8064A2" w:sz="8" w:space="0"/>
        </w:tcBorders>
      </w:tcPr>
    </w:tblStylePr>
    <w:tblStylePr w:type="lastCol">
      <w:rPr>
        <w:rFonts w:cs="Times New Roman"/>
        <w:b/>
        <w:bCs/>
      </w:rPr>
      <w:tcPr>
        <w:tcBorders>
          <w:top w:val="single" w:color="8064A2" w:sz="8" w:space="0"/>
          <w:left w:val="single" w:color="8064A2" w:sz="8" w:space="0"/>
          <w:bottom w:val="single" w:color="8064A2" w:sz="8" w:space="0"/>
          <w:right w:val="single" w:color="8064A2" w:sz="8" w:space="0"/>
        </w:tcBorders>
      </w:tcPr>
    </w:tblStylePr>
    <w:tblStylePr w:type="lastRow">
      <w:rPr>
        <w:rFonts w:cs="Times New Roman"/>
        <w:b/>
        <w:bCs/>
      </w:rPr>
      <w:pPr>
        <w:spacing w:before="0" w:after="0"/>
      </w:pPr>
      <w:tcPr>
        <w:tcBorders>
          <w:top w:val="single" w:color="8064A2" w:sz="6" w:space="0"/>
          <w:left w:val="single" w:color="8064A2" w:sz="8" w:space="0"/>
          <w:bottom w:val="single" w:color="8064A2" w:sz="8" w:space="0"/>
          <w:right w:val="single" w:color="8064A2" w:sz="8" w:space="0"/>
          <w:insideH w:val="none" w:color="000000" w:sz="4" w:space="0"/>
          <w:insideV w:val="single" w:color="8064A2" w:sz="8" w:space="0"/>
        </w:tcBorders>
      </w:tcPr>
    </w:tblStylePr>
  </w:style>
  <w:style w:type="table" w:styleId="1339" w:customStyle="1">
    <w:name w:val="Сетка таблицы1"/>
    <w:uiPriority w:val="9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40" w:customStyle="1">
    <w:name w:val="Светлая заливка - Акцент 111"/>
    <w:uiPriority w:val="99"/>
    <w:rPr>
      <w:color w:val="365f91"/>
    </w:rPr>
    <w:tblPr>
      <w:tblStyleRowBandSize w:val="1"/>
      <w:tblStyleColBandSize w:val="1"/>
      <w:tblInd w:w="0" w:type="dxa"/>
      <w:tblBorders>
        <w:top w:val="single" w:color="4F81BD" w:sz="8" w:space="0"/>
        <w:bottom w:val="single" w:color="4F81BD" w:sz="8" w:space="0"/>
      </w:tblBorders>
      <w:tblCellMar>
        <w:left w:w="108" w:type="dxa"/>
        <w:top w:w="0" w:type="dxa"/>
        <w:right w:w="108" w:type="dxa"/>
        <w:bottom w:w="0" w:type="dxa"/>
      </w:tblCellMar>
    </w:tblPr>
  </w:style>
  <w:style w:type="table" w:styleId="1341" w:customStyle="1">
    <w:name w:val="Средняя сетка 1 - Акцент 11"/>
    <w:uiPriority w:val="99"/>
    <w:tblPr>
      <w:tblStyleRowBandSize w:val="1"/>
      <w:tblStyleColBandSize w:val="1"/>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left w:w="108" w:type="dxa"/>
        <w:top w:w="0" w:type="dxa"/>
        <w:right w:w="108" w:type="dxa"/>
        <w:bottom w:w="0" w:type="dxa"/>
      </w:tblCellMar>
    </w:tblPr>
    <w:tcPr>
      <w:shd w:val="clear" w:color="auto" w:fill="d3dfee"/>
    </w:tcPr>
  </w:style>
  <w:style w:type="table" w:styleId="1342" w:customStyle="1">
    <w:name w:val="Средняя сетка 1 - Акцент 41"/>
    <w:uiPriority w:val="99"/>
    <w:tblPr>
      <w:tblStyleRowBandSize w:val="1"/>
      <w:tblStyleColBandSize w:val="1"/>
      <w:tblInd w:w="0" w:type="dxa"/>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left w:w="108" w:type="dxa"/>
        <w:top w:w="0" w:type="dxa"/>
        <w:right w:w="108" w:type="dxa"/>
        <w:bottom w:w="0" w:type="dxa"/>
      </w:tblCellMar>
    </w:tblPr>
    <w:tcPr>
      <w:shd w:val="clear" w:color="auto" w:fill="dfd8e8"/>
    </w:tcPr>
  </w:style>
  <w:style w:type="table" w:styleId="1343" w:customStyle="1">
    <w:name w:val="Средняя сетка 1 - Акцент 31"/>
    <w:uiPriority w:val="99"/>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left w:w="108" w:type="dxa"/>
        <w:top w:w="0" w:type="dxa"/>
        <w:right w:w="108" w:type="dxa"/>
        <w:bottom w:w="0" w:type="dxa"/>
      </w:tblCellMar>
    </w:tblPr>
    <w:tcPr>
      <w:shd w:val="clear" w:color="auto" w:fill="e6eed5"/>
    </w:tcPr>
  </w:style>
  <w:style w:type="table" w:styleId="1344" w:customStyle="1">
    <w:name w:val="Средняя сетка 1 - Акцент 21"/>
    <w:uiPriority w:val="99"/>
    <w:tblPr>
      <w:tblStyleRowBandSize w:val="1"/>
      <w:tblStyleColBandSize w:val="1"/>
      <w:tblInd w:w="0" w:type="dxa"/>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left w:w="108" w:type="dxa"/>
        <w:top w:w="0" w:type="dxa"/>
        <w:right w:w="108" w:type="dxa"/>
        <w:bottom w:w="0" w:type="dxa"/>
      </w:tblCellMar>
    </w:tblPr>
    <w:tcPr>
      <w:shd w:val="clear" w:color="auto" w:fill="efd3d2"/>
    </w:tcPr>
  </w:style>
  <w:style w:type="table" w:styleId="1345" w:customStyle="1">
    <w:name w:val="Средняя сетка 1 - Акцент 51"/>
    <w:uiPriority w:val="99"/>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left w:w="108" w:type="dxa"/>
        <w:top w:w="0" w:type="dxa"/>
        <w:right w:w="108" w:type="dxa"/>
        <w:bottom w:w="0" w:type="dxa"/>
      </w:tblCellMar>
    </w:tblPr>
    <w:tcPr>
      <w:shd w:val="clear" w:color="auto" w:fill="d2eaf1"/>
    </w:tcPr>
  </w:style>
  <w:style w:type="table" w:styleId="1346" w:customStyle="1">
    <w:name w:val="Стиль51"/>
    <w:uiPriority w:val="99"/>
    <w:tblPr>
      <w:tblInd w:w="0" w:type="dxa"/>
      <w:tblCellMar>
        <w:left w:w="108" w:type="dxa"/>
        <w:top w:w="0" w:type="dxa"/>
        <w:right w:w="108" w:type="dxa"/>
        <w:bottom w:w="0" w:type="dxa"/>
      </w:tblCellMar>
    </w:tblPr>
    <w:tcPr>
      <w:shd w:val="clear" w:color="auto" w:fill="fabf8f"/>
    </w:tcPr>
  </w:style>
  <w:style w:type="table" w:styleId="1347" w:customStyle="1">
    <w:name w:val="Цветная сетка - Акцент 41"/>
    <w:uiPriority w:val="99"/>
    <w:rPr>
      <w:color w:val="000000"/>
    </w:rPr>
    <w:tblPr>
      <w:tblStyleRowBandSize w:val="1"/>
      <w:tblStyleColBandSize w:val="1"/>
      <w:tblInd w:w="0" w:type="dxa"/>
      <w:tblBorders>
        <w:insideH w:val="single" w:color="D8D0C8" w:sz="4" w:space="0"/>
      </w:tblBorders>
      <w:tblCellMar>
        <w:left w:w="108" w:type="dxa"/>
        <w:top w:w="0" w:type="dxa"/>
        <w:right w:w="108" w:type="dxa"/>
        <w:bottom w:w="0" w:type="dxa"/>
      </w:tblCellMar>
    </w:tblPr>
    <w:tcPr>
      <w:shd w:val="clear" w:color="auto" w:fill="e5dfec"/>
    </w:tcPr>
  </w:style>
  <w:style w:type="table" w:styleId="1348" w:customStyle="1">
    <w:name w:val="Средний список 2 - Акцент 21"/>
    <w:uiPriority w:val="99"/>
    <w:rPr>
      <w:color w:val="000000"/>
    </w:rPr>
    <w:tblPr>
      <w:tblStyleRowBandSize w:val="1"/>
      <w:tblStyleColBandSize w:val="1"/>
      <w:tblInd w:w="0" w:type="dxa"/>
      <w:tblBorders>
        <w:top w:val="single" w:color="C0504D" w:sz="8" w:space="0"/>
        <w:left w:val="single" w:color="C0504D" w:sz="8" w:space="0"/>
        <w:bottom w:val="single" w:color="C0504D" w:sz="8" w:space="0"/>
        <w:right w:val="single" w:color="C0504D" w:sz="8" w:space="0"/>
      </w:tblBorders>
      <w:tblCellMar>
        <w:left w:w="108" w:type="dxa"/>
        <w:top w:w="0" w:type="dxa"/>
        <w:right w:w="108" w:type="dxa"/>
        <w:bottom w:w="0" w:type="dxa"/>
      </w:tblCellMar>
    </w:tblPr>
  </w:style>
  <w:style w:type="table" w:styleId="1349" w:customStyle="1">
    <w:name w:val="Стиль61"/>
    <w:uiPriority w:val="99"/>
    <w:tblPr>
      <w:tblInd w:w="0" w:type="dxa"/>
      <w:tblCellMar>
        <w:left w:w="108" w:type="dxa"/>
        <w:top w:w="0" w:type="dxa"/>
        <w:right w:w="108" w:type="dxa"/>
        <w:bottom w:w="0" w:type="dxa"/>
      </w:tblCellMar>
    </w:tblPr>
    <w:tcPr>
      <w:shd w:val="clear" w:color="auto" w:fill="b8cce4"/>
    </w:tcPr>
  </w:style>
  <w:style w:type="table" w:styleId="1350" w:customStyle="1">
    <w:name w:val="Средний список 2 - Акцент 11"/>
    <w:uiPriority w:val="99"/>
    <w:rPr>
      <w:color w:val="000000"/>
    </w:rPr>
    <w:tblPr>
      <w:tblStyleRowBandSize w:val="1"/>
      <w:tblStyleColBandSize w:val="1"/>
      <w:tblInd w:w="0" w:type="dxa"/>
      <w:tblBorders>
        <w:top w:val="single" w:color="4F81BD" w:sz="8" w:space="0"/>
        <w:left w:val="single" w:color="4F81BD" w:sz="8" w:space="0"/>
        <w:bottom w:val="single" w:color="4F81BD" w:sz="8" w:space="0"/>
        <w:right w:val="single" w:color="4F81BD" w:sz="8" w:space="0"/>
      </w:tblBorders>
      <w:tblCellMar>
        <w:left w:w="108" w:type="dxa"/>
        <w:top w:w="0" w:type="dxa"/>
        <w:right w:w="108" w:type="dxa"/>
        <w:bottom w:w="0" w:type="dxa"/>
      </w:tblCellMar>
    </w:tblPr>
  </w:style>
  <w:style w:type="table" w:styleId="1351" w:customStyle="1">
    <w:name w:val="Средняя заливка 1 - Акцент 41"/>
    <w:uiPriority w:val="99"/>
    <w:tblPr>
      <w:tblStyleRowBandSize w:val="1"/>
      <w:tblStyleColBandSize w:val="1"/>
      <w:tblInd w:w="0" w:type="dxa"/>
      <w:tblBorders>
        <w:top w:val="single" w:color="9F8AB9" w:sz="8" w:space="0"/>
        <w:left w:val="single" w:color="9F8AB9" w:sz="8" w:space="0"/>
        <w:bottom w:val="single" w:color="9F8AB9" w:sz="8" w:space="0"/>
        <w:right w:val="single" w:color="9F8AB9" w:sz="8" w:space="0"/>
        <w:insideH w:val="single" w:color="9F8AB9" w:sz="8" w:space="0"/>
      </w:tblBorders>
      <w:tblCellMar>
        <w:left w:w="108" w:type="dxa"/>
        <w:top w:w="0" w:type="dxa"/>
        <w:right w:w="108" w:type="dxa"/>
        <w:bottom w:w="0" w:type="dxa"/>
      </w:tblCellMar>
    </w:tblPr>
  </w:style>
  <w:style w:type="table" w:styleId="1352" w:customStyle="1">
    <w:name w:val="Средняя заливка 2 - Акцент 11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353" w:customStyle="1">
    <w:name w:val="Средняя заливка 2 - Акцент 3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354" w:customStyle="1">
    <w:name w:val="Средняя заливка 2 - Акцент 51"/>
    <w:uiPriority w:val="99"/>
    <w:tblPr>
      <w:tblStyleRowBandSize w:val="1"/>
      <w:tblStyleColBandSize w:val="1"/>
      <w:tblInd w:w="0" w:type="dxa"/>
      <w:tblBorders>
        <w:top w:val="single" w:color="000000" w:sz="18" w:space="0"/>
        <w:bottom w:val="single" w:color="000000" w:sz="18" w:space="0"/>
      </w:tblBorders>
      <w:tblCellMar>
        <w:left w:w="108" w:type="dxa"/>
        <w:top w:w="0" w:type="dxa"/>
        <w:right w:w="108" w:type="dxa"/>
        <w:bottom w:w="0" w:type="dxa"/>
      </w:tblCellMar>
    </w:tblPr>
  </w:style>
  <w:style w:type="table" w:styleId="1355" w:customStyle="1">
    <w:name w:val="Средняя сетка 3 - Акцент 41"/>
    <w:uiPriority w:val="99"/>
    <w:tblPr>
      <w:tblStyleRowBandSize w:val="1"/>
      <w:tblStyleColBandSize w:val="1"/>
      <w:tblInd w:w="0" w:type="dxa"/>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CellMar>
        <w:left w:w="108" w:type="dxa"/>
        <w:top w:w="0" w:type="dxa"/>
        <w:right w:w="108" w:type="dxa"/>
        <w:bottom w:w="0" w:type="dxa"/>
      </w:tblCellMar>
    </w:tblPr>
    <w:tcPr>
      <w:shd w:val="clear" w:color="auto" w:fill="dfd8e8"/>
    </w:tcPr>
  </w:style>
  <w:style w:type="table" w:styleId="1356" w:customStyle="1">
    <w:name w:val="Средняя сетка 3 - Акцент 51"/>
    <w:uiPriority w:val="99"/>
    <w:tblPr>
      <w:tblStyleRowBandSize w:val="1"/>
      <w:tblStyleColBandSize w:val="1"/>
      <w:tblInd w:w="0" w:type="dxa"/>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CellMar>
        <w:left w:w="108" w:type="dxa"/>
        <w:top w:w="0" w:type="dxa"/>
        <w:right w:w="108" w:type="dxa"/>
        <w:bottom w:w="0" w:type="dxa"/>
      </w:tblCellMar>
    </w:tblPr>
    <w:tcPr>
      <w:shd w:val="clear" w:color="auto" w:fill="d2eaf1"/>
    </w:tcPr>
  </w:style>
  <w:style w:type="table" w:styleId="1357" w:customStyle="1">
    <w:name w:val="Средняя заливка 1 - Акцент 51"/>
    <w:uiPriority w:val="99"/>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tblBorders>
      <w:tblCellMar>
        <w:left w:w="108" w:type="dxa"/>
        <w:top w:w="0" w:type="dxa"/>
        <w:right w:w="108" w:type="dxa"/>
        <w:bottom w:w="0" w:type="dxa"/>
      </w:tblCellMar>
    </w:tblPr>
  </w:style>
  <w:style w:type="table" w:styleId="1358" w:customStyle="1">
    <w:name w:val="Средняя сетка 2 - Акцент 41"/>
    <w:uiPriority w:val="99"/>
    <w:rPr>
      <w:color w:val="000000"/>
    </w:rPr>
    <w:tblPr>
      <w:tblStyleRowBandSize w:val="1"/>
      <w:tblStyleColBandSize w:val="1"/>
      <w:tblInd w:w="0" w:type="dxa"/>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left w:w="108" w:type="dxa"/>
        <w:top w:w="0" w:type="dxa"/>
        <w:right w:w="108" w:type="dxa"/>
        <w:bottom w:w="0" w:type="dxa"/>
      </w:tblCellMar>
    </w:tblPr>
    <w:tcPr>
      <w:shd w:val="clear" w:color="auto" w:fill="dfd8e8"/>
    </w:tcPr>
  </w:style>
  <w:style w:type="table" w:styleId="1359" w:customStyle="1">
    <w:name w:val="Средняя заливка 1 - Акцент 31"/>
    <w:uiPriority w:val="99"/>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tblBorders>
      <w:tblCellMar>
        <w:left w:w="108" w:type="dxa"/>
        <w:top w:w="0" w:type="dxa"/>
        <w:right w:w="108" w:type="dxa"/>
        <w:bottom w:w="0" w:type="dxa"/>
      </w:tblCellMar>
    </w:tblPr>
  </w:style>
  <w:style w:type="table" w:styleId="1360" w:customStyle="1">
    <w:name w:val="Светлая сетка - Акцент 21"/>
    <w:uiPriority w:val="99"/>
    <w:tblPr>
      <w:tblStyleRowBandSize w:val="1"/>
      <w:tblStyleColBandSize w:val="1"/>
      <w:tblInd w:w="0" w:type="dxa"/>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left w:w="108" w:type="dxa"/>
        <w:top w:w="0" w:type="dxa"/>
        <w:right w:w="108" w:type="dxa"/>
        <w:bottom w:w="0" w:type="dxa"/>
      </w:tblCellMar>
    </w:tblPr>
  </w:style>
  <w:style w:type="table" w:styleId="1361" w:customStyle="1">
    <w:name w:val="Светлая сетка - Акцент 111"/>
    <w:uiPriority w:val="99"/>
    <w:tblPr>
      <w:tblStyleRowBandSize w:val="1"/>
      <w:tblStyleColBandSize w:val="1"/>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left w:w="108" w:type="dxa"/>
        <w:top w:w="0" w:type="dxa"/>
        <w:right w:w="108" w:type="dxa"/>
        <w:bottom w:w="0" w:type="dxa"/>
      </w:tblCellMar>
    </w:tblPr>
  </w:style>
  <w:style w:type="table" w:styleId="1362" w:customStyle="1">
    <w:name w:val="Цветной список - Акцент 41"/>
    <w:uiPriority w:val="99"/>
    <w:rPr>
      <w:color w:val="000000"/>
    </w:rPr>
    <w:tblPr>
      <w:tblStyleRowBandSize w:val="1"/>
      <w:tblStyleColBandSize w:val="1"/>
      <w:tblInd w:w="0" w:type="dxa"/>
      <w:tblCellMar>
        <w:left w:w="108" w:type="dxa"/>
        <w:top w:w="0" w:type="dxa"/>
        <w:right w:w="108" w:type="dxa"/>
        <w:bottom w:w="0" w:type="dxa"/>
      </w:tblCellMar>
    </w:tblPr>
    <w:tcPr>
      <w:shd w:val="clear" w:color="auto" w:fill="f2eff6"/>
    </w:tcPr>
  </w:style>
  <w:style w:type="table" w:styleId="1363" w:customStyle="1">
    <w:name w:val="Средний список 1 - Акцент 21"/>
    <w:uiPriority w:val="99"/>
    <w:rPr>
      <w:color w:val="000000"/>
    </w:rPr>
    <w:tblPr>
      <w:tblStyleRowBandSize w:val="1"/>
      <w:tblStyleColBandSize w:val="1"/>
      <w:tblInd w:w="0" w:type="dxa"/>
      <w:tblBorders>
        <w:top w:val="single" w:color="C0504D" w:sz="8" w:space="0"/>
        <w:bottom w:val="single" w:color="C0504D" w:sz="8" w:space="0"/>
      </w:tblBorders>
      <w:tblCellMar>
        <w:left w:w="108" w:type="dxa"/>
        <w:top w:w="0" w:type="dxa"/>
        <w:right w:w="108" w:type="dxa"/>
        <w:bottom w:w="0" w:type="dxa"/>
      </w:tblCellMar>
    </w:tblPr>
  </w:style>
  <w:style w:type="table" w:styleId="1364" w:customStyle="1">
    <w:name w:val="Цветной список - Акцент 21"/>
    <w:uiPriority w:val="99"/>
    <w:rPr>
      <w:color w:val="000000"/>
    </w:rPr>
    <w:tblPr>
      <w:tblStyleRowBandSize w:val="1"/>
      <w:tblStyleColBandSize w:val="1"/>
      <w:tblInd w:w="0" w:type="dxa"/>
      <w:tblCellMar>
        <w:left w:w="108" w:type="dxa"/>
        <w:top w:w="0" w:type="dxa"/>
        <w:right w:w="108" w:type="dxa"/>
        <w:bottom w:w="0" w:type="dxa"/>
      </w:tblCellMar>
    </w:tblPr>
    <w:tcPr>
      <w:shd w:val="clear" w:color="auto" w:fill="f8eded"/>
    </w:tcPr>
  </w:style>
  <w:style w:type="table" w:styleId="1365" w:customStyle="1">
    <w:name w:val="Цветная заливка - Акцент 31"/>
    <w:uiPriority w:val="99"/>
    <w:rPr>
      <w:color w:val="000000"/>
    </w:rPr>
    <w:tblPr>
      <w:tblStyleRowBandSize w:val="1"/>
      <w:tblStyleColBandSize w:val="1"/>
      <w:tblInd w:w="0" w:type="dxa"/>
      <w:tblBorders>
        <w:top w:val="single" w:color="8064A2" w:sz="24" w:space="0"/>
        <w:left w:val="single" w:color="9BBB59" w:sz="4" w:space="0"/>
        <w:bottom w:val="single" w:color="9BBB59" w:sz="4" w:space="0"/>
        <w:right w:val="single" w:color="9BBB59" w:sz="4" w:space="0"/>
        <w:insideH w:val="single" w:color="D8D0C8" w:sz="4" w:space="0"/>
        <w:insideV w:val="single" w:color="D8D0C8" w:sz="4" w:space="0"/>
      </w:tblBorders>
      <w:tblCellMar>
        <w:left w:w="108" w:type="dxa"/>
        <w:top w:w="0" w:type="dxa"/>
        <w:right w:w="108" w:type="dxa"/>
        <w:bottom w:w="0" w:type="dxa"/>
      </w:tblCellMar>
    </w:tblPr>
    <w:tcPr>
      <w:shd w:val="clear" w:color="auto" w:fill="f5f8ee"/>
    </w:tcPr>
  </w:style>
  <w:style w:type="table" w:styleId="1366" w:customStyle="1">
    <w:name w:val="Средняя сетка 1 - Акцент 61"/>
    <w:uiPriority w:val="99"/>
    <w:tblPr>
      <w:tblStyleRowBandSize w:val="1"/>
      <w:tblStyleColBandSize w:val="1"/>
      <w:tblInd w:w="0" w:type="dxa"/>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left w:w="108" w:type="dxa"/>
        <w:top w:w="0" w:type="dxa"/>
        <w:right w:w="108" w:type="dxa"/>
        <w:bottom w:w="0" w:type="dxa"/>
      </w:tblCellMar>
    </w:tblPr>
    <w:tcPr>
      <w:shd w:val="clear" w:color="auto" w:fill="fde4d0"/>
    </w:tcPr>
  </w:style>
  <w:style w:type="table" w:styleId="1367" w:customStyle="1">
    <w:name w:val="Светлая сетка - Акцент 31"/>
    <w:uiPriority w:val="99"/>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left w:w="108" w:type="dxa"/>
        <w:top w:w="0" w:type="dxa"/>
        <w:right w:w="108" w:type="dxa"/>
        <w:bottom w:w="0" w:type="dxa"/>
      </w:tblCellMar>
    </w:tblPr>
  </w:style>
  <w:style w:type="table" w:styleId="1368" w:customStyle="1">
    <w:name w:val="Светлая сетка - Акцент 41"/>
    <w:uiPriority w:val="99"/>
    <w:tblPr>
      <w:tblStyleRowBandSize w:val="1"/>
      <w:tblStyleColBandSize w:val="1"/>
      <w:tblInd w:w="0" w:type="dxa"/>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left w:w="108" w:type="dxa"/>
        <w:top w:w="0" w:type="dxa"/>
        <w:right w:w="108" w:type="dxa"/>
        <w:bottom w:w="0" w:type="dxa"/>
      </w:tblCellMar>
    </w:tblPr>
  </w:style>
  <w:style w:type="paragraph" w:styleId="1369" w:customStyle="1">
    <w:name w:val="ConsPlusNormal + Times New Roman"/>
    <w:basedOn w:val="1127"/>
    <w:uiPriority w:val="99"/>
    <w:pPr>
      <w:ind w:firstLine="540"/>
      <w:jc w:val="both"/>
      <w:widowControl/>
    </w:pPr>
    <w:rPr>
      <w:rFonts w:ascii="Times New Roman" w:hAnsi="Times New Roman"/>
      <w:color w:val="auto"/>
      <w:sz w:val="24"/>
      <w:szCs w:val="24"/>
    </w:rPr>
  </w:style>
  <w:style w:type="character" w:styleId="1370" w:customStyle="1">
    <w:name w:val="Internet link"/>
    <w:uiPriority w:val="99"/>
    <w:rPr>
      <w:color w:val="0563c1"/>
      <w:u w:val="single"/>
    </w:rPr>
  </w:style>
  <w:style w:type="character" w:styleId="1371" w:customStyle="1">
    <w:name w:val="Знак Знак7"/>
    <w:uiPriority w:val="99"/>
    <w:rPr>
      <w:rFonts w:ascii="Cambria" w:hAnsi="Cambria"/>
      <w:b/>
      <w:i/>
      <w:sz w:val="28"/>
      <w:lang w:eastAsia="en-US"/>
    </w:rPr>
  </w:style>
  <w:style w:type="character" w:styleId="1372">
    <w:name w:val="Hyperlink"/>
    <w:rPr>
      <w:rFonts w:cs="Times New Roman"/>
      <w:color w:val="0000ff"/>
      <w:u w:val="single"/>
    </w:rPr>
  </w:style>
  <w:style w:type="paragraph" w:styleId="1373" w:customStyle="1">
    <w:name w:val="Без интервала1"/>
    <w:link w:val="1374"/>
    <w:rPr>
      <w:sz w:val="22"/>
      <w:szCs w:val="22"/>
    </w:rPr>
  </w:style>
  <w:style w:type="character" w:styleId="1374" w:customStyle="1">
    <w:name w:val="Без интервала Знак"/>
    <w:link w:val="1373"/>
    <w:uiPriority w:val="1"/>
    <w:rPr>
      <w:sz w:val="22"/>
      <w:lang w:val="ru-RU" w:eastAsia="ru-RU"/>
    </w:rPr>
  </w:style>
  <w:style w:type="character" w:styleId="1375" w:customStyle="1">
    <w:name w:val="Знак Знак5"/>
    <w:uiPriority w:val="99"/>
    <w:rPr>
      <w:rFonts w:ascii="Calibri Light" w:hAnsi="Calibri Light"/>
      <w:b/>
      <w:sz w:val="32"/>
    </w:rPr>
  </w:style>
  <w:style w:type="character" w:styleId="1376" w:customStyle="1">
    <w:name w:val="текст Знак"/>
    <w:uiPriority w:val="99"/>
    <w:rPr>
      <w:rFonts w:ascii="Times New Roman" w:hAnsi="Times New Roman"/>
      <w:sz w:val="24"/>
    </w:rPr>
  </w:style>
  <w:style w:type="paragraph" w:styleId="1377" w:customStyle="1">
    <w:name w:val="Контракт-пункт"/>
    <w:basedOn w:val="726"/>
    <w:uiPriority w:val="99"/>
    <w:pPr>
      <w:ind w:left="851" w:hanging="851"/>
      <w:jc w:val="both"/>
      <w:spacing w:after="0" w:line="240" w:lineRule="auto"/>
      <w:tabs>
        <w:tab w:val="num" w:pos="851" w:leader="none"/>
      </w:tabs>
    </w:pPr>
    <w:rPr>
      <w:rFonts w:ascii="Times New Roman" w:hAnsi="Times New Roman" w:cs="Times New Roman"/>
      <w:color w:val="auto"/>
      <w:sz w:val="24"/>
      <w:szCs w:val="24"/>
    </w:rPr>
  </w:style>
  <w:style w:type="paragraph" w:styleId="1378" w:customStyle="1">
    <w:name w:val="Контракт-подподпункт"/>
    <w:basedOn w:val="726"/>
    <w:uiPriority w:val="99"/>
    <w:pPr>
      <w:ind w:left="643" w:hanging="360"/>
      <w:jc w:val="both"/>
      <w:spacing w:after="0" w:line="240" w:lineRule="auto"/>
      <w:tabs>
        <w:tab w:val="num" w:pos="643" w:leader="none"/>
      </w:tabs>
    </w:pPr>
    <w:rPr>
      <w:rFonts w:ascii="Times New Roman" w:hAnsi="Times New Roman" w:cs="Times New Roman"/>
      <w:color w:val="auto"/>
      <w:sz w:val="24"/>
      <w:szCs w:val="24"/>
    </w:rPr>
  </w:style>
  <w:style w:type="paragraph" w:styleId="1379" w:customStyle="1">
    <w:name w:val="Контракт-раздел"/>
    <w:basedOn w:val="726"/>
    <w:next w:val="1377"/>
    <w:uiPriority w:val="99"/>
    <w:pPr>
      <w:ind w:left="360" w:hanging="360"/>
      <w:jc w:val="center"/>
      <w:keepNext/>
      <w:spacing w:before="360" w:after="120" w:line="240" w:lineRule="auto"/>
      <w:tabs>
        <w:tab w:val="num" w:pos="360" w:leader="none"/>
        <w:tab w:val="left" w:pos="540" w:leader="none"/>
      </w:tabs>
      <w:outlineLvl w:val="3"/>
    </w:pPr>
    <w:rPr>
      <w:rFonts w:ascii="Times New Roman" w:hAnsi="Times New Roman" w:cs="Times New Roman"/>
      <w:b/>
      <w:bCs/>
      <w:caps/>
      <w:smallCaps/>
      <w:color w:val="auto"/>
      <w:sz w:val="24"/>
      <w:szCs w:val="24"/>
    </w:rPr>
  </w:style>
  <w:style w:type="character" w:styleId="1380" w:customStyle="1">
    <w:name w:val="bt Знак1"/>
    <w:uiPriority w:val="99"/>
    <w:rPr>
      <w:rFonts w:ascii="Times New Roman" w:hAnsi="Times New Roman"/>
      <w:b/>
      <w:sz w:val="32"/>
      <w:lang w:eastAsia="en-US"/>
    </w:rPr>
  </w:style>
  <w:style w:type="paragraph" w:styleId="1381" w:customStyle="1">
    <w:name w:val="Заголовок к тексту"/>
    <w:basedOn w:val="726"/>
    <w:next w:val="782"/>
    <w:uiPriority w:val="99"/>
    <w:pPr>
      <w:spacing w:after="480" w:line="240" w:lineRule="exact"/>
    </w:pPr>
    <w:rPr>
      <w:rFonts w:ascii="Times New Roman" w:hAnsi="Times New Roman" w:cs="Times New Roman"/>
      <w:b/>
      <w:color w:val="auto"/>
      <w:sz w:val="28"/>
      <w:szCs w:val="20"/>
    </w:rPr>
  </w:style>
  <w:style w:type="paragraph" w:styleId="1382" w:customStyle="1">
    <w:name w:val="Адресат"/>
    <w:basedOn w:val="726"/>
    <w:uiPriority w:val="99"/>
    <w:pPr>
      <w:spacing w:after="0" w:line="240" w:lineRule="exact"/>
    </w:pPr>
    <w:rPr>
      <w:rFonts w:ascii="Times New Roman" w:hAnsi="Times New Roman" w:cs="Times New Roman"/>
      <w:color w:val="auto"/>
      <w:sz w:val="28"/>
      <w:szCs w:val="20"/>
    </w:rPr>
  </w:style>
  <w:style w:type="character" w:styleId="1383" w:customStyle="1">
    <w:name w:val="Знак Знак4"/>
    <w:uiPriority w:val="99"/>
    <w:rPr>
      <w:rFonts w:ascii="Times New Roman" w:hAnsi="Times New Roman"/>
      <w:sz w:val="24"/>
    </w:rPr>
  </w:style>
  <w:style w:type="paragraph" w:styleId="1384" w:customStyle="1">
    <w:name w:val=".FORMATTEXT"/>
    <w:uiPriority w:val="99"/>
    <w:pPr>
      <w:widowControl w:val="off"/>
    </w:pPr>
    <w:rPr>
      <w:rFonts w:ascii="Times New Roman" w:hAnsi="Times New Roman"/>
      <w:sz w:val="24"/>
      <w:szCs w:val="24"/>
    </w:rPr>
  </w:style>
  <w:style w:type="paragraph" w:styleId="1385" w:customStyle="1">
    <w:name w:val="Times 12"/>
    <w:basedOn w:val="726"/>
    <w:uiPriority w:val="99"/>
    <w:pPr>
      <w:ind w:firstLine="567"/>
      <w:jc w:val="both"/>
      <w:spacing w:after="0" w:line="240" w:lineRule="auto"/>
    </w:pPr>
    <w:rPr>
      <w:rFonts w:ascii="Times New Roman" w:hAnsi="Times New Roman" w:cs="Times New Roman"/>
      <w:bCs/>
      <w:color w:val="auto"/>
      <w:sz w:val="24"/>
    </w:rPr>
  </w:style>
  <w:style w:type="paragraph" w:styleId="1386" w:customStyle="1">
    <w:name w:val="Ариал"/>
    <w:basedOn w:val="726"/>
    <w:link w:val="1387"/>
    <w:uiPriority w:val="99"/>
    <w:pPr>
      <w:ind w:firstLine="851"/>
      <w:jc w:val="both"/>
      <w:spacing w:before="120" w:after="120" w:line="360" w:lineRule="auto"/>
    </w:pPr>
    <w:rPr>
      <w:rFonts w:ascii="Arial" w:hAnsi="Arial" w:cs="Times New Roman"/>
      <w:color w:val="auto"/>
      <w:sz w:val="24"/>
      <w:szCs w:val="20"/>
    </w:rPr>
  </w:style>
  <w:style w:type="character" w:styleId="1387" w:customStyle="1">
    <w:name w:val="Ариал Знак1"/>
    <w:link w:val="1386"/>
    <w:uiPriority w:val="99"/>
    <w:rPr>
      <w:rFonts w:ascii="Arial" w:hAnsi="Arial"/>
      <w:sz w:val="24"/>
      <w:lang w:val="ru-RU" w:eastAsia="ru-RU"/>
    </w:rPr>
  </w:style>
  <w:style w:type="paragraph" w:styleId="1388" w:customStyle="1">
    <w:name w:val="Таблица текст"/>
    <w:basedOn w:val="726"/>
    <w:pPr>
      <w:ind w:left="57" w:right="57"/>
      <w:spacing w:before="40" w:after="40" w:line="240" w:lineRule="auto"/>
    </w:pPr>
    <w:rPr>
      <w:rFonts w:ascii="Times New Roman" w:hAnsi="Times New Roman" w:cs="Times New Roman"/>
      <w:color w:val="auto"/>
      <w:sz w:val="24"/>
      <w:szCs w:val="20"/>
    </w:rPr>
  </w:style>
  <w:style w:type="paragraph" w:styleId="1389" w:customStyle="1">
    <w:name w:val="tp0"/>
    <w:basedOn w:val="726"/>
    <w:uiPriority w:val="99"/>
    <w:pPr>
      <w:spacing w:before="100" w:beforeAutospacing="1" w:after="100" w:afterAutospacing="1" w:line="240" w:lineRule="auto"/>
    </w:pPr>
    <w:rPr>
      <w:rFonts w:ascii="Times New Roman" w:hAnsi="Times New Roman" w:cs="Times New Roman"/>
      <w:color w:val="auto"/>
      <w:sz w:val="24"/>
      <w:szCs w:val="24"/>
    </w:rPr>
  </w:style>
  <w:style w:type="character" w:styleId="1390" w:customStyle="1">
    <w:name w:val="Знак Знак2"/>
    <w:uiPriority w:val="99"/>
    <w:rPr>
      <w:rFonts w:eastAsia="Times New Roman"/>
      <w:sz w:val="22"/>
      <w:lang w:eastAsia="en-US"/>
    </w:rPr>
  </w:style>
  <w:style w:type="character" w:styleId="1391" w:customStyle="1">
    <w:name w:val="Знак Знак11"/>
    <w:uiPriority w:val="99"/>
    <w:rPr>
      <w:rFonts w:eastAsia="Times New Roman"/>
      <w:sz w:val="22"/>
      <w:lang w:eastAsia="en-US"/>
    </w:rPr>
  </w:style>
  <w:style w:type="character" w:styleId="1392" w:customStyle="1">
    <w:name w:val="Знак Знак6"/>
    <w:uiPriority w:val="99"/>
    <w:rPr>
      <w:rFonts w:eastAsia="Times New Roman"/>
      <w:b/>
      <w:i/>
      <w:sz w:val="26"/>
      <w:lang w:eastAsia="en-US"/>
    </w:rPr>
  </w:style>
  <w:style w:type="paragraph" w:styleId="1393" w:customStyle="1">
    <w:name w:val="Standard (user)"/>
    <w:uiPriority w:val="99"/>
    <w:pPr>
      <w:spacing w:after="200" w:line="276" w:lineRule="auto"/>
    </w:pPr>
    <w:rPr>
      <w:rFonts w:eastAsia="Times New Roman"/>
      <w:color w:val="00000a"/>
      <w:sz w:val="22"/>
      <w:szCs w:val="22"/>
      <w:lang w:eastAsia="zh-CN"/>
    </w:rPr>
  </w:style>
  <w:style w:type="character" w:styleId="1394" w:customStyle="1">
    <w:name w:val="Основной шрифт абзаца3"/>
    <w:uiPriority w:val="99"/>
    <w:rPr>
      <w:sz w:val="24"/>
    </w:rPr>
  </w:style>
  <w:style w:type="paragraph" w:styleId="1395" w:customStyle="1">
    <w:name w:val="Заголовок1"/>
    <w:basedOn w:val="726"/>
    <w:next w:val="782"/>
    <w:pPr>
      <w:jc w:val="center"/>
      <w:spacing w:after="0" w:line="240" w:lineRule="auto"/>
    </w:pPr>
    <w:rPr>
      <w:rFonts w:ascii="Arial" w:hAnsi="Arial" w:cs="Arial"/>
      <w:color w:val="auto"/>
      <w:sz w:val="28"/>
      <w:szCs w:val="20"/>
      <w:lang w:eastAsia="zh-CN"/>
    </w:rPr>
  </w:style>
  <w:style w:type="paragraph" w:styleId="1396" w:customStyle="1">
    <w:name w:val="Îáû÷íûé"/>
    <w:pPr>
      <w:jc w:val="both"/>
    </w:pPr>
    <w:rPr>
      <w:rFonts w:ascii="Times New Roman" w:hAnsi="Times New Roman" w:eastAsia="Times New Roman"/>
      <w:lang w:val="en-US"/>
    </w:rPr>
  </w:style>
  <w:style w:type="paragraph" w:styleId="1397" w:customStyle="1">
    <w:name w:val="Heading 1.H1"/>
    <w:basedOn w:val="726"/>
    <w:next w:val="726"/>
    <w:pPr>
      <w:numPr>
        <w:ilvl w:val="2"/>
        <w:numId w:val="2"/>
      </w:numPr>
      <w:ind w:left="360" w:right="1134" w:hanging="360"/>
      <w:jc w:val="center"/>
      <w:keepNext/>
      <w:pageBreakBefore/>
      <w:spacing w:before="120" w:after="60" w:line="240" w:lineRule="auto"/>
      <w:widowControl w:val="off"/>
      <w:tabs>
        <w:tab w:val="clear" w:pos="1854" w:leader="none"/>
      </w:tabs>
    </w:pPr>
    <w:rPr>
      <w:rFonts w:ascii="Times New Roman" w:hAnsi="Times New Roman" w:eastAsia="Times New Roman" w:cs="Times New Roman"/>
      <w:b/>
      <w:color w:val="auto"/>
      <w:sz w:val="32"/>
      <w:szCs w:val="24"/>
      <w:lang w:val="en-US"/>
    </w:rPr>
  </w:style>
  <w:style w:type="paragraph" w:styleId="1398" w:customStyle="1">
    <w:name w:val="Heading 2.H2"/>
    <w:basedOn w:val="1397"/>
    <w:next w:val="726"/>
    <w:pPr>
      <w:numPr>
        <w:ilvl w:val="3"/>
      </w:numPr>
      <w:ind w:left="360" w:hanging="360"/>
      <w:tabs>
        <w:tab w:val="clear" w:pos="1854" w:leader="none"/>
      </w:tabs>
    </w:pPr>
  </w:style>
  <w:style w:type="paragraph" w:styleId="1399" w:customStyle="1">
    <w:name w:val="Heading 3.H3"/>
    <w:basedOn w:val="1397"/>
    <w:next w:val="726"/>
    <w:pPr>
      <w:numPr>
        <w:ilvl w:val="0"/>
        <w:numId w:val="0"/>
      </w:numPr>
      <w:ind w:left="360" w:hanging="360"/>
    </w:pPr>
  </w:style>
  <w:style w:type="paragraph" w:styleId="1400" w:customStyle="1">
    <w:name w:val="Heading 4.H4"/>
    <w:basedOn w:val="1397"/>
    <w:next w:val="726"/>
  </w:style>
  <w:style w:type="paragraph" w:styleId="1401" w:customStyle="1">
    <w:name w:val="Heading 5.H5"/>
    <w:basedOn w:val="726"/>
    <w:next w:val="726"/>
    <w:pPr>
      <w:ind w:left="2232" w:hanging="792"/>
      <w:jc w:val="both"/>
      <w:keepLines/>
      <w:keepNext/>
      <w:spacing w:before="120" w:after="60" w:line="240" w:lineRule="auto"/>
      <w:tabs>
        <w:tab w:val="num" w:pos="2880" w:leader="none"/>
      </w:tabs>
    </w:pPr>
    <w:rPr>
      <w:rFonts w:ascii="Times New Roman" w:hAnsi="Times New Roman" w:eastAsia="Times New Roman" w:cs="Times New Roman"/>
      <w:b/>
      <w:color w:val="auto"/>
      <w:sz w:val="24"/>
      <w:szCs w:val="24"/>
    </w:rPr>
  </w:style>
  <w:style w:type="paragraph" w:styleId="1402" w:customStyle="1">
    <w:name w:val="Heading 6.H6"/>
    <w:basedOn w:val="726"/>
    <w:next w:val="726"/>
    <w:pPr>
      <w:ind w:left="2736" w:hanging="936"/>
      <w:jc w:val="both"/>
      <w:spacing w:before="240" w:after="60" w:line="240" w:lineRule="auto"/>
      <w:tabs>
        <w:tab w:val="num" w:pos="3240" w:leader="none"/>
      </w:tabs>
    </w:pPr>
    <w:rPr>
      <w:rFonts w:ascii="Baltica" w:hAnsi="Baltica" w:eastAsia="Times New Roman" w:cs="Times New Roman"/>
      <w:i/>
      <w:color w:val="auto"/>
      <w:szCs w:val="24"/>
    </w:rPr>
  </w:style>
  <w:style w:type="character" w:styleId="1403" w:customStyle="1">
    <w:name w:val="Текст примечания Знак"/>
    <w:basedOn w:val="736"/>
    <w:link w:val="1404"/>
    <w:uiPriority w:val="99"/>
  </w:style>
  <w:style w:type="paragraph" w:styleId="1404">
    <w:name w:val="annotation text"/>
    <w:basedOn w:val="726"/>
    <w:link w:val="1403"/>
    <w:uiPriority w:val="99"/>
    <w:unhideWhenUsed/>
    <w:pPr>
      <w:spacing w:after="200" w:line="240" w:lineRule="auto"/>
    </w:pPr>
    <w:rPr>
      <w:rFonts w:cs="Times New Roman"/>
      <w:color w:val="auto"/>
      <w:sz w:val="20"/>
      <w:szCs w:val="20"/>
    </w:rPr>
  </w:style>
  <w:style w:type="character" w:styleId="1405" w:customStyle="1">
    <w:name w:val="Текст примечания Знак1"/>
    <w:basedOn w:val="736"/>
    <w:uiPriority w:val="99"/>
    <w:rPr>
      <w:rFonts w:cs="Calibri"/>
      <w:color w:val="000000"/>
    </w:rPr>
  </w:style>
  <w:style w:type="character" w:styleId="1406" w:customStyle="1">
    <w:name w:val="Тема примечания Знак"/>
    <w:basedOn w:val="1403"/>
    <w:link w:val="1407"/>
    <w:uiPriority w:val="99"/>
    <w:rPr>
      <w:b/>
      <w:bCs/>
    </w:rPr>
  </w:style>
  <w:style w:type="paragraph" w:styleId="1407">
    <w:name w:val="annotation subject"/>
    <w:basedOn w:val="1404"/>
    <w:next w:val="1404"/>
    <w:link w:val="1406"/>
    <w:uiPriority w:val="99"/>
    <w:unhideWhenUsed/>
    <w:rPr>
      <w:b/>
      <w:bCs/>
    </w:rPr>
  </w:style>
  <w:style w:type="character" w:styleId="1408" w:customStyle="1">
    <w:name w:val="Тема примечания Знак1"/>
    <w:basedOn w:val="1405"/>
    <w:uiPriority w:val="99"/>
    <w:rPr>
      <w:rFonts w:cs="Calibri"/>
      <w:b/>
      <w:bCs/>
      <w:color w:val="000000"/>
    </w:rPr>
  </w:style>
  <w:style w:type="paragraph" w:styleId="1409" w:customStyle="1">
    <w:name w:val="Style2"/>
    <w:basedOn w:val="726"/>
    <w:pPr>
      <w:spacing w:after="0" w:line="240" w:lineRule="auto"/>
      <w:widowControl w:val="off"/>
    </w:pPr>
    <w:rPr>
      <w:rFonts w:ascii="Times New Roman" w:hAnsi="Times New Roman" w:eastAsia="Times New Roman" w:cs="Times New Roman"/>
      <w:color w:val="auto"/>
      <w:sz w:val="24"/>
      <w:szCs w:val="24"/>
    </w:rPr>
  </w:style>
  <w:style w:type="paragraph" w:styleId="1410" w:customStyle="1">
    <w:name w:val="Style3"/>
    <w:basedOn w:val="726"/>
    <w:pPr>
      <w:spacing w:after="0" w:line="240" w:lineRule="auto"/>
      <w:widowControl w:val="off"/>
    </w:pPr>
    <w:rPr>
      <w:rFonts w:ascii="Franklin Gothic Heavy" w:hAnsi="Franklin Gothic Heavy" w:eastAsia="Times New Roman" w:cs="Times New Roman"/>
      <w:color w:val="auto"/>
      <w:sz w:val="24"/>
      <w:szCs w:val="24"/>
    </w:rPr>
  </w:style>
  <w:style w:type="paragraph" w:styleId="1411" w:customStyle="1">
    <w:name w:val="Style5"/>
    <w:basedOn w:val="726"/>
    <w:pPr>
      <w:ind w:hanging="350"/>
      <w:spacing w:after="0" w:line="420" w:lineRule="exact"/>
      <w:widowControl w:val="off"/>
    </w:pPr>
    <w:rPr>
      <w:rFonts w:ascii="Franklin Gothic Heavy" w:hAnsi="Franklin Gothic Heavy" w:eastAsia="Times New Roman" w:cs="Times New Roman"/>
      <w:color w:val="auto"/>
      <w:sz w:val="24"/>
      <w:szCs w:val="24"/>
    </w:rPr>
  </w:style>
  <w:style w:type="character" w:styleId="1412" w:customStyle="1">
    <w:name w:val="Font Style12"/>
    <w:rPr>
      <w:rFonts w:hint="default" w:ascii="Times New Roman" w:hAnsi="Times New Roman" w:cs="Times New Roman"/>
      <w:sz w:val="22"/>
      <w:szCs w:val="22"/>
    </w:rPr>
  </w:style>
  <w:style w:type="character" w:styleId="1413" w:customStyle="1">
    <w:name w:val="Font Style13"/>
    <w:basedOn w:val="736"/>
    <w:rPr>
      <w:rFonts w:hint="default" w:ascii="Times New Roman" w:hAnsi="Times New Roman" w:cs="Times New Roman"/>
      <w:b/>
      <w:bCs/>
      <w:sz w:val="22"/>
      <w:szCs w:val="22"/>
    </w:rPr>
  </w:style>
  <w:style w:type="paragraph" w:styleId="1414" w:customStyle="1">
    <w:name w:val="Без интервала3"/>
    <w:pPr>
      <w:spacing w:line="100" w:lineRule="atLeast"/>
    </w:pPr>
    <w:rPr>
      <w:rFonts w:ascii="Times New Roman" w:hAnsi="Times New Roman"/>
      <w:sz w:val="24"/>
      <w:szCs w:val="24"/>
      <w:lang w:eastAsia="hi-IN" w:bidi="hi-IN"/>
    </w:rPr>
  </w:style>
  <w:style w:type="paragraph" w:styleId="1415" w:customStyle="1">
    <w:name w:val="АД_Текст отступ 3"/>
    <w:basedOn w:val="726"/>
    <w:link w:val="1416"/>
    <w:qFormat/>
    <w:pPr>
      <w:ind w:left="1418"/>
      <w:jc w:val="both"/>
      <w:spacing w:after="0" w:line="240" w:lineRule="auto"/>
    </w:pPr>
    <w:rPr>
      <w:rFonts w:ascii="Times New Roman" w:hAnsi="Times New Roman" w:eastAsia="Times New Roman" w:cs="Times New Roman"/>
      <w:color w:val="auto"/>
      <w:sz w:val="24"/>
      <w:szCs w:val="24"/>
      <w:lang w:eastAsia="en-US"/>
    </w:rPr>
  </w:style>
  <w:style w:type="character" w:styleId="1416" w:customStyle="1">
    <w:name w:val="АД_Текст отступ 3 Знак"/>
    <w:link w:val="1415"/>
    <w:rPr>
      <w:rFonts w:ascii="Times New Roman" w:hAnsi="Times New Roman" w:eastAsia="Times New Roman"/>
      <w:sz w:val="24"/>
      <w:szCs w:val="24"/>
      <w:lang w:eastAsia="en-US"/>
    </w:rPr>
  </w:style>
  <w:style w:type="character" w:styleId="1417" w:customStyle="1">
    <w:name w:val="pull-right"/>
    <w:basedOn w:val="736"/>
  </w:style>
  <w:style w:type="character" w:styleId="1418" w:customStyle="1">
    <w:name w:val="text-bold"/>
    <w:basedOn w:val="736"/>
  </w:style>
  <w:style w:type="numbering" w:styleId="1419" w:customStyle="1">
    <w:name w:val="Нет списка1"/>
    <w:next w:val="738"/>
    <w:uiPriority w:val="99"/>
    <w:semiHidden/>
    <w:unhideWhenUsed/>
  </w:style>
  <w:style w:type="paragraph" w:styleId="1420" w:customStyle="1">
    <w:name w:val="заголовок 6"/>
    <w:basedOn w:val="726"/>
    <w:next w:val="726"/>
    <w:pPr>
      <w:jc w:val="center"/>
      <w:keepNext/>
      <w:spacing w:after="0" w:line="240" w:lineRule="auto"/>
    </w:pPr>
    <w:rPr>
      <w:rFonts w:ascii="Times New Roman" w:hAnsi="Times New Roman" w:cs="Times New Roman"/>
      <w:b/>
      <w:caps/>
      <w:color w:val="auto"/>
      <w:sz w:val="20"/>
      <w:szCs w:val="20"/>
      <w:u w:val="single"/>
    </w:rPr>
  </w:style>
  <w:style w:type="character" w:styleId="1421">
    <w:name w:val="annotation reference"/>
    <w:semiHidden/>
    <w:rPr>
      <w:rFonts w:ascii="AGOpus" w:hAnsi="AGOpus" w:cs="Times New Roman"/>
      <w:sz w:val="16"/>
      <w:vertAlign w:val="superscript"/>
    </w:rPr>
  </w:style>
  <w:style w:type="paragraph" w:styleId="1422" w:customStyle="1">
    <w:name w:val="Таблица - заголовок"/>
    <w:basedOn w:val="726"/>
    <w:pPr>
      <w:jc w:val="center"/>
      <w:spacing w:before="60" w:after="0" w:line="240" w:lineRule="auto"/>
    </w:pPr>
    <w:rPr>
      <w:rFonts w:ascii="Times New Roman" w:hAnsi="Times New Roman" w:cs="Times New Roman"/>
      <w:b/>
      <w:color w:val="auto"/>
      <w:sz w:val="16"/>
      <w:szCs w:val="20"/>
    </w:rPr>
  </w:style>
  <w:style w:type="paragraph" w:styleId="1423" w:customStyle="1">
    <w:name w:val="Таблица - источник"/>
    <w:basedOn w:val="726"/>
    <w:pPr>
      <w:jc w:val="center"/>
      <w:spacing w:after="120" w:line="240" w:lineRule="auto"/>
    </w:pPr>
    <w:rPr>
      <w:rFonts w:ascii="Times New Roman" w:hAnsi="Times New Roman" w:cs="Times New Roman"/>
      <w:i/>
      <w:color w:val="auto"/>
      <w:sz w:val="16"/>
      <w:szCs w:val="20"/>
    </w:rPr>
  </w:style>
  <w:style w:type="paragraph" w:styleId="1424" w:customStyle="1">
    <w:name w:val="Таблица - название"/>
    <w:basedOn w:val="726"/>
    <w:pPr>
      <w:ind w:left="2835"/>
      <w:spacing w:before="240" w:after="120" w:line="240" w:lineRule="auto"/>
    </w:pPr>
    <w:rPr>
      <w:rFonts w:ascii="Times New Roman" w:hAnsi="Times New Roman" w:cs="Times New Roman"/>
      <w:b/>
      <w:bCs/>
      <w:color w:val="auto"/>
      <w:sz w:val="20"/>
      <w:szCs w:val="20"/>
    </w:rPr>
  </w:style>
  <w:style w:type="paragraph" w:styleId="1425" w:customStyle="1">
    <w:name w:val="Таблица - текст"/>
    <w:basedOn w:val="726"/>
    <w:pPr>
      <w:jc w:val="right"/>
      <w:spacing w:before="60" w:after="0" w:line="240" w:lineRule="auto"/>
    </w:pPr>
    <w:rPr>
      <w:rFonts w:ascii="Times New Roman" w:hAnsi="Times New Roman" w:cs="Times New Roman"/>
      <w:color w:val="auto"/>
      <w:sz w:val="16"/>
      <w:szCs w:val="20"/>
    </w:rPr>
  </w:style>
  <w:style w:type="paragraph" w:styleId="1426" w:customStyle="1">
    <w:name w:val="rvps48222"/>
    <w:basedOn w:val="726"/>
    <w:pPr>
      <w:jc w:val="right"/>
      <w:spacing w:after="129" w:line="240" w:lineRule="auto"/>
    </w:pPr>
    <w:rPr>
      <w:rFonts w:ascii="Verdana" w:hAnsi="Verdana" w:cs="Times New Roman"/>
      <w:sz w:val="14"/>
      <w:szCs w:val="14"/>
    </w:rPr>
  </w:style>
  <w:style w:type="character" w:styleId="1427" w:customStyle="1">
    <w:name w:val="rvts48220"/>
    <w:rPr>
      <w:rFonts w:ascii="Verdana" w:hAnsi="Verdana"/>
      <w:color w:val="000000"/>
      <w:sz w:val="16"/>
      <w:u w:val="none"/>
    </w:rPr>
  </w:style>
  <w:style w:type="character" w:styleId="1428" w:customStyle="1">
    <w:name w:val="rvts48223"/>
    <w:rPr>
      <w:rFonts w:ascii="Verdana" w:hAnsi="Verdana"/>
      <w:b/>
      <w:color w:val="000080"/>
      <w:sz w:val="16"/>
      <w:u w:val="none"/>
      <w:shd w:val="clear" w:color="auto" w:fill="auto"/>
    </w:rPr>
  </w:style>
  <w:style w:type="character" w:styleId="1429" w:customStyle="1">
    <w:name w:val="rvts482213"/>
    <w:rPr>
      <w:rFonts w:ascii="Verdana" w:hAnsi="Verdana"/>
      <w:color w:val="000000"/>
      <w:sz w:val="16"/>
      <w:u w:val="none"/>
      <w:shd w:val="clear" w:color="auto" w:fill="auto"/>
    </w:rPr>
  </w:style>
  <w:style w:type="paragraph" w:styleId="1430" w:customStyle="1">
    <w:name w:val="заголовок 2"/>
    <w:basedOn w:val="726"/>
    <w:next w:val="782"/>
    <w:pPr>
      <w:jc w:val="both"/>
      <w:keepLines/>
      <w:keepNext/>
      <w:spacing w:before="240" w:after="120" w:line="240" w:lineRule="auto"/>
    </w:pPr>
    <w:rPr>
      <w:rFonts w:ascii="Times New Roman" w:hAnsi="Times New Roman" w:cs="Times New Roman"/>
      <w:b/>
      <w:color w:val="auto"/>
      <w:sz w:val="28"/>
      <w:szCs w:val="20"/>
    </w:rPr>
  </w:style>
  <w:style w:type="paragraph" w:styleId="1431" w:customStyle="1">
    <w:name w:val="Header 2 - SubClauses"/>
    <w:basedOn w:val="726"/>
    <w:pPr>
      <w:numPr>
        <w:numId w:val="3"/>
      </w:numPr>
      <w:jc w:val="both"/>
      <w:spacing w:before="120" w:after="120" w:line="240" w:lineRule="auto"/>
      <w:tabs>
        <w:tab w:val="left" w:pos="619" w:leader="none"/>
      </w:tabs>
    </w:pPr>
    <w:rPr>
      <w:rFonts w:ascii="Times New Roman" w:hAnsi="Times New Roman" w:cs="Times New Roman"/>
      <w:color w:val="auto"/>
      <w:sz w:val="24"/>
      <w:szCs w:val="20"/>
      <w:lang w:val="es-ES_tradnl" w:eastAsia="en-US"/>
    </w:rPr>
  </w:style>
  <w:style w:type="paragraph" w:styleId="1432" w:customStyle="1">
    <w:name w:val="Обычный2"/>
    <w:basedOn w:val="1038"/>
    <w:next w:val="1038"/>
    <w:rPr>
      <w:color w:val="auto"/>
      <w:lang w:eastAsia="ru-RU"/>
    </w:rPr>
  </w:style>
  <w:style w:type="paragraph" w:styleId="1433" w:customStyle="1">
    <w:name w:val="Пункт"/>
    <w:basedOn w:val="782"/>
    <w:pPr>
      <w:ind w:left="1985" w:hanging="851"/>
      <w:spacing w:after="0" w:line="360" w:lineRule="auto"/>
      <w:tabs>
        <w:tab w:val="num" w:pos="720" w:leader="none"/>
        <w:tab w:val="num" w:pos="1985" w:leader="none"/>
      </w:tabs>
    </w:pPr>
    <w:rPr>
      <w:rFonts w:ascii="Times New Roman" w:hAnsi="Times New Roman"/>
      <w:sz w:val="28"/>
      <w:szCs w:val="28"/>
    </w:rPr>
  </w:style>
  <w:style w:type="paragraph" w:styleId="1434" w:customStyle="1">
    <w:name w:val="Подпункт"/>
    <w:basedOn w:val="1433"/>
    <w:pPr>
      <w:ind w:left="3119" w:hanging="1134"/>
      <w:tabs>
        <w:tab w:val="num" w:pos="360" w:leader="none"/>
        <w:tab w:val="clear" w:pos="720" w:leader="none"/>
        <w:tab w:val="num" w:pos="3119" w:leader="none"/>
      </w:tabs>
    </w:pPr>
  </w:style>
  <w:style w:type="paragraph" w:styleId="1435" w:customStyle="1">
    <w:name w:val="Основной текст+10"/>
    <w:basedOn w:val="782"/>
    <w:pPr>
      <w:spacing w:before="120"/>
    </w:pPr>
    <w:rPr>
      <w:rFonts w:ascii="AGOpus" w:hAnsi="AGOpus"/>
      <w:sz w:val="20"/>
      <w:szCs w:val="24"/>
    </w:rPr>
  </w:style>
  <w:style w:type="character" w:styleId="1436" w:customStyle="1">
    <w:name w:val="Default Char"/>
    <w:rPr>
      <w:color w:val="000000"/>
      <w:sz w:val="24"/>
      <w:lang w:val="ru-RU" w:eastAsia="ru-RU"/>
    </w:rPr>
  </w:style>
  <w:style w:type="character" w:styleId="1437" w:customStyle="1">
    <w:name w:val="Обычный Char"/>
    <w:rPr>
      <w:color w:val="000000"/>
      <w:sz w:val="24"/>
      <w:lang w:val="ru-RU" w:eastAsia="ru-RU"/>
    </w:rPr>
  </w:style>
  <w:style w:type="paragraph" w:styleId="1438">
    <w:name w:val="toa heading"/>
    <w:basedOn w:val="726"/>
    <w:next w:val="726"/>
    <w:semiHidden/>
    <w:pPr>
      <w:spacing w:before="120" w:after="0" w:line="240" w:lineRule="auto"/>
    </w:pPr>
    <w:rPr>
      <w:rFonts w:ascii="Arial" w:hAnsi="Arial" w:cs="Times New Roman"/>
      <w:b/>
      <w:color w:val="auto"/>
      <w:sz w:val="24"/>
      <w:szCs w:val="20"/>
      <w:lang w:val="en-US"/>
    </w:rPr>
  </w:style>
  <w:style w:type="character" w:styleId="1439" w:customStyle="1">
    <w:name w:val="Обычный1 Char"/>
    <w:rPr>
      <w:sz w:val="24"/>
      <w:lang w:val="ru-RU" w:eastAsia="ru-RU"/>
    </w:rPr>
  </w:style>
  <w:style w:type="character" w:styleId="1440" w:customStyle="1">
    <w:name w:val="1char"/>
    <w:rPr>
      <w:rFonts w:cs="Times New Roman"/>
    </w:rPr>
  </w:style>
  <w:style w:type="paragraph" w:styleId="1441" w:customStyle="1">
    <w:name w:val="Абзац списка1"/>
    <w:basedOn w:val="726"/>
    <w:pPr>
      <w:contextualSpacing/>
      <w:ind w:left="720"/>
      <w:spacing w:after="200" w:line="276" w:lineRule="auto"/>
    </w:pPr>
    <w:rPr>
      <w:rFonts w:eastAsia="Times New Roman" w:cs="Times New Roman"/>
      <w:color w:val="auto"/>
      <w:lang w:eastAsia="en-US"/>
    </w:rPr>
  </w:style>
  <w:style w:type="character" w:styleId="1442" w:customStyle="1">
    <w:name w:val="Body Text 2 Знак"/>
    <w:rPr>
      <w:rFonts w:ascii="Arial" w:hAnsi="Arial"/>
      <w:color w:val="ff00ff"/>
      <w:sz w:val="22"/>
      <w:lang w:val="ru-RU" w:eastAsia="ru-RU"/>
    </w:rPr>
  </w:style>
  <w:style w:type="table" w:styleId="1443" w:customStyle="1">
    <w:name w:val="Сетка таблицы2"/>
    <w:basedOn w:val="737"/>
    <w:next w:val="130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44" w:customStyle="1">
    <w:name w:val="No Spacing Char"/>
    <w:rPr>
      <w:sz w:val="22"/>
      <w:lang w:eastAsia="ru-RU"/>
    </w:rPr>
  </w:style>
  <w:style w:type="table" w:styleId="1445" w:customStyle="1">
    <w:name w:val="Сетка таблицы11"/>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446" w:customStyle="1">
    <w:name w:val="Заголовок оглавления1"/>
    <w:basedOn w:val="727"/>
    <w:next w:val="726"/>
    <w:pPr>
      <w:keepLines/>
      <w:spacing w:before="480" w:after="0" w:line="276" w:lineRule="auto"/>
      <w:outlineLvl w:val="9"/>
    </w:pPr>
    <w:rPr>
      <w:rFonts w:ascii="Cambria" w:hAnsi="Cambria" w:cs="Times New Roman"/>
      <w:color w:val="365f91"/>
      <w:sz w:val="28"/>
      <w:szCs w:val="28"/>
      <w:lang w:eastAsia="ru-RU"/>
    </w:rPr>
  </w:style>
  <w:style w:type="paragraph" w:styleId="1447" w:customStyle="1">
    <w:name w:val="Стиль Заголовок 1 + 11 пт"/>
    <w:basedOn w:val="727"/>
    <w:link w:val="1552"/>
    <w:pPr>
      <w:numPr>
        <w:numId w:val="5"/>
      </w:numPr>
      <w:jc w:val="center"/>
      <w:spacing w:before="360" w:after="120" w:line="240" w:lineRule="auto"/>
    </w:pPr>
    <w:rPr>
      <w:rFonts w:ascii="Times New Roman" w:hAnsi="Times New Roman" w:eastAsia="Times New Roman" w:cs="Times New Roman"/>
      <w:color w:val="auto"/>
      <w:sz w:val="22"/>
      <w:szCs w:val="20"/>
      <w:lang w:eastAsia="ru-RU"/>
    </w:rPr>
  </w:style>
  <w:style w:type="paragraph" w:styleId="1448" w:customStyle="1">
    <w:name w:val="статьи договора"/>
    <w:basedOn w:val="1447"/>
    <w:link w:val="1553"/>
    <w:pPr>
      <w:numPr>
        <w:ilvl w:val="1"/>
      </w:numPr>
      <w:jc w:val="both"/>
      <w:keepNext w:val="0"/>
      <w:spacing w:before="0" w:after="60"/>
      <w:widowControl w:val="off"/>
      <w:outlineLvl w:val="1"/>
    </w:pPr>
    <w:rPr>
      <w:b w:val="0"/>
      <w:bCs w:val="0"/>
      <w:szCs w:val="22"/>
    </w:rPr>
  </w:style>
  <w:style w:type="paragraph" w:styleId="1449" w:customStyle="1">
    <w:name w:val="подпункты договора"/>
    <w:basedOn w:val="1448"/>
    <w:pPr>
      <w:numPr>
        <w:ilvl w:val="2"/>
      </w:numPr>
      <w:ind w:left="1440" w:hanging="720"/>
      <w:tabs>
        <w:tab w:val="clear" w:pos="1430" w:leader="none"/>
      </w:tabs>
    </w:pPr>
    <w:rPr>
      <w:bCs/>
    </w:rPr>
  </w:style>
  <w:style w:type="paragraph" w:styleId="1450" w:customStyle="1">
    <w:name w:val="TXTDESCSPISOK"/>
    <w:pPr>
      <w:ind w:left="1134" w:hanging="425"/>
      <w:jc w:val="both"/>
    </w:pPr>
    <w:rPr>
      <w:rFonts w:ascii="Times New Roman" w:hAnsi="Times New Roman" w:eastAsia="Times New Roman"/>
      <w:color w:val="0000a0"/>
      <w:sz w:val="26"/>
    </w:rPr>
  </w:style>
  <w:style w:type="paragraph" w:styleId="1451" w:customStyle="1">
    <w:name w:val="Заголовок приложения"/>
    <w:basedOn w:val="726"/>
    <w:next w:val="726"/>
    <w:pPr>
      <w:jc w:val="center"/>
      <w:keepLines/>
      <w:keepNext/>
      <w:spacing w:before="60" w:after="240" w:line="240" w:lineRule="auto"/>
    </w:pPr>
    <w:rPr>
      <w:rFonts w:ascii="Times New Roman" w:hAnsi="Times New Roman" w:eastAsia="Times New Roman" w:cs="Times New Roman"/>
      <w:b/>
      <w:color w:val="auto"/>
      <w:sz w:val="28"/>
      <w:szCs w:val="20"/>
    </w:rPr>
  </w:style>
  <w:style w:type="character" w:styleId="1452" w:customStyle="1">
    <w:name w:val="ЗнакТекстЖ"/>
    <w:rPr>
      <w:rFonts w:cs="Times New Roman"/>
      <w:b/>
      <w:color w:val="auto"/>
    </w:rPr>
  </w:style>
  <w:style w:type="paragraph" w:styleId="1453" w:customStyle="1">
    <w:name w:val="ТаблицаТекстЛ"/>
    <w:basedOn w:val="726"/>
    <w:pPr>
      <w:numPr>
        <w:ilvl w:val="12"/>
      </w:numPr>
      <w:spacing w:before="60" w:after="0" w:line="240" w:lineRule="auto"/>
    </w:pPr>
    <w:rPr>
      <w:rFonts w:ascii="Times New Roman" w:hAnsi="Times New Roman" w:eastAsia="Times New Roman" w:cs="Times New Roman"/>
      <w:iCs/>
      <w:color w:val="auto"/>
      <w:szCs w:val="20"/>
    </w:rPr>
  </w:style>
  <w:style w:type="paragraph" w:styleId="1454" w:customStyle="1">
    <w:name w:val="Стиль статьи договора + курсив"/>
    <w:basedOn w:val="726"/>
    <w:pPr>
      <w:jc w:val="both"/>
      <w:spacing w:after="60" w:line="240" w:lineRule="auto"/>
      <w:widowControl w:val="off"/>
      <w:outlineLvl w:val="1"/>
    </w:pPr>
    <w:rPr>
      <w:rFonts w:ascii="Times New Roman" w:hAnsi="Times New Roman" w:eastAsia="Times New Roman" w:cs="Times New Roman"/>
      <w:iCs/>
      <w:color w:val="auto"/>
    </w:rPr>
  </w:style>
  <w:style w:type="paragraph" w:styleId="1455" w:customStyle="1">
    <w:name w:val="xl91"/>
    <w:basedOn w:val="726"/>
    <w:pPr>
      <w:jc w:val="center"/>
      <w:spacing w:before="100" w:beforeAutospacing="1" w:after="100" w:afterAutospacing="1" w:line="240" w:lineRule="auto"/>
      <w:shd w:val="clear" w:color="000000" w:fill="ffff00"/>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56" w:customStyle="1">
    <w:name w:val="xl92"/>
    <w:basedOn w:val="726"/>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1457" w:customStyle="1">
    <w:name w:val="xl93"/>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58" w:customStyle="1">
    <w:name w:val="xl94"/>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59" w:customStyle="1">
    <w:name w:val="xl95"/>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60" w:customStyle="1">
    <w:name w:val="xl96"/>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61" w:customStyle="1">
    <w:name w:val="xl97"/>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62" w:customStyle="1">
    <w:name w:val="xl98"/>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63" w:customStyle="1">
    <w:name w:val="xl99"/>
    <w:basedOn w:val="726"/>
    <w:pPr>
      <w:spacing w:before="100" w:beforeAutospacing="1" w:after="100" w:afterAutospacing="1" w:line="240" w:lineRule="auto"/>
    </w:pPr>
    <w:rPr>
      <w:rFonts w:ascii="Arial" w:hAnsi="Arial" w:eastAsia="Times New Roman" w:cs="Arial"/>
      <w:b/>
      <w:bCs/>
      <w:color w:val="auto"/>
      <w:sz w:val="24"/>
      <w:szCs w:val="24"/>
    </w:rPr>
  </w:style>
  <w:style w:type="paragraph" w:styleId="1464" w:customStyle="1">
    <w:name w:val="xl100"/>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65" w:customStyle="1">
    <w:name w:val="xl101"/>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66" w:customStyle="1">
    <w:name w:val="xl102"/>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67" w:customStyle="1">
    <w:name w:val="xl103"/>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68" w:customStyle="1">
    <w:name w:val="xl104"/>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69" w:customStyle="1">
    <w:name w:val="xl105"/>
    <w:basedOn w:val="726"/>
    <w:pP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70" w:customStyle="1">
    <w:name w:val="xl106"/>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71" w:customStyle="1">
    <w:name w:val="xl107"/>
    <w:basedOn w:val="726"/>
    <w:pP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72" w:customStyle="1">
    <w:name w:val="xl108"/>
    <w:basedOn w:val="726"/>
    <w:pP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73" w:customStyle="1">
    <w:name w:val="xl109"/>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74" w:customStyle="1">
    <w:name w:val="xl110"/>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75" w:customStyle="1">
    <w:name w:val="xl111"/>
    <w:basedOn w:val="726"/>
    <w:pPr>
      <w:spacing w:before="100" w:beforeAutospacing="1" w:after="100" w:afterAutospacing="1" w:line="240" w:lineRule="auto"/>
      <w:shd w:val="clear" w:color="000000" w:fill="ffffff"/>
    </w:pPr>
    <w:rPr>
      <w:rFonts w:ascii="Times New Roman" w:hAnsi="Times New Roman" w:eastAsia="Times New Roman" w:cs="Times New Roman"/>
      <w:color w:val="auto"/>
      <w:sz w:val="24"/>
      <w:szCs w:val="24"/>
    </w:rPr>
  </w:style>
  <w:style w:type="paragraph" w:styleId="1476" w:customStyle="1">
    <w:name w:val="xl112"/>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77" w:customStyle="1">
    <w:name w:val="xl113"/>
    <w:basedOn w:val="726"/>
    <w:pP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78" w:customStyle="1">
    <w:name w:val="xl114"/>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79" w:customStyle="1">
    <w:name w:val="xl115"/>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80" w:customStyle="1">
    <w:name w:val="xl116"/>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81" w:customStyle="1">
    <w:name w:val="xl117"/>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82" w:customStyle="1">
    <w:name w:val="xl118"/>
    <w:basedOn w:val="726"/>
    <w:pP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83" w:customStyle="1">
    <w:name w:val="xl119"/>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84" w:customStyle="1">
    <w:name w:val="xl120"/>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85" w:customStyle="1">
    <w:name w:val="xl121"/>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86" w:customStyle="1">
    <w:name w:val="xl122"/>
    <w:basedOn w:val="726"/>
    <w:pPr>
      <w:jc w:val="center"/>
      <w:spacing w:before="100" w:beforeAutospacing="1" w:after="100" w:afterAutospacing="1" w:line="240" w:lineRule="auto"/>
      <w:shd w:val="clear" w:color="000000" w:fill="ffffff"/>
      <w:pBdr>
        <w:top w:val="single" w:color="auto" w:sz="4" w:space="0"/>
        <w:left w:val="single" w:color="auto" w:sz="4" w:space="0"/>
        <w:bottom w:val="single" w:color="auto" w:sz="4" w:space="0"/>
        <w:right w:val="single" w:color="auto" w:sz="4" w:space="0"/>
      </w:pBdr>
    </w:pPr>
    <w:rPr>
      <w:rFonts w:ascii="Arial" w:hAnsi="Arial" w:eastAsia="Times New Roman" w:cs="Arial"/>
      <w:color w:val="auto"/>
      <w:sz w:val="24"/>
      <w:szCs w:val="24"/>
    </w:rPr>
  </w:style>
  <w:style w:type="paragraph" w:styleId="1487" w:customStyle="1">
    <w:name w:val="xl123"/>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488" w:customStyle="1">
    <w:name w:val="xl124"/>
    <w:basedOn w:val="726"/>
    <w:pPr>
      <w:jc w:val="center"/>
      <w:spacing w:before="100" w:beforeAutospacing="1" w:after="100" w:afterAutospacing="1" w:line="240" w:lineRule="auto"/>
      <w:shd w:val="clear" w:color="000000" w:fill="ffff00"/>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89" w:customStyle="1">
    <w:name w:val="xl125"/>
    <w:basedOn w:val="726"/>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1490" w:customStyle="1">
    <w:name w:val="xl126"/>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1" w:customStyle="1">
    <w:name w:val="xl127"/>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2" w:customStyle="1">
    <w:name w:val="xl128"/>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3" w:customStyle="1">
    <w:name w:val="xl129"/>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4" w:customStyle="1">
    <w:name w:val="xl130"/>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5" w:customStyle="1">
    <w:name w:val="xl131"/>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6" w:customStyle="1">
    <w:name w:val="xl132"/>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7" w:customStyle="1">
    <w:name w:val="xl133"/>
    <w:basedOn w:val="726"/>
    <w:pPr>
      <w:spacing w:before="100" w:beforeAutospacing="1" w:after="100" w:afterAutospacing="1" w:line="240" w:lineRule="auto"/>
    </w:pPr>
    <w:rPr>
      <w:rFonts w:ascii="Times New Roman" w:hAnsi="Times New Roman" w:eastAsia="Times New Roman" w:cs="Times New Roman"/>
      <w:b/>
      <w:bCs/>
      <w:color w:val="auto"/>
      <w:sz w:val="24"/>
      <w:szCs w:val="24"/>
    </w:rPr>
  </w:style>
  <w:style w:type="paragraph" w:styleId="1498" w:customStyle="1">
    <w:name w:val="xl134"/>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499" w:customStyle="1">
    <w:name w:val="xl135"/>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0" w:customStyle="1">
    <w:name w:val="xl136"/>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1" w:customStyle="1">
    <w:name w:val="xl137"/>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2" w:customStyle="1">
    <w:name w:val="xl138"/>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03" w:customStyle="1">
    <w:name w:val="xl139"/>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4" w:customStyle="1">
    <w:name w:val="xl140"/>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05" w:customStyle="1">
    <w:name w:val="xl141"/>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06" w:customStyle="1">
    <w:name w:val="xl142"/>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7" w:customStyle="1">
    <w:name w:val="xl143"/>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8" w:customStyle="1">
    <w:name w:val="xl144"/>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09" w:customStyle="1">
    <w:name w:val="xl145"/>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0" w:customStyle="1">
    <w:name w:val="xl146"/>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1" w:customStyle="1">
    <w:name w:val="xl178"/>
    <w:basedOn w:val="726"/>
    <w:pPr>
      <w:jc w:val="cente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2" w:customStyle="1">
    <w:name w:val="xl179"/>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3" w:customStyle="1">
    <w:name w:val="xl180"/>
    <w:basedOn w:val="726"/>
    <w:pP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4" w:customStyle="1">
    <w:name w:val="xl181"/>
    <w:basedOn w:val="726"/>
    <w:pP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5" w:customStyle="1">
    <w:name w:val="xl182"/>
    <w:basedOn w:val="726"/>
    <w:pP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6" w:customStyle="1">
    <w:name w:val="xl183"/>
    <w:basedOn w:val="726"/>
    <w:pPr>
      <w:jc w:val="cente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7" w:customStyle="1">
    <w:name w:val="xl184"/>
    <w:basedOn w:val="726"/>
    <w:pPr>
      <w:jc w:val="cente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18" w:customStyle="1">
    <w:name w:val="xl185"/>
    <w:basedOn w:val="726"/>
    <w:pPr>
      <w:jc w:val="center"/>
      <w:spacing w:before="100" w:beforeAutospacing="1" w:after="100" w:afterAutospacing="1" w:line="240" w:lineRule="auto"/>
      <w:pBdr>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19" w:customStyle="1">
    <w:name w:val="xl186"/>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i/>
      <w:iCs/>
      <w:color w:val="auto"/>
      <w:sz w:val="24"/>
      <w:szCs w:val="24"/>
    </w:rPr>
  </w:style>
  <w:style w:type="paragraph" w:styleId="1520" w:customStyle="1">
    <w:name w:val="xl187"/>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i/>
      <w:iCs/>
      <w:color w:val="auto"/>
      <w:sz w:val="24"/>
      <w:szCs w:val="24"/>
    </w:rPr>
  </w:style>
  <w:style w:type="paragraph" w:styleId="1521" w:customStyle="1">
    <w:name w:val="xl188"/>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22" w:customStyle="1">
    <w:name w:val="xl189"/>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i/>
      <w:iCs/>
      <w:color w:val="auto"/>
      <w:sz w:val="24"/>
      <w:szCs w:val="24"/>
    </w:rPr>
  </w:style>
  <w:style w:type="paragraph" w:styleId="1523" w:customStyle="1">
    <w:name w:val="xl190"/>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i/>
      <w:iCs/>
      <w:color w:val="auto"/>
      <w:sz w:val="24"/>
      <w:szCs w:val="24"/>
    </w:rPr>
  </w:style>
  <w:style w:type="paragraph" w:styleId="1524" w:customStyle="1">
    <w:name w:val="xl191"/>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i/>
      <w:iCs/>
      <w:color w:val="auto"/>
      <w:sz w:val="24"/>
      <w:szCs w:val="24"/>
    </w:rPr>
  </w:style>
  <w:style w:type="paragraph" w:styleId="1525" w:customStyle="1">
    <w:name w:val="xl192"/>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i/>
      <w:iCs/>
      <w:color w:val="auto"/>
      <w:sz w:val="24"/>
      <w:szCs w:val="24"/>
    </w:rPr>
  </w:style>
  <w:style w:type="paragraph" w:styleId="1526" w:customStyle="1">
    <w:name w:val="xl193"/>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i/>
      <w:iCs/>
      <w:color w:val="auto"/>
      <w:sz w:val="24"/>
      <w:szCs w:val="24"/>
    </w:rPr>
  </w:style>
  <w:style w:type="paragraph" w:styleId="1527" w:customStyle="1">
    <w:name w:val="xl194"/>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i/>
      <w:iCs/>
      <w:color w:val="auto"/>
      <w:sz w:val="24"/>
      <w:szCs w:val="24"/>
    </w:rPr>
  </w:style>
  <w:style w:type="paragraph" w:styleId="1528" w:customStyle="1">
    <w:name w:val="xl195"/>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29" w:customStyle="1">
    <w:name w:val="xl196"/>
    <w:basedOn w:val="726"/>
    <w:pPr>
      <w:spacing w:before="100" w:beforeAutospacing="1" w:after="100" w:afterAutospacing="1" w:line="240" w:lineRule="auto"/>
    </w:pPr>
    <w:rPr>
      <w:rFonts w:ascii="Times New Roman" w:hAnsi="Times New Roman" w:eastAsia="Times New Roman" w:cs="Times New Roman"/>
      <w:b/>
      <w:bCs/>
      <w:color w:val="auto"/>
      <w:sz w:val="24"/>
      <w:szCs w:val="24"/>
    </w:rPr>
  </w:style>
  <w:style w:type="paragraph" w:styleId="1530" w:customStyle="1">
    <w:name w:val="xl197"/>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31" w:customStyle="1">
    <w:name w:val="xl198"/>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32" w:customStyle="1">
    <w:name w:val="xl199"/>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33" w:customStyle="1">
    <w:name w:val="xl200"/>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34" w:customStyle="1">
    <w:name w:val="xl201"/>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35" w:customStyle="1">
    <w:name w:val="xl202"/>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36" w:customStyle="1">
    <w:name w:val="xl203"/>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color w:val="auto"/>
      <w:sz w:val="24"/>
      <w:szCs w:val="24"/>
    </w:rPr>
  </w:style>
  <w:style w:type="paragraph" w:styleId="1537" w:customStyle="1">
    <w:name w:val="xl204"/>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38" w:customStyle="1">
    <w:name w:val="xl205"/>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39" w:customStyle="1">
    <w:name w:val="xl206"/>
    <w:basedOn w:val="726"/>
    <w:pP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40" w:customStyle="1">
    <w:name w:val="xl207"/>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paragraph" w:styleId="1541" w:customStyle="1">
    <w:name w:val="xl208"/>
    <w:basedOn w:val="726"/>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b/>
      <w:bCs/>
      <w:color w:val="auto"/>
      <w:sz w:val="24"/>
      <w:szCs w:val="24"/>
    </w:rPr>
  </w:style>
  <w:style w:type="numbering" w:styleId="1542" w:customStyle="1">
    <w:name w:val="Нет списка11"/>
    <w:next w:val="738"/>
    <w:uiPriority w:val="99"/>
    <w:semiHidden/>
    <w:unhideWhenUsed/>
  </w:style>
  <w:style w:type="table" w:styleId="1543" w:customStyle="1">
    <w:name w:val="Сетка таблицы3"/>
    <w:basedOn w:val="737"/>
    <w:next w:val="130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544" w:customStyle="1">
    <w:name w:val="Сетка таблицы12"/>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5" w:customStyle="1">
    <w:name w:val="Сетка таблицы21"/>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6" w:customStyle="1">
    <w:name w:val="Сетка таблицы111"/>
    <w:rPr>
      <w:rFonts w:ascii="Times New Roman" w:hAnsi="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7" w:customStyle="1">
    <w:name w:val="Сетка таблицы4"/>
    <w:basedOn w:val="737"/>
    <w:next w:val="1309"/>
    <w:uiPriority w:val="59"/>
    <w:rPr>
      <w:rFonts w:ascii="Times New Roman" w:hAnsi="Times New Roman"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548" w:customStyle="1">
    <w:name w:val="Список 1"/>
    <w:basedOn w:val="726"/>
    <w:qFormat/>
    <w:pPr>
      <w:ind w:left="360" w:hanging="360"/>
      <w:jc w:val="both"/>
      <w:keepLines/>
      <w:spacing w:before="60" w:after="0" w:line="240" w:lineRule="auto"/>
      <w:tabs>
        <w:tab w:val="num" w:pos="360" w:leader="none"/>
        <w:tab w:val="left" w:pos="1276" w:leader="none"/>
      </w:tabs>
    </w:pPr>
    <w:rPr>
      <w:rFonts w:ascii="Times New Roman" w:hAnsi="Times New Roman" w:eastAsia="Times New Roman" w:cs="Times New Roman"/>
      <w:color w:val="auto"/>
      <w:sz w:val="26"/>
      <w:szCs w:val="20"/>
    </w:rPr>
  </w:style>
  <w:style w:type="paragraph" w:styleId="1549" w:customStyle="1">
    <w:name w:val="ПрилТекст1"/>
    <w:basedOn w:val="726"/>
    <w:next w:val="726"/>
    <w:pPr>
      <w:ind w:left="1995" w:hanging="360"/>
      <w:jc w:val="both"/>
      <w:spacing w:before="60" w:after="0" w:line="240" w:lineRule="auto"/>
      <w:tabs>
        <w:tab w:val="num" w:pos="1995" w:leader="none"/>
      </w:tabs>
    </w:pPr>
    <w:rPr>
      <w:rFonts w:ascii="Times New Roman" w:hAnsi="Times New Roman" w:eastAsia="Times New Roman" w:cs="Times New Roman"/>
      <w:color w:val="auto"/>
      <w:sz w:val="26"/>
      <w:szCs w:val="20"/>
    </w:rPr>
  </w:style>
  <w:style w:type="paragraph" w:styleId="1550" w:customStyle="1">
    <w:name w:val="Текст обычный"/>
    <w:basedOn w:val="726"/>
    <w:qFormat/>
    <w:pPr>
      <w:ind w:firstLine="709"/>
      <w:jc w:val="both"/>
      <w:spacing w:before="60" w:after="0" w:line="240" w:lineRule="auto"/>
    </w:pPr>
    <w:rPr>
      <w:rFonts w:ascii="Times New Roman" w:hAnsi="Times New Roman" w:eastAsia="Times New Roman" w:cs="Times New Roman"/>
      <w:color w:val="auto"/>
      <w:sz w:val="26"/>
      <w:szCs w:val="20"/>
    </w:rPr>
  </w:style>
  <w:style w:type="paragraph" w:styleId="1551" w:customStyle="1">
    <w:name w:val="Абзац списка2"/>
    <w:basedOn w:val="726"/>
    <w:uiPriority w:val="99"/>
    <w:pPr>
      <w:ind w:left="720"/>
      <w:spacing w:after="200" w:line="276" w:lineRule="auto"/>
    </w:pPr>
    <w:rPr>
      <w:rFonts w:eastAsia="Times New Roman"/>
      <w:color w:val="auto"/>
    </w:rPr>
  </w:style>
  <w:style w:type="character" w:styleId="1552" w:customStyle="1">
    <w:name w:val="Стиль Заголовок 1 + 11 пт Знак1"/>
    <w:link w:val="1447"/>
    <w:rPr>
      <w:rFonts w:ascii="Times New Roman" w:hAnsi="Times New Roman" w:eastAsia="Times New Roman"/>
      <w:b/>
      <w:bCs/>
      <w:sz w:val="22"/>
    </w:rPr>
  </w:style>
  <w:style w:type="character" w:styleId="1553" w:customStyle="1">
    <w:name w:val="статьи договора Знак1"/>
    <w:link w:val="1448"/>
    <w:rPr>
      <w:rFonts w:ascii="Times New Roman" w:hAnsi="Times New Roman" w:eastAsia="Times New Roman"/>
      <w:sz w:val="22"/>
      <w:szCs w:val="22"/>
    </w:rPr>
  </w:style>
  <w:style w:type="paragraph" w:styleId="1554" w:customStyle="1">
    <w:name w:val="Прил№"/>
    <w:basedOn w:val="726"/>
    <w:next w:val="1451"/>
    <w:pPr>
      <w:jc w:val="right"/>
      <w:spacing w:before="60" w:after="0" w:line="240" w:lineRule="auto"/>
      <w:widowControl w:val="off"/>
    </w:pPr>
    <w:rPr>
      <w:rFonts w:ascii="Times New Roman" w:hAnsi="Times New Roman" w:eastAsia="Times New Roman" w:cs="Times New Roman"/>
      <w:b/>
      <w:bCs/>
      <w:color w:val="auto"/>
      <w:sz w:val="26"/>
      <w:szCs w:val="20"/>
    </w:rPr>
  </w:style>
  <w:style w:type="paragraph" w:styleId="1555" w:customStyle="1">
    <w:name w:val="Текст по центру"/>
    <w:basedOn w:val="726"/>
    <w:pPr>
      <w:jc w:val="center"/>
      <w:spacing w:before="60" w:after="0" w:line="240" w:lineRule="auto"/>
      <w:widowControl w:val="off"/>
    </w:pPr>
    <w:rPr>
      <w:rFonts w:ascii="Times New Roman" w:hAnsi="Times New Roman" w:eastAsia="Times New Roman" w:cs="Times New Roman"/>
      <w:color w:val="auto"/>
      <w:sz w:val="26"/>
      <w:szCs w:val="20"/>
    </w:rPr>
  </w:style>
  <w:style w:type="paragraph" w:styleId="1556" w:customStyle="1">
    <w:name w:val="ТаблицаЗаголовок12"/>
    <w:basedOn w:val="726"/>
    <w:pPr>
      <w:jc w:val="both"/>
      <w:keepLines/>
      <w:keepNext/>
      <w:spacing w:before="60" w:after="60" w:line="240" w:lineRule="auto"/>
      <w:widowControl w:val="off"/>
    </w:pPr>
    <w:rPr>
      <w:rFonts w:ascii="Times New Roman" w:hAnsi="Times New Roman" w:eastAsia="Times New Roman" w:cs="Times New Roman"/>
      <w:color w:val="auto"/>
      <w:spacing w:val="-2"/>
    </w:rPr>
  </w:style>
  <w:style w:type="paragraph" w:styleId="1557" w:customStyle="1">
    <w:name w:val="На одном листе"/>
    <w:basedOn w:val="726"/>
    <w:pPr>
      <w:ind w:firstLine="709"/>
      <w:jc w:val="center"/>
      <w:spacing w:before="600" w:after="0" w:line="240" w:lineRule="auto"/>
      <w:widowControl w:val="off"/>
      <w:tabs>
        <w:tab w:val="num" w:pos="1418" w:leader="none"/>
      </w:tabs>
    </w:pPr>
    <w:rPr>
      <w:rFonts w:ascii="Times New Roman" w:hAnsi="Times New Roman" w:eastAsia="Times New Roman" w:cs="Times New Roman"/>
      <w:b/>
      <w:color w:val="auto"/>
      <w:sz w:val="26"/>
      <w:szCs w:val="20"/>
    </w:rPr>
  </w:style>
  <w:style w:type="paragraph" w:styleId="1558" w:customStyle="1">
    <w:name w:val="ПрилТекст2"/>
    <w:basedOn w:val="726"/>
    <w:pPr>
      <w:numPr>
        <w:ilvl w:val="1"/>
        <w:numId w:val="4"/>
      </w:numPr>
      <w:jc w:val="both"/>
      <w:spacing w:before="60" w:after="0" w:line="240" w:lineRule="auto"/>
    </w:pPr>
    <w:rPr>
      <w:rFonts w:ascii="Times New Roman" w:hAnsi="Times New Roman" w:eastAsia="Times New Roman" w:cs="Times New Roman"/>
      <w:color w:val="auto"/>
      <w:sz w:val="26"/>
      <w:szCs w:val="20"/>
    </w:rPr>
  </w:style>
  <w:style w:type="paragraph" w:styleId="1559" w:customStyle="1">
    <w:name w:val="THKBodytext"/>
    <w:basedOn w:val="726"/>
    <w:uiPriority w:val="99"/>
    <w:pPr>
      <w:spacing w:after="280" w:line="280" w:lineRule="exact"/>
      <w:tabs>
        <w:tab w:val="left" w:pos="1336" w:leader="none"/>
      </w:tabs>
    </w:pPr>
    <w:rPr>
      <w:rFonts w:ascii="Arial" w:hAnsi="Arial" w:eastAsia="Times New Roman" w:cs="Times New Roman"/>
      <w:color w:val="auto"/>
      <w:sz w:val="24"/>
      <w:szCs w:val="24"/>
      <w:lang w:eastAsia="en-US"/>
    </w:rPr>
  </w:style>
  <w:style w:type="paragraph" w:styleId="1560" w:customStyle="1">
    <w:name w:val="Char"/>
    <w:basedOn w:val="726"/>
    <w:pPr>
      <w:keepLines/>
      <w:spacing w:line="240" w:lineRule="exact"/>
    </w:pPr>
    <w:rPr>
      <w:rFonts w:ascii="Verdana" w:hAnsi="Verdana" w:eastAsia="MS Mincho" w:cs="Verdana"/>
      <w:color w:val="auto"/>
      <w:sz w:val="20"/>
      <w:szCs w:val="20"/>
      <w:lang w:val="en-US" w:eastAsia="en-US"/>
    </w:rPr>
  </w:style>
  <w:style w:type="paragraph" w:styleId="1561" w:customStyle="1">
    <w:name w:val="Титульный лист 6"/>
    <w:basedOn w:val="726"/>
    <w:uiPriority w:val="99"/>
    <w:pPr>
      <w:jc w:val="center"/>
      <w:spacing w:after="0" w:line="240" w:lineRule="auto"/>
      <w:widowControl w:val="off"/>
    </w:pPr>
    <w:rPr>
      <w:rFonts w:ascii="Times New Roman" w:hAnsi="Times New Roman" w:eastAsia="Times New Roman" w:cs="Times New Roman"/>
      <w:b/>
      <w:color w:val="auto"/>
      <w:sz w:val="36"/>
      <w:szCs w:val="20"/>
    </w:rPr>
  </w:style>
  <w:style w:type="paragraph" w:styleId="1562" w:customStyle="1">
    <w:name w:val="rvps31451"/>
    <w:basedOn w:val="726"/>
    <w:pPr>
      <w:jc w:val="both"/>
      <w:spacing w:after="300" w:line="240" w:lineRule="auto"/>
    </w:pPr>
    <w:rPr>
      <w:rFonts w:ascii="Verdana" w:hAnsi="Verdana" w:eastAsia="Times New Roman" w:cs="Times New Roman"/>
      <w:sz w:val="17"/>
      <w:szCs w:val="17"/>
    </w:rPr>
  </w:style>
  <w:style w:type="character" w:styleId="1563" w:customStyle="1">
    <w:name w:val="Название Знак1"/>
    <w:rPr>
      <w:rFonts w:hint="default" w:ascii="Cambria" w:hAnsi="Cambria" w:eastAsia="Times New Roman" w:cs="Times New Roman"/>
      <w:color w:val="17365d"/>
      <w:spacing w:val="5"/>
      <w:sz w:val="52"/>
      <w:szCs w:val="52"/>
      <w:lang w:eastAsia="ru-RU"/>
    </w:rPr>
  </w:style>
  <w:style w:type="character" w:styleId="1564" w:customStyle="1">
    <w:name w:val="postal-code"/>
    <w:basedOn w:val="736"/>
  </w:style>
  <w:style w:type="character" w:styleId="1565" w:customStyle="1">
    <w:name w:val="country-name"/>
    <w:basedOn w:val="736"/>
  </w:style>
  <w:style w:type="character" w:styleId="1566" w:customStyle="1">
    <w:name w:val="region"/>
    <w:basedOn w:val="736"/>
  </w:style>
  <w:style w:type="character" w:styleId="1567" w:customStyle="1">
    <w:name w:val="locality"/>
    <w:basedOn w:val="736"/>
  </w:style>
  <w:style w:type="character" w:styleId="1568" w:customStyle="1">
    <w:name w:val="street-address"/>
    <w:basedOn w:val="736"/>
  </w:style>
  <w:style w:type="character" w:styleId="1569" w:customStyle="1">
    <w:name w:val="Основной текст + Arial;10;5 pt"/>
    <w:basedOn w:val="736"/>
    <w:rPr>
      <w:rFonts w:ascii="Arial" w:hAnsi="Arial" w:eastAsia="Arial" w:cs="Arial"/>
      <w:b w:val="0"/>
      <w:bCs w:val="0"/>
      <w:i w:val="0"/>
      <w:iCs w:val="0"/>
      <w:smallCaps w:val="0"/>
      <w:strike w:val="0"/>
      <w:color w:val="000000"/>
      <w:spacing w:val="0"/>
      <w:position w:val="0"/>
      <w:sz w:val="21"/>
      <w:szCs w:val="21"/>
      <w:u w:val="none"/>
      <w:lang w:val="ru-RU"/>
    </w:rPr>
  </w:style>
  <w:style w:type="numbering" w:styleId="1570" w:customStyle="1">
    <w:name w:val="Нет списка2"/>
    <w:next w:val="738"/>
    <w:uiPriority w:val="99"/>
    <w:semiHidden/>
  </w:style>
  <w:style w:type="paragraph" w:styleId="1571" w:customStyle="1">
    <w:name w:val="Абзац списка3"/>
    <w:basedOn w:val="726"/>
    <w:pPr>
      <w:ind w:left="720"/>
      <w:spacing w:after="200" w:line="276" w:lineRule="auto"/>
    </w:pPr>
    <w:rPr>
      <w:rFonts w:eastAsia="Times New Roman"/>
      <w:color w:val="auto"/>
    </w:rPr>
  </w:style>
  <w:style w:type="table" w:styleId="1572" w:customStyle="1">
    <w:name w:val="Сетка таблицы5"/>
    <w:basedOn w:val="737"/>
    <w:next w:val="1309"/>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573" w:customStyle="1">
    <w:name w:val="Текст-уровень 2"/>
    <w:basedOn w:val="728"/>
    <w:pPr>
      <w:numPr>
        <w:ilvl w:val="1"/>
      </w:numPr>
      <w:ind w:right="0"/>
      <w:jc w:val="both"/>
      <w:keepNext w:val="0"/>
      <w:spacing w:after="60"/>
      <w:widowControl/>
      <w:tabs>
        <w:tab w:val="num" w:pos="720" w:leader="none"/>
      </w:tabs>
    </w:pPr>
    <w:rPr>
      <w:rFonts w:cs="Arial"/>
      <w:b w:val="0"/>
      <w:bCs/>
      <w:iCs/>
      <w:color w:val="auto"/>
      <w:sz w:val="24"/>
      <w:szCs w:val="28"/>
    </w:rPr>
  </w:style>
  <w:style w:type="character" w:styleId="1574" w:customStyle="1">
    <w:name w:val="Знак Знак3"/>
    <w:rPr>
      <w:sz w:val="24"/>
      <w:lang w:val="ru-RU" w:eastAsia="ru-RU" w:bidi="ar-SA"/>
    </w:rPr>
  </w:style>
  <w:style w:type="paragraph" w:styleId="1575" w:customStyle="1">
    <w:name w:val="ПрилТекст3"/>
    <w:basedOn w:val="726"/>
    <w:pPr>
      <w:ind w:left="708" w:firstLine="709"/>
      <w:jc w:val="both"/>
      <w:spacing w:before="60" w:after="0" w:line="240" w:lineRule="auto"/>
      <w:tabs>
        <w:tab w:val="num" w:pos="2126" w:leader="none"/>
      </w:tabs>
    </w:pPr>
    <w:rPr>
      <w:rFonts w:ascii="Times New Roman" w:hAnsi="Times New Roman" w:eastAsia="Times New Roman" w:cs="Times New Roman"/>
      <w:color w:val="auto"/>
      <w:sz w:val="26"/>
      <w:szCs w:val="20"/>
    </w:rPr>
  </w:style>
  <w:style w:type="paragraph" w:styleId="1576">
    <w:name w:val="Revision"/>
    <w:hidden/>
    <w:uiPriority w:val="99"/>
    <w:semiHidden/>
    <w:rPr>
      <w:rFonts w:eastAsia="Times New Roman"/>
      <w:sz w:val="22"/>
      <w:szCs w:val="22"/>
      <w:lang w:eastAsia="en-US"/>
    </w:rPr>
  </w:style>
  <w:style w:type="character" w:styleId="1577" w:customStyle="1">
    <w:name w:val="Неразрешенное упоминание1"/>
    <w:basedOn w:val="736"/>
    <w:uiPriority w:val="99"/>
    <w:semiHidden/>
    <w:unhideWhenUsed/>
    <w:rPr>
      <w:color w:val="605e5c"/>
      <w:shd w:val="clear" w:color="auto" w:fill="e1dfdd"/>
    </w:rPr>
  </w:style>
  <w:style w:type="character" w:styleId="1578" w:customStyle="1">
    <w:name w:val="Неразрешенное упоминание2"/>
    <w:basedOn w:val="736"/>
    <w:uiPriority w:val="99"/>
    <w:semiHidden/>
    <w:unhideWhenUsed/>
    <w:rPr>
      <w:color w:val="605e5c"/>
      <w:shd w:val="clear" w:color="auto" w:fill="e1dfdd"/>
    </w:rPr>
  </w:style>
  <w:style w:type="paragraph" w:styleId="1579" w:customStyle="1">
    <w:name w:val="САГ_Абзац"/>
    <w:basedOn w:val="726"/>
    <w:qFormat/>
    <w:pPr>
      <w:ind w:firstLine="567"/>
      <w:jc w:val="both"/>
      <w:spacing w:after="0" w:line="240" w:lineRule="auto"/>
      <w:tabs>
        <w:tab w:val="left" w:pos="0" w:leader="none"/>
      </w:tabs>
    </w:pPr>
    <w:rPr>
      <w:rFonts w:ascii="Times New Roman" w:hAnsi="Times New Roman" w:eastAsia="Times New Roman" w:cs="Times New Roman"/>
      <w:color w:val="auto"/>
      <w:sz w:val="24"/>
      <w:szCs w:val="24"/>
    </w:rPr>
  </w:style>
  <w:style w:type="character" w:styleId="1580">
    <w:name w:val="Unresolved Mention"/>
    <w:basedOn w:val="736"/>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hyperlink" Target="mailto:olimp-rez@mail.ru" TargetMode="External"/><Relationship Id="rId15" Type="http://schemas.openxmlformats.org/officeDocument/2006/relationships/hyperlink" Target="http://www.zakupki.gov.ru/" TargetMode="External"/><Relationship Id="rId16" Type="http://schemas.openxmlformats.org/officeDocument/2006/relationships/hyperlink" Target="https://etp-region.ru/" TargetMode="External"/><Relationship Id="rId17" Type="http://schemas.openxmlformats.org/officeDocument/2006/relationships/hyperlink" Target="http://www.zakupki.gov.ru/" TargetMode="External"/><Relationship Id="rId18" Type="http://schemas.openxmlformats.org/officeDocument/2006/relationships/hyperlink" Target="http://www.zakupki.gov.ru/" TargetMode="External"/><Relationship Id="rId19" Type="http://schemas.openxmlformats.org/officeDocument/2006/relationships/hyperlink" Target="https://etp-region.ru/" TargetMode="External"/><Relationship Id="rId20" Type="http://schemas.openxmlformats.org/officeDocument/2006/relationships/hyperlink" Target="https://etp-region.ru/" TargetMode="External"/><Relationship Id="rId21" Type="http://schemas.openxmlformats.org/officeDocument/2006/relationships/hyperlink" Target="https://etp-region.ru/" TargetMode="External"/><Relationship Id="rId22" Type="http://schemas.openxmlformats.org/officeDocument/2006/relationships/hyperlink" Target="http://www.rts-tender.ru/" TargetMode="External"/><Relationship Id="rId23" Type="http://schemas.openxmlformats.org/officeDocument/2006/relationships/hyperlink" Target="https://etp-region.ru/" TargetMode="External"/><Relationship Id="rId24" Type="http://schemas.openxmlformats.org/officeDocument/2006/relationships/hyperlink" Target="https://etp-region.ru/" TargetMode="External"/><Relationship Id="rId25" Type="http://schemas.openxmlformats.org/officeDocument/2006/relationships/hyperlink" Target="https://etp-region.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BDB9-5925-47A5-ACA3-0171E537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revision>47</cp:revision>
  <dcterms:created xsi:type="dcterms:W3CDTF">2025-06-19T15:08:00Z</dcterms:created>
  <dcterms:modified xsi:type="dcterms:W3CDTF">2025-06-27T13:09:38Z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