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7F6E5" w14:textId="77777777" w:rsidR="00606E33" w:rsidRDefault="00606E33" w:rsidP="00606E33">
      <w:pPr>
        <w:widowControl w:val="0"/>
        <w:spacing w:after="0"/>
        <w:jc w:val="center"/>
        <w:rPr>
          <w:b/>
          <w:bCs/>
          <w:sz w:val="22"/>
          <w:szCs w:val="22"/>
        </w:rPr>
      </w:pPr>
      <w:bookmarkStart w:id="0" w:name="_Hlk130367913"/>
      <w:r>
        <w:rPr>
          <w:b/>
          <w:bCs/>
          <w:sz w:val="22"/>
          <w:szCs w:val="22"/>
        </w:rPr>
        <w:t>ТЕХНИЧЕСКОЕ ЗАДАНИЕ</w:t>
      </w:r>
      <w:bookmarkEnd w:id="0"/>
    </w:p>
    <w:p w14:paraId="099E810C" w14:textId="3B64CFD6" w:rsidR="00606E33" w:rsidRDefault="00606E33" w:rsidP="00606E33">
      <w:pPr>
        <w:widowControl w:val="0"/>
        <w:spacing w:after="0"/>
        <w:jc w:val="center"/>
        <w:rPr>
          <w:b/>
          <w:color w:val="000000"/>
          <w:sz w:val="22"/>
          <w:szCs w:val="22"/>
        </w:rPr>
      </w:pPr>
      <w:r>
        <w:rPr>
          <w:b/>
          <w:sz w:val="22"/>
          <w:szCs w:val="22"/>
        </w:rPr>
        <w:t xml:space="preserve">на </w:t>
      </w:r>
      <w:r>
        <w:rPr>
          <w:b/>
          <w:color w:val="000000"/>
          <w:sz w:val="22"/>
          <w:szCs w:val="22"/>
        </w:rPr>
        <w:t xml:space="preserve">поставку </w:t>
      </w:r>
      <w:r w:rsidR="00DB6436">
        <w:rPr>
          <w:b/>
          <w:color w:val="000000"/>
          <w:sz w:val="22"/>
          <w:szCs w:val="22"/>
        </w:rPr>
        <w:t>спорт инвентаря и оборудования</w:t>
      </w:r>
      <w:r>
        <w:rPr>
          <w:b/>
          <w:color w:val="000000"/>
          <w:sz w:val="22"/>
          <w:szCs w:val="22"/>
        </w:rPr>
        <w:t xml:space="preserve"> </w:t>
      </w:r>
      <w:r w:rsidR="001856B6" w:rsidRPr="001856B6">
        <w:rPr>
          <w:b/>
          <w:color w:val="000000"/>
          <w:sz w:val="22"/>
          <w:szCs w:val="22"/>
        </w:rPr>
        <w:t xml:space="preserve">для нужд </w:t>
      </w:r>
      <w:r w:rsidR="00DB6436" w:rsidRPr="00DB6436">
        <w:rPr>
          <w:b/>
          <w:color w:val="000000"/>
          <w:sz w:val="22"/>
          <w:szCs w:val="22"/>
        </w:rPr>
        <w:t>МАУ ДО «СШ «Фаворит»</w:t>
      </w:r>
    </w:p>
    <w:p w14:paraId="2586263A" w14:textId="77777777" w:rsidR="00DB6436" w:rsidRDefault="00DB6436" w:rsidP="00606E33">
      <w:pPr>
        <w:widowControl w:val="0"/>
        <w:spacing w:after="0"/>
        <w:jc w:val="center"/>
        <w:rPr>
          <w:b/>
          <w:color w:val="000000"/>
          <w:sz w:val="22"/>
          <w:szCs w:val="22"/>
        </w:rPr>
      </w:pPr>
    </w:p>
    <w:p w14:paraId="20C958F1" w14:textId="77777777" w:rsidR="00606E33" w:rsidRDefault="00606E33" w:rsidP="00606E33">
      <w:pPr>
        <w:widowControl w:val="0"/>
        <w:numPr>
          <w:ilvl w:val="0"/>
          <w:numId w:val="1"/>
        </w:numPr>
        <w:spacing w:after="0" w:line="256" w:lineRule="auto"/>
        <w:ind w:left="0" w:firstLine="0"/>
        <w:contextualSpacing/>
        <w:rPr>
          <w:rFonts w:eastAsia="Calibri"/>
          <w:b/>
          <w:bCs/>
          <w:sz w:val="22"/>
          <w:szCs w:val="22"/>
          <w:lang w:eastAsia="en-US"/>
        </w:rPr>
      </w:pPr>
      <w:r>
        <w:rPr>
          <w:rFonts w:eastAsia="Calibri"/>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4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1"/>
        <w:gridCol w:w="1417"/>
        <w:gridCol w:w="568"/>
        <w:gridCol w:w="4536"/>
        <w:gridCol w:w="708"/>
        <w:gridCol w:w="708"/>
      </w:tblGrid>
      <w:tr w:rsidR="004A76BB" w:rsidRPr="004A76BB" w14:paraId="1FEBB4F6" w14:textId="77777777" w:rsidTr="0008478A">
        <w:tc>
          <w:tcPr>
            <w:tcW w:w="278" w:type="pct"/>
            <w:tcBorders>
              <w:top w:val="single" w:sz="4" w:space="0" w:color="auto"/>
              <w:left w:val="single" w:sz="4" w:space="0" w:color="auto"/>
              <w:bottom w:val="single" w:sz="4" w:space="0" w:color="auto"/>
              <w:right w:val="single" w:sz="4" w:space="0" w:color="auto"/>
            </w:tcBorders>
            <w:hideMark/>
          </w:tcPr>
          <w:p w14:paraId="6765D623" w14:textId="77777777"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 п/п</w:t>
            </w:r>
          </w:p>
        </w:tc>
        <w:tc>
          <w:tcPr>
            <w:tcW w:w="833" w:type="pct"/>
            <w:tcBorders>
              <w:top w:val="single" w:sz="4" w:space="0" w:color="auto"/>
              <w:left w:val="single" w:sz="4" w:space="0" w:color="auto"/>
              <w:bottom w:val="single" w:sz="4" w:space="0" w:color="auto"/>
              <w:right w:val="single" w:sz="4" w:space="0" w:color="auto"/>
            </w:tcBorders>
            <w:hideMark/>
          </w:tcPr>
          <w:p w14:paraId="48D4EC95" w14:textId="77777777"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 xml:space="preserve">Наименование </w:t>
            </w:r>
          </w:p>
        </w:tc>
        <w:tc>
          <w:tcPr>
            <w:tcW w:w="694" w:type="pct"/>
            <w:tcBorders>
              <w:top w:val="single" w:sz="4" w:space="0" w:color="auto"/>
              <w:left w:val="single" w:sz="4" w:space="0" w:color="auto"/>
              <w:bottom w:val="single" w:sz="4" w:space="0" w:color="auto"/>
              <w:right w:val="single" w:sz="4" w:space="0" w:color="auto"/>
            </w:tcBorders>
          </w:tcPr>
          <w:p w14:paraId="3999E014" w14:textId="6DE793F9"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ОКПД2</w:t>
            </w:r>
          </w:p>
        </w:tc>
        <w:tc>
          <w:tcPr>
            <w:tcW w:w="278" w:type="pct"/>
            <w:tcBorders>
              <w:top w:val="single" w:sz="4" w:space="0" w:color="auto"/>
              <w:left w:val="single" w:sz="4" w:space="0" w:color="auto"/>
              <w:bottom w:val="single" w:sz="4" w:space="0" w:color="auto"/>
              <w:right w:val="single" w:sz="4" w:space="0" w:color="auto"/>
            </w:tcBorders>
          </w:tcPr>
          <w:p w14:paraId="354ADF36" w14:textId="01D927D0"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П/О</w:t>
            </w:r>
          </w:p>
        </w:tc>
        <w:tc>
          <w:tcPr>
            <w:tcW w:w="2222" w:type="pct"/>
            <w:tcBorders>
              <w:top w:val="single" w:sz="4" w:space="0" w:color="auto"/>
              <w:left w:val="single" w:sz="4" w:space="0" w:color="auto"/>
              <w:bottom w:val="single" w:sz="4" w:space="0" w:color="auto"/>
              <w:right w:val="single" w:sz="4" w:space="0" w:color="auto"/>
            </w:tcBorders>
          </w:tcPr>
          <w:p w14:paraId="2B84F13D" w14:textId="6FD76502"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Характеристики товара</w:t>
            </w:r>
          </w:p>
          <w:p w14:paraId="26277439" w14:textId="77777777" w:rsidR="001856B6" w:rsidRPr="004A76BB" w:rsidRDefault="001856B6" w:rsidP="005417AE">
            <w:pPr>
              <w:widowControl w:val="0"/>
              <w:tabs>
                <w:tab w:val="left" w:pos="567"/>
              </w:tabs>
              <w:spacing w:after="0"/>
              <w:contextualSpacing/>
              <w:jc w:val="center"/>
              <w:rPr>
                <w:rFonts w:eastAsia="Calibri"/>
                <w:sz w:val="22"/>
                <w:szCs w:val="22"/>
                <w:lang w:eastAsia="en-US"/>
              </w:rPr>
            </w:pPr>
          </w:p>
        </w:tc>
        <w:tc>
          <w:tcPr>
            <w:tcW w:w="347" w:type="pct"/>
            <w:tcBorders>
              <w:top w:val="single" w:sz="4" w:space="0" w:color="auto"/>
              <w:left w:val="single" w:sz="4" w:space="0" w:color="auto"/>
              <w:bottom w:val="single" w:sz="4" w:space="0" w:color="auto"/>
              <w:right w:val="single" w:sz="4" w:space="0" w:color="auto"/>
            </w:tcBorders>
            <w:hideMark/>
          </w:tcPr>
          <w:p w14:paraId="52A277FC" w14:textId="5C2C23EA"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Ед. изм</w:t>
            </w:r>
          </w:p>
        </w:tc>
        <w:tc>
          <w:tcPr>
            <w:tcW w:w="347" w:type="pct"/>
            <w:tcBorders>
              <w:top w:val="single" w:sz="4" w:space="0" w:color="auto"/>
              <w:left w:val="single" w:sz="4" w:space="0" w:color="auto"/>
              <w:bottom w:val="single" w:sz="4" w:space="0" w:color="auto"/>
              <w:right w:val="single" w:sz="4" w:space="0" w:color="auto"/>
            </w:tcBorders>
            <w:hideMark/>
          </w:tcPr>
          <w:p w14:paraId="3DE1F11D" w14:textId="77777777" w:rsidR="001856B6" w:rsidRPr="004A76BB" w:rsidRDefault="001856B6" w:rsidP="005417AE">
            <w:pPr>
              <w:widowControl w:val="0"/>
              <w:tabs>
                <w:tab w:val="left" w:pos="567"/>
              </w:tabs>
              <w:spacing w:after="0"/>
              <w:contextualSpacing/>
              <w:jc w:val="center"/>
              <w:rPr>
                <w:rFonts w:eastAsia="Calibri"/>
                <w:sz w:val="22"/>
                <w:szCs w:val="22"/>
                <w:lang w:eastAsia="en-US"/>
              </w:rPr>
            </w:pPr>
            <w:r w:rsidRPr="004A76BB">
              <w:rPr>
                <w:rFonts w:eastAsia="Calibri"/>
                <w:sz w:val="22"/>
                <w:szCs w:val="22"/>
                <w:lang w:eastAsia="en-US"/>
              </w:rPr>
              <w:t>Кол-во</w:t>
            </w:r>
          </w:p>
        </w:tc>
      </w:tr>
      <w:tr w:rsidR="004A76BB" w:rsidRPr="004A76BB" w14:paraId="501ECA3F" w14:textId="77777777" w:rsidTr="0008478A">
        <w:tc>
          <w:tcPr>
            <w:tcW w:w="278" w:type="pct"/>
            <w:tcBorders>
              <w:top w:val="single" w:sz="4" w:space="0" w:color="auto"/>
              <w:left w:val="single" w:sz="4" w:space="0" w:color="auto"/>
              <w:bottom w:val="single" w:sz="4" w:space="0" w:color="auto"/>
              <w:right w:val="single" w:sz="4" w:space="0" w:color="auto"/>
            </w:tcBorders>
            <w:hideMark/>
          </w:tcPr>
          <w:p w14:paraId="308A0986" w14:textId="77777777" w:rsidR="001856B6" w:rsidRPr="004A76BB" w:rsidRDefault="001856B6" w:rsidP="005417AE">
            <w:pPr>
              <w:widowControl w:val="0"/>
              <w:tabs>
                <w:tab w:val="left" w:pos="567"/>
              </w:tabs>
              <w:spacing w:after="0"/>
              <w:contextualSpacing/>
              <w:jc w:val="left"/>
              <w:rPr>
                <w:rFonts w:eastAsia="Calibri"/>
                <w:sz w:val="22"/>
                <w:szCs w:val="22"/>
                <w:lang w:eastAsia="en-US"/>
              </w:rPr>
            </w:pPr>
            <w:r w:rsidRPr="004A76BB">
              <w:rPr>
                <w:rFonts w:eastAsia="Calibri"/>
                <w:sz w:val="22"/>
                <w:szCs w:val="22"/>
                <w:lang w:eastAsia="en-US"/>
              </w:rPr>
              <w:t>1</w:t>
            </w:r>
          </w:p>
        </w:tc>
        <w:tc>
          <w:tcPr>
            <w:tcW w:w="833" w:type="pct"/>
            <w:tcBorders>
              <w:top w:val="single" w:sz="4" w:space="0" w:color="auto"/>
              <w:left w:val="single" w:sz="4" w:space="0" w:color="auto"/>
              <w:bottom w:val="single" w:sz="4" w:space="0" w:color="auto"/>
              <w:right w:val="single" w:sz="4" w:space="0" w:color="auto"/>
            </w:tcBorders>
          </w:tcPr>
          <w:p w14:paraId="14FB6C4B" w14:textId="75470121" w:rsidR="001856B6" w:rsidRPr="004A76BB" w:rsidRDefault="00DB6436" w:rsidP="005417AE">
            <w:pPr>
              <w:widowControl w:val="0"/>
              <w:shd w:val="clear" w:color="auto" w:fill="FFFFFF"/>
              <w:spacing w:after="0"/>
              <w:rPr>
                <w:sz w:val="22"/>
                <w:szCs w:val="22"/>
              </w:rPr>
            </w:pPr>
            <w:r w:rsidRPr="00DB6436">
              <w:rPr>
                <w:sz w:val="22"/>
                <w:szCs w:val="22"/>
              </w:rPr>
              <w:t>Стойки волейбольные, Jinling sports</w:t>
            </w:r>
          </w:p>
        </w:tc>
        <w:tc>
          <w:tcPr>
            <w:tcW w:w="694" w:type="pct"/>
            <w:tcBorders>
              <w:top w:val="single" w:sz="4" w:space="0" w:color="auto"/>
              <w:left w:val="single" w:sz="4" w:space="0" w:color="auto"/>
              <w:bottom w:val="single" w:sz="4" w:space="0" w:color="auto"/>
              <w:right w:val="single" w:sz="4" w:space="0" w:color="auto"/>
            </w:tcBorders>
          </w:tcPr>
          <w:p w14:paraId="3DF77575" w14:textId="37CDBB9F" w:rsidR="001856B6" w:rsidRPr="004A76BB" w:rsidRDefault="002B2239" w:rsidP="001856B6">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32.30.15.112</w:t>
            </w:r>
          </w:p>
        </w:tc>
        <w:tc>
          <w:tcPr>
            <w:tcW w:w="278" w:type="pct"/>
            <w:tcBorders>
              <w:top w:val="single" w:sz="4" w:space="0" w:color="auto"/>
              <w:left w:val="single" w:sz="4" w:space="0" w:color="auto"/>
              <w:bottom w:val="single" w:sz="4" w:space="0" w:color="auto"/>
              <w:right w:val="single" w:sz="4" w:space="0" w:color="auto"/>
            </w:tcBorders>
          </w:tcPr>
          <w:p w14:paraId="08FDEB72" w14:textId="6AA39ED9" w:rsidR="001856B6" w:rsidRPr="004A76BB" w:rsidRDefault="002B2239" w:rsidP="005417AE">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1602EE44" w14:textId="39AA0C93" w:rsidR="002B2239" w:rsidRDefault="002B2239" w:rsidP="00DB6436">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Тип-Для классического волейбола</w:t>
            </w:r>
          </w:p>
          <w:p w14:paraId="61F778A6" w14:textId="25DC7861"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Вид стойки</w:t>
            </w:r>
            <w:r>
              <w:rPr>
                <w:rFonts w:eastAsia="Calibri"/>
                <w:sz w:val="22"/>
                <w:szCs w:val="22"/>
                <w:lang w:eastAsia="en-US"/>
              </w:rPr>
              <w:t xml:space="preserve">- </w:t>
            </w:r>
            <w:r w:rsidRPr="00DB6436">
              <w:rPr>
                <w:rFonts w:eastAsia="Calibri"/>
                <w:sz w:val="22"/>
                <w:szCs w:val="22"/>
                <w:lang w:eastAsia="en-US"/>
              </w:rPr>
              <w:t>Установка на стаканы</w:t>
            </w:r>
          </w:p>
          <w:p w14:paraId="6DDC68C5" w14:textId="58B97433"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Телескопические (с регулировкой высоты)</w:t>
            </w:r>
            <w:r>
              <w:rPr>
                <w:rFonts w:eastAsia="Calibri"/>
                <w:sz w:val="22"/>
                <w:szCs w:val="22"/>
                <w:lang w:eastAsia="en-US"/>
              </w:rPr>
              <w:t>-</w:t>
            </w:r>
            <w:r w:rsidRPr="00DB6436">
              <w:rPr>
                <w:rFonts w:eastAsia="Calibri"/>
                <w:sz w:val="22"/>
                <w:szCs w:val="22"/>
                <w:lang w:eastAsia="en-US"/>
              </w:rPr>
              <w:t xml:space="preserve"> Наличие</w:t>
            </w:r>
          </w:p>
          <w:p w14:paraId="3BAC400F" w14:textId="15A9DAB5"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Класс</w:t>
            </w:r>
            <w:r>
              <w:rPr>
                <w:rFonts w:eastAsia="Calibri"/>
                <w:sz w:val="22"/>
                <w:szCs w:val="22"/>
                <w:lang w:eastAsia="en-US"/>
              </w:rPr>
              <w:t>-</w:t>
            </w:r>
            <w:r w:rsidR="008F7828">
              <w:rPr>
                <w:rFonts w:eastAsia="Calibri"/>
                <w:sz w:val="22"/>
                <w:szCs w:val="22"/>
                <w:lang w:eastAsia="en-US"/>
              </w:rPr>
              <w:t xml:space="preserve">не ниже </w:t>
            </w:r>
            <w:r w:rsidRPr="00DB6436">
              <w:rPr>
                <w:rFonts w:eastAsia="Calibri"/>
                <w:sz w:val="22"/>
                <w:szCs w:val="22"/>
                <w:lang w:eastAsia="en-US"/>
              </w:rPr>
              <w:t>А</w:t>
            </w:r>
          </w:p>
          <w:p w14:paraId="5A2247E7" w14:textId="3FF6D271"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Материа</w:t>
            </w:r>
            <w:r w:rsidR="00E069A7">
              <w:rPr>
                <w:rFonts w:eastAsia="Calibri"/>
                <w:sz w:val="22"/>
                <w:szCs w:val="22"/>
                <w:lang w:eastAsia="en-US"/>
              </w:rPr>
              <w:t>л</w:t>
            </w:r>
            <w:r>
              <w:rPr>
                <w:rFonts w:eastAsia="Calibri"/>
                <w:sz w:val="22"/>
                <w:szCs w:val="22"/>
                <w:lang w:eastAsia="en-US"/>
              </w:rPr>
              <w:t>-</w:t>
            </w:r>
            <w:r w:rsidRPr="00DB6436">
              <w:rPr>
                <w:rFonts w:eastAsia="Calibri"/>
                <w:sz w:val="22"/>
                <w:szCs w:val="22"/>
                <w:lang w:eastAsia="en-US"/>
              </w:rPr>
              <w:t>Алюминиевый сплав</w:t>
            </w:r>
          </w:p>
          <w:p w14:paraId="702D5B8E" w14:textId="3BE00A88"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Диаметр стойки, </w:t>
            </w:r>
            <w:r>
              <w:rPr>
                <w:rFonts w:eastAsia="Calibri"/>
                <w:sz w:val="22"/>
                <w:szCs w:val="22"/>
                <w:lang w:eastAsia="en-US"/>
              </w:rPr>
              <w:t>мм не менее</w:t>
            </w:r>
            <w:r w:rsidRPr="00DB6436">
              <w:rPr>
                <w:rFonts w:eastAsia="Calibri"/>
                <w:sz w:val="22"/>
                <w:szCs w:val="22"/>
                <w:lang w:eastAsia="en-US"/>
              </w:rPr>
              <w:tab/>
              <w:t>101х115</w:t>
            </w:r>
          </w:p>
          <w:p w14:paraId="171E5358" w14:textId="6C1A2431"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Минимальная высота, </w:t>
            </w:r>
            <w:r>
              <w:rPr>
                <w:rFonts w:eastAsia="Calibri"/>
                <w:sz w:val="22"/>
                <w:szCs w:val="22"/>
                <w:lang w:eastAsia="en-US"/>
              </w:rPr>
              <w:t xml:space="preserve">мм </w:t>
            </w:r>
            <w:r w:rsidR="0008478A">
              <w:rPr>
                <w:rFonts w:eastAsia="Calibri"/>
                <w:sz w:val="22"/>
                <w:szCs w:val="22"/>
                <w:lang w:eastAsia="en-US"/>
              </w:rPr>
              <w:t>н</w:t>
            </w:r>
            <w:r w:rsidRPr="00DB6436">
              <w:rPr>
                <w:rFonts w:eastAsia="Calibri"/>
                <w:sz w:val="22"/>
                <w:szCs w:val="22"/>
                <w:lang w:eastAsia="en-US"/>
              </w:rPr>
              <w:t>е менее 2100</w:t>
            </w:r>
          </w:p>
          <w:p w14:paraId="01701B15" w14:textId="7E8FE035"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Максимальная высота, </w:t>
            </w:r>
            <w:r>
              <w:rPr>
                <w:rFonts w:eastAsia="Calibri"/>
                <w:sz w:val="22"/>
                <w:szCs w:val="22"/>
                <w:lang w:eastAsia="en-US"/>
              </w:rPr>
              <w:t xml:space="preserve">мм </w:t>
            </w:r>
            <w:r w:rsidR="0008478A">
              <w:rPr>
                <w:rFonts w:eastAsia="Calibri"/>
                <w:sz w:val="22"/>
                <w:szCs w:val="22"/>
                <w:lang w:eastAsia="en-US"/>
              </w:rPr>
              <w:t>н</w:t>
            </w:r>
            <w:r w:rsidRPr="00DB6436">
              <w:rPr>
                <w:rFonts w:eastAsia="Calibri"/>
                <w:sz w:val="22"/>
                <w:szCs w:val="22"/>
                <w:lang w:eastAsia="en-US"/>
              </w:rPr>
              <w:t>е более 2550</w:t>
            </w:r>
          </w:p>
          <w:p w14:paraId="54A0BE1C" w14:textId="0950BC07" w:rsidR="00DB6436" w:rsidRPr="00DB6436"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Цвет</w:t>
            </w:r>
            <w:r w:rsidR="009B3E0C">
              <w:rPr>
                <w:rFonts w:eastAsia="Calibri"/>
                <w:sz w:val="22"/>
                <w:szCs w:val="22"/>
                <w:lang w:eastAsia="en-US"/>
              </w:rPr>
              <w:t>-</w:t>
            </w:r>
            <w:r w:rsidRPr="00DB6436">
              <w:rPr>
                <w:rFonts w:eastAsia="Calibri"/>
                <w:sz w:val="22"/>
                <w:szCs w:val="22"/>
                <w:lang w:eastAsia="en-US"/>
              </w:rPr>
              <w:t xml:space="preserve"> Серебристый</w:t>
            </w:r>
          </w:p>
          <w:p w14:paraId="54D6E307" w14:textId="0127CE3C" w:rsidR="001856B6" w:rsidRPr="004A76BB" w:rsidRDefault="00DB6436" w:rsidP="00DB6436">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Сертификат международной федерации волейбола FIVB</w:t>
            </w:r>
            <w:r>
              <w:rPr>
                <w:rFonts w:eastAsia="Calibri"/>
                <w:sz w:val="22"/>
                <w:szCs w:val="22"/>
                <w:lang w:eastAsia="en-US"/>
              </w:rPr>
              <w:t>-</w:t>
            </w:r>
            <w:r w:rsidRPr="00DB6436">
              <w:rPr>
                <w:rFonts w:eastAsia="Calibri"/>
                <w:sz w:val="22"/>
                <w:szCs w:val="22"/>
                <w:lang w:eastAsia="en-US"/>
              </w:rPr>
              <w:t>Наличие</w:t>
            </w:r>
          </w:p>
        </w:tc>
        <w:tc>
          <w:tcPr>
            <w:tcW w:w="347" w:type="pct"/>
            <w:tcBorders>
              <w:top w:val="single" w:sz="4" w:space="0" w:color="auto"/>
              <w:left w:val="single" w:sz="4" w:space="0" w:color="auto"/>
              <w:bottom w:val="single" w:sz="4" w:space="0" w:color="auto"/>
              <w:right w:val="single" w:sz="4" w:space="0" w:color="auto"/>
            </w:tcBorders>
          </w:tcPr>
          <w:p w14:paraId="52D065FF" w14:textId="162616C8" w:rsidR="001856B6" w:rsidRPr="004A76BB" w:rsidRDefault="00DB6436" w:rsidP="005417AE">
            <w:pPr>
              <w:widowControl w:val="0"/>
              <w:tabs>
                <w:tab w:val="left" w:pos="567"/>
              </w:tabs>
              <w:spacing w:after="0"/>
              <w:contextualSpacing/>
              <w:jc w:val="center"/>
              <w:rPr>
                <w:rFonts w:eastAsia="Calibri"/>
                <w:sz w:val="22"/>
                <w:szCs w:val="22"/>
                <w:lang w:eastAsia="en-US"/>
              </w:rPr>
            </w:pPr>
            <w:r>
              <w:rPr>
                <w:rFonts w:eastAsia="Calibri"/>
                <w:sz w:val="22"/>
                <w:szCs w:val="22"/>
                <w:lang w:eastAsia="en-US"/>
              </w:rPr>
              <w:t>пара</w:t>
            </w:r>
          </w:p>
        </w:tc>
        <w:tc>
          <w:tcPr>
            <w:tcW w:w="347" w:type="pct"/>
            <w:tcBorders>
              <w:top w:val="single" w:sz="4" w:space="0" w:color="auto"/>
              <w:left w:val="single" w:sz="4" w:space="0" w:color="auto"/>
              <w:bottom w:val="single" w:sz="4" w:space="0" w:color="auto"/>
              <w:right w:val="single" w:sz="4" w:space="0" w:color="auto"/>
            </w:tcBorders>
          </w:tcPr>
          <w:p w14:paraId="1FE5DB67" w14:textId="4E44BC6A" w:rsidR="001856B6" w:rsidRPr="004A76BB" w:rsidRDefault="00DB6436" w:rsidP="005417AE">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r w:rsidR="002B2239" w:rsidRPr="004A76BB" w14:paraId="2937310C" w14:textId="77777777" w:rsidTr="0008478A">
        <w:tc>
          <w:tcPr>
            <w:tcW w:w="278" w:type="pct"/>
            <w:tcBorders>
              <w:top w:val="single" w:sz="4" w:space="0" w:color="auto"/>
              <w:left w:val="single" w:sz="4" w:space="0" w:color="auto"/>
              <w:bottom w:val="single" w:sz="4" w:space="0" w:color="auto"/>
              <w:right w:val="single" w:sz="4" w:space="0" w:color="auto"/>
            </w:tcBorders>
          </w:tcPr>
          <w:p w14:paraId="4E243CD6" w14:textId="668D188E" w:rsidR="002B2239" w:rsidRPr="004A76BB" w:rsidRDefault="002B2239" w:rsidP="002B2239">
            <w:pPr>
              <w:widowControl w:val="0"/>
              <w:tabs>
                <w:tab w:val="left" w:pos="567"/>
              </w:tabs>
              <w:spacing w:after="0"/>
              <w:contextualSpacing/>
              <w:jc w:val="left"/>
              <w:rPr>
                <w:rFonts w:eastAsia="Calibri"/>
                <w:sz w:val="22"/>
                <w:szCs w:val="22"/>
                <w:lang w:eastAsia="en-US"/>
              </w:rPr>
            </w:pPr>
            <w:r w:rsidRPr="004A76BB">
              <w:rPr>
                <w:rFonts w:eastAsia="Calibri"/>
                <w:sz w:val="22"/>
                <w:szCs w:val="22"/>
                <w:lang w:eastAsia="en-US"/>
              </w:rPr>
              <w:t>2</w:t>
            </w:r>
          </w:p>
        </w:tc>
        <w:tc>
          <w:tcPr>
            <w:tcW w:w="833" w:type="pct"/>
            <w:tcBorders>
              <w:top w:val="single" w:sz="4" w:space="0" w:color="auto"/>
              <w:left w:val="single" w:sz="4" w:space="0" w:color="auto"/>
              <w:bottom w:val="single" w:sz="4" w:space="0" w:color="auto"/>
              <w:right w:val="single" w:sz="4" w:space="0" w:color="auto"/>
            </w:tcBorders>
          </w:tcPr>
          <w:p w14:paraId="5F3ECC8F" w14:textId="6D4B6453" w:rsidR="002B2239" w:rsidRPr="004A76BB" w:rsidRDefault="002B2239" w:rsidP="002B2239">
            <w:pPr>
              <w:widowControl w:val="0"/>
              <w:shd w:val="clear" w:color="auto" w:fill="FFFFFF"/>
              <w:spacing w:after="0"/>
              <w:rPr>
                <w:sz w:val="22"/>
                <w:szCs w:val="22"/>
              </w:rPr>
            </w:pPr>
            <w:r w:rsidRPr="00DB6436">
              <w:rPr>
                <w:sz w:val="22"/>
                <w:szCs w:val="22"/>
              </w:rPr>
              <w:t>Сетка для классического волейбола, Jinling sports</w:t>
            </w:r>
          </w:p>
        </w:tc>
        <w:tc>
          <w:tcPr>
            <w:tcW w:w="694" w:type="pct"/>
            <w:tcBorders>
              <w:top w:val="single" w:sz="4" w:space="0" w:color="auto"/>
              <w:left w:val="single" w:sz="4" w:space="0" w:color="auto"/>
              <w:bottom w:val="single" w:sz="4" w:space="0" w:color="auto"/>
              <w:right w:val="single" w:sz="4" w:space="0" w:color="auto"/>
            </w:tcBorders>
          </w:tcPr>
          <w:p w14:paraId="073A7C98" w14:textId="3296AB6F" w:rsidR="002B2239" w:rsidRPr="004A76BB" w:rsidRDefault="002B2239" w:rsidP="002B2239">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32.30.15.112</w:t>
            </w:r>
          </w:p>
        </w:tc>
        <w:tc>
          <w:tcPr>
            <w:tcW w:w="278" w:type="pct"/>
            <w:tcBorders>
              <w:top w:val="single" w:sz="4" w:space="0" w:color="auto"/>
              <w:left w:val="single" w:sz="4" w:space="0" w:color="auto"/>
              <w:bottom w:val="single" w:sz="4" w:space="0" w:color="auto"/>
              <w:right w:val="single" w:sz="4" w:space="0" w:color="auto"/>
            </w:tcBorders>
          </w:tcPr>
          <w:p w14:paraId="69CA833F" w14:textId="593B970A" w:rsidR="002B2239" w:rsidRPr="004A76BB" w:rsidRDefault="002B2239" w:rsidP="002B2239">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76435DE2" w14:textId="7C7A823F"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Материал</w:t>
            </w:r>
            <w:r>
              <w:rPr>
                <w:rFonts w:eastAsia="Calibri"/>
                <w:sz w:val="22"/>
                <w:szCs w:val="22"/>
                <w:lang w:eastAsia="en-US"/>
              </w:rPr>
              <w:t>-</w:t>
            </w:r>
            <w:r w:rsidRPr="00DB6436">
              <w:rPr>
                <w:rFonts w:eastAsia="Calibri"/>
                <w:sz w:val="22"/>
                <w:szCs w:val="22"/>
                <w:lang w:eastAsia="en-US"/>
              </w:rPr>
              <w:t>Полиэтилен</w:t>
            </w:r>
          </w:p>
          <w:p w14:paraId="11759DCB" w14:textId="46CDD0B2"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Толщина нити, </w:t>
            </w:r>
            <w:r>
              <w:rPr>
                <w:rFonts w:eastAsia="Calibri"/>
                <w:sz w:val="22"/>
                <w:szCs w:val="22"/>
                <w:lang w:eastAsia="en-US"/>
              </w:rPr>
              <w:t xml:space="preserve">мм не </w:t>
            </w:r>
            <w:r w:rsidRPr="00DB6436">
              <w:rPr>
                <w:rFonts w:eastAsia="Calibri"/>
                <w:sz w:val="22"/>
                <w:szCs w:val="22"/>
                <w:lang w:eastAsia="en-US"/>
              </w:rPr>
              <w:tab/>
            </w:r>
            <w:r>
              <w:rPr>
                <w:rFonts w:eastAsia="Calibri"/>
                <w:sz w:val="22"/>
                <w:szCs w:val="22"/>
                <w:lang w:eastAsia="en-US"/>
              </w:rPr>
              <w:t>менее</w:t>
            </w:r>
            <w:r w:rsidRPr="00DB6436">
              <w:rPr>
                <w:rFonts w:eastAsia="Calibri"/>
                <w:sz w:val="22"/>
                <w:szCs w:val="22"/>
                <w:lang w:eastAsia="en-US"/>
              </w:rPr>
              <w:t xml:space="preserve"> 2.5 и </w:t>
            </w:r>
            <w:r>
              <w:rPr>
                <w:rFonts w:eastAsia="Calibri"/>
                <w:sz w:val="22"/>
                <w:szCs w:val="22"/>
                <w:lang w:eastAsia="en-US"/>
              </w:rPr>
              <w:t>не более</w:t>
            </w:r>
            <w:r w:rsidR="0008478A">
              <w:rPr>
                <w:rFonts w:eastAsia="Calibri"/>
                <w:sz w:val="22"/>
                <w:szCs w:val="22"/>
                <w:lang w:eastAsia="en-US"/>
              </w:rPr>
              <w:t xml:space="preserve"> </w:t>
            </w:r>
            <w:r w:rsidRPr="00DB6436">
              <w:rPr>
                <w:rFonts w:eastAsia="Calibri"/>
                <w:sz w:val="22"/>
                <w:szCs w:val="22"/>
                <w:lang w:eastAsia="en-US"/>
              </w:rPr>
              <w:t>3</w:t>
            </w:r>
          </w:p>
          <w:p w14:paraId="68331D6E" w14:textId="0DF8C206"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Длина, </w:t>
            </w:r>
            <w:r>
              <w:rPr>
                <w:rFonts w:eastAsia="Calibri"/>
                <w:sz w:val="22"/>
                <w:szCs w:val="22"/>
                <w:lang w:eastAsia="en-US"/>
              </w:rPr>
              <w:t xml:space="preserve">мм- </w:t>
            </w:r>
            <w:r w:rsidR="0008478A">
              <w:rPr>
                <w:rFonts w:eastAsia="Calibri"/>
                <w:sz w:val="22"/>
                <w:szCs w:val="22"/>
                <w:lang w:eastAsia="en-US"/>
              </w:rPr>
              <w:t>н</w:t>
            </w:r>
            <w:r w:rsidRPr="00DB6436">
              <w:rPr>
                <w:rFonts w:eastAsia="Calibri"/>
                <w:sz w:val="22"/>
                <w:szCs w:val="22"/>
                <w:lang w:eastAsia="en-US"/>
              </w:rPr>
              <w:t>е менее 9600 и не более 10000</w:t>
            </w:r>
          </w:p>
          <w:p w14:paraId="0BFCF701" w14:textId="4D54CA96"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Размер ячейки, </w:t>
            </w:r>
            <w:r>
              <w:rPr>
                <w:rFonts w:eastAsia="Calibri"/>
                <w:sz w:val="22"/>
                <w:szCs w:val="22"/>
                <w:lang w:eastAsia="en-US"/>
              </w:rPr>
              <w:t xml:space="preserve">см не </w:t>
            </w:r>
            <w:r w:rsidR="00A875D0">
              <w:rPr>
                <w:rFonts w:eastAsia="Calibri"/>
                <w:sz w:val="22"/>
                <w:szCs w:val="22"/>
                <w:lang w:eastAsia="en-US"/>
              </w:rPr>
              <w:t>более</w:t>
            </w:r>
            <w:r>
              <w:rPr>
                <w:rFonts w:eastAsia="Calibri"/>
                <w:sz w:val="22"/>
                <w:szCs w:val="22"/>
                <w:lang w:eastAsia="en-US"/>
              </w:rPr>
              <w:t xml:space="preserve"> </w:t>
            </w:r>
            <w:r w:rsidRPr="00DB6436">
              <w:rPr>
                <w:rFonts w:eastAsia="Calibri"/>
                <w:sz w:val="22"/>
                <w:szCs w:val="22"/>
                <w:lang w:eastAsia="en-US"/>
              </w:rPr>
              <w:t xml:space="preserve">10 х 10 </w:t>
            </w:r>
          </w:p>
          <w:p w14:paraId="029CA660" w14:textId="3ECEFD69"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Ширина, </w:t>
            </w:r>
            <w:r>
              <w:rPr>
                <w:rFonts w:eastAsia="Calibri"/>
                <w:sz w:val="22"/>
                <w:szCs w:val="22"/>
                <w:lang w:eastAsia="en-US"/>
              </w:rPr>
              <w:t>мм-</w:t>
            </w:r>
            <w:r w:rsidR="00A875D0">
              <w:rPr>
                <w:rFonts w:eastAsia="Calibri"/>
                <w:sz w:val="22"/>
                <w:szCs w:val="22"/>
                <w:lang w:eastAsia="en-US"/>
              </w:rPr>
              <w:t>н</w:t>
            </w:r>
            <w:r w:rsidRPr="00DB6436">
              <w:rPr>
                <w:rFonts w:eastAsia="Calibri"/>
                <w:sz w:val="22"/>
                <w:szCs w:val="22"/>
                <w:lang w:eastAsia="en-US"/>
              </w:rPr>
              <w:t xml:space="preserve">е менее 1000 </w:t>
            </w:r>
          </w:p>
          <w:p w14:paraId="1919F24A" w14:textId="1A7D1CFF" w:rsidR="002B2239" w:rsidRPr="004A76BB"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Сертификат международной федерации волейбола FIVB</w:t>
            </w:r>
            <w:r>
              <w:rPr>
                <w:rFonts w:eastAsia="Calibri"/>
                <w:sz w:val="22"/>
                <w:szCs w:val="22"/>
                <w:lang w:eastAsia="en-US"/>
              </w:rPr>
              <w:t>-</w:t>
            </w:r>
            <w:r w:rsidRPr="00DB6436">
              <w:rPr>
                <w:rFonts w:eastAsia="Calibri"/>
                <w:sz w:val="22"/>
                <w:szCs w:val="22"/>
                <w:lang w:eastAsia="en-US"/>
              </w:rPr>
              <w:t>Наличие</w:t>
            </w:r>
          </w:p>
        </w:tc>
        <w:tc>
          <w:tcPr>
            <w:tcW w:w="347" w:type="pct"/>
            <w:tcBorders>
              <w:top w:val="single" w:sz="4" w:space="0" w:color="auto"/>
              <w:left w:val="single" w:sz="4" w:space="0" w:color="auto"/>
              <w:bottom w:val="single" w:sz="4" w:space="0" w:color="auto"/>
              <w:right w:val="single" w:sz="4" w:space="0" w:color="auto"/>
            </w:tcBorders>
          </w:tcPr>
          <w:p w14:paraId="1370B1AA" w14:textId="185E71C8"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шт</w:t>
            </w:r>
          </w:p>
        </w:tc>
        <w:tc>
          <w:tcPr>
            <w:tcW w:w="347" w:type="pct"/>
            <w:tcBorders>
              <w:top w:val="single" w:sz="4" w:space="0" w:color="auto"/>
              <w:left w:val="single" w:sz="4" w:space="0" w:color="auto"/>
              <w:bottom w:val="single" w:sz="4" w:space="0" w:color="auto"/>
              <w:right w:val="single" w:sz="4" w:space="0" w:color="auto"/>
            </w:tcBorders>
          </w:tcPr>
          <w:p w14:paraId="655C83BF" w14:textId="7A3FB6BB"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r w:rsidR="002B2239" w:rsidRPr="004A76BB" w14:paraId="292E0BF2" w14:textId="77777777" w:rsidTr="0008478A">
        <w:tc>
          <w:tcPr>
            <w:tcW w:w="278" w:type="pct"/>
            <w:tcBorders>
              <w:top w:val="single" w:sz="4" w:space="0" w:color="auto"/>
              <w:left w:val="single" w:sz="4" w:space="0" w:color="auto"/>
              <w:bottom w:val="single" w:sz="4" w:space="0" w:color="auto"/>
              <w:right w:val="single" w:sz="4" w:space="0" w:color="auto"/>
            </w:tcBorders>
          </w:tcPr>
          <w:p w14:paraId="2878145A" w14:textId="4DF3F107" w:rsidR="002B2239" w:rsidRPr="004A76BB" w:rsidRDefault="002B2239" w:rsidP="002B2239">
            <w:pPr>
              <w:widowControl w:val="0"/>
              <w:tabs>
                <w:tab w:val="left" w:pos="567"/>
              </w:tabs>
              <w:spacing w:after="0"/>
              <w:contextualSpacing/>
              <w:jc w:val="left"/>
              <w:rPr>
                <w:rFonts w:eastAsia="Calibri"/>
                <w:sz w:val="22"/>
                <w:szCs w:val="22"/>
                <w:lang w:eastAsia="en-US"/>
              </w:rPr>
            </w:pPr>
            <w:r w:rsidRPr="004A76BB">
              <w:rPr>
                <w:rFonts w:eastAsia="Calibri"/>
                <w:sz w:val="22"/>
                <w:szCs w:val="22"/>
                <w:lang w:eastAsia="en-US"/>
              </w:rPr>
              <w:t>3</w:t>
            </w:r>
          </w:p>
        </w:tc>
        <w:tc>
          <w:tcPr>
            <w:tcW w:w="833" w:type="pct"/>
            <w:tcBorders>
              <w:top w:val="single" w:sz="4" w:space="0" w:color="auto"/>
              <w:left w:val="single" w:sz="4" w:space="0" w:color="auto"/>
              <w:bottom w:val="single" w:sz="4" w:space="0" w:color="auto"/>
              <w:right w:val="single" w:sz="4" w:space="0" w:color="auto"/>
            </w:tcBorders>
          </w:tcPr>
          <w:p w14:paraId="21B1893A" w14:textId="2E24C545" w:rsidR="002B2239" w:rsidRPr="004A76BB" w:rsidRDefault="002B2239" w:rsidP="002B2239">
            <w:pPr>
              <w:widowControl w:val="0"/>
              <w:shd w:val="clear" w:color="auto" w:fill="FFFFFF"/>
              <w:spacing w:after="0"/>
              <w:rPr>
                <w:sz w:val="22"/>
                <w:szCs w:val="22"/>
              </w:rPr>
            </w:pPr>
            <w:r w:rsidRPr="00DB6436">
              <w:rPr>
                <w:sz w:val="22"/>
                <w:szCs w:val="22"/>
              </w:rPr>
              <w:t>Протектор для волейбольных стоек, Jinling sports</w:t>
            </w:r>
          </w:p>
        </w:tc>
        <w:tc>
          <w:tcPr>
            <w:tcW w:w="694" w:type="pct"/>
            <w:tcBorders>
              <w:top w:val="single" w:sz="4" w:space="0" w:color="auto"/>
              <w:left w:val="single" w:sz="4" w:space="0" w:color="auto"/>
              <w:bottom w:val="single" w:sz="4" w:space="0" w:color="auto"/>
              <w:right w:val="single" w:sz="4" w:space="0" w:color="auto"/>
            </w:tcBorders>
          </w:tcPr>
          <w:p w14:paraId="32EA4951" w14:textId="6CD079AF" w:rsidR="002B2239" w:rsidRPr="004A76BB" w:rsidRDefault="002B2239" w:rsidP="002B2239">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32.30.15.112</w:t>
            </w:r>
          </w:p>
        </w:tc>
        <w:tc>
          <w:tcPr>
            <w:tcW w:w="278" w:type="pct"/>
            <w:tcBorders>
              <w:top w:val="single" w:sz="4" w:space="0" w:color="auto"/>
              <w:left w:val="single" w:sz="4" w:space="0" w:color="auto"/>
              <w:bottom w:val="single" w:sz="4" w:space="0" w:color="auto"/>
              <w:right w:val="single" w:sz="4" w:space="0" w:color="auto"/>
            </w:tcBorders>
          </w:tcPr>
          <w:p w14:paraId="610B7AB2" w14:textId="14D9153B" w:rsidR="002B2239" w:rsidRPr="004A76BB" w:rsidRDefault="002B2239" w:rsidP="002B2239">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4A4DC9AD" w14:textId="26BAC434"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Материал верхнего слоя</w:t>
            </w:r>
            <w:r>
              <w:rPr>
                <w:rFonts w:eastAsia="Calibri"/>
                <w:sz w:val="22"/>
                <w:szCs w:val="22"/>
                <w:lang w:eastAsia="en-US"/>
              </w:rPr>
              <w:t xml:space="preserve">- </w:t>
            </w:r>
            <w:r w:rsidRPr="00DB6436">
              <w:rPr>
                <w:rFonts w:eastAsia="Calibri"/>
                <w:sz w:val="22"/>
                <w:szCs w:val="22"/>
                <w:lang w:eastAsia="en-US"/>
              </w:rPr>
              <w:t>ЭВА</w:t>
            </w:r>
          </w:p>
          <w:p w14:paraId="253EC58B" w14:textId="4FB51964"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Сертификат международной федерации волейбола FIVB</w:t>
            </w:r>
            <w:r>
              <w:rPr>
                <w:rFonts w:eastAsia="Calibri"/>
                <w:sz w:val="22"/>
                <w:szCs w:val="22"/>
                <w:lang w:eastAsia="en-US"/>
              </w:rPr>
              <w:t xml:space="preserve">- </w:t>
            </w:r>
            <w:r w:rsidRPr="00DB6436">
              <w:rPr>
                <w:rFonts w:eastAsia="Calibri"/>
                <w:sz w:val="22"/>
                <w:szCs w:val="22"/>
                <w:lang w:eastAsia="en-US"/>
              </w:rPr>
              <w:t>Наличие</w:t>
            </w:r>
          </w:p>
          <w:p w14:paraId="742D3B36" w14:textId="39EE9D03"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Длина, </w:t>
            </w:r>
            <w:r>
              <w:rPr>
                <w:rFonts w:eastAsia="Calibri"/>
                <w:sz w:val="22"/>
                <w:szCs w:val="22"/>
                <w:lang w:eastAsia="en-US"/>
              </w:rPr>
              <w:t xml:space="preserve">мм- </w:t>
            </w:r>
            <w:r w:rsidR="00A875D0">
              <w:rPr>
                <w:rFonts w:eastAsia="Calibri"/>
                <w:sz w:val="22"/>
                <w:szCs w:val="22"/>
                <w:lang w:eastAsia="en-US"/>
              </w:rPr>
              <w:t>н</w:t>
            </w:r>
            <w:r w:rsidRPr="00DB6436">
              <w:rPr>
                <w:rFonts w:eastAsia="Calibri"/>
                <w:sz w:val="22"/>
                <w:szCs w:val="22"/>
                <w:lang w:eastAsia="en-US"/>
              </w:rPr>
              <w:t>е менее 220</w:t>
            </w:r>
          </w:p>
          <w:p w14:paraId="06457F08" w14:textId="175C5715"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Ширина, </w:t>
            </w:r>
            <w:r>
              <w:rPr>
                <w:rFonts w:eastAsia="Calibri"/>
                <w:sz w:val="22"/>
                <w:szCs w:val="22"/>
                <w:lang w:eastAsia="en-US"/>
              </w:rPr>
              <w:t xml:space="preserve">мм- </w:t>
            </w:r>
            <w:r w:rsidR="00A875D0">
              <w:rPr>
                <w:rFonts w:eastAsia="Calibri"/>
                <w:sz w:val="22"/>
                <w:szCs w:val="22"/>
                <w:lang w:eastAsia="en-US"/>
              </w:rPr>
              <w:t>н</w:t>
            </w:r>
            <w:r w:rsidRPr="00DB6436">
              <w:rPr>
                <w:rFonts w:eastAsia="Calibri"/>
                <w:sz w:val="22"/>
                <w:szCs w:val="22"/>
                <w:lang w:eastAsia="en-US"/>
              </w:rPr>
              <w:t>е более 215</w:t>
            </w:r>
          </w:p>
          <w:p w14:paraId="3327057D" w14:textId="541A05E3"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Высота, </w:t>
            </w:r>
            <w:r>
              <w:rPr>
                <w:rFonts w:eastAsia="Calibri"/>
                <w:sz w:val="22"/>
                <w:szCs w:val="22"/>
                <w:lang w:eastAsia="en-US"/>
              </w:rPr>
              <w:t>мм-</w:t>
            </w:r>
            <w:r w:rsidR="0008478A">
              <w:rPr>
                <w:rFonts w:eastAsia="Calibri"/>
                <w:sz w:val="22"/>
                <w:szCs w:val="22"/>
                <w:lang w:eastAsia="en-US"/>
              </w:rPr>
              <w:t>н</w:t>
            </w:r>
            <w:r w:rsidRPr="00DB6436">
              <w:rPr>
                <w:rFonts w:eastAsia="Calibri"/>
                <w:sz w:val="22"/>
                <w:szCs w:val="22"/>
                <w:lang w:eastAsia="en-US"/>
              </w:rPr>
              <w:t>е менее 2050</w:t>
            </w:r>
          </w:p>
          <w:p w14:paraId="7B0A4CFF" w14:textId="038D717F"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Поверхность</w:t>
            </w:r>
            <w:r>
              <w:rPr>
                <w:rFonts w:eastAsia="Calibri"/>
                <w:sz w:val="22"/>
                <w:szCs w:val="22"/>
                <w:lang w:eastAsia="en-US"/>
              </w:rPr>
              <w:t xml:space="preserve">- </w:t>
            </w:r>
            <w:r w:rsidRPr="00DB6436">
              <w:rPr>
                <w:rFonts w:eastAsia="Calibri"/>
                <w:sz w:val="22"/>
                <w:szCs w:val="22"/>
                <w:lang w:eastAsia="en-US"/>
              </w:rPr>
              <w:t xml:space="preserve">Гладкая </w:t>
            </w:r>
          </w:p>
          <w:p w14:paraId="106EE971" w14:textId="6C6DEFC2" w:rsidR="002B2239" w:rsidRPr="004A76BB"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Цвет</w:t>
            </w:r>
            <w:r w:rsidR="0008478A">
              <w:rPr>
                <w:rFonts w:eastAsia="Calibri"/>
                <w:sz w:val="22"/>
                <w:szCs w:val="22"/>
                <w:lang w:eastAsia="en-US"/>
              </w:rPr>
              <w:t>-</w:t>
            </w:r>
            <w:r w:rsidRPr="00DB6436">
              <w:rPr>
                <w:rFonts w:eastAsia="Calibri"/>
                <w:sz w:val="22"/>
                <w:szCs w:val="22"/>
                <w:lang w:eastAsia="en-US"/>
              </w:rPr>
              <w:tab/>
              <w:t>Синий</w:t>
            </w:r>
          </w:p>
        </w:tc>
        <w:tc>
          <w:tcPr>
            <w:tcW w:w="347" w:type="pct"/>
            <w:tcBorders>
              <w:top w:val="single" w:sz="4" w:space="0" w:color="auto"/>
              <w:left w:val="single" w:sz="4" w:space="0" w:color="auto"/>
              <w:bottom w:val="single" w:sz="4" w:space="0" w:color="auto"/>
              <w:right w:val="single" w:sz="4" w:space="0" w:color="auto"/>
            </w:tcBorders>
          </w:tcPr>
          <w:p w14:paraId="09FE4150" w14:textId="427AE7D0"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пара</w:t>
            </w:r>
          </w:p>
        </w:tc>
        <w:tc>
          <w:tcPr>
            <w:tcW w:w="347" w:type="pct"/>
            <w:tcBorders>
              <w:top w:val="single" w:sz="4" w:space="0" w:color="auto"/>
              <w:left w:val="single" w:sz="4" w:space="0" w:color="auto"/>
              <w:bottom w:val="single" w:sz="4" w:space="0" w:color="auto"/>
              <w:right w:val="single" w:sz="4" w:space="0" w:color="auto"/>
            </w:tcBorders>
          </w:tcPr>
          <w:p w14:paraId="7A1C4272" w14:textId="001BF07B"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r w:rsidR="002B2239" w:rsidRPr="004A76BB" w14:paraId="51726F4C" w14:textId="77777777" w:rsidTr="0008478A">
        <w:tc>
          <w:tcPr>
            <w:tcW w:w="278" w:type="pct"/>
            <w:tcBorders>
              <w:top w:val="single" w:sz="4" w:space="0" w:color="auto"/>
              <w:left w:val="single" w:sz="4" w:space="0" w:color="auto"/>
              <w:bottom w:val="single" w:sz="4" w:space="0" w:color="auto"/>
              <w:right w:val="single" w:sz="4" w:space="0" w:color="auto"/>
            </w:tcBorders>
          </w:tcPr>
          <w:p w14:paraId="52138CD2" w14:textId="6447C158" w:rsidR="002B2239" w:rsidRPr="004A76BB" w:rsidRDefault="002B2239" w:rsidP="002B2239">
            <w:pPr>
              <w:widowControl w:val="0"/>
              <w:tabs>
                <w:tab w:val="left" w:pos="567"/>
              </w:tabs>
              <w:spacing w:after="0"/>
              <w:contextualSpacing/>
              <w:jc w:val="left"/>
              <w:rPr>
                <w:rFonts w:eastAsia="Calibri"/>
                <w:sz w:val="22"/>
                <w:szCs w:val="22"/>
                <w:lang w:eastAsia="en-US"/>
              </w:rPr>
            </w:pPr>
            <w:r>
              <w:rPr>
                <w:rFonts w:eastAsia="Calibri"/>
                <w:sz w:val="22"/>
                <w:szCs w:val="22"/>
                <w:lang w:eastAsia="en-US"/>
              </w:rPr>
              <w:t>4</w:t>
            </w:r>
          </w:p>
        </w:tc>
        <w:tc>
          <w:tcPr>
            <w:tcW w:w="833" w:type="pct"/>
            <w:tcBorders>
              <w:top w:val="single" w:sz="4" w:space="0" w:color="auto"/>
              <w:left w:val="single" w:sz="4" w:space="0" w:color="auto"/>
              <w:bottom w:val="single" w:sz="4" w:space="0" w:color="auto"/>
              <w:right w:val="single" w:sz="4" w:space="0" w:color="auto"/>
            </w:tcBorders>
          </w:tcPr>
          <w:p w14:paraId="530E38D8" w14:textId="3ACB576D" w:rsidR="002B2239" w:rsidRPr="004A76BB" w:rsidRDefault="002B2239" w:rsidP="002B2239">
            <w:pPr>
              <w:widowControl w:val="0"/>
              <w:shd w:val="clear" w:color="auto" w:fill="FFFFFF"/>
              <w:spacing w:after="0"/>
              <w:rPr>
                <w:sz w:val="22"/>
                <w:szCs w:val="22"/>
              </w:rPr>
            </w:pPr>
            <w:r w:rsidRPr="00DB6436">
              <w:rPr>
                <w:sz w:val="22"/>
                <w:szCs w:val="22"/>
              </w:rPr>
              <w:t>Закладные стаканы для стоек Jinling sports</w:t>
            </w:r>
          </w:p>
        </w:tc>
        <w:tc>
          <w:tcPr>
            <w:tcW w:w="694" w:type="pct"/>
            <w:tcBorders>
              <w:top w:val="single" w:sz="4" w:space="0" w:color="auto"/>
              <w:left w:val="single" w:sz="4" w:space="0" w:color="auto"/>
              <w:bottom w:val="single" w:sz="4" w:space="0" w:color="auto"/>
              <w:right w:val="single" w:sz="4" w:space="0" w:color="auto"/>
            </w:tcBorders>
          </w:tcPr>
          <w:p w14:paraId="63A7872A" w14:textId="23AD2978" w:rsidR="002B2239" w:rsidRPr="004A76BB" w:rsidRDefault="002B2239" w:rsidP="002B2239">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32.30.15.299</w:t>
            </w:r>
          </w:p>
        </w:tc>
        <w:tc>
          <w:tcPr>
            <w:tcW w:w="278" w:type="pct"/>
            <w:tcBorders>
              <w:top w:val="single" w:sz="4" w:space="0" w:color="auto"/>
              <w:left w:val="single" w:sz="4" w:space="0" w:color="auto"/>
              <w:bottom w:val="single" w:sz="4" w:space="0" w:color="auto"/>
              <w:right w:val="single" w:sz="4" w:space="0" w:color="auto"/>
            </w:tcBorders>
          </w:tcPr>
          <w:p w14:paraId="2CF94826" w14:textId="451CB8EF" w:rsidR="002B2239" w:rsidRPr="004A76BB" w:rsidRDefault="002B2239" w:rsidP="002B2239">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08E66A58" w14:textId="5529D298"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Глубина стакана, </w:t>
            </w:r>
            <w:r>
              <w:rPr>
                <w:rFonts w:eastAsia="Calibri"/>
                <w:sz w:val="22"/>
                <w:szCs w:val="22"/>
                <w:lang w:eastAsia="en-US"/>
              </w:rPr>
              <w:t xml:space="preserve">мм- </w:t>
            </w:r>
            <w:r w:rsidRPr="00DB6436">
              <w:rPr>
                <w:rFonts w:eastAsia="Calibri"/>
                <w:sz w:val="22"/>
                <w:szCs w:val="22"/>
                <w:lang w:eastAsia="en-US"/>
              </w:rPr>
              <w:tab/>
            </w:r>
            <w:r w:rsidR="0008478A">
              <w:rPr>
                <w:rFonts w:eastAsia="Calibri"/>
                <w:sz w:val="22"/>
                <w:szCs w:val="22"/>
                <w:lang w:eastAsia="en-US"/>
              </w:rPr>
              <w:t>н</w:t>
            </w:r>
            <w:r w:rsidRPr="00DB6436">
              <w:rPr>
                <w:rFonts w:eastAsia="Calibri"/>
                <w:sz w:val="22"/>
                <w:szCs w:val="22"/>
                <w:lang w:eastAsia="en-US"/>
              </w:rPr>
              <w:t xml:space="preserve">е более 350 </w:t>
            </w:r>
          </w:p>
          <w:p w14:paraId="0A8A69A5" w14:textId="2EF1372A"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Внутренний диаметр, </w:t>
            </w:r>
            <w:r>
              <w:rPr>
                <w:rFonts w:eastAsia="Calibri"/>
                <w:sz w:val="22"/>
                <w:szCs w:val="22"/>
                <w:lang w:eastAsia="en-US"/>
              </w:rPr>
              <w:t xml:space="preserve">мм- </w:t>
            </w:r>
            <w:r w:rsidR="0008478A">
              <w:rPr>
                <w:rFonts w:eastAsia="Calibri"/>
                <w:sz w:val="22"/>
                <w:szCs w:val="22"/>
                <w:lang w:eastAsia="en-US"/>
              </w:rPr>
              <w:t>н</w:t>
            </w:r>
            <w:r w:rsidRPr="00DB6436">
              <w:rPr>
                <w:rFonts w:eastAsia="Calibri"/>
                <w:sz w:val="22"/>
                <w:szCs w:val="22"/>
                <w:lang w:eastAsia="en-US"/>
              </w:rPr>
              <w:t>е более 77</w:t>
            </w:r>
          </w:p>
          <w:p w14:paraId="28AE7F4C" w14:textId="77777777" w:rsidR="002B2239"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Должны быть совместимы со стойками для классического волейбола (позиция 1) с сертификатом FIVB</w:t>
            </w:r>
            <w:r>
              <w:rPr>
                <w:rFonts w:eastAsia="Calibri"/>
                <w:sz w:val="22"/>
                <w:szCs w:val="22"/>
                <w:lang w:eastAsia="en-US"/>
              </w:rPr>
              <w:t>-</w:t>
            </w:r>
            <w:r w:rsidRPr="00DB6436">
              <w:rPr>
                <w:rFonts w:eastAsia="Calibri"/>
                <w:sz w:val="22"/>
                <w:szCs w:val="22"/>
                <w:lang w:eastAsia="en-US"/>
              </w:rPr>
              <w:t>Наличие</w:t>
            </w:r>
          </w:p>
          <w:p w14:paraId="7251B73D" w14:textId="32B93E12" w:rsidR="008C33EE" w:rsidRPr="004A76BB" w:rsidRDefault="008C33EE" w:rsidP="002B2239">
            <w:pPr>
              <w:widowControl w:val="0"/>
              <w:tabs>
                <w:tab w:val="left" w:pos="567"/>
              </w:tabs>
              <w:spacing w:after="0"/>
              <w:contextualSpacing/>
              <w:jc w:val="left"/>
              <w:rPr>
                <w:rFonts w:eastAsia="Calibri"/>
                <w:sz w:val="22"/>
                <w:szCs w:val="22"/>
                <w:lang w:eastAsia="en-US"/>
              </w:rPr>
            </w:pPr>
            <w:r>
              <w:rPr>
                <w:rFonts w:eastAsia="Calibri"/>
                <w:sz w:val="22"/>
                <w:szCs w:val="22"/>
                <w:lang w:eastAsia="en-US"/>
              </w:rPr>
              <w:t>В комплект входят стаканы не менее 2 шт</w:t>
            </w:r>
          </w:p>
        </w:tc>
        <w:tc>
          <w:tcPr>
            <w:tcW w:w="347" w:type="pct"/>
            <w:tcBorders>
              <w:top w:val="single" w:sz="4" w:space="0" w:color="auto"/>
              <w:left w:val="single" w:sz="4" w:space="0" w:color="auto"/>
              <w:bottom w:val="single" w:sz="4" w:space="0" w:color="auto"/>
              <w:right w:val="single" w:sz="4" w:space="0" w:color="auto"/>
            </w:tcBorders>
          </w:tcPr>
          <w:p w14:paraId="43EF8C68" w14:textId="51CE7C8A"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комплект</w:t>
            </w:r>
          </w:p>
        </w:tc>
        <w:tc>
          <w:tcPr>
            <w:tcW w:w="347" w:type="pct"/>
            <w:tcBorders>
              <w:top w:val="single" w:sz="4" w:space="0" w:color="auto"/>
              <w:left w:val="single" w:sz="4" w:space="0" w:color="auto"/>
              <w:bottom w:val="single" w:sz="4" w:space="0" w:color="auto"/>
              <w:right w:val="single" w:sz="4" w:space="0" w:color="auto"/>
            </w:tcBorders>
          </w:tcPr>
          <w:p w14:paraId="57EA4553" w14:textId="798C8B94"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r w:rsidR="002B2239" w:rsidRPr="004A76BB" w14:paraId="6D79F83F" w14:textId="77777777" w:rsidTr="0008478A">
        <w:tc>
          <w:tcPr>
            <w:tcW w:w="278" w:type="pct"/>
            <w:tcBorders>
              <w:top w:val="single" w:sz="4" w:space="0" w:color="auto"/>
              <w:left w:val="single" w:sz="4" w:space="0" w:color="auto"/>
              <w:bottom w:val="single" w:sz="4" w:space="0" w:color="auto"/>
              <w:right w:val="single" w:sz="4" w:space="0" w:color="auto"/>
            </w:tcBorders>
          </w:tcPr>
          <w:p w14:paraId="7D05D976" w14:textId="30FDCEED" w:rsidR="002B2239" w:rsidRPr="004A76BB" w:rsidRDefault="002B2239" w:rsidP="002B2239">
            <w:pPr>
              <w:widowControl w:val="0"/>
              <w:tabs>
                <w:tab w:val="left" w:pos="567"/>
              </w:tabs>
              <w:spacing w:after="0"/>
              <w:contextualSpacing/>
              <w:jc w:val="left"/>
              <w:rPr>
                <w:rFonts w:eastAsia="Calibri"/>
                <w:sz w:val="22"/>
                <w:szCs w:val="22"/>
                <w:lang w:eastAsia="en-US"/>
              </w:rPr>
            </w:pPr>
            <w:r>
              <w:rPr>
                <w:rFonts w:eastAsia="Calibri"/>
                <w:sz w:val="22"/>
                <w:szCs w:val="22"/>
                <w:lang w:eastAsia="en-US"/>
              </w:rPr>
              <w:t>5</w:t>
            </w:r>
          </w:p>
        </w:tc>
        <w:tc>
          <w:tcPr>
            <w:tcW w:w="833" w:type="pct"/>
            <w:tcBorders>
              <w:top w:val="single" w:sz="4" w:space="0" w:color="auto"/>
              <w:left w:val="single" w:sz="4" w:space="0" w:color="auto"/>
              <w:bottom w:val="single" w:sz="4" w:space="0" w:color="auto"/>
              <w:right w:val="single" w:sz="4" w:space="0" w:color="auto"/>
            </w:tcBorders>
          </w:tcPr>
          <w:p w14:paraId="6474783B" w14:textId="1150E34A" w:rsidR="002B2239" w:rsidRPr="004A76BB" w:rsidRDefault="002B2239" w:rsidP="002B2239">
            <w:pPr>
              <w:widowControl w:val="0"/>
              <w:shd w:val="clear" w:color="auto" w:fill="FFFFFF"/>
              <w:spacing w:after="0"/>
              <w:rPr>
                <w:sz w:val="22"/>
                <w:szCs w:val="22"/>
              </w:rPr>
            </w:pPr>
            <w:r w:rsidRPr="00DB6436">
              <w:rPr>
                <w:sz w:val="22"/>
                <w:szCs w:val="22"/>
              </w:rPr>
              <w:t>Антенна Jinling sports</w:t>
            </w:r>
          </w:p>
        </w:tc>
        <w:tc>
          <w:tcPr>
            <w:tcW w:w="694" w:type="pct"/>
            <w:tcBorders>
              <w:top w:val="single" w:sz="4" w:space="0" w:color="auto"/>
              <w:left w:val="single" w:sz="4" w:space="0" w:color="auto"/>
              <w:bottom w:val="single" w:sz="4" w:space="0" w:color="auto"/>
              <w:right w:val="single" w:sz="4" w:space="0" w:color="auto"/>
            </w:tcBorders>
          </w:tcPr>
          <w:p w14:paraId="63354CB8" w14:textId="68701E21" w:rsidR="002B2239" w:rsidRPr="004A76BB" w:rsidRDefault="002B2239" w:rsidP="002B2239">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32.30.15.112</w:t>
            </w:r>
          </w:p>
        </w:tc>
        <w:tc>
          <w:tcPr>
            <w:tcW w:w="278" w:type="pct"/>
            <w:tcBorders>
              <w:top w:val="single" w:sz="4" w:space="0" w:color="auto"/>
              <w:left w:val="single" w:sz="4" w:space="0" w:color="auto"/>
              <w:bottom w:val="single" w:sz="4" w:space="0" w:color="auto"/>
              <w:right w:val="single" w:sz="4" w:space="0" w:color="auto"/>
            </w:tcBorders>
          </w:tcPr>
          <w:p w14:paraId="0ECD0E28" w14:textId="3040B3C7" w:rsidR="002B2239" w:rsidRPr="004A76BB" w:rsidRDefault="002B2239" w:rsidP="002B2239">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1C7CB661" w14:textId="48704559"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Высота антенны, </w:t>
            </w:r>
            <w:r>
              <w:rPr>
                <w:rFonts w:eastAsia="Calibri"/>
                <w:sz w:val="22"/>
                <w:szCs w:val="22"/>
                <w:lang w:eastAsia="en-US"/>
              </w:rPr>
              <w:t>мм</w:t>
            </w:r>
            <w:r w:rsidRPr="00DB6436">
              <w:rPr>
                <w:rFonts w:eastAsia="Calibri"/>
                <w:sz w:val="22"/>
                <w:szCs w:val="22"/>
                <w:lang w:eastAsia="en-US"/>
              </w:rPr>
              <w:tab/>
            </w:r>
            <w:r>
              <w:rPr>
                <w:rFonts w:eastAsia="Calibri"/>
                <w:sz w:val="22"/>
                <w:szCs w:val="22"/>
                <w:lang w:eastAsia="en-US"/>
              </w:rPr>
              <w:t>не менее</w:t>
            </w:r>
            <w:r w:rsidRPr="00DB6436">
              <w:rPr>
                <w:rFonts w:eastAsia="Calibri"/>
                <w:sz w:val="22"/>
                <w:szCs w:val="22"/>
                <w:lang w:eastAsia="en-US"/>
              </w:rPr>
              <w:t xml:space="preserve"> 1800 </w:t>
            </w:r>
          </w:p>
          <w:p w14:paraId="776D75FC" w14:textId="4B552D1B"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Ширина кармана для антенны, </w:t>
            </w:r>
            <w:r>
              <w:rPr>
                <w:rFonts w:eastAsia="Calibri"/>
                <w:sz w:val="22"/>
                <w:szCs w:val="22"/>
                <w:lang w:eastAsia="en-US"/>
              </w:rPr>
              <w:t xml:space="preserve">мм не менее </w:t>
            </w:r>
            <w:r w:rsidRPr="00DB6436">
              <w:rPr>
                <w:rFonts w:eastAsia="Calibri"/>
                <w:sz w:val="22"/>
                <w:szCs w:val="22"/>
                <w:lang w:eastAsia="en-US"/>
              </w:rPr>
              <w:t>50</w:t>
            </w:r>
          </w:p>
          <w:p w14:paraId="645171E8" w14:textId="1DB040BF"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Наличие карманов в комплекте</w:t>
            </w:r>
          </w:p>
          <w:p w14:paraId="43BA0D32" w14:textId="1656BBDF"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Диаметр, </w:t>
            </w:r>
            <w:r>
              <w:rPr>
                <w:rFonts w:eastAsia="Calibri"/>
                <w:sz w:val="22"/>
                <w:szCs w:val="22"/>
                <w:lang w:eastAsia="en-US"/>
              </w:rPr>
              <w:t xml:space="preserve">мм- </w:t>
            </w:r>
            <w:r w:rsidR="0008478A">
              <w:rPr>
                <w:rFonts w:eastAsia="Calibri"/>
                <w:sz w:val="22"/>
                <w:szCs w:val="22"/>
                <w:lang w:eastAsia="en-US"/>
              </w:rPr>
              <w:t>н</w:t>
            </w:r>
            <w:r w:rsidRPr="00DB6436">
              <w:rPr>
                <w:rFonts w:eastAsia="Calibri"/>
                <w:sz w:val="22"/>
                <w:szCs w:val="22"/>
                <w:lang w:eastAsia="en-US"/>
              </w:rPr>
              <w:t>е более 10</w:t>
            </w:r>
          </w:p>
          <w:p w14:paraId="539916C6" w14:textId="505242EF"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Материал</w:t>
            </w:r>
            <w:r>
              <w:rPr>
                <w:rFonts w:eastAsia="Calibri"/>
                <w:sz w:val="22"/>
                <w:szCs w:val="22"/>
                <w:lang w:eastAsia="en-US"/>
              </w:rPr>
              <w:t xml:space="preserve">- </w:t>
            </w:r>
            <w:r w:rsidRPr="00DB6436">
              <w:rPr>
                <w:rFonts w:eastAsia="Calibri"/>
                <w:sz w:val="22"/>
                <w:szCs w:val="22"/>
                <w:lang w:eastAsia="en-US"/>
              </w:rPr>
              <w:t>Стекловолокно</w:t>
            </w:r>
          </w:p>
          <w:p w14:paraId="330B7B14" w14:textId="26A9A418" w:rsidR="002B2239" w:rsidRPr="00DB6436"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Сертификат международной федерации волейбола FIVB</w:t>
            </w:r>
            <w:r>
              <w:rPr>
                <w:rFonts w:eastAsia="Calibri"/>
                <w:sz w:val="22"/>
                <w:szCs w:val="22"/>
                <w:lang w:eastAsia="en-US"/>
              </w:rPr>
              <w:t xml:space="preserve">- </w:t>
            </w:r>
            <w:r w:rsidRPr="00DB6436">
              <w:rPr>
                <w:rFonts w:eastAsia="Calibri"/>
                <w:sz w:val="22"/>
                <w:szCs w:val="22"/>
                <w:lang w:eastAsia="en-US"/>
              </w:rPr>
              <w:t>Наличие</w:t>
            </w:r>
          </w:p>
          <w:p w14:paraId="6BA4C9CE" w14:textId="27C2F8DF" w:rsidR="002B2239" w:rsidRPr="004A76BB" w:rsidRDefault="002B2239" w:rsidP="002B2239">
            <w:pPr>
              <w:widowControl w:val="0"/>
              <w:tabs>
                <w:tab w:val="left" w:pos="567"/>
              </w:tabs>
              <w:spacing w:after="0"/>
              <w:contextualSpacing/>
              <w:jc w:val="left"/>
              <w:rPr>
                <w:rFonts w:eastAsia="Calibri"/>
                <w:sz w:val="22"/>
                <w:szCs w:val="22"/>
                <w:lang w:eastAsia="en-US"/>
              </w:rPr>
            </w:pPr>
            <w:r w:rsidRPr="00DB6436">
              <w:rPr>
                <w:rFonts w:eastAsia="Calibri"/>
                <w:sz w:val="22"/>
                <w:szCs w:val="22"/>
                <w:lang w:eastAsia="en-US"/>
              </w:rPr>
              <w:t xml:space="preserve">Тип </w:t>
            </w:r>
            <w:r>
              <w:rPr>
                <w:rFonts w:eastAsia="Calibri"/>
                <w:sz w:val="22"/>
                <w:szCs w:val="22"/>
                <w:lang w:eastAsia="en-US"/>
              </w:rPr>
              <w:t>-</w:t>
            </w:r>
            <w:r w:rsidRPr="00DB6436">
              <w:rPr>
                <w:rFonts w:eastAsia="Calibri"/>
                <w:sz w:val="22"/>
                <w:szCs w:val="22"/>
                <w:lang w:eastAsia="en-US"/>
              </w:rPr>
              <w:t>Для пляжного волейбола</w:t>
            </w:r>
          </w:p>
        </w:tc>
        <w:tc>
          <w:tcPr>
            <w:tcW w:w="347" w:type="pct"/>
            <w:tcBorders>
              <w:top w:val="single" w:sz="4" w:space="0" w:color="auto"/>
              <w:left w:val="single" w:sz="4" w:space="0" w:color="auto"/>
              <w:bottom w:val="single" w:sz="4" w:space="0" w:color="auto"/>
              <w:right w:val="single" w:sz="4" w:space="0" w:color="auto"/>
            </w:tcBorders>
          </w:tcPr>
          <w:p w14:paraId="2BDEC34C" w14:textId="577E813F"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 xml:space="preserve">Пара </w:t>
            </w:r>
          </w:p>
        </w:tc>
        <w:tc>
          <w:tcPr>
            <w:tcW w:w="347" w:type="pct"/>
            <w:tcBorders>
              <w:top w:val="single" w:sz="4" w:space="0" w:color="auto"/>
              <w:left w:val="single" w:sz="4" w:space="0" w:color="auto"/>
              <w:bottom w:val="single" w:sz="4" w:space="0" w:color="auto"/>
              <w:right w:val="single" w:sz="4" w:space="0" w:color="auto"/>
            </w:tcBorders>
          </w:tcPr>
          <w:p w14:paraId="1BF6FDF9" w14:textId="0B445506"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r w:rsidR="002B2239" w:rsidRPr="004A76BB" w14:paraId="37D8C662" w14:textId="77777777" w:rsidTr="0008478A">
        <w:tc>
          <w:tcPr>
            <w:tcW w:w="278" w:type="pct"/>
            <w:tcBorders>
              <w:top w:val="single" w:sz="4" w:space="0" w:color="auto"/>
              <w:left w:val="single" w:sz="4" w:space="0" w:color="auto"/>
              <w:bottom w:val="single" w:sz="4" w:space="0" w:color="auto"/>
              <w:right w:val="single" w:sz="4" w:space="0" w:color="auto"/>
            </w:tcBorders>
          </w:tcPr>
          <w:p w14:paraId="19FFFD45" w14:textId="7DD24EC3" w:rsidR="002B2239" w:rsidRPr="004A76BB" w:rsidRDefault="002B2239" w:rsidP="002B2239">
            <w:pPr>
              <w:widowControl w:val="0"/>
              <w:tabs>
                <w:tab w:val="left" w:pos="567"/>
              </w:tabs>
              <w:spacing w:after="0"/>
              <w:contextualSpacing/>
              <w:jc w:val="left"/>
              <w:rPr>
                <w:rFonts w:eastAsia="Calibri"/>
                <w:sz w:val="22"/>
                <w:szCs w:val="22"/>
                <w:lang w:eastAsia="en-US"/>
              </w:rPr>
            </w:pPr>
            <w:r>
              <w:rPr>
                <w:rFonts w:eastAsia="Calibri"/>
                <w:sz w:val="22"/>
                <w:szCs w:val="22"/>
                <w:lang w:eastAsia="en-US"/>
              </w:rPr>
              <w:t>6</w:t>
            </w:r>
          </w:p>
        </w:tc>
        <w:tc>
          <w:tcPr>
            <w:tcW w:w="833" w:type="pct"/>
            <w:tcBorders>
              <w:top w:val="single" w:sz="4" w:space="0" w:color="auto"/>
              <w:left w:val="single" w:sz="4" w:space="0" w:color="auto"/>
              <w:bottom w:val="single" w:sz="4" w:space="0" w:color="auto"/>
              <w:right w:val="single" w:sz="4" w:space="0" w:color="auto"/>
            </w:tcBorders>
          </w:tcPr>
          <w:p w14:paraId="0CA3F63E" w14:textId="0B43F8FA" w:rsidR="002B2239" w:rsidRPr="004A76BB" w:rsidRDefault="002B2239" w:rsidP="002B2239">
            <w:pPr>
              <w:widowControl w:val="0"/>
              <w:shd w:val="clear" w:color="auto" w:fill="FFFFFF"/>
              <w:spacing w:after="0"/>
              <w:rPr>
                <w:sz w:val="22"/>
                <w:szCs w:val="22"/>
              </w:rPr>
            </w:pPr>
            <w:r w:rsidRPr="002B2239">
              <w:rPr>
                <w:sz w:val="22"/>
                <w:szCs w:val="22"/>
              </w:rPr>
              <w:t xml:space="preserve">Вышка судейская универсальная   Jinling sports  </w:t>
            </w:r>
          </w:p>
        </w:tc>
        <w:tc>
          <w:tcPr>
            <w:tcW w:w="694" w:type="pct"/>
            <w:tcBorders>
              <w:top w:val="single" w:sz="4" w:space="0" w:color="auto"/>
              <w:left w:val="single" w:sz="4" w:space="0" w:color="auto"/>
              <w:bottom w:val="single" w:sz="4" w:space="0" w:color="auto"/>
              <w:right w:val="single" w:sz="4" w:space="0" w:color="auto"/>
            </w:tcBorders>
          </w:tcPr>
          <w:p w14:paraId="092A6884" w14:textId="15259995" w:rsidR="002B2239" w:rsidRPr="004A76BB" w:rsidRDefault="002B2239" w:rsidP="002B2239">
            <w:pPr>
              <w:widowControl w:val="0"/>
              <w:tabs>
                <w:tab w:val="left" w:pos="567"/>
              </w:tabs>
              <w:spacing w:after="0"/>
              <w:contextualSpacing/>
              <w:rPr>
                <w:rFonts w:eastAsia="Calibri"/>
                <w:sz w:val="22"/>
                <w:szCs w:val="22"/>
                <w:lang w:eastAsia="en-US"/>
              </w:rPr>
            </w:pPr>
            <w:r w:rsidRPr="002B2239">
              <w:rPr>
                <w:rFonts w:eastAsia="Calibri"/>
                <w:sz w:val="22"/>
                <w:szCs w:val="22"/>
                <w:lang w:eastAsia="en-US"/>
              </w:rPr>
              <w:t>32.30.15.119</w:t>
            </w:r>
          </w:p>
        </w:tc>
        <w:tc>
          <w:tcPr>
            <w:tcW w:w="278" w:type="pct"/>
            <w:tcBorders>
              <w:top w:val="single" w:sz="4" w:space="0" w:color="auto"/>
              <w:left w:val="single" w:sz="4" w:space="0" w:color="auto"/>
              <w:bottom w:val="single" w:sz="4" w:space="0" w:color="auto"/>
              <w:right w:val="single" w:sz="4" w:space="0" w:color="auto"/>
            </w:tcBorders>
          </w:tcPr>
          <w:p w14:paraId="3AF84813" w14:textId="5E81A1D9" w:rsidR="002B2239" w:rsidRPr="004A76BB" w:rsidRDefault="002B2239" w:rsidP="002B2239">
            <w:pPr>
              <w:widowControl w:val="0"/>
              <w:tabs>
                <w:tab w:val="left" w:pos="567"/>
              </w:tabs>
              <w:spacing w:after="0"/>
              <w:contextualSpacing/>
              <w:rPr>
                <w:rFonts w:eastAsia="Calibri"/>
                <w:sz w:val="22"/>
                <w:szCs w:val="22"/>
                <w:lang w:eastAsia="en-US"/>
              </w:rPr>
            </w:pPr>
            <w:r>
              <w:rPr>
                <w:rFonts w:eastAsia="Calibri"/>
                <w:sz w:val="22"/>
                <w:szCs w:val="22"/>
                <w:lang w:eastAsia="en-US"/>
              </w:rPr>
              <w:t>П</w:t>
            </w:r>
          </w:p>
        </w:tc>
        <w:tc>
          <w:tcPr>
            <w:tcW w:w="2222" w:type="pct"/>
            <w:tcBorders>
              <w:top w:val="single" w:sz="4" w:space="0" w:color="auto"/>
              <w:left w:val="single" w:sz="4" w:space="0" w:color="auto"/>
              <w:bottom w:val="single" w:sz="4" w:space="0" w:color="auto"/>
              <w:right w:val="single" w:sz="4" w:space="0" w:color="auto"/>
            </w:tcBorders>
          </w:tcPr>
          <w:p w14:paraId="180312A9" w14:textId="3EA459CB"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Материал </w:t>
            </w:r>
            <w:r>
              <w:rPr>
                <w:rFonts w:eastAsia="Calibri"/>
                <w:sz w:val="22"/>
                <w:szCs w:val="22"/>
                <w:lang w:eastAsia="en-US"/>
              </w:rPr>
              <w:t xml:space="preserve">- </w:t>
            </w:r>
            <w:r w:rsidRPr="002B2239">
              <w:rPr>
                <w:rFonts w:eastAsia="Calibri"/>
                <w:sz w:val="22"/>
                <w:szCs w:val="22"/>
                <w:lang w:eastAsia="en-US"/>
              </w:rPr>
              <w:t>Сталь</w:t>
            </w:r>
          </w:p>
          <w:p w14:paraId="48EF9D88" w14:textId="5074A30F"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Конструкция разборная</w:t>
            </w:r>
            <w:r>
              <w:rPr>
                <w:rFonts w:eastAsia="Calibri"/>
                <w:sz w:val="22"/>
                <w:szCs w:val="22"/>
                <w:lang w:eastAsia="en-US"/>
              </w:rPr>
              <w:t>-соответствие</w:t>
            </w:r>
          </w:p>
          <w:p w14:paraId="2B7B56D4" w14:textId="6AD25221"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Высота, </w:t>
            </w:r>
            <w:r>
              <w:rPr>
                <w:rFonts w:eastAsia="Calibri"/>
                <w:sz w:val="22"/>
                <w:szCs w:val="22"/>
                <w:lang w:eastAsia="en-US"/>
              </w:rPr>
              <w:t>мм не менее</w:t>
            </w:r>
            <w:r w:rsidRPr="002B2239">
              <w:rPr>
                <w:rFonts w:eastAsia="Calibri"/>
                <w:sz w:val="22"/>
                <w:szCs w:val="22"/>
                <w:lang w:eastAsia="en-US"/>
              </w:rPr>
              <w:t xml:space="preserve"> 2000 и </w:t>
            </w:r>
            <w:r>
              <w:rPr>
                <w:rFonts w:eastAsia="Calibri"/>
                <w:sz w:val="22"/>
                <w:szCs w:val="22"/>
                <w:lang w:eastAsia="en-US"/>
              </w:rPr>
              <w:t>не более</w:t>
            </w:r>
            <w:r w:rsidRPr="002B2239">
              <w:rPr>
                <w:rFonts w:eastAsia="Calibri"/>
                <w:sz w:val="22"/>
                <w:szCs w:val="22"/>
                <w:lang w:eastAsia="en-US"/>
              </w:rPr>
              <w:t xml:space="preserve"> 2150</w:t>
            </w:r>
          </w:p>
          <w:p w14:paraId="35BED67D" w14:textId="77B4E5B7"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Ширина, </w:t>
            </w:r>
            <w:r>
              <w:rPr>
                <w:rFonts w:eastAsia="Calibri"/>
                <w:sz w:val="22"/>
                <w:szCs w:val="22"/>
                <w:lang w:eastAsia="en-US"/>
              </w:rPr>
              <w:t>мм не менее</w:t>
            </w:r>
            <w:r w:rsidRPr="002B2239">
              <w:rPr>
                <w:rFonts w:eastAsia="Calibri"/>
                <w:sz w:val="22"/>
                <w:szCs w:val="22"/>
                <w:lang w:eastAsia="en-US"/>
              </w:rPr>
              <w:t xml:space="preserve"> 850</w:t>
            </w:r>
          </w:p>
          <w:p w14:paraId="75373A38" w14:textId="21A5A723"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Длина основания опорного каркаса, </w:t>
            </w:r>
            <w:r>
              <w:rPr>
                <w:rFonts w:eastAsia="Calibri"/>
                <w:sz w:val="22"/>
                <w:szCs w:val="22"/>
                <w:lang w:eastAsia="en-US"/>
              </w:rPr>
              <w:t>мм не менее</w:t>
            </w:r>
            <w:r w:rsidRPr="002B2239">
              <w:rPr>
                <w:rFonts w:eastAsia="Calibri"/>
                <w:sz w:val="22"/>
                <w:szCs w:val="22"/>
                <w:lang w:eastAsia="en-US"/>
              </w:rPr>
              <w:t xml:space="preserve"> 900 и </w:t>
            </w:r>
            <w:r>
              <w:rPr>
                <w:rFonts w:eastAsia="Calibri"/>
                <w:sz w:val="22"/>
                <w:szCs w:val="22"/>
                <w:lang w:eastAsia="en-US"/>
              </w:rPr>
              <w:t>не более</w:t>
            </w:r>
            <w:r w:rsidRPr="002B2239">
              <w:rPr>
                <w:rFonts w:eastAsia="Calibri"/>
                <w:sz w:val="22"/>
                <w:szCs w:val="22"/>
                <w:lang w:eastAsia="en-US"/>
              </w:rPr>
              <w:t xml:space="preserve"> 1450</w:t>
            </w:r>
          </w:p>
          <w:p w14:paraId="62C17B1D" w14:textId="46B9EE0D"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Протектор</w:t>
            </w:r>
            <w:r>
              <w:rPr>
                <w:rFonts w:eastAsia="Calibri"/>
                <w:sz w:val="22"/>
                <w:szCs w:val="22"/>
                <w:lang w:eastAsia="en-US"/>
              </w:rPr>
              <w:t xml:space="preserve">- </w:t>
            </w:r>
            <w:r w:rsidRPr="002B2239">
              <w:rPr>
                <w:rFonts w:eastAsia="Calibri"/>
                <w:sz w:val="22"/>
                <w:szCs w:val="22"/>
                <w:lang w:eastAsia="en-US"/>
              </w:rPr>
              <w:t>Наличие</w:t>
            </w:r>
          </w:p>
          <w:p w14:paraId="339D02A5" w14:textId="017674BD"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lastRenderedPageBreak/>
              <w:t>Регулировка высоты</w:t>
            </w:r>
            <w:r>
              <w:rPr>
                <w:rFonts w:eastAsia="Calibri"/>
                <w:sz w:val="22"/>
                <w:szCs w:val="22"/>
                <w:lang w:eastAsia="en-US"/>
              </w:rPr>
              <w:t>-</w:t>
            </w:r>
            <w:r w:rsidRPr="002B2239">
              <w:rPr>
                <w:rFonts w:eastAsia="Calibri"/>
                <w:sz w:val="22"/>
                <w:szCs w:val="22"/>
                <w:lang w:eastAsia="en-US"/>
              </w:rPr>
              <w:t>Наличие</w:t>
            </w:r>
          </w:p>
          <w:p w14:paraId="297B3821" w14:textId="33744A0E"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Съемный поручень</w:t>
            </w:r>
            <w:r>
              <w:rPr>
                <w:rFonts w:eastAsia="Calibri"/>
                <w:sz w:val="22"/>
                <w:szCs w:val="22"/>
                <w:lang w:eastAsia="en-US"/>
              </w:rPr>
              <w:t>-</w:t>
            </w:r>
            <w:r w:rsidRPr="002B2239">
              <w:rPr>
                <w:rFonts w:eastAsia="Calibri"/>
                <w:sz w:val="22"/>
                <w:szCs w:val="22"/>
                <w:lang w:eastAsia="en-US"/>
              </w:rPr>
              <w:t>Наличие</w:t>
            </w:r>
          </w:p>
          <w:p w14:paraId="62CBBC80" w14:textId="4522DADF"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Минимальная высота регулировки платформы, </w:t>
            </w:r>
            <w:r>
              <w:rPr>
                <w:rFonts w:eastAsia="Calibri"/>
                <w:sz w:val="22"/>
                <w:szCs w:val="22"/>
                <w:lang w:eastAsia="en-US"/>
              </w:rPr>
              <w:t>мм н</w:t>
            </w:r>
            <w:r w:rsidRPr="002B2239">
              <w:rPr>
                <w:rFonts w:eastAsia="Calibri"/>
                <w:sz w:val="22"/>
                <w:szCs w:val="22"/>
                <w:lang w:eastAsia="en-US"/>
              </w:rPr>
              <w:t xml:space="preserve">е менее 1190 </w:t>
            </w:r>
            <w:r>
              <w:rPr>
                <w:rFonts w:eastAsia="Calibri"/>
                <w:sz w:val="22"/>
                <w:szCs w:val="22"/>
                <w:lang w:eastAsia="en-US"/>
              </w:rPr>
              <w:t xml:space="preserve">и </w:t>
            </w:r>
            <w:r w:rsidRPr="002B2239">
              <w:rPr>
                <w:rFonts w:eastAsia="Calibri"/>
                <w:sz w:val="22"/>
                <w:szCs w:val="22"/>
                <w:lang w:eastAsia="en-US"/>
              </w:rPr>
              <w:t>не</w:t>
            </w:r>
            <w:r>
              <w:rPr>
                <w:rFonts w:eastAsia="Calibri"/>
                <w:sz w:val="22"/>
                <w:szCs w:val="22"/>
                <w:lang w:eastAsia="en-US"/>
              </w:rPr>
              <w:t xml:space="preserve"> </w:t>
            </w:r>
            <w:r w:rsidRPr="002B2239">
              <w:rPr>
                <w:rFonts w:eastAsia="Calibri"/>
                <w:sz w:val="22"/>
                <w:szCs w:val="22"/>
                <w:lang w:eastAsia="en-US"/>
              </w:rPr>
              <w:t>более 1210</w:t>
            </w:r>
          </w:p>
          <w:p w14:paraId="7BB72556" w14:textId="3B91FE37"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 xml:space="preserve">Максимальная высота регулировки платформы, </w:t>
            </w:r>
            <w:r>
              <w:rPr>
                <w:rFonts w:eastAsia="Calibri"/>
                <w:sz w:val="22"/>
                <w:szCs w:val="22"/>
                <w:lang w:eastAsia="en-US"/>
              </w:rPr>
              <w:t>мм н</w:t>
            </w:r>
            <w:r w:rsidRPr="002B2239">
              <w:rPr>
                <w:rFonts w:eastAsia="Calibri"/>
                <w:sz w:val="22"/>
                <w:szCs w:val="22"/>
                <w:lang w:eastAsia="en-US"/>
              </w:rPr>
              <w:t>е менее 1490</w:t>
            </w:r>
            <w:r>
              <w:rPr>
                <w:rFonts w:eastAsia="Calibri"/>
                <w:sz w:val="22"/>
                <w:szCs w:val="22"/>
                <w:lang w:eastAsia="en-US"/>
              </w:rPr>
              <w:t xml:space="preserve"> и</w:t>
            </w:r>
            <w:r w:rsidRPr="002B2239">
              <w:rPr>
                <w:rFonts w:eastAsia="Calibri"/>
                <w:sz w:val="22"/>
                <w:szCs w:val="22"/>
                <w:lang w:eastAsia="en-US"/>
              </w:rPr>
              <w:t xml:space="preserve"> не</w:t>
            </w:r>
            <w:r>
              <w:rPr>
                <w:rFonts w:eastAsia="Calibri"/>
                <w:sz w:val="22"/>
                <w:szCs w:val="22"/>
                <w:lang w:eastAsia="en-US"/>
              </w:rPr>
              <w:t xml:space="preserve"> </w:t>
            </w:r>
            <w:r w:rsidRPr="002B2239">
              <w:rPr>
                <w:rFonts w:eastAsia="Calibri"/>
                <w:sz w:val="22"/>
                <w:szCs w:val="22"/>
                <w:lang w:eastAsia="en-US"/>
              </w:rPr>
              <w:t>более 1510</w:t>
            </w:r>
          </w:p>
          <w:p w14:paraId="7D5EEFE7" w14:textId="229FA84E"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Цвет</w:t>
            </w:r>
            <w:r>
              <w:rPr>
                <w:rFonts w:eastAsia="Calibri"/>
                <w:sz w:val="22"/>
                <w:szCs w:val="22"/>
                <w:lang w:eastAsia="en-US"/>
              </w:rPr>
              <w:t>-</w:t>
            </w:r>
            <w:r w:rsidRPr="002B2239">
              <w:rPr>
                <w:rFonts w:eastAsia="Calibri"/>
                <w:sz w:val="22"/>
                <w:szCs w:val="22"/>
                <w:lang w:eastAsia="en-US"/>
              </w:rPr>
              <w:t>Красный</w:t>
            </w:r>
          </w:p>
          <w:p w14:paraId="3E266D86" w14:textId="77FD3DA7" w:rsidR="002B2239" w:rsidRPr="002B2239"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Тип</w:t>
            </w:r>
            <w:r>
              <w:rPr>
                <w:rFonts w:eastAsia="Calibri"/>
                <w:sz w:val="22"/>
                <w:szCs w:val="22"/>
                <w:lang w:eastAsia="en-US"/>
              </w:rPr>
              <w:t>-</w:t>
            </w:r>
            <w:r w:rsidRPr="002B2239">
              <w:rPr>
                <w:rFonts w:eastAsia="Calibri"/>
                <w:sz w:val="22"/>
                <w:szCs w:val="22"/>
                <w:lang w:eastAsia="en-US"/>
              </w:rPr>
              <w:t>Для классического волейбола</w:t>
            </w:r>
          </w:p>
          <w:p w14:paraId="61F1DC9D" w14:textId="4CBA6495" w:rsidR="002B2239" w:rsidRPr="004A76BB" w:rsidRDefault="002B2239" w:rsidP="002B2239">
            <w:pPr>
              <w:widowControl w:val="0"/>
              <w:tabs>
                <w:tab w:val="left" w:pos="567"/>
              </w:tabs>
              <w:spacing w:after="0"/>
              <w:contextualSpacing/>
              <w:jc w:val="left"/>
              <w:rPr>
                <w:rFonts w:eastAsia="Calibri"/>
                <w:sz w:val="22"/>
                <w:szCs w:val="22"/>
                <w:lang w:eastAsia="en-US"/>
              </w:rPr>
            </w:pPr>
            <w:r w:rsidRPr="002B2239">
              <w:rPr>
                <w:rFonts w:eastAsia="Calibri"/>
                <w:sz w:val="22"/>
                <w:szCs w:val="22"/>
                <w:lang w:eastAsia="en-US"/>
              </w:rPr>
              <w:t>Сертификат международной федерации волейбола FIVB</w:t>
            </w:r>
            <w:r>
              <w:rPr>
                <w:rFonts w:eastAsia="Calibri"/>
                <w:sz w:val="22"/>
                <w:szCs w:val="22"/>
                <w:lang w:eastAsia="en-US"/>
              </w:rPr>
              <w:t>-</w:t>
            </w:r>
            <w:r w:rsidRPr="002B2239">
              <w:rPr>
                <w:rFonts w:eastAsia="Calibri"/>
                <w:sz w:val="22"/>
                <w:szCs w:val="22"/>
                <w:lang w:eastAsia="en-US"/>
              </w:rPr>
              <w:t>Наличие</w:t>
            </w:r>
          </w:p>
        </w:tc>
        <w:tc>
          <w:tcPr>
            <w:tcW w:w="347" w:type="pct"/>
            <w:tcBorders>
              <w:top w:val="single" w:sz="4" w:space="0" w:color="auto"/>
              <w:left w:val="single" w:sz="4" w:space="0" w:color="auto"/>
              <w:bottom w:val="single" w:sz="4" w:space="0" w:color="auto"/>
              <w:right w:val="single" w:sz="4" w:space="0" w:color="auto"/>
            </w:tcBorders>
          </w:tcPr>
          <w:p w14:paraId="16A95977" w14:textId="15D2095E"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lastRenderedPageBreak/>
              <w:t>шт</w:t>
            </w:r>
          </w:p>
        </w:tc>
        <w:tc>
          <w:tcPr>
            <w:tcW w:w="347" w:type="pct"/>
            <w:tcBorders>
              <w:top w:val="single" w:sz="4" w:space="0" w:color="auto"/>
              <w:left w:val="single" w:sz="4" w:space="0" w:color="auto"/>
              <w:bottom w:val="single" w:sz="4" w:space="0" w:color="auto"/>
              <w:right w:val="single" w:sz="4" w:space="0" w:color="auto"/>
            </w:tcBorders>
          </w:tcPr>
          <w:p w14:paraId="79D9E951" w14:textId="35BE1080" w:rsidR="002B2239" w:rsidRPr="004A76BB" w:rsidRDefault="002B2239" w:rsidP="002B2239">
            <w:pPr>
              <w:widowControl w:val="0"/>
              <w:tabs>
                <w:tab w:val="left" w:pos="567"/>
              </w:tabs>
              <w:spacing w:after="0"/>
              <w:contextualSpacing/>
              <w:jc w:val="center"/>
              <w:rPr>
                <w:rFonts w:eastAsia="Calibri"/>
                <w:sz w:val="22"/>
                <w:szCs w:val="22"/>
                <w:lang w:eastAsia="en-US"/>
              </w:rPr>
            </w:pPr>
            <w:r>
              <w:rPr>
                <w:rFonts w:eastAsia="Calibri"/>
                <w:sz w:val="22"/>
                <w:szCs w:val="22"/>
                <w:lang w:eastAsia="en-US"/>
              </w:rPr>
              <w:t>1</w:t>
            </w:r>
          </w:p>
        </w:tc>
      </w:tr>
    </w:tbl>
    <w:p w14:paraId="1ABB6044" w14:textId="5441D9BD" w:rsidR="004368F0" w:rsidRPr="004368F0" w:rsidRDefault="004368F0" w:rsidP="00703718">
      <w:pPr>
        <w:widowControl w:val="0"/>
        <w:tabs>
          <w:tab w:val="left" w:pos="0"/>
        </w:tabs>
        <w:spacing w:after="0"/>
        <w:rPr>
          <w:rFonts w:eastAsia="Calibri"/>
          <w:bCs/>
          <w:i/>
          <w:iCs/>
          <w:sz w:val="22"/>
          <w:szCs w:val="22"/>
          <w:lang w:eastAsia="en-US"/>
        </w:rPr>
      </w:pPr>
      <w:r w:rsidRPr="004368F0">
        <w:rPr>
          <w:rFonts w:eastAsia="Calibri"/>
          <w:bCs/>
          <w:i/>
          <w:iCs/>
          <w:sz w:val="22"/>
          <w:szCs w:val="22"/>
          <w:lang w:eastAsia="en-U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686496E4" w14:textId="67F098D6" w:rsidR="00A35FEF" w:rsidRDefault="00606E33" w:rsidP="00606E33">
      <w:pPr>
        <w:widowControl w:val="0"/>
        <w:spacing w:after="0"/>
        <w:ind w:right="-284"/>
        <w:rPr>
          <w:rFonts w:eastAsia="Calibri"/>
          <w:sz w:val="22"/>
          <w:szCs w:val="22"/>
          <w:lang w:eastAsia="en-US"/>
        </w:rPr>
      </w:pPr>
      <w:r w:rsidRPr="00A35FEF">
        <w:rPr>
          <w:rFonts w:eastAsia="Calibri"/>
          <w:b/>
          <w:sz w:val="22"/>
          <w:szCs w:val="22"/>
          <w:highlight w:val="yellow"/>
          <w:lang w:eastAsia="en-US"/>
        </w:rPr>
        <w:t>2.  Место поставки товара:</w:t>
      </w:r>
      <w:r w:rsidRPr="00A35FEF">
        <w:rPr>
          <w:rFonts w:eastAsia="Calibri"/>
          <w:sz w:val="22"/>
          <w:szCs w:val="22"/>
          <w:highlight w:val="yellow"/>
          <w:lang w:eastAsia="en-US"/>
        </w:rPr>
        <w:t xml:space="preserve"> </w:t>
      </w:r>
      <w:r w:rsidR="00AC2702" w:rsidRPr="00AC2702">
        <w:rPr>
          <w:rFonts w:eastAsia="Calibri"/>
          <w:sz w:val="22"/>
          <w:szCs w:val="22"/>
          <w:highlight w:val="yellow"/>
          <w:lang w:eastAsia="en-US"/>
        </w:rPr>
        <w:t>629008, Россия, Ямало-Ненецкий АО, г. Салехард, ул. Зои Космодемьянской 55</w:t>
      </w:r>
    </w:p>
    <w:p w14:paraId="6AEDC5BE" w14:textId="021307C4" w:rsidR="004368F0" w:rsidRDefault="004368F0" w:rsidP="00606E33">
      <w:pPr>
        <w:widowControl w:val="0"/>
        <w:spacing w:after="0"/>
        <w:ind w:right="-284"/>
        <w:rPr>
          <w:rFonts w:eastAsia="Calibri"/>
          <w:sz w:val="22"/>
          <w:szCs w:val="22"/>
          <w:lang w:eastAsia="en-US"/>
        </w:rPr>
      </w:pPr>
      <w:r w:rsidRPr="00A35FEF">
        <w:rPr>
          <w:rFonts w:eastAsia="Calibri"/>
          <w:sz w:val="22"/>
          <w:szCs w:val="22"/>
          <w:lang w:eastAsia="en-US"/>
        </w:rPr>
        <w:t>Доставка Товара, погрузо-разгрузочные работы, до места поставки</w:t>
      </w:r>
      <w:r w:rsidR="00CA73DB">
        <w:rPr>
          <w:rFonts w:eastAsia="Calibri"/>
          <w:sz w:val="22"/>
          <w:szCs w:val="22"/>
          <w:lang w:eastAsia="en-US"/>
        </w:rPr>
        <w:t xml:space="preserve"> (спортивный зал)</w:t>
      </w:r>
      <w:r w:rsidRPr="00A35FEF">
        <w:rPr>
          <w:rFonts w:eastAsia="Calibri"/>
          <w:sz w:val="22"/>
          <w:szCs w:val="22"/>
          <w:lang w:eastAsia="en-US"/>
        </w:rPr>
        <w:t>, осуществляется за счет Поставщика</w:t>
      </w:r>
    </w:p>
    <w:p w14:paraId="6D626EF8" w14:textId="364FCEA9" w:rsidR="00606E33" w:rsidRDefault="00606E33" w:rsidP="00606E33">
      <w:pPr>
        <w:widowControl w:val="0"/>
        <w:spacing w:after="0"/>
        <w:ind w:right="-284"/>
        <w:rPr>
          <w:rFonts w:eastAsia="Calibri"/>
          <w:sz w:val="22"/>
          <w:szCs w:val="22"/>
          <w:lang w:eastAsia="en-US" w:bidi="ru-RU"/>
        </w:rPr>
      </w:pPr>
      <w:r w:rsidRPr="00A35FEF">
        <w:rPr>
          <w:rFonts w:eastAsia="Calibri"/>
          <w:b/>
          <w:sz w:val="22"/>
          <w:szCs w:val="22"/>
          <w:highlight w:val="yellow"/>
          <w:lang w:eastAsia="en-US"/>
        </w:rPr>
        <w:t>3. Срок поставки товара:</w:t>
      </w:r>
      <w:r w:rsidRPr="00A35FEF">
        <w:rPr>
          <w:rFonts w:eastAsia="Calibri"/>
          <w:sz w:val="22"/>
          <w:szCs w:val="22"/>
          <w:highlight w:val="yellow"/>
          <w:lang w:eastAsia="en-US"/>
        </w:rPr>
        <w:t xml:space="preserve"> </w:t>
      </w:r>
      <w:r w:rsidRPr="00A35FEF">
        <w:rPr>
          <w:rFonts w:eastAsia="Calibri"/>
          <w:sz w:val="22"/>
          <w:szCs w:val="22"/>
          <w:highlight w:val="yellow"/>
          <w:lang w:eastAsia="en-US" w:bidi="ru-RU"/>
        </w:rPr>
        <w:t xml:space="preserve">с момента заключения </w:t>
      </w:r>
      <w:r w:rsidRPr="00AC2702">
        <w:rPr>
          <w:rFonts w:eastAsia="Calibri"/>
          <w:sz w:val="22"/>
          <w:szCs w:val="22"/>
          <w:highlight w:val="yellow"/>
          <w:lang w:eastAsia="en-US" w:bidi="ru-RU"/>
        </w:rPr>
        <w:t>договора</w:t>
      </w:r>
      <w:r w:rsidR="00AC2702" w:rsidRPr="00AC2702">
        <w:rPr>
          <w:rFonts w:eastAsia="Calibri"/>
          <w:sz w:val="22"/>
          <w:szCs w:val="22"/>
          <w:highlight w:val="yellow"/>
          <w:lang w:eastAsia="en-US" w:bidi="ru-RU"/>
        </w:rPr>
        <w:t xml:space="preserve"> до 30.09.2025г</w:t>
      </w:r>
      <w:r w:rsidRPr="00AC2702">
        <w:rPr>
          <w:rFonts w:eastAsia="Calibri"/>
          <w:sz w:val="22"/>
          <w:szCs w:val="22"/>
          <w:highlight w:val="yellow"/>
          <w:lang w:eastAsia="en-US" w:bidi="ru-RU"/>
        </w:rPr>
        <w:t>.</w:t>
      </w:r>
    </w:p>
    <w:p w14:paraId="74481893" w14:textId="77777777" w:rsidR="00606E33" w:rsidRDefault="00606E33" w:rsidP="00606E33">
      <w:pPr>
        <w:widowControl w:val="0"/>
        <w:spacing w:after="0"/>
        <w:rPr>
          <w:rFonts w:eastAsia="Calibri"/>
          <w:b/>
          <w:sz w:val="22"/>
          <w:szCs w:val="22"/>
          <w:lang w:eastAsia="en-US"/>
        </w:rPr>
      </w:pPr>
      <w:r>
        <w:rPr>
          <w:rFonts w:eastAsia="Calibri"/>
          <w:b/>
          <w:sz w:val="22"/>
          <w:szCs w:val="22"/>
          <w:lang w:eastAsia="en-US"/>
        </w:rPr>
        <w:t>4. Требования к качеству, безопасности поставляемого товара:</w:t>
      </w:r>
    </w:p>
    <w:p w14:paraId="2250D160"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117D0F58"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5C250AE"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A9DCF0C"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31CBCCC"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083DC36" w14:textId="77777777" w:rsidR="004368F0" w:rsidRPr="004368F0" w:rsidRDefault="004368F0" w:rsidP="004368F0">
      <w:pPr>
        <w:widowControl w:val="0"/>
        <w:spacing w:after="0"/>
        <w:rPr>
          <w:rFonts w:eastAsia="Calibri"/>
          <w:b/>
          <w:bCs/>
          <w:sz w:val="22"/>
          <w:szCs w:val="22"/>
          <w:lang w:eastAsia="en-US"/>
        </w:rPr>
      </w:pPr>
      <w:r w:rsidRPr="004368F0">
        <w:rPr>
          <w:rFonts w:eastAsia="Calibri"/>
          <w:b/>
          <w:bCs/>
          <w:sz w:val="22"/>
          <w:szCs w:val="22"/>
          <w:lang w:eastAsia="en-US"/>
        </w:rPr>
        <w:t>5. Требования к упаковке и маркировке поставляемого товара:</w:t>
      </w:r>
    </w:p>
    <w:p w14:paraId="3DA3F85B"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67B94BF"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E064D7C"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32D76FAE"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DE433B1" w14:textId="77777777" w:rsidR="004368F0" w:rsidRPr="004368F0" w:rsidRDefault="004368F0" w:rsidP="004368F0">
      <w:pPr>
        <w:widowControl w:val="0"/>
        <w:spacing w:after="0"/>
        <w:rPr>
          <w:rFonts w:eastAsia="Calibri"/>
          <w:b/>
          <w:bCs/>
          <w:sz w:val="22"/>
          <w:szCs w:val="22"/>
          <w:lang w:eastAsia="en-US"/>
        </w:rPr>
      </w:pPr>
      <w:r w:rsidRPr="004368F0">
        <w:rPr>
          <w:rFonts w:eastAsia="Calibri"/>
          <w:b/>
          <w:bCs/>
          <w:sz w:val="22"/>
          <w:szCs w:val="22"/>
          <w:lang w:eastAsia="en-US"/>
        </w:rPr>
        <w:t xml:space="preserve">6. Требования к гарантийному сроку товара и (или) объему предоставления гарантий </w:t>
      </w:r>
      <w:r w:rsidRPr="004368F0">
        <w:rPr>
          <w:rFonts w:eastAsia="Calibri"/>
          <w:b/>
          <w:bCs/>
          <w:sz w:val="22"/>
          <w:szCs w:val="22"/>
          <w:lang w:eastAsia="en-US"/>
        </w:rPr>
        <w:lastRenderedPageBreak/>
        <w:t>качества товара:</w:t>
      </w:r>
    </w:p>
    <w:p w14:paraId="069FB9BD"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 xml:space="preserve">6.1. Гарантия качества товара - в соответствии с гарантийным сроком, установленным производителем. </w:t>
      </w:r>
    </w:p>
    <w:p w14:paraId="38A5301F" w14:textId="77777777" w:rsidR="004368F0" w:rsidRPr="004368F0" w:rsidRDefault="004368F0" w:rsidP="004368F0">
      <w:pPr>
        <w:widowControl w:val="0"/>
        <w:spacing w:after="0"/>
        <w:rPr>
          <w:rFonts w:eastAsia="Calibri"/>
          <w:sz w:val="22"/>
          <w:szCs w:val="22"/>
          <w:lang w:eastAsia="en-US"/>
        </w:rPr>
      </w:pPr>
      <w:r w:rsidRPr="004368F0">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08449855" w14:textId="71C51958" w:rsidR="00606E33" w:rsidRDefault="004368F0" w:rsidP="004368F0">
      <w:pPr>
        <w:widowControl w:val="0"/>
        <w:spacing w:after="0"/>
        <w:rPr>
          <w:rFonts w:eastAsia="Calibri"/>
          <w:sz w:val="22"/>
          <w:szCs w:val="22"/>
          <w:lang w:eastAsia="en-US"/>
        </w:rPr>
      </w:pPr>
      <w:r w:rsidRPr="004368F0">
        <w:rPr>
          <w:rFonts w:eastAsia="Calibri"/>
          <w:sz w:val="22"/>
          <w:szCs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Pr>
          <w:rFonts w:eastAsia="Calibri"/>
          <w:sz w:val="22"/>
          <w:szCs w:val="22"/>
          <w:lang w:eastAsia="en-US"/>
        </w:rPr>
        <w:t>.</w:t>
      </w:r>
    </w:p>
    <w:p w14:paraId="4A94A67B" w14:textId="77777777" w:rsidR="00606E33" w:rsidRDefault="00606E33" w:rsidP="00606E33">
      <w:pPr>
        <w:pStyle w:val="a4"/>
        <w:widowControl w:val="0"/>
        <w:ind w:firstLine="0"/>
        <w:rPr>
          <w:sz w:val="22"/>
          <w:szCs w:val="22"/>
          <w:lang w:eastAsia="ru-RU"/>
        </w:rPr>
      </w:pPr>
    </w:p>
    <w:p w14:paraId="43C39FF7" w14:textId="77777777" w:rsidR="00F12C76" w:rsidRDefault="00F12C76" w:rsidP="006C0B77">
      <w:pPr>
        <w:spacing w:after="0"/>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B540B"/>
    <w:multiLevelType w:val="hybridMultilevel"/>
    <w:tmpl w:val="D508343A"/>
    <w:lvl w:ilvl="0" w:tplc="02E4491E">
      <w:start w:val="1"/>
      <w:numFmt w:val="decimal"/>
      <w:lvlText w:val="%1."/>
      <w:lvlJc w:val="left"/>
      <w:pPr>
        <w:ind w:left="-207" w:hanging="360"/>
      </w:p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33"/>
    <w:rsid w:val="0008478A"/>
    <w:rsid w:val="00090EDE"/>
    <w:rsid w:val="001856B6"/>
    <w:rsid w:val="00254D78"/>
    <w:rsid w:val="002B2239"/>
    <w:rsid w:val="00395073"/>
    <w:rsid w:val="003E0BA8"/>
    <w:rsid w:val="004368F0"/>
    <w:rsid w:val="004A76BB"/>
    <w:rsid w:val="00606E33"/>
    <w:rsid w:val="006C0B77"/>
    <w:rsid w:val="00703718"/>
    <w:rsid w:val="008242FF"/>
    <w:rsid w:val="00870751"/>
    <w:rsid w:val="008B315D"/>
    <w:rsid w:val="008C33EE"/>
    <w:rsid w:val="008F7828"/>
    <w:rsid w:val="00922C48"/>
    <w:rsid w:val="009B3E0C"/>
    <w:rsid w:val="009F46B4"/>
    <w:rsid w:val="00A35FEF"/>
    <w:rsid w:val="00A875D0"/>
    <w:rsid w:val="00AC2702"/>
    <w:rsid w:val="00B915B7"/>
    <w:rsid w:val="00BC4884"/>
    <w:rsid w:val="00CA73DB"/>
    <w:rsid w:val="00CF274C"/>
    <w:rsid w:val="00DB6436"/>
    <w:rsid w:val="00E069A7"/>
    <w:rsid w:val="00EA59DF"/>
    <w:rsid w:val="00EC40E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C84F"/>
  <w15:chartTrackingRefBased/>
  <w15:docId w15:val="{FF38FC7B-6A66-4986-93FA-554B7B3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E33"/>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606E33"/>
    <w:rPr>
      <w:rFonts w:ascii="Times New Roman" w:eastAsia="Times New Roman" w:hAnsi="Times New Roman" w:cs="Times New Roman"/>
      <w:sz w:val="28"/>
      <w:szCs w:val="28"/>
    </w:rPr>
  </w:style>
  <w:style w:type="paragraph" w:styleId="a4">
    <w:name w:val="No Spacing"/>
    <w:link w:val="a3"/>
    <w:uiPriority w:val="1"/>
    <w:qFormat/>
    <w:rsid w:val="00606E33"/>
    <w:pPr>
      <w:spacing w:after="0" w:line="24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link w:val="ConsPlusNormal0"/>
    <w:qFormat/>
    <w:locked/>
    <w:rsid w:val="00606E33"/>
    <w:rPr>
      <w:rFonts w:ascii="Arial" w:eastAsia="Times New Roman" w:hAnsi="Arial" w:cs="Arial"/>
    </w:rPr>
  </w:style>
  <w:style w:type="paragraph" w:customStyle="1" w:styleId="ConsPlusNormal0">
    <w:name w:val="ConsPlusNormal"/>
    <w:link w:val="ConsPlusNormal"/>
    <w:qFormat/>
    <w:rsid w:val="00606E33"/>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basedOn w:val="a"/>
    <w:uiPriority w:val="34"/>
    <w:qFormat/>
    <w:rsid w:val="0043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User131</cp:lastModifiedBy>
  <cp:revision>24</cp:revision>
  <dcterms:created xsi:type="dcterms:W3CDTF">2025-06-02T05:00:00Z</dcterms:created>
  <dcterms:modified xsi:type="dcterms:W3CDTF">2025-06-17T11:44:00Z</dcterms:modified>
</cp:coreProperties>
</file>