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C288" w14:textId="493EF6E9" w:rsidR="00D70959" w:rsidRDefault="001176C9" w:rsidP="001176C9">
      <w:pPr>
        <w:widowControl w:val="0"/>
        <w:suppressAutoHyphens w:val="0"/>
        <w:spacing w:after="0"/>
        <w:jc w:val="right"/>
        <w:rPr>
          <w:bCs/>
          <w:i/>
          <w:sz w:val="22"/>
          <w:szCs w:val="22"/>
        </w:rPr>
      </w:pPr>
      <w:r>
        <w:rPr>
          <w:bCs/>
          <w:i/>
          <w:sz w:val="22"/>
          <w:szCs w:val="22"/>
        </w:rPr>
        <w:t>Приложение № 2 к Извещению</w:t>
      </w:r>
    </w:p>
    <w:p w14:paraId="0F9319F2" w14:textId="1A7D63DA" w:rsidR="001176C9" w:rsidRPr="001176C9" w:rsidRDefault="001176C9" w:rsidP="001176C9">
      <w:pPr>
        <w:widowControl w:val="0"/>
        <w:suppressAutoHyphens w:val="0"/>
        <w:spacing w:after="0"/>
        <w:jc w:val="right"/>
        <w:rPr>
          <w:bCs/>
          <w:i/>
          <w:color w:val="000000"/>
          <w:sz w:val="22"/>
          <w:szCs w:val="22"/>
        </w:rPr>
      </w:pPr>
      <w:r>
        <w:rPr>
          <w:bCs/>
          <w:i/>
          <w:sz w:val="22"/>
          <w:szCs w:val="22"/>
        </w:rPr>
        <w:t xml:space="preserve">о проведении ценового запроса в электронном виде </w:t>
      </w:r>
    </w:p>
    <w:p w14:paraId="7045A85B" w14:textId="77777777" w:rsidR="00D70959" w:rsidRDefault="00D70959">
      <w:pPr>
        <w:suppressAutoHyphens w:val="0"/>
        <w:spacing w:after="200" w:line="276" w:lineRule="auto"/>
        <w:jc w:val="left"/>
        <w:rPr>
          <w:rFonts w:eastAsia="Calibri"/>
          <w:sz w:val="22"/>
          <w:szCs w:val="22"/>
          <w:lang w:eastAsia="ru-RU"/>
        </w:rPr>
      </w:pPr>
    </w:p>
    <w:p w14:paraId="3B5899CE" w14:textId="77777777" w:rsidR="00D70959" w:rsidRDefault="001176C9">
      <w:pPr>
        <w:widowControl w:val="0"/>
        <w:suppressAutoHyphens w:val="0"/>
        <w:spacing w:after="0"/>
        <w:jc w:val="center"/>
        <w:rPr>
          <w:rFonts w:eastAsia="Calibri"/>
          <w:b/>
          <w:bCs/>
          <w:sz w:val="22"/>
          <w:szCs w:val="22"/>
          <w:lang w:eastAsia="en-US"/>
        </w:rPr>
      </w:pPr>
      <w:r>
        <w:rPr>
          <w:rFonts w:eastAsia="Calibri"/>
          <w:b/>
          <w:bCs/>
          <w:sz w:val="22"/>
          <w:szCs w:val="22"/>
          <w:lang w:eastAsia="en-US"/>
        </w:rPr>
        <w:t>Техническое задание</w:t>
      </w:r>
    </w:p>
    <w:p w14:paraId="5111394B" w14:textId="576C64E1" w:rsidR="00D70959" w:rsidRDefault="001176C9">
      <w:pPr>
        <w:widowControl w:val="0"/>
        <w:suppressAutoHyphens w:val="0"/>
        <w:spacing w:after="0"/>
        <w:jc w:val="center"/>
        <w:rPr>
          <w:rFonts w:eastAsia="Calibri"/>
          <w:b/>
          <w:bCs/>
          <w:sz w:val="22"/>
          <w:szCs w:val="22"/>
          <w:lang w:eastAsia="en-US"/>
        </w:rPr>
      </w:pPr>
      <w:r>
        <w:rPr>
          <w:rFonts w:eastAsia="Calibri"/>
          <w:b/>
          <w:bCs/>
          <w:sz w:val="22"/>
          <w:szCs w:val="22"/>
          <w:lang w:eastAsia="en-US"/>
        </w:rPr>
        <w:t xml:space="preserve"> на поставку интерактивного стола "Святыни Курганской области" </w:t>
      </w:r>
    </w:p>
    <w:p w14:paraId="1CCFDAB3" w14:textId="57C14387" w:rsidR="00D70959" w:rsidRDefault="001176C9">
      <w:pPr>
        <w:widowControl w:val="0"/>
        <w:suppressAutoHyphens w:val="0"/>
        <w:spacing w:after="0"/>
        <w:jc w:val="center"/>
        <w:rPr>
          <w:rFonts w:eastAsia="Calibri"/>
          <w:b/>
          <w:bCs/>
          <w:sz w:val="22"/>
          <w:szCs w:val="22"/>
          <w:lang w:eastAsia="en-US"/>
        </w:rPr>
      </w:pPr>
      <w:r>
        <w:rPr>
          <w:rFonts w:eastAsia="Calibri"/>
          <w:b/>
          <w:bCs/>
          <w:sz w:val="22"/>
          <w:szCs w:val="22"/>
          <w:lang w:eastAsia="en-US"/>
        </w:rPr>
        <w:t>с программным обеспечением, приложением</w:t>
      </w:r>
      <w:r w:rsidR="00150F59">
        <w:rPr>
          <w:rFonts w:eastAsia="Calibri"/>
          <w:b/>
          <w:bCs/>
          <w:sz w:val="22"/>
          <w:szCs w:val="22"/>
          <w:lang w:eastAsia="en-US"/>
        </w:rPr>
        <w:t xml:space="preserve"> по заданию Заказчика</w:t>
      </w:r>
    </w:p>
    <w:p w14:paraId="6D05C071" w14:textId="77777777" w:rsidR="00D70959" w:rsidRDefault="00D70959">
      <w:pPr>
        <w:widowControl w:val="0"/>
        <w:suppressAutoHyphens w:val="0"/>
        <w:spacing w:after="0"/>
        <w:jc w:val="center"/>
        <w:rPr>
          <w:rFonts w:eastAsia="Calibri"/>
          <w:b/>
          <w:bCs/>
          <w:sz w:val="22"/>
          <w:szCs w:val="22"/>
          <w:lang w:eastAsia="en-US"/>
        </w:rPr>
      </w:pPr>
    </w:p>
    <w:p w14:paraId="10B4B0D4" w14:textId="77777777" w:rsidR="00D70959" w:rsidRDefault="001176C9">
      <w:pPr>
        <w:widowControl w:val="0"/>
        <w:suppressAutoHyphens w:val="0"/>
        <w:spacing w:after="0"/>
        <w:rPr>
          <w:rFonts w:eastAsia="Calibri"/>
          <w:b/>
          <w:bCs/>
          <w:sz w:val="22"/>
          <w:szCs w:val="22"/>
          <w:lang w:eastAsia="en-US"/>
        </w:rPr>
      </w:pPr>
      <w:r>
        <w:rPr>
          <w:rFonts w:eastAsia="Calibri"/>
          <w:b/>
          <w:bCs/>
          <w:sz w:val="22"/>
          <w:szCs w:val="22"/>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tblInd w:w="2" w:type="dxa"/>
        <w:tblLayout w:type="fixed"/>
        <w:tblLook w:val="00A0" w:firstRow="1" w:lastRow="0" w:firstColumn="1" w:lastColumn="0" w:noHBand="0" w:noVBand="0"/>
      </w:tblPr>
      <w:tblGrid>
        <w:gridCol w:w="454"/>
        <w:gridCol w:w="2239"/>
        <w:gridCol w:w="1427"/>
        <w:gridCol w:w="688"/>
        <w:gridCol w:w="4036"/>
        <w:gridCol w:w="753"/>
        <w:gridCol w:w="711"/>
      </w:tblGrid>
      <w:tr w:rsidR="00D70959" w14:paraId="4733EB1D" w14:textId="77777777">
        <w:tc>
          <w:tcPr>
            <w:tcW w:w="455" w:type="dxa"/>
            <w:tcBorders>
              <w:top w:val="single" w:sz="4" w:space="0" w:color="000000"/>
              <w:left w:val="single" w:sz="4" w:space="0" w:color="000000"/>
              <w:bottom w:val="single" w:sz="4" w:space="0" w:color="000000"/>
              <w:right w:val="single" w:sz="4" w:space="0" w:color="000000"/>
            </w:tcBorders>
          </w:tcPr>
          <w:p w14:paraId="7EF07F91" w14:textId="77777777" w:rsidR="00D70959" w:rsidRPr="00F51BBD" w:rsidRDefault="001176C9">
            <w:pPr>
              <w:widowControl w:val="0"/>
              <w:suppressAutoHyphens w:val="0"/>
              <w:spacing w:after="0"/>
              <w:jc w:val="center"/>
              <w:rPr>
                <w:rFonts w:eastAsia="Calibri"/>
                <w:sz w:val="21"/>
                <w:szCs w:val="21"/>
                <w:lang w:eastAsia="en-US"/>
              </w:rPr>
            </w:pPr>
            <w:r w:rsidRPr="00F51BBD">
              <w:rPr>
                <w:rFonts w:eastAsia="Calibri"/>
                <w:sz w:val="21"/>
                <w:szCs w:val="21"/>
                <w:lang w:eastAsia="en-US"/>
              </w:rPr>
              <w:t>№</w:t>
            </w:r>
          </w:p>
        </w:tc>
        <w:tc>
          <w:tcPr>
            <w:tcW w:w="2241" w:type="dxa"/>
            <w:tcBorders>
              <w:top w:val="single" w:sz="4" w:space="0" w:color="000000"/>
              <w:left w:val="single" w:sz="4" w:space="0" w:color="000000"/>
              <w:bottom w:val="single" w:sz="4" w:space="0" w:color="000000"/>
              <w:right w:val="single" w:sz="4" w:space="0" w:color="000000"/>
            </w:tcBorders>
          </w:tcPr>
          <w:p w14:paraId="6B5AD39C" w14:textId="77777777" w:rsidR="00D70959" w:rsidRPr="00F51BBD" w:rsidRDefault="001176C9">
            <w:pPr>
              <w:widowControl w:val="0"/>
              <w:suppressAutoHyphens w:val="0"/>
              <w:spacing w:after="0"/>
              <w:jc w:val="center"/>
              <w:rPr>
                <w:rFonts w:eastAsia="Calibri"/>
                <w:sz w:val="21"/>
                <w:szCs w:val="21"/>
                <w:lang w:eastAsia="en-US"/>
              </w:rPr>
            </w:pPr>
            <w:r w:rsidRPr="00F51BBD">
              <w:rPr>
                <w:rFonts w:eastAsia="Calibri"/>
                <w:sz w:val="21"/>
                <w:szCs w:val="21"/>
                <w:lang w:eastAsia="en-US"/>
              </w:rPr>
              <w:t>Наименование</w:t>
            </w:r>
          </w:p>
        </w:tc>
        <w:tc>
          <w:tcPr>
            <w:tcW w:w="1428" w:type="dxa"/>
            <w:tcBorders>
              <w:top w:val="single" w:sz="4" w:space="0" w:color="000000"/>
              <w:left w:val="single" w:sz="4" w:space="0" w:color="000000"/>
              <w:bottom w:val="single" w:sz="4" w:space="0" w:color="000000"/>
              <w:right w:val="single" w:sz="4" w:space="0" w:color="000000"/>
            </w:tcBorders>
          </w:tcPr>
          <w:p w14:paraId="16750448" w14:textId="77777777" w:rsidR="00D70959" w:rsidRPr="00F51BBD" w:rsidRDefault="001176C9">
            <w:pPr>
              <w:widowControl w:val="0"/>
              <w:suppressAutoHyphens w:val="0"/>
              <w:spacing w:after="0"/>
              <w:jc w:val="center"/>
              <w:rPr>
                <w:rFonts w:eastAsia="Calibri"/>
                <w:sz w:val="21"/>
                <w:szCs w:val="21"/>
                <w:lang w:eastAsia="en-US"/>
              </w:rPr>
            </w:pPr>
            <w:r w:rsidRPr="00F51BBD">
              <w:rPr>
                <w:rFonts w:eastAsia="Calibri"/>
                <w:sz w:val="21"/>
                <w:szCs w:val="21"/>
                <w:lang w:eastAsia="en-US"/>
              </w:rPr>
              <w:t>ОКПД 2</w:t>
            </w:r>
          </w:p>
        </w:tc>
        <w:tc>
          <w:tcPr>
            <w:tcW w:w="688" w:type="dxa"/>
            <w:tcBorders>
              <w:top w:val="single" w:sz="4" w:space="0" w:color="000000"/>
              <w:left w:val="single" w:sz="4" w:space="0" w:color="000000"/>
              <w:bottom w:val="single" w:sz="4" w:space="0" w:color="000000"/>
              <w:right w:val="single" w:sz="4" w:space="0" w:color="000000"/>
            </w:tcBorders>
          </w:tcPr>
          <w:p w14:paraId="2231F455" w14:textId="77777777" w:rsidR="00D70959" w:rsidRPr="00F51BBD" w:rsidRDefault="001176C9">
            <w:pPr>
              <w:widowControl w:val="0"/>
              <w:tabs>
                <w:tab w:val="left" w:pos="147"/>
              </w:tabs>
              <w:suppressAutoHyphens w:val="0"/>
              <w:spacing w:after="0"/>
              <w:jc w:val="center"/>
              <w:rPr>
                <w:rFonts w:eastAsia="Calibri"/>
                <w:sz w:val="21"/>
                <w:szCs w:val="21"/>
                <w:lang w:eastAsia="en-US"/>
              </w:rPr>
            </w:pPr>
            <w:r w:rsidRPr="00F51BBD">
              <w:rPr>
                <w:rFonts w:eastAsia="Calibri"/>
                <w:sz w:val="21"/>
                <w:szCs w:val="21"/>
                <w:lang w:eastAsia="en-US"/>
              </w:rPr>
              <w:t>П/О</w:t>
            </w:r>
          </w:p>
        </w:tc>
        <w:tc>
          <w:tcPr>
            <w:tcW w:w="4040" w:type="dxa"/>
            <w:tcBorders>
              <w:top w:val="single" w:sz="4" w:space="0" w:color="000000"/>
              <w:left w:val="single" w:sz="4" w:space="0" w:color="000000"/>
              <w:bottom w:val="single" w:sz="4" w:space="0" w:color="000000"/>
              <w:right w:val="single" w:sz="4" w:space="0" w:color="000000"/>
            </w:tcBorders>
          </w:tcPr>
          <w:p w14:paraId="717720DD" w14:textId="77777777" w:rsidR="00D70959" w:rsidRPr="00F51BBD" w:rsidRDefault="001176C9">
            <w:pPr>
              <w:widowControl w:val="0"/>
              <w:tabs>
                <w:tab w:val="left" w:pos="147"/>
              </w:tabs>
              <w:suppressAutoHyphens w:val="0"/>
              <w:spacing w:after="0"/>
              <w:jc w:val="left"/>
              <w:rPr>
                <w:rFonts w:eastAsia="Calibri"/>
                <w:sz w:val="21"/>
                <w:szCs w:val="21"/>
                <w:lang w:eastAsia="en-US"/>
              </w:rPr>
            </w:pPr>
            <w:r w:rsidRPr="00F51BBD">
              <w:rPr>
                <w:rFonts w:eastAsia="Calibri"/>
                <w:sz w:val="21"/>
                <w:szCs w:val="21"/>
                <w:lang w:eastAsia="en-US"/>
              </w:rPr>
              <w:t>Технические и функциональные характеристики</w:t>
            </w:r>
          </w:p>
        </w:tc>
        <w:tc>
          <w:tcPr>
            <w:tcW w:w="754" w:type="dxa"/>
            <w:tcBorders>
              <w:top w:val="single" w:sz="4" w:space="0" w:color="000000"/>
              <w:left w:val="single" w:sz="4" w:space="0" w:color="000000"/>
              <w:bottom w:val="single" w:sz="4" w:space="0" w:color="000000"/>
              <w:right w:val="single" w:sz="4" w:space="0" w:color="000000"/>
            </w:tcBorders>
          </w:tcPr>
          <w:p w14:paraId="0234C323" w14:textId="77777777" w:rsidR="00D70959" w:rsidRPr="00F51BBD" w:rsidRDefault="001176C9">
            <w:pPr>
              <w:widowControl w:val="0"/>
              <w:suppressAutoHyphens w:val="0"/>
              <w:spacing w:after="0"/>
              <w:jc w:val="center"/>
              <w:rPr>
                <w:rFonts w:eastAsia="Calibri"/>
                <w:sz w:val="21"/>
                <w:szCs w:val="21"/>
                <w:lang w:eastAsia="en-US"/>
              </w:rPr>
            </w:pPr>
            <w:r w:rsidRPr="00F51BBD">
              <w:rPr>
                <w:rFonts w:eastAsia="Calibri"/>
                <w:sz w:val="21"/>
                <w:szCs w:val="21"/>
                <w:lang w:eastAsia="en-US"/>
              </w:rPr>
              <w:t>Ед. изм.</w:t>
            </w:r>
          </w:p>
        </w:tc>
        <w:tc>
          <w:tcPr>
            <w:tcW w:w="711" w:type="dxa"/>
            <w:tcBorders>
              <w:top w:val="single" w:sz="4" w:space="0" w:color="000000"/>
              <w:left w:val="single" w:sz="4" w:space="0" w:color="000000"/>
              <w:bottom w:val="single" w:sz="4" w:space="0" w:color="000000"/>
              <w:right w:val="single" w:sz="4" w:space="0" w:color="000000"/>
            </w:tcBorders>
          </w:tcPr>
          <w:p w14:paraId="3D2ECB24" w14:textId="77777777" w:rsidR="00D70959" w:rsidRPr="00F51BBD" w:rsidRDefault="001176C9">
            <w:pPr>
              <w:widowControl w:val="0"/>
              <w:suppressAutoHyphens w:val="0"/>
              <w:spacing w:after="0"/>
              <w:jc w:val="center"/>
              <w:rPr>
                <w:rFonts w:eastAsia="Calibri"/>
                <w:sz w:val="21"/>
                <w:szCs w:val="21"/>
                <w:lang w:eastAsia="en-US"/>
              </w:rPr>
            </w:pPr>
            <w:r w:rsidRPr="00F51BBD">
              <w:rPr>
                <w:rFonts w:eastAsia="Calibri"/>
                <w:sz w:val="21"/>
                <w:szCs w:val="21"/>
                <w:lang w:eastAsia="en-US"/>
              </w:rPr>
              <w:t>Кол-во</w:t>
            </w:r>
          </w:p>
        </w:tc>
      </w:tr>
      <w:tr w:rsidR="00D70959" w14:paraId="6DB0E19D" w14:textId="77777777">
        <w:tc>
          <w:tcPr>
            <w:tcW w:w="455" w:type="dxa"/>
            <w:tcBorders>
              <w:top w:val="single" w:sz="4" w:space="0" w:color="000000"/>
              <w:left w:val="single" w:sz="4" w:space="0" w:color="000000"/>
              <w:bottom w:val="single" w:sz="4" w:space="0" w:color="000000"/>
              <w:right w:val="single" w:sz="4" w:space="0" w:color="000000"/>
            </w:tcBorders>
          </w:tcPr>
          <w:p w14:paraId="2DCF8982" w14:textId="77777777" w:rsidR="00D70959" w:rsidRDefault="00D70959">
            <w:pPr>
              <w:widowControl w:val="0"/>
              <w:numPr>
                <w:ilvl w:val="0"/>
                <w:numId w:val="1"/>
              </w:numPr>
              <w:suppressAutoHyphens w:val="0"/>
              <w:spacing w:after="0" w:line="276" w:lineRule="auto"/>
              <w:ind w:hanging="698"/>
              <w:jc w:val="center"/>
              <w:rPr>
                <w:rFonts w:eastAsia="Calibri"/>
                <w:sz w:val="21"/>
                <w:szCs w:val="21"/>
                <w:lang w:eastAsia="en-US"/>
              </w:rPr>
            </w:pPr>
          </w:p>
        </w:tc>
        <w:tc>
          <w:tcPr>
            <w:tcW w:w="2241" w:type="dxa"/>
            <w:tcBorders>
              <w:top w:val="single" w:sz="4" w:space="0" w:color="000000"/>
              <w:left w:val="single" w:sz="4" w:space="0" w:color="000000"/>
              <w:bottom w:val="single" w:sz="4" w:space="0" w:color="000000"/>
              <w:right w:val="single" w:sz="4" w:space="0" w:color="000000"/>
            </w:tcBorders>
          </w:tcPr>
          <w:p w14:paraId="0DDB0F21" w14:textId="77777777" w:rsidR="00D70959" w:rsidRDefault="001176C9">
            <w:pPr>
              <w:widowControl w:val="0"/>
              <w:suppressAutoHyphens w:val="0"/>
              <w:spacing w:after="0"/>
              <w:jc w:val="center"/>
              <w:rPr>
                <w:rFonts w:eastAsia="Calibri"/>
                <w:sz w:val="21"/>
                <w:szCs w:val="21"/>
                <w:lang w:eastAsia="en-US"/>
              </w:rPr>
            </w:pPr>
            <w:proofErr w:type="gramStart"/>
            <w:r>
              <w:rPr>
                <w:rFonts w:eastAsia="Calibri"/>
                <w:sz w:val="21"/>
                <w:szCs w:val="21"/>
                <w:lang w:eastAsia="en-US"/>
              </w:rPr>
              <w:t>Интерактивный  стол</w:t>
            </w:r>
            <w:proofErr w:type="gramEnd"/>
          </w:p>
        </w:tc>
        <w:tc>
          <w:tcPr>
            <w:tcW w:w="1428" w:type="dxa"/>
            <w:tcBorders>
              <w:top w:val="single" w:sz="4" w:space="0" w:color="000000"/>
              <w:left w:val="single" w:sz="4" w:space="0" w:color="000000"/>
              <w:bottom w:val="single" w:sz="4" w:space="0" w:color="000000"/>
              <w:right w:val="single" w:sz="4" w:space="0" w:color="000000"/>
            </w:tcBorders>
          </w:tcPr>
          <w:p w14:paraId="27E022BB" w14:textId="3FDB4541" w:rsidR="00D70959" w:rsidRDefault="001176C9">
            <w:pPr>
              <w:widowControl w:val="0"/>
              <w:suppressAutoHyphens w:val="0"/>
              <w:spacing w:after="0"/>
              <w:jc w:val="left"/>
              <w:rPr>
                <w:rFonts w:eastAsia="Calibri"/>
                <w:sz w:val="21"/>
                <w:szCs w:val="21"/>
                <w:lang w:eastAsia="en-US"/>
              </w:rPr>
            </w:pPr>
            <w:r>
              <w:rPr>
                <w:rFonts w:eastAsia="Calibri"/>
                <w:sz w:val="21"/>
                <w:szCs w:val="21"/>
                <w:lang w:eastAsia="en-US"/>
              </w:rPr>
              <w:t>26.20.16.16</w:t>
            </w:r>
            <w:r w:rsidR="00F51BBD">
              <w:rPr>
                <w:rFonts w:eastAsia="Calibri"/>
                <w:sz w:val="21"/>
                <w:szCs w:val="21"/>
                <w:lang w:eastAsia="en-US"/>
              </w:rPr>
              <w:t>2</w:t>
            </w:r>
          </w:p>
        </w:tc>
        <w:tc>
          <w:tcPr>
            <w:tcW w:w="688" w:type="dxa"/>
            <w:tcBorders>
              <w:top w:val="single" w:sz="4" w:space="0" w:color="000000"/>
              <w:left w:val="single" w:sz="4" w:space="0" w:color="000000"/>
              <w:bottom w:val="single" w:sz="4" w:space="0" w:color="000000"/>
              <w:right w:val="single" w:sz="4" w:space="0" w:color="000000"/>
            </w:tcBorders>
          </w:tcPr>
          <w:p w14:paraId="5CA12D2F" w14:textId="77777777" w:rsidR="00D70959" w:rsidRDefault="001176C9">
            <w:pPr>
              <w:widowControl w:val="0"/>
              <w:suppressAutoHyphens w:val="0"/>
              <w:spacing w:after="0"/>
              <w:jc w:val="left"/>
              <w:rPr>
                <w:rFonts w:eastAsia="Calibri"/>
                <w:sz w:val="21"/>
                <w:szCs w:val="21"/>
                <w:lang w:eastAsia="en-US"/>
              </w:rPr>
            </w:pPr>
            <w:r>
              <w:rPr>
                <w:rFonts w:eastAsia="Calibri"/>
                <w:sz w:val="21"/>
                <w:szCs w:val="21"/>
                <w:lang w:eastAsia="en-US"/>
              </w:rPr>
              <w:t>О</w:t>
            </w:r>
          </w:p>
        </w:tc>
        <w:tc>
          <w:tcPr>
            <w:tcW w:w="4040" w:type="dxa"/>
            <w:tcBorders>
              <w:top w:val="single" w:sz="4" w:space="0" w:color="000000"/>
              <w:left w:val="single" w:sz="4" w:space="0" w:color="000000"/>
              <w:bottom w:val="single" w:sz="4" w:space="0" w:color="000000"/>
              <w:right w:val="single" w:sz="4" w:space="0" w:color="000000"/>
            </w:tcBorders>
          </w:tcPr>
          <w:p w14:paraId="2E4F4854" w14:textId="77777777" w:rsidR="00D70959" w:rsidRDefault="001176C9">
            <w:pPr>
              <w:widowControl w:val="0"/>
              <w:spacing w:after="0" w:line="291" w:lineRule="atLeast"/>
              <w:rPr>
                <w:sz w:val="21"/>
                <w:szCs w:val="21"/>
              </w:rPr>
            </w:pPr>
            <w:r>
              <w:rPr>
                <w:color w:val="000000"/>
                <w:spacing w:val="-2"/>
                <w:sz w:val="21"/>
                <w:szCs w:val="21"/>
              </w:rPr>
              <w:t>Материал: сталь</w:t>
            </w:r>
          </w:p>
          <w:p w14:paraId="329699B4" w14:textId="77777777" w:rsidR="00D70959" w:rsidRDefault="001176C9">
            <w:pPr>
              <w:widowControl w:val="0"/>
              <w:spacing w:after="0" w:line="291" w:lineRule="atLeast"/>
              <w:rPr>
                <w:sz w:val="21"/>
                <w:szCs w:val="21"/>
              </w:rPr>
            </w:pPr>
            <w:r>
              <w:rPr>
                <w:color w:val="000000"/>
                <w:spacing w:val="-2"/>
                <w:sz w:val="21"/>
                <w:szCs w:val="21"/>
              </w:rPr>
              <w:t>Подсветка: атмосферная</w:t>
            </w:r>
          </w:p>
          <w:p w14:paraId="56936A67" w14:textId="77777777" w:rsidR="00D70959" w:rsidRDefault="001176C9">
            <w:pPr>
              <w:widowControl w:val="0"/>
              <w:spacing w:after="0" w:line="291" w:lineRule="atLeast"/>
              <w:rPr>
                <w:sz w:val="21"/>
                <w:szCs w:val="21"/>
              </w:rPr>
            </w:pPr>
            <w:r>
              <w:rPr>
                <w:color w:val="000000"/>
                <w:spacing w:val="-2"/>
                <w:sz w:val="21"/>
                <w:szCs w:val="21"/>
              </w:rPr>
              <w:t xml:space="preserve">Дисплей: 32 дюйма, </w:t>
            </w:r>
            <w:r>
              <w:rPr>
                <w:color w:val="000000"/>
                <w:spacing w:val="-2"/>
                <w:sz w:val="21"/>
                <w:szCs w:val="21"/>
                <w:lang w:val="en-US"/>
              </w:rPr>
              <w:t>Full</w:t>
            </w:r>
            <w:r>
              <w:rPr>
                <w:color w:val="000000"/>
                <w:spacing w:val="-2"/>
                <w:sz w:val="21"/>
                <w:szCs w:val="21"/>
              </w:rPr>
              <w:t xml:space="preserve"> </w:t>
            </w:r>
            <w:r>
              <w:rPr>
                <w:color w:val="000000"/>
                <w:spacing w:val="-2"/>
                <w:sz w:val="21"/>
                <w:szCs w:val="21"/>
                <w:lang w:val="en-US"/>
              </w:rPr>
              <w:t>HD</w:t>
            </w:r>
          </w:p>
          <w:p w14:paraId="7065CD5A" w14:textId="77777777" w:rsidR="00D70959" w:rsidRDefault="001176C9">
            <w:pPr>
              <w:widowControl w:val="0"/>
              <w:spacing w:after="0" w:line="291" w:lineRule="atLeast"/>
              <w:rPr>
                <w:sz w:val="21"/>
                <w:szCs w:val="21"/>
              </w:rPr>
            </w:pPr>
            <w:r>
              <w:rPr>
                <w:color w:val="000000"/>
                <w:spacing w:val="-2"/>
                <w:sz w:val="21"/>
                <w:szCs w:val="21"/>
              </w:rPr>
              <w:t>Тип сенсора: инфракрасный, до 20 касаний</w:t>
            </w:r>
          </w:p>
          <w:p w14:paraId="0C83F108" w14:textId="77777777" w:rsidR="00D70959" w:rsidRDefault="001176C9">
            <w:pPr>
              <w:widowControl w:val="0"/>
              <w:spacing w:after="0" w:line="291" w:lineRule="atLeast"/>
              <w:rPr>
                <w:sz w:val="21"/>
                <w:szCs w:val="21"/>
              </w:rPr>
            </w:pPr>
            <w:r>
              <w:rPr>
                <w:color w:val="000000"/>
                <w:spacing w:val="-2"/>
                <w:sz w:val="21"/>
                <w:szCs w:val="21"/>
              </w:rPr>
              <w:t>Оперативная память: не менее 8 Гб</w:t>
            </w:r>
          </w:p>
          <w:p w14:paraId="3CC272C8" w14:textId="77777777" w:rsidR="00D70959" w:rsidRDefault="001176C9">
            <w:pPr>
              <w:widowControl w:val="0"/>
              <w:spacing w:after="0" w:line="291" w:lineRule="atLeast"/>
              <w:rPr>
                <w:sz w:val="21"/>
                <w:szCs w:val="21"/>
              </w:rPr>
            </w:pPr>
            <w:r>
              <w:rPr>
                <w:color w:val="000000"/>
                <w:spacing w:val="-2"/>
                <w:sz w:val="21"/>
                <w:szCs w:val="21"/>
              </w:rPr>
              <w:t xml:space="preserve">Накопитель </w:t>
            </w:r>
            <w:r>
              <w:rPr>
                <w:color w:val="000000"/>
                <w:spacing w:val="-2"/>
                <w:sz w:val="21"/>
                <w:szCs w:val="21"/>
                <w:lang w:val="en-US"/>
              </w:rPr>
              <w:t>SSD</w:t>
            </w:r>
            <w:r>
              <w:rPr>
                <w:color w:val="000000"/>
                <w:spacing w:val="-2"/>
                <w:sz w:val="21"/>
                <w:szCs w:val="21"/>
              </w:rPr>
              <w:t xml:space="preserve"> не менее 128 Гб</w:t>
            </w:r>
          </w:p>
          <w:p w14:paraId="0ABA4950" w14:textId="77777777" w:rsidR="00D70959" w:rsidRDefault="001176C9">
            <w:pPr>
              <w:widowControl w:val="0"/>
              <w:spacing w:after="0" w:line="291" w:lineRule="atLeast"/>
              <w:rPr>
                <w:sz w:val="21"/>
                <w:szCs w:val="21"/>
              </w:rPr>
            </w:pPr>
            <w:r>
              <w:rPr>
                <w:color w:val="000000"/>
                <w:spacing w:val="-2"/>
                <w:sz w:val="21"/>
                <w:szCs w:val="21"/>
                <w:lang w:val="en-US"/>
              </w:rPr>
              <w:t>WI</w:t>
            </w:r>
            <w:r>
              <w:rPr>
                <w:color w:val="000000"/>
                <w:spacing w:val="-2"/>
                <w:sz w:val="21"/>
                <w:szCs w:val="21"/>
              </w:rPr>
              <w:t>-</w:t>
            </w:r>
            <w:r>
              <w:rPr>
                <w:color w:val="000000"/>
                <w:spacing w:val="-2"/>
                <w:sz w:val="21"/>
                <w:szCs w:val="21"/>
                <w:lang w:val="en-US"/>
              </w:rPr>
              <w:t>FI</w:t>
            </w:r>
            <w:r>
              <w:rPr>
                <w:color w:val="000000"/>
                <w:spacing w:val="-2"/>
                <w:sz w:val="21"/>
                <w:szCs w:val="21"/>
              </w:rPr>
              <w:t xml:space="preserve"> адаптер: наличие</w:t>
            </w:r>
          </w:p>
          <w:p w14:paraId="279B2FB2" w14:textId="77777777" w:rsidR="00D70959" w:rsidRDefault="001176C9">
            <w:pPr>
              <w:widowControl w:val="0"/>
              <w:spacing w:after="0" w:line="291" w:lineRule="atLeast"/>
              <w:rPr>
                <w:sz w:val="21"/>
                <w:szCs w:val="21"/>
              </w:rPr>
            </w:pPr>
            <w:r>
              <w:rPr>
                <w:color w:val="000000"/>
                <w:spacing w:val="-2"/>
                <w:sz w:val="21"/>
                <w:szCs w:val="21"/>
              </w:rPr>
              <w:t>Программное обеспечение: из реестра российских программ (реестровый №12474 от 30.12.2021)</w:t>
            </w:r>
          </w:p>
          <w:p w14:paraId="07818AE5" w14:textId="77777777" w:rsidR="00D70959" w:rsidRDefault="001176C9">
            <w:pPr>
              <w:widowControl w:val="0"/>
              <w:spacing w:after="0" w:line="291" w:lineRule="atLeast"/>
              <w:rPr>
                <w:sz w:val="21"/>
                <w:szCs w:val="21"/>
              </w:rPr>
            </w:pPr>
            <w:r>
              <w:rPr>
                <w:color w:val="000000"/>
                <w:spacing w:val="-2"/>
                <w:sz w:val="21"/>
                <w:szCs w:val="21"/>
              </w:rPr>
              <w:t>Встроенные стереодинамики: наличие</w:t>
            </w:r>
          </w:p>
          <w:p w14:paraId="0FBA34C2" w14:textId="77777777" w:rsidR="00D70959" w:rsidRDefault="001176C9">
            <w:pPr>
              <w:widowControl w:val="0"/>
              <w:spacing w:after="0" w:line="291" w:lineRule="atLeast"/>
              <w:rPr>
                <w:sz w:val="21"/>
                <w:szCs w:val="21"/>
              </w:rPr>
            </w:pPr>
            <w:r>
              <w:rPr>
                <w:color w:val="000000"/>
                <w:spacing w:val="-2"/>
                <w:sz w:val="21"/>
                <w:szCs w:val="21"/>
              </w:rPr>
              <w:t>Регулировка угла наклона: наличие</w:t>
            </w:r>
          </w:p>
          <w:p w14:paraId="7586A77A" w14:textId="77777777" w:rsidR="00D70959" w:rsidRDefault="001176C9">
            <w:pPr>
              <w:widowControl w:val="0"/>
              <w:spacing w:after="0" w:line="291" w:lineRule="atLeast"/>
              <w:rPr>
                <w:sz w:val="21"/>
                <w:szCs w:val="21"/>
              </w:rPr>
            </w:pPr>
            <w:r>
              <w:rPr>
                <w:color w:val="000000"/>
                <w:spacing w:val="-2"/>
                <w:sz w:val="21"/>
                <w:szCs w:val="21"/>
              </w:rPr>
              <w:t xml:space="preserve">Цвет: по каталогу </w:t>
            </w:r>
            <w:r>
              <w:rPr>
                <w:color w:val="000000"/>
                <w:spacing w:val="-2"/>
                <w:sz w:val="21"/>
                <w:szCs w:val="21"/>
                <w:lang w:val="en-US"/>
              </w:rPr>
              <w:t>RAL</w:t>
            </w:r>
          </w:p>
          <w:p w14:paraId="49D3EB94" w14:textId="77777777" w:rsidR="00D70959" w:rsidRDefault="001176C9">
            <w:pPr>
              <w:widowControl w:val="0"/>
              <w:tabs>
                <w:tab w:val="left" w:pos="147"/>
              </w:tabs>
              <w:suppressAutoHyphens w:val="0"/>
              <w:spacing w:after="0" w:line="291" w:lineRule="atLeast"/>
              <w:jc w:val="left"/>
              <w:rPr>
                <w:rFonts w:eastAsia="Calibri"/>
                <w:sz w:val="21"/>
                <w:szCs w:val="21"/>
                <w:lang w:eastAsia="en-US"/>
              </w:rPr>
            </w:pPr>
            <w:r>
              <w:rPr>
                <w:color w:val="000000"/>
                <w:spacing w:val="-2"/>
                <w:sz w:val="21"/>
                <w:szCs w:val="21"/>
                <w:lang w:eastAsia="en-US"/>
              </w:rPr>
              <w:t xml:space="preserve">Панель подключения и разъёмы: электронный старт-ключ, разъём питания, порт </w:t>
            </w:r>
            <w:r>
              <w:rPr>
                <w:color w:val="000000"/>
                <w:spacing w:val="-2"/>
                <w:sz w:val="21"/>
                <w:szCs w:val="21"/>
                <w:lang w:val="en-US" w:eastAsia="en-US"/>
              </w:rPr>
              <w:t>LAN</w:t>
            </w:r>
            <w:r>
              <w:rPr>
                <w:color w:val="000000"/>
                <w:spacing w:val="-2"/>
                <w:sz w:val="21"/>
                <w:szCs w:val="21"/>
                <w:lang w:eastAsia="en-US"/>
              </w:rPr>
              <w:t xml:space="preserve">-кабеля, </w:t>
            </w:r>
            <w:r>
              <w:rPr>
                <w:color w:val="000000"/>
                <w:spacing w:val="-2"/>
                <w:sz w:val="21"/>
                <w:szCs w:val="21"/>
                <w:lang w:val="en-US" w:eastAsia="en-US"/>
              </w:rPr>
              <w:t>USB</w:t>
            </w:r>
            <w:r>
              <w:rPr>
                <w:color w:val="000000"/>
                <w:spacing w:val="-2"/>
                <w:sz w:val="21"/>
                <w:szCs w:val="21"/>
                <w:lang w:eastAsia="en-US"/>
              </w:rPr>
              <w:t xml:space="preserve">, </w:t>
            </w:r>
            <w:r>
              <w:rPr>
                <w:color w:val="000000"/>
                <w:spacing w:val="-2"/>
                <w:sz w:val="21"/>
                <w:szCs w:val="21"/>
                <w:lang w:val="en-US" w:eastAsia="en-US"/>
              </w:rPr>
              <w:t>AUX</w:t>
            </w:r>
            <w:r>
              <w:rPr>
                <w:color w:val="000000"/>
                <w:spacing w:val="-2"/>
                <w:sz w:val="21"/>
                <w:szCs w:val="21"/>
                <w:lang w:eastAsia="en-US"/>
              </w:rPr>
              <w:t xml:space="preserve">, </w:t>
            </w:r>
            <w:r>
              <w:rPr>
                <w:color w:val="000000"/>
                <w:spacing w:val="-2"/>
                <w:sz w:val="21"/>
                <w:szCs w:val="21"/>
                <w:lang w:val="en-US" w:eastAsia="en-US"/>
              </w:rPr>
              <w:t>HDMI</w:t>
            </w:r>
            <w:r>
              <w:rPr>
                <w:color w:val="000000"/>
                <w:spacing w:val="-2"/>
                <w:sz w:val="21"/>
                <w:szCs w:val="21"/>
                <w:lang w:eastAsia="en-US"/>
              </w:rPr>
              <w:t xml:space="preserve"> (опционально)</w:t>
            </w:r>
          </w:p>
        </w:tc>
        <w:tc>
          <w:tcPr>
            <w:tcW w:w="754" w:type="dxa"/>
            <w:tcBorders>
              <w:top w:val="single" w:sz="4" w:space="0" w:color="000000"/>
              <w:left w:val="single" w:sz="4" w:space="0" w:color="000000"/>
              <w:bottom w:val="single" w:sz="4" w:space="0" w:color="000000"/>
              <w:right w:val="single" w:sz="4" w:space="0" w:color="000000"/>
            </w:tcBorders>
          </w:tcPr>
          <w:p w14:paraId="62017B22" w14:textId="77777777" w:rsidR="00D70959" w:rsidRDefault="001176C9">
            <w:pPr>
              <w:widowControl w:val="0"/>
              <w:suppressAutoHyphens w:val="0"/>
              <w:spacing w:after="0"/>
              <w:jc w:val="center"/>
              <w:rPr>
                <w:rFonts w:eastAsia="Calibri"/>
                <w:sz w:val="21"/>
                <w:szCs w:val="21"/>
                <w:lang w:eastAsia="en-US"/>
              </w:rPr>
            </w:pPr>
            <w:proofErr w:type="spellStart"/>
            <w:r>
              <w:rPr>
                <w:rFonts w:eastAsia="Calibri"/>
                <w:sz w:val="21"/>
                <w:szCs w:val="21"/>
                <w:lang w:eastAsia="en-US"/>
              </w:rPr>
              <w:t>шт</w:t>
            </w:r>
            <w:proofErr w:type="spellEnd"/>
          </w:p>
        </w:tc>
        <w:tc>
          <w:tcPr>
            <w:tcW w:w="711" w:type="dxa"/>
            <w:tcBorders>
              <w:top w:val="single" w:sz="4" w:space="0" w:color="000000"/>
              <w:left w:val="single" w:sz="4" w:space="0" w:color="000000"/>
              <w:bottom w:val="single" w:sz="4" w:space="0" w:color="000000"/>
              <w:right w:val="single" w:sz="4" w:space="0" w:color="000000"/>
            </w:tcBorders>
          </w:tcPr>
          <w:p w14:paraId="6DDDB68B" w14:textId="77777777" w:rsidR="00D70959" w:rsidRDefault="001176C9">
            <w:pPr>
              <w:widowControl w:val="0"/>
              <w:suppressAutoHyphens w:val="0"/>
              <w:spacing w:after="0"/>
              <w:jc w:val="center"/>
              <w:rPr>
                <w:rFonts w:eastAsia="Calibri"/>
                <w:sz w:val="21"/>
                <w:szCs w:val="21"/>
                <w:lang w:eastAsia="en-US"/>
              </w:rPr>
            </w:pPr>
            <w:r>
              <w:rPr>
                <w:rFonts w:eastAsia="Calibri"/>
                <w:sz w:val="21"/>
                <w:szCs w:val="21"/>
                <w:lang w:eastAsia="en-US"/>
              </w:rPr>
              <w:t>1</w:t>
            </w:r>
          </w:p>
        </w:tc>
      </w:tr>
      <w:tr w:rsidR="00D70959" w14:paraId="57ED1AE4" w14:textId="77777777">
        <w:tc>
          <w:tcPr>
            <w:tcW w:w="455" w:type="dxa"/>
            <w:tcBorders>
              <w:top w:val="single" w:sz="4" w:space="0" w:color="000000"/>
              <w:left w:val="single" w:sz="4" w:space="0" w:color="000000"/>
              <w:bottom w:val="single" w:sz="4" w:space="0" w:color="000000"/>
              <w:right w:val="single" w:sz="4" w:space="0" w:color="000000"/>
            </w:tcBorders>
          </w:tcPr>
          <w:p w14:paraId="35CC2C43" w14:textId="77777777" w:rsidR="00D70959" w:rsidRDefault="00D70959">
            <w:pPr>
              <w:widowControl w:val="0"/>
              <w:numPr>
                <w:ilvl w:val="0"/>
                <w:numId w:val="1"/>
              </w:numPr>
              <w:suppressAutoHyphens w:val="0"/>
              <w:spacing w:after="0" w:line="276" w:lineRule="auto"/>
              <w:ind w:hanging="698"/>
              <w:jc w:val="center"/>
              <w:rPr>
                <w:rFonts w:eastAsia="Calibri"/>
                <w:sz w:val="22"/>
                <w:szCs w:val="22"/>
                <w:lang w:eastAsia="en-US"/>
              </w:rPr>
            </w:pPr>
          </w:p>
        </w:tc>
        <w:tc>
          <w:tcPr>
            <w:tcW w:w="2241" w:type="dxa"/>
            <w:tcBorders>
              <w:top w:val="single" w:sz="4" w:space="0" w:color="000000"/>
              <w:left w:val="single" w:sz="4" w:space="0" w:color="000000"/>
              <w:bottom w:val="single" w:sz="4" w:space="0" w:color="000000"/>
              <w:right w:val="single" w:sz="4" w:space="0" w:color="000000"/>
            </w:tcBorders>
          </w:tcPr>
          <w:p w14:paraId="74CAD34A" w14:textId="77777777" w:rsidR="00D70959" w:rsidRDefault="001176C9">
            <w:pPr>
              <w:widowControl w:val="0"/>
              <w:suppressAutoHyphens w:val="0"/>
              <w:spacing w:after="0" w:line="276" w:lineRule="auto"/>
              <w:ind w:left="-108" w:right="-105"/>
              <w:jc w:val="center"/>
              <w:rPr>
                <w:rFonts w:eastAsia="SimSun"/>
                <w:sz w:val="22"/>
                <w:szCs w:val="22"/>
                <w:lang w:eastAsia="en-US"/>
              </w:rPr>
            </w:pPr>
            <w:r>
              <w:rPr>
                <w:rFonts w:eastAsia="SimSun"/>
                <w:sz w:val="22"/>
                <w:szCs w:val="22"/>
                <w:lang w:eastAsia="en-US"/>
              </w:rPr>
              <w:t>Разработка приложения, ПО</w:t>
            </w:r>
          </w:p>
        </w:tc>
        <w:tc>
          <w:tcPr>
            <w:tcW w:w="1428" w:type="dxa"/>
            <w:tcBorders>
              <w:top w:val="single" w:sz="4" w:space="0" w:color="000000"/>
              <w:left w:val="single" w:sz="4" w:space="0" w:color="000000"/>
              <w:bottom w:val="single" w:sz="4" w:space="0" w:color="000000"/>
              <w:right w:val="single" w:sz="4" w:space="0" w:color="000000"/>
            </w:tcBorders>
          </w:tcPr>
          <w:p w14:paraId="2418ACA1" w14:textId="77777777" w:rsidR="00D70959" w:rsidRDefault="001176C9">
            <w:pPr>
              <w:widowControl w:val="0"/>
              <w:suppressAutoHyphens w:val="0"/>
              <w:spacing w:after="0"/>
              <w:jc w:val="left"/>
              <w:rPr>
                <w:rFonts w:eastAsia="Calibri"/>
                <w:sz w:val="22"/>
                <w:szCs w:val="22"/>
                <w:lang w:eastAsia="en-US"/>
              </w:rPr>
            </w:pPr>
            <w:r>
              <w:rPr>
                <w:rFonts w:eastAsia="Calibri"/>
                <w:sz w:val="22"/>
                <w:szCs w:val="22"/>
                <w:lang w:eastAsia="en-US"/>
              </w:rPr>
              <w:t>62.01.11.000</w:t>
            </w:r>
          </w:p>
        </w:tc>
        <w:tc>
          <w:tcPr>
            <w:tcW w:w="688" w:type="dxa"/>
            <w:tcBorders>
              <w:top w:val="single" w:sz="4" w:space="0" w:color="000000"/>
              <w:left w:val="single" w:sz="4" w:space="0" w:color="000000"/>
              <w:bottom w:val="single" w:sz="4" w:space="0" w:color="000000"/>
              <w:right w:val="single" w:sz="4" w:space="0" w:color="000000"/>
            </w:tcBorders>
          </w:tcPr>
          <w:p w14:paraId="61A361F2" w14:textId="77777777" w:rsidR="00D70959" w:rsidRDefault="001176C9">
            <w:pPr>
              <w:widowControl w:val="0"/>
              <w:suppressAutoHyphens w:val="0"/>
              <w:spacing w:after="0"/>
              <w:jc w:val="left"/>
              <w:rPr>
                <w:rFonts w:eastAsia="Calibri"/>
                <w:sz w:val="22"/>
                <w:szCs w:val="22"/>
                <w:lang w:eastAsia="en-US"/>
              </w:rPr>
            </w:pPr>
            <w:r>
              <w:rPr>
                <w:rFonts w:eastAsia="Calibri"/>
                <w:sz w:val="22"/>
                <w:szCs w:val="22"/>
                <w:lang w:eastAsia="en-US"/>
              </w:rPr>
              <w:t>П</w:t>
            </w:r>
          </w:p>
        </w:tc>
        <w:tc>
          <w:tcPr>
            <w:tcW w:w="4040" w:type="dxa"/>
            <w:tcBorders>
              <w:top w:val="single" w:sz="4" w:space="0" w:color="000000"/>
              <w:left w:val="single" w:sz="4" w:space="0" w:color="000000"/>
              <w:bottom w:val="single" w:sz="4" w:space="0" w:color="000000"/>
              <w:right w:val="single" w:sz="4" w:space="0" w:color="000000"/>
            </w:tcBorders>
          </w:tcPr>
          <w:p w14:paraId="53F1695D" w14:textId="348B9AE6" w:rsidR="00D70959" w:rsidRDefault="001176C9">
            <w:pPr>
              <w:widowControl w:val="0"/>
              <w:tabs>
                <w:tab w:val="left" w:pos="147"/>
              </w:tabs>
              <w:suppressAutoHyphens w:val="0"/>
              <w:spacing w:after="0"/>
              <w:ind w:right="-105"/>
              <w:jc w:val="left"/>
              <w:rPr>
                <w:rFonts w:eastAsia="Calibri"/>
                <w:sz w:val="22"/>
                <w:szCs w:val="22"/>
                <w:lang w:eastAsia="en-US"/>
              </w:rPr>
            </w:pPr>
            <w:r w:rsidRPr="00150F59">
              <w:rPr>
                <w:rFonts w:eastAsia="Calibri"/>
                <w:b/>
                <w:bCs/>
                <w:sz w:val="22"/>
                <w:szCs w:val="22"/>
                <w:lang w:eastAsia="en-US"/>
              </w:rPr>
              <w:t>1. Введение</w:t>
            </w:r>
            <w:r>
              <w:rPr>
                <w:rFonts w:eastAsia="Calibri"/>
                <w:sz w:val="22"/>
                <w:szCs w:val="22"/>
                <w:lang w:eastAsia="en-US"/>
              </w:rPr>
              <w:br/>
              <w:t>Название: "Святыни Курганской области"</w:t>
            </w:r>
            <w:r>
              <w:rPr>
                <w:rFonts w:eastAsia="Calibri"/>
                <w:sz w:val="22"/>
                <w:szCs w:val="22"/>
                <w:lang w:eastAsia="en-US"/>
              </w:rPr>
              <w:br/>
              <w:t xml:space="preserve">Жанр: Образовательное приложение </w:t>
            </w:r>
          </w:p>
          <w:p w14:paraId="6F63F690"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Целевая аудитория: 0+; посетители музея разных возрастных категорий.</w:t>
            </w:r>
          </w:p>
          <w:p w14:paraId="68F6F416"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Платформы: Интерактивный стол</w:t>
            </w:r>
          </w:p>
          <w:p w14:paraId="64FEE0E8"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Основная цель: Знакомство с историей края и религиозным искусством.</w:t>
            </w:r>
            <w:r>
              <w:rPr>
                <w:rFonts w:eastAsia="Calibri"/>
                <w:sz w:val="22"/>
                <w:szCs w:val="22"/>
                <w:lang w:eastAsia="en-US"/>
              </w:rPr>
              <w:br/>
              <w:t>Общее описание: Приложение состоит из 2-х основных разделов ("Религиозное искусство из коллекции музея", "Карта Святынь Курганской области"). Первый раздел включает в себя фотографии экспонатов из коллекции музея по 3-м категориям «Книги», «Иконы», «</w:t>
            </w:r>
            <w:proofErr w:type="spellStart"/>
            <w:r>
              <w:rPr>
                <w:rFonts w:eastAsia="Calibri"/>
                <w:sz w:val="22"/>
                <w:szCs w:val="22"/>
                <w:lang w:eastAsia="en-US"/>
              </w:rPr>
              <w:t>Металлопластика</w:t>
            </w:r>
            <w:proofErr w:type="spellEnd"/>
            <w:r>
              <w:rPr>
                <w:rFonts w:eastAsia="Calibri"/>
                <w:sz w:val="22"/>
                <w:szCs w:val="22"/>
                <w:lang w:eastAsia="en-US"/>
              </w:rPr>
              <w:t xml:space="preserve">». Второй раздел состоит из карты Курганской области и 40 интерактивных точек со всплывающими окнами (тексты, фотографии, видеозаписи). </w:t>
            </w:r>
          </w:p>
          <w:p w14:paraId="21071A38" w14:textId="77777777" w:rsidR="00D70959" w:rsidRPr="00150F59" w:rsidRDefault="001176C9">
            <w:pPr>
              <w:widowControl w:val="0"/>
              <w:tabs>
                <w:tab w:val="left" w:pos="147"/>
              </w:tabs>
              <w:suppressAutoHyphens w:val="0"/>
              <w:spacing w:after="0"/>
              <w:ind w:right="-105"/>
              <w:jc w:val="left"/>
              <w:rPr>
                <w:rFonts w:eastAsia="Calibri"/>
                <w:b/>
                <w:bCs/>
                <w:sz w:val="22"/>
                <w:szCs w:val="22"/>
                <w:lang w:eastAsia="en-US"/>
              </w:rPr>
            </w:pPr>
            <w:r w:rsidRPr="00150F59">
              <w:rPr>
                <w:rFonts w:eastAsia="Calibri"/>
                <w:b/>
                <w:bCs/>
                <w:sz w:val="22"/>
                <w:szCs w:val="22"/>
                <w:lang w:eastAsia="en-US"/>
              </w:rPr>
              <w:t>2. Технические требования</w:t>
            </w:r>
          </w:p>
          <w:p w14:paraId="2885AC70"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Графика:</w:t>
            </w:r>
          </w:p>
          <w:p w14:paraId="2B351337"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Стиль: Дизайн должен быть согласован с заказчиком. Стиль сдержанные, лаконичный, соответствующий теме.</w:t>
            </w:r>
            <w:r>
              <w:rPr>
                <w:rFonts w:eastAsia="Calibri"/>
                <w:sz w:val="22"/>
                <w:szCs w:val="22"/>
                <w:lang w:eastAsia="en-US"/>
              </w:rPr>
              <w:br/>
            </w:r>
            <w:r>
              <w:rPr>
                <w:rFonts w:eastAsia="Calibri"/>
                <w:sz w:val="22"/>
                <w:szCs w:val="22"/>
                <w:lang w:eastAsia="en-US"/>
              </w:rPr>
              <w:lastRenderedPageBreak/>
              <w:t xml:space="preserve">Анимации: Простые анимации появления/исчезновения всплывающих окон. </w:t>
            </w:r>
          </w:p>
          <w:p w14:paraId="2E2EE63F"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 xml:space="preserve">Звук и музыка: </w:t>
            </w:r>
            <w:r>
              <w:rPr>
                <w:rFonts w:eastAsia="Calibri"/>
                <w:sz w:val="22"/>
                <w:szCs w:val="22"/>
                <w:lang w:eastAsia="en-US"/>
              </w:rPr>
              <w:br/>
              <w:t>Звуковые эффекты: Отсутствуют.</w:t>
            </w:r>
            <w:r>
              <w:rPr>
                <w:rFonts w:eastAsia="Calibri"/>
                <w:sz w:val="22"/>
                <w:szCs w:val="22"/>
                <w:lang w:eastAsia="en-US"/>
              </w:rPr>
              <w:br/>
              <w:t xml:space="preserve">Фоновая музыка: Спокойная, ненавязчивая, не громкая; духовного содержания. </w:t>
            </w:r>
          </w:p>
          <w:p w14:paraId="5843BA61"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Аудиозаписи: Несколько видеороликов с озвучкой.</w:t>
            </w:r>
            <w:r>
              <w:rPr>
                <w:rFonts w:eastAsia="Calibri"/>
                <w:sz w:val="22"/>
                <w:szCs w:val="22"/>
                <w:lang w:eastAsia="en-US"/>
              </w:rPr>
              <w:br/>
              <w:t>Управление: Сенсорное. Без сложных жестов.</w:t>
            </w:r>
          </w:p>
          <w:p w14:paraId="3951FD9F"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Язык: Русский язык.</w:t>
            </w:r>
            <w:r>
              <w:rPr>
                <w:rFonts w:eastAsia="Calibri"/>
                <w:sz w:val="22"/>
                <w:szCs w:val="22"/>
                <w:lang w:eastAsia="en-US"/>
              </w:rPr>
              <w:br/>
            </w:r>
            <w:r>
              <w:rPr>
                <w:rFonts w:eastAsia="Calibri"/>
                <w:sz w:val="22"/>
                <w:szCs w:val="22"/>
                <w:lang w:eastAsia="en-US"/>
              </w:rPr>
              <w:br/>
            </w:r>
            <w:r w:rsidRPr="00150F59">
              <w:rPr>
                <w:rFonts w:eastAsia="Calibri"/>
                <w:b/>
                <w:bCs/>
                <w:sz w:val="22"/>
                <w:szCs w:val="22"/>
                <w:lang w:eastAsia="en-US"/>
              </w:rPr>
              <w:t>3. Структура и функционал приложения</w:t>
            </w:r>
            <w:r>
              <w:rPr>
                <w:rFonts w:eastAsia="Calibri"/>
                <w:sz w:val="22"/>
                <w:szCs w:val="22"/>
                <w:lang w:eastAsia="en-US"/>
              </w:rPr>
              <w:br/>
              <w:t>Загрузочный экран (Основная заставка):</w:t>
            </w:r>
          </w:p>
          <w:p w14:paraId="197B8332"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Фон: Картинка во весь экран.</w:t>
            </w:r>
            <w:r>
              <w:rPr>
                <w:rFonts w:eastAsia="Calibri"/>
                <w:sz w:val="22"/>
                <w:szCs w:val="22"/>
                <w:lang w:eastAsia="en-US"/>
              </w:rPr>
              <w:br/>
              <w:t>Элементы: Название «Святыни Курганской области» поверх фона по центру. Кнопка "Начать" в нижней части экрана.</w:t>
            </w:r>
            <w:r>
              <w:rPr>
                <w:rFonts w:eastAsia="Calibri"/>
                <w:sz w:val="22"/>
                <w:szCs w:val="22"/>
                <w:lang w:eastAsia="en-US"/>
              </w:rPr>
              <w:br/>
              <w:t>Действия: "Начать" -&gt; переход в главное меню.</w:t>
            </w:r>
            <w:r>
              <w:rPr>
                <w:rFonts w:eastAsia="Calibri"/>
                <w:sz w:val="22"/>
                <w:szCs w:val="22"/>
                <w:lang w:eastAsia="en-US"/>
              </w:rPr>
              <w:br/>
            </w:r>
            <w:r>
              <w:rPr>
                <w:rFonts w:eastAsia="Calibri"/>
                <w:sz w:val="22"/>
                <w:szCs w:val="22"/>
                <w:lang w:eastAsia="en-US"/>
              </w:rPr>
              <w:br/>
              <w:t>Экран 0 (Главное меню):</w:t>
            </w:r>
            <w:r>
              <w:rPr>
                <w:rFonts w:eastAsia="Calibri"/>
                <w:sz w:val="22"/>
                <w:szCs w:val="22"/>
                <w:lang w:eastAsia="en-US"/>
              </w:rPr>
              <w:br/>
              <w:t>Разделение: Экран разделен на 2 равные части вертикально.</w:t>
            </w:r>
            <w:r>
              <w:rPr>
                <w:rFonts w:eastAsia="Calibri"/>
                <w:sz w:val="22"/>
                <w:szCs w:val="22"/>
                <w:lang w:eastAsia="en-US"/>
              </w:rPr>
              <w:br/>
              <w:t>Содержание каждой секции: Картинка + Текст ("Карта Святынь курганской области", "Религиозное искусство из коллекции музея").</w:t>
            </w:r>
            <w:r>
              <w:rPr>
                <w:rFonts w:eastAsia="Calibri"/>
                <w:sz w:val="22"/>
                <w:szCs w:val="22"/>
                <w:lang w:eastAsia="en-US"/>
              </w:rPr>
              <w:br/>
              <w:t>Действия: Нажатие на любую секцию -&gt; Переход в соответствующий раздел.</w:t>
            </w:r>
            <w:r>
              <w:rPr>
                <w:rFonts w:eastAsia="Calibri"/>
                <w:sz w:val="22"/>
                <w:szCs w:val="22"/>
                <w:lang w:eastAsia="en-US"/>
              </w:rPr>
              <w:br/>
              <w:t>Навигация: Кнопка "Вернуться" в разделах возвращает сюда.</w:t>
            </w:r>
            <w:r>
              <w:rPr>
                <w:rFonts w:eastAsia="Calibri"/>
                <w:sz w:val="22"/>
                <w:szCs w:val="22"/>
                <w:lang w:eastAsia="en-US"/>
              </w:rPr>
              <w:br/>
            </w:r>
            <w:r>
              <w:rPr>
                <w:rFonts w:eastAsia="Calibri"/>
                <w:sz w:val="22"/>
                <w:szCs w:val="22"/>
                <w:lang w:eastAsia="en-US"/>
              </w:rPr>
              <w:br/>
              <w:t>Раздел "Религиозное искусство из коллекции музея":</w:t>
            </w:r>
            <w:r>
              <w:rPr>
                <w:rFonts w:eastAsia="Calibri"/>
                <w:sz w:val="22"/>
                <w:szCs w:val="22"/>
                <w:lang w:eastAsia="en-US"/>
              </w:rPr>
              <w:br/>
              <w:t xml:space="preserve">Общий экран: </w:t>
            </w:r>
            <w:r>
              <w:rPr>
                <w:rFonts w:eastAsia="Calibri"/>
                <w:sz w:val="22"/>
                <w:szCs w:val="22"/>
                <w:lang w:eastAsia="en-US"/>
              </w:rPr>
              <w:br/>
              <w:t>Заголовок: "Религиозное искусство из коллекции музея".</w:t>
            </w:r>
            <w:r>
              <w:rPr>
                <w:rFonts w:eastAsia="Calibri"/>
                <w:sz w:val="22"/>
                <w:szCs w:val="22"/>
                <w:lang w:eastAsia="en-US"/>
              </w:rPr>
              <w:br/>
              <w:t>Кнопка: "Вернуться" (левый верхний угол) -&gt; Экран 0.</w:t>
            </w:r>
            <w:r>
              <w:rPr>
                <w:rFonts w:eastAsia="Calibri"/>
                <w:sz w:val="22"/>
                <w:szCs w:val="22"/>
                <w:lang w:eastAsia="en-US"/>
              </w:rPr>
              <w:br/>
              <w:t>Текст: Вступительный текст (под заголовком)</w:t>
            </w:r>
            <w:r>
              <w:rPr>
                <w:rFonts w:eastAsia="Calibri"/>
                <w:sz w:val="22"/>
                <w:szCs w:val="22"/>
                <w:lang w:eastAsia="en-US"/>
              </w:rPr>
              <w:br/>
              <w:t>Элементы: 3 интерактивные карточки по типу «картинка + подпись» ( "</w:t>
            </w:r>
            <w:proofErr w:type="spellStart"/>
            <w:r>
              <w:rPr>
                <w:rFonts w:eastAsia="Calibri"/>
                <w:sz w:val="22"/>
                <w:szCs w:val="22"/>
                <w:lang w:eastAsia="en-US"/>
              </w:rPr>
              <w:t>Металлопластика</w:t>
            </w:r>
            <w:proofErr w:type="spellEnd"/>
            <w:r>
              <w:rPr>
                <w:rFonts w:eastAsia="Calibri"/>
                <w:sz w:val="22"/>
                <w:szCs w:val="22"/>
                <w:lang w:eastAsia="en-US"/>
              </w:rPr>
              <w:t>", "Иконы", "Книги").</w:t>
            </w:r>
            <w:r>
              <w:rPr>
                <w:rFonts w:eastAsia="Calibri"/>
                <w:sz w:val="22"/>
                <w:szCs w:val="22"/>
                <w:lang w:eastAsia="en-US"/>
              </w:rPr>
              <w:br/>
              <w:t>Действия по карточке: Нажатие -&gt; Переход в соответствующий подраздел.</w:t>
            </w:r>
          </w:p>
          <w:p w14:paraId="3264E51D"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Механика: возможен выбор любого подраздела.</w:t>
            </w:r>
          </w:p>
          <w:p w14:paraId="63B65C1B"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Раздел "Религиозное искусство из коллекции музея". Подраздел "Иконы".</w:t>
            </w:r>
          </w:p>
          <w:p w14:paraId="65F85817"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Заголовок: "Иконы".</w:t>
            </w:r>
            <w:r>
              <w:rPr>
                <w:rFonts w:eastAsia="Calibri"/>
                <w:sz w:val="22"/>
                <w:szCs w:val="22"/>
                <w:lang w:eastAsia="en-US"/>
              </w:rPr>
              <w:br/>
              <w:t>Кнопка: "Вернуться" (левый верхний угол) -&gt; Раздел "Религиозное искусство из коллекции музея".</w:t>
            </w:r>
            <w:r>
              <w:rPr>
                <w:rFonts w:eastAsia="Calibri"/>
                <w:sz w:val="22"/>
                <w:szCs w:val="22"/>
                <w:lang w:eastAsia="en-US"/>
              </w:rPr>
              <w:br/>
              <w:t xml:space="preserve">Элементы: интерактивные фотографии </w:t>
            </w:r>
            <w:r>
              <w:rPr>
                <w:rFonts w:eastAsia="Calibri"/>
                <w:sz w:val="22"/>
                <w:szCs w:val="22"/>
                <w:lang w:eastAsia="en-US"/>
              </w:rPr>
              <w:lastRenderedPageBreak/>
              <w:t>икон из коллекции музея (не более 150)</w:t>
            </w:r>
            <w:r>
              <w:rPr>
                <w:rFonts w:eastAsia="Calibri"/>
                <w:sz w:val="22"/>
                <w:szCs w:val="22"/>
                <w:lang w:eastAsia="en-US"/>
              </w:rPr>
              <w:br/>
              <w:t>Действия по карточке: Нажатие -&gt; Увеличение фотографии; под ней подпись.</w:t>
            </w:r>
          </w:p>
          <w:p w14:paraId="035853DC"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Кнопка «крестик» в правом верхнем углу рядом с фотографией-&gt; Закрытие фотографии; возвращение к разделу «Иконы».</w:t>
            </w:r>
          </w:p>
          <w:p w14:paraId="6E95C8CE"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Механика: возможен выбор любой фотографии; возможность прокручивания экрана вниз и вверх.</w:t>
            </w:r>
          </w:p>
          <w:p w14:paraId="03457549"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Раздел "Религиозное искусство из коллекции музея". Подраздел "</w:t>
            </w:r>
            <w:proofErr w:type="spellStart"/>
            <w:r>
              <w:rPr>
                <w:rFonts w:eastAsia="Calibri"/>
                <w:sz w:val="22"/>
                <w:szCs w:val="22"/>
                <w:lang w:eastAsia="en-US"/>
              </w:rPr>
              <w:t>Металлопластика</w:t>
            </w:r>
            <w:proofErr w:type="spellEnd"/>
            <w:r>
              <w:rPr>
                <w:rFonts w:eastAsia="Calibri"/>
                <w:sz w:val="22"/>
                <w:szCs w:val="22"/>
                <w:lang w:eastAsia="en-US"/>
              </w:rPr>
              <w:t>" и «Книги».</w:t>
            </w:r>
          </w:p>
          <w:p w14:paraId="1AB11B1B"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Аналогично подразделу «Иконы».</w:t>
            </w:r>
          </w:p>
          <w:p w14:paraId="1769AD62"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По количеству: «Книги» не более 18, «</w:t>
            </w:r>
            <w:proofErr w:type="spellStart"/>
            <w:r>
              <w:rPr>
                <w:rFonts w:eastAsia="Calibri"/>
                <w:sz w:val="22"/>
                <w:szCs w:val="22"/>
                <w:lang w:eastAsia="en-US"/>
              </w:rPr>
              <w:t>Металлопластика</w:t>
            </w:r>
            <w:proofErr w:type="spellEnd"/>
            <w:r>
              <w:rPr>
                <w:rFonts w:eastAsia="Calibri"/>
                <w:sz w:val="22"/>
                <w:szCs w:val="22"/>
                <w:lang w:eastAsia="en-US"/>
              </w:rPr>
              <w:t>» не более 90.</w:t>
            </w:r>
          </w:p>
          <w:p w14:paraId="4C2D5986"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Раздел "Карта Святынь Курганской области":</w:t>
            </w:r>
            <w:r>
              <w:rPr>
                <w:rFonts w:eastAsia="Calibri"/>
                <w:sz w:val="22"/>
                <w:szCs w:val="22"/>
                <w:lang w:eastAsia="en-US"/>
              </w:rPr>
              <w:br/>
              <w:t>Общий экран:</w:t>
            </w:r>
            <w:r>
              <w:rPr>
                <w:rFonts w:eastAsia="Calibri"/>
                <w:sz w:val="22"/>
                <w:szCs w:val="22"/>
                <w:lang w:eastAsia="en-US"/>
              </w:rPr>
              <w:br/>
              <w:t>Заголовок: "Карта Святынь курганской области ".</w:t>
            </w:r>
            <w:r>
              <w:rPr>
                <w:rFonts w:eastAsia="Calibri"/>
                <w:sz w:val="22"/>
                <w:szCs w:val="22"/>
                <w:lang w:eastAsia="en-US"/>
              </w:rPr>
              <w:br/>
              <w:t>Кнопка: "Вернуться" (левый верхний угол) -&gt; Экран 0.</w:t>
            </w:r>
            <w:r>
              <w:rPr>
                <w:rFonts w:eastAsia="Calibri"/>
                <w:sz w:val="22"/>
                <w:szCs w:val="22"/>
                <w:lang w:eastAsia="en-US"/>
              </w:rPr>
              <w:br/>
              <w:t>Текст: Список по номерам с наименованиями Святынь края: монастыри, храмы, иконы (в левой части экрана).</w:t>
            </w:r>
            <w:r>
              <w:rPr>
                <w:rFonts w:eastAsia="Calibri"/>
                <w:sz w:val="22"/>
                <w:szCs w:val="22"/>
                <w:lang w:eastAsia="en-US"/>
              </w:rPr>
              <w:br/>
              <w:t>Элементы: карта Курганской области с кружками в местах расположения Святынь; каждый кружок имеет цифру, соответствующую списку.</w:t>
            </w:r>
            <w:r>
              <w:rPr>
                <w:rFonts w:eastAsia="Calibri"/>
                <w:sz w:val="22"/>
                <w:szCs w:val="22"/>
                <w:lang w:eastAsia="en-US"/>
              </w:rPr>
              <w:br/>
              <w:t>Действие по кружку/надписи из списка: Нажатие -&gt; Появление всплывающего окна.</w:t>
            </w:r>
          </w:p>
          <w:p w14:paraId="02D04A1E"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 xml:space="preserve">Всплывающее окно: по центру текст и заголовок; под ним стрелки для перелистывания; Действие по стрелкам: Нажатие на стрелку «вперёд» -&gt; Переход к фотографиям с подписями названий (икона, храм, монастырь) -&gt; Для нескольких Святынь переход </w:t>
            </w:r>
            <w:proofErr w:type="gramStart"/>
            <w:r>
              <w:rPr>
                <w:rFonts w:eastAsia="Calibri"/>
                <w:sz w:val="22"/>
                <w:szCs w:val="22"/>
                <w:lang w:eastAsia="en-US"/>
              </w:rPr>
              <w:t>к  видеозаписи</w:t>
            </w:r>
            <w:proofErr w:type="gramEnd"/>
            <w:r>
              <w:rPr>
                <w:rFonts w:eastAsia="Calibri"/>
                <w:sz w:val="22"/>
                <w:szCs w:val="22"/>
                <w:lang w:eastAsia="en-US"/>
              </w:rPr>
              <w:t>, которая автоматически включается;</w:t>
            </w:r>
          </w:p>
          <w:p w14:paraId="0BB80B9C"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В нижнем правом углу всплывающего окна кнопка «Закрыть» -&gt; Возвращение на карту.</w:t>
            </w:r>
          </w:p>
          <w:p w14:paraId="2EA227AF" w14:textId="77777777" w:rsidR="00D70959" w:rsidRDefault="001176C9">
            <w:pPr>
              <w:widowControl w:val="0"/>
              <w:tabs>
                <w:tab w:val="left" w:pos="147"/>
              </w:tabs>
              <w:suppressAutoHyphens w:val="0"/>
              <w:spacing w:after="0"/>
              <w:ind w:right="-105"/>
              <w:jc w:val="left"/>
              <w:rPr>
                <w:rFonts w:eastAsia="Calibri"/>
                <w:sz w:val="22"/>
                <w:szCs w:val="22"/>
                <w:lang w:eastAsia="en-US"/>
              </w:rPr>
            </w:pPr>
            <w:r w:rsidRPr="00150F59">
              <w:rPr>
                <w:rFonts w:eastAsia="Calibri"/>
                <w:b/>
                <w:bCs/>
                <w:sz w:val="22"/>
                <w:szCs w:val="22"/>
                <w:lang w:eastAsia="en-US"/>
              </w:rPr>
              <w:t>4. Основные игровые механики</w:t>
            </w:r>
            <w:r>
              <w:rPr>
                <w:rFonts w:eastAsia="Calibri"/>
                <w:sz w:val="22"/>
                <w:szCs w:val="22"/>
                <w:lang w:eastAsia="en-US"/>
              </w:rPr>
              <w:t xml:space="preserve"> (Общие требования)</w:t>
            </w:r>
            <w:r>
              <w:rPr>
                <w:rFonts w:eastAsia="Calibri"/>
                <w:sz w:val="22"/>
                <w:szCs w:val="22"/>
                <w:lang w:eastAsia="en-US"/>
              </w:rPr>
              <w:br/>
              <w:t xml:space="preserve">Механика всплывающих окон: </w:t>
            </w:r>
            <w:r>
              <w:rPr>
                <w:rFonts w:eastAsia="Calibri"/>
                <w:sz w:val="22"/>
                <w:szCs w:val="22"/>
                <w:lang w:eastAsia="en-US"/>
              </w:rPr>
              <w:br/>
              <w:t>Плавное появление/исчезновение.</w:t>
            </w:r>
            <w:r>
              <w:rPr>
                <w:rFonts w:eastAsia="Calibri"/>
                <w:sz w:val="22"/>
                <w:szCs w:val="22"/>
                <w:lang w:eastAsia="en-US"/>
              </w:rPr>
              <w:br/>
              <w:t>Содержание: Текст + Фотографии/ Видеозаписи + Подписи + Кнопка "Закрыть".</w:t>
            </w:r>
            <w:r>
              <w:rPr>
                <w:rFonts w:eastAsia="Calibri"/>
                <w:sz w:val="22"/>
                <w:szCs w:val="22"/>
                <w:lang w:eastAsia="en-US"/>
              </w:rPr>
              <w:br/>
              <w:t>Затенение или блокировка фонового контента.</w:t>
            </w:r>
          </w:p>
          <w:p w14:paraId="1DD91E0A"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Стрелки для перелистывания фотографий, ползунок для прокручивания экрана с текстом/фотографиями.</w:t>
            </w:r>
          </w:p>
          <w:p w14:paraId="2D621613"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 xml:space="preserve">Навигация: </w:t>
            </w:r>
          </w:p>
          <w:p w14:paraId="26F5AE15"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 xml:space="preserve">Чёткая кнопка «Вернуться» в верхнем </w:t>
            </w:r>
            <w:r>
              <w:rPr>
                <w:rFonts w:eastAsia="Calibri"/>
                <w:sz w:val="22"/>
                <w:szCs w:val="22"/>
                <w:lang w:eastAsia="en-US"/>
              </w:rPr>
              <w:lastRenderedPageBreak/>
              <w:t>левом углу разделов и подразделов.</w:t>
            </w:r>
          </w:p>
          <w:p w14:paraId="3A242F49"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Кнопки закрытия всплывающих окон.</w:t>
            </w:r>
          </w:p>
          <w:p w14:paraId="1936E8F0" w14:textId="77777777" w:rsidR="00D70959" w:rsidRDefault="00D70959">
            <w:pPr>
              <w:widowControl w:val="0"/>
              <w:tabs>
                <w:tab w:val="left" w:pos="147"/>
              </w:tabs>
              <w:suppressAutoHyphens w:val="0"/>
              <w:spacing w:after="0"/>
              <w:ind w:right="-105"/>
              <w:jc w:val="left"/>
              <w:rPr>
                <w:rFonts w:eastAsia="Calibri"/>
                <w:sz w:val="22"/>
                <w:szCs w:val="22"/>
                <w:lang w:eastAsia="en-US"/>
              </w:rPr>
            </w:pPr>
          </w:p>
          <w:p w14:paraId="6A930013" w14:textId="77777777" w:rsidR="00D70959" w:rsidRPr="00150F59" w:rsidRDefault="001176C9">
            <w:pPr>
              <w:widowControl w:val="0"/>
              <w:tabs>
                <w:tab w:val="left" w:pos="147"/>
              </w:tabs>
              <w:suppressAutoHyphens w:val="0"/>
              <w:spacing w:after="0"/>
              <w:ind w:right="-105"/>
              <w:jc w:val="left"/>
              <w:rPr>
                <w:rFonts w:eastAsia="Calibri"/>
                <w:b/>
                <w:bCs/>
                <w:sz w:val="22"/>
                <w:szCs w:val="22"/>
                <w:lang w:eastAsia="en-US"/>
              </w:rPr>
            </w:pPr>
            <w:r w:rsidRPr="00150F59">
              <w:rPr>
                <w:rFonts w:eastAsia="Calibri"/>
                <w:b/>
                <w:bCs/>
                <w:sz w:val="22"/>
                <w:szCs w:val="22"/>
                <w:lang w:eastAsia="en-US"/>
              </w:rPr>
              <w:t>5. Интерфейс:</w:t>
            </w:r>
          </w:p>
          <w:p w14:paraId="2476BE48"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Общий стиль: понятный, простой, сдержанный. Шрифты адаптированы под размер экрана.</w:t>
            </w:r>
          </w:p>
          <w:p w14:paraId="7A6EA0C7"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Кнопки: чётко выражены, имеют состояние нажатия. Текст ясный, выделяется на фоне кнопки.</w:t>
            </w:r>
          </w:p>
          <w:p w14:paraId="011ADD38"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Текст: размер адоптирован под экран, контрастный по цвету с фоном, либо просто насыщеннее; список на карте имеет состояние нажатия.</w:t>
            </w:r>
          </w:p>
          <w:p w14:paraId="7EA5689C"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Кружки для карты: контрастно выделяются на фоне карты, имеют ярко выраженную по цвету цифру и состояние нажатия.</w:t>
            </w:r>
          </w:p>
          <w:p w14:paraId="2AAB1C84" w14:textId="77777777" w:rsidR="00D70959" w:rsidRDefault="001176C9">
            <w:pPr>
              <w:widowControl w:val="0"/>
              <w:tabs>
                <w:tab w:val="left" w:pos="147"/>
              </w:tabs>
              <w:suppressAutoHyphens w:val="0"/>
              <w:spacing w:after="0"/>
              <w:ind w:right="-105"/>
              <w:jc w:val="left"/>
              <w:rPr>
                <w:rFonts w:eastAsia="Calibri"/>
                <w:sz w:val="22"/>
                <w:szCs w:val="22"/>
                <w:lang w:eastAsia="en-US"/>
              </w:rPr>
            </w:pPr>
            <w:r w:rsidRPr="00150F59">
              <w:rPr>
                <w:rFonts w:eastAsia="Calibri"/>
                <w:b/>
                <w:bCs/>
                <w:sz w:val="22"/>
                <w:szCs w:val="22"/>
                <w:lang w:eastAsia="en-US"/>
              </w:rPr>
              <w:t>6. Контент будет предоставлен в приложениях</w:t>
            </w:r>
            <w:r>
              <w:rPr>
                <w:rFonts w:eastAsia="Calibri"/>
                <w:sz w:val="22"/>
                <w:szCs w:val="22"/>
                <w:lang w:eastAsia="en-US"/>
              </w:rPr>
              <w:t xml:space="preserve"> (тексты, видеозаписи, подписи, фотографии икон, </w:t>
            </w:r>
            <w:proofErr w:type="spellStart"/>
            <w:r>
              <w:rPr>
                <w:rFonts w:eastAsia="Calibri"/>
                <w:sz w:val="22"/>
                <w:szCs w:val="22"/>
                <w:lang w:eastAsia="en-US"/>
              </w:rPr>
              <w:t>металлопластики</w:t>
            </w:r>
            <w:proofErr w:type="spellEnd"/>
            <w:r>
              <w:rPr>
                <w:rFonts w:eastAsia="Calibri"/>
                <w:sz w:val="22"/>
                <w:szCs w:val="22"/>
                <w:lang w:eastAsia="en-US"/>
              </w:rPr>
              <w:t xml:space="preserve"> и книг):</w:t>
            </w:r>
          </w:p>
          <w:p w14:paraId="0171ABEE"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Изображения экспонатов музея: реалистичное воспроизведение, понятный и читаемый формат.</w:t>
            </w:r>
          </w:p>
          <w:p w14:paraId="00DD70E1"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Тексты: текст читаемый, соразмерный с масштабом экрана.</w:t>
            </w:r>
          </w:p>
          <w:p w14:paraId="4A4009AF"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Звуки: умеренная громкость.</w:t>
            </w:r>
          </w:p>
          <w:p w14:paraId="15C0486B" w14:textId="77777777" w:rsidR="00D70959" w:rsidRDefault="001176C9">
            <w:pPr>
              <w:widowControl w:val="0"/>
              <w:tabs>
                <w:tab w:val="left" w:pos="147"/>
              </w:tabs>
              <w:suppressAutoHyphens w:val="0"/>
              <w:spacing w:after="0"/>
              <w:ind w:right="-105"/>
              <w:jc w:val="left"/>
              <w:rPr>
                <w:rFonts w:eastAsia="Calibri"/>
                <w:sz w:val="22"/>
                <w:szCs w:val="22"/>
                <w:lang w:eastAsia="en-US"/>
              </w:rPr>
            </w:pPr>
            <w:r>
              <w:rPr>
                <w:rFonts w:eastAsia="Calibri"/>
                <w:sz w:val="22"/>
                <w:szCs w:val="22"/>
                <w:lang w:eastAsia="en-US"/>
              </w:rPr>
              <w:t>Видеоматериалы, аудиозаписи, фотографии и тексты предоставляет заказчик.</w:t>
            </w:r>
          </w:p>
        </w:tc>
        <w:tc>
          <w:tcPr>
            <w:tcW w:w="754" w:type="dxa"/>
            <w:tcBorders>
              <w:top w:val="single" w:sz="4" w:space="0" w:color="000000"/>
              <w:left w:val="single" w:sz="4" w:space="0" w:color="000000"/>
              <w:bottom w:val="single" w:sz="4" w:space="0" w:color="000000"/>
              <w:right w:val="single" w:sz="4" w:space="0" w:color="000000"/>
            </w:tcBorders>
          </w:tcPr>
          <w:p w14:paraId="4EB2985A" w14:textId="77777777" w:rsidR="00150F59" w:rsidRDefault="00150F59">
            <w:pPr>
              <w:widowControl w:val="0"/>
              <w:suppressAutoHyphens w:val="0"/>
              <w:spacing w:after="0"/>
              <w:jc w:val="center"/>
              <w:rPr>
                <w:rFonts w:eastAsia="Calibri"/>
                <w:sz w:val="22"/>
                <w:szCs w:val="22"/>
                <w:lang w:eastAsia="en-US"/>
              </w:rPr>
            </w:pPr>
            <w:proofErr w:type="spellStart"/>
            <w:r>
              <w:rPr>
                <w:rFonts w:eastAsia="Calibri"/>
                <w:sz w:val="22"/>
                <w:szCs w:val="22"/>
                <w:lang w:eastAsia="en-US"/>
              </w:rPr>
              <w:lastRenderedPageBreak/>
              <w:t>усл</w:t>
            </w:r>
            <w:proofErr w:type="spellEnd"/>
            <w:r>
              <w:rPr>
                <w:rFonts w:eastAsia="Calibri"/>
                <w:sz w:val="22"/>
                <w:szCs w:val="22"/>
                <w:lang w:eastAsia="en-US"/>
              </w:rPr>
              <w:t>.</w:t>
            </w:r>
          </w:p>
          <w:p w14:paraId="0CA6E0D4" w14:textId="101D4A28" w:rsidR="00D70959" w:rsidRDefault="00150F59">
            <w:pPr>
              <w:widowControl w:val="0"/>
              <w:suppressAutoHyphens w:val="0"/>
              <w:spacing w:after="0"/>
              <w:jc w:val="center"/>
              <w:rPr>
                <w:rFonts w:eastAsia="Calibri"/>
                <w:sz w:val="22"/>
                <w:szCs w:val="22"/>
                <w:lang w:eastAsia="en-US"/>
              </w:rPr>
            </w:pPr>
            <w:r>
              <w:rPr>
                <w:rFonts w:eastAsia="Calibri"/>
                <w:sz w:val="22"/>
                <w:szCs w:val="22"/>
                <w:lang w:eastAsia="en-US"/>
              </w:rPr>
              <w:t>ед.</w:t>
            </w:r>
          </w:p>
        </w:tc>
        <w:tc>
          <w:tcPr>
            <w:tcW w:w="711" w:type="dxa"/>
            <w:tcBorders>
              <w:top w:val="single" w:sz="4" w:space="0" w:color="000000"/>
              <w:left w:val="single" w:sz="4" w:space="0" w:color="000000"/>
              <w:bottom w:val="single" w:sz="4" w:space="0" w:color="000000"/>
              <w:right w:val="single" w:sz="4" w:space="0" w:color="000000"/>
            </w:tcBorders>
          </w:tcPr>
          <w:p w14:paraId="790BE214" w14:textId="77777777" w:rsidR="00D70959" w:rsidRDefault="001176C9">
            <w:pPr>
              <w:widowControl w:val="0"/>
              <w:suppressAutoHyphens w:val="0"/>
              <w:spacing w:after="0"/>
              <w:jc w:val="center"/>
              <w:rPr>
                <w:rFonts w:eastAsia="Calibri"/>
                <w:sz w:val="22"/>
                <w:szCs w:val="22"/>
                <w:lang w:eastAsia="en-US"/>
              </w:rPr>
            </w:pPr>
            <w:r>
              <w:rPr>
                <w:rFonts w:eastAsia="Calibri"/>
                <w:sz w:val="22"/>
                <w:szCs w:val="22"/>
                <w:lang w:eastAsia="en-US"/>
              </w:rPr>
              <w:t>1</w:t>
            </w:r>
          </w:p>
        </w:tc>
      </w:tr>
    </w:tbl>
    <w:p w14:paraId="3E2D7FF5" w14:textId="77777777" w:rsidR="00D70959" w:rsidRDefault="001176C9">
      <w:pPr>
        <w:suppressAutoHyphens w:val="0"/>
        <w:spacing w:after="0"/>
        <w:ind w:firstLine="426"/>
        <w:rPr>
          <w:rFonts w:eastAsia="Liberation Serif"/>
          <w:i/>
          <w:iCs/>
          <w:sz w:val="18"/>
          <w:szCs w:val="18"/>
          <w:lang w:eastAsia="ru-RU"/>
        </w:rPr>
      </w:pPr>
      <w:r>
        <w:rPr>
          <w:rFonts w:eastAsia="Liberation Serif"/>
          <w:i/>
          <w:iCs/>
          <w:sz w:val="18"/>
          <w:szCs w:val="18"/>
          <w:lang w:eastAsia="ru-RU"/>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292BFC1" w14:textId="77777777" w:rsidR="00D70959" w:rsidRDefault="00D70959">
      <w:pPr>
        <w:suppressAutoHyphens w:val="0"/>
        <w:spacing w:after="0"/>
        <w:ind w:firstLine="426"/>
        <w:rPr>
          <w:rFonts w:eastAsia="Liberation Serif"/>
          <w:i/>
          <w:iCs/>
          <w:sz w:val="22"/>
          <w:szCs w:val="22"/>
          <w:lang w:eastAsia="ru-RU"/>
        </w:rPr>
      </w:pPr>
    </w:p>
    <w:p w14:paraId="02D34295" w14:textId="2C48868F" w:rsidR="00D70959" w:rsidRDefault="001176C9">
      <w:pPr>
        <w:suppressAutoHyphens w:val="0"/>
        <w:spacing w:after="0"/>
        <w:ind w:firstLine="426"/>
        <w:rPr>
          <w:rFonts w:eastAsia="Liberation Serif"/>
          <w:b/>
          <w:bCs/>
          <w:i/>
          <w:iCs/>
          <w:sz w:val="22"/>
          <w:szCs w:val="22"/>
          <w:lang w:eastAsia="ru-RU"/>
        </w:rPr>
      </w:pPr>
      <w:r>
        <w:rPr>
          <w:rFonts w:eastAsia="Liberation Serif"/>
          <w:b/>
          <w:bCs/>
          <w:i/>
          <w:iCs/>
          <w:sz w:val="22"/>
          <w:szCs w:val="22"/>
          <w:lang w:eastAsia="ru-RU"/>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55EE0BB" w14:textId="77777777" w:rsidR="00150F59" w:rsidRDefault="00150F59">
      <w:pPr>
        <w:suppressAutoHyphens w:val="0"/>
        <w:spacing w:after="0"/>
        <w:ind w:firstLine="426"/>
        <w:rPr>
          <w:rFonts w:eastAsia="Liberation Serif"/>
          <w:b/>
          <w:bCs/>
          <w:i/>
          <w:iCs/>
          <w:sz w:val="22"/>
          <w:szCs w:val="22"/>
          <w:lang w:eastAsia="ru-RU"/>
        </w:rPr>
      </w:pPr>
    </w:p>
    <w:p w14:paraId="7DADFE28" w14:textId="77777777" w:rsidR="00D70959" w:rsidRDefault="001176C9">
      <w:pPr>
        <w:widowControl w:val="0"/>
        <w:suppressAutoHyphens w:val="0"/>
        <w:spacing w:after="0"/>
        <w:rPr>
          <w:rFonts w:eastAsia="Calibri"/>
          <w:kern w:val="2"/>
          <w:sz w:val="22"/>
          <w:szCs w:val="22"/>
          <w:lang w:eastAsia="en-US"/>
        </w:rPr>
      </w:pPr>
      <w:r>
        <w:rPr>
          <w:rFonts w:eastAsia="Calibri"/>
          <w:b/>
          <w:bCs/>
          <w:sz w:val="22"/>
          <w:szCs w:val="22"/>
          <w:lang w:eastAsia="en-US"/>
        </w:rPr>
        <w:t>2. Место поставки: 640018, Курганская область, город Курган, улица М. Горького, 127/4.</w:t>
      </w:r>
    </w:p>
    <w:p w14:paraId="16FC2EEF" w14:textId="4FEAB86A" w:rsidR="00D70959" w:rsidRDefault="001176C9">
      <w:pPr>
        <w:widowControl w:val="0"/>
        <w:suppressAutoHyphens w:val="0"/>
        <w:spacing w:after="0"/>
        <w:rPr>
          <w:rFonts w:eastAsia="Calibri"/>
          <w:sz w:val="22"/>
          <w:szCs w:val="22"/>
          <w:lang w:eastAsia="en-US"/>
        </w:rPr>
      </w:pPr>
      <w:r>
        <w:rPr>
          <w:rFonts w:eastAsia="Calibri"/>
          <w:b/>
          <w:bCs/>
          <w:sz w:val="22"/>
          <w:szCs w:val="22"/>
          <w:lang w:eastAsia="en-US"/>
        </w:rPr>
        <w:t xml:space="preserve">3. Срок поставки: </w:t>
      </w:r>
      <w:r>
        <w:rPr>
          <w:rFonts w:eastAsia="Calibri"/>
          <w:sz w:val="22"/>
          <w:szCs w:val="22"/>
          <w:lang w:eastAsia="en-US"/>
        </w:rPr>
        <w:t xml:space="preserve">с момента заключения договора </w:t>
      </w:r>
      <w:r w:rsidRPr="00150F59">
        <w:rPr>
          <w:rFonts w:eastAsia="Calibri"/>
          <w:b/>
          <w:bCs/>
          <w:sz w:val="22"/>
          <w:szCs w:val="22"/>
          <w:lang w:eastAsia="en-US"/>
        </w:rPr>
        <w:t>60 (шестьдесят) календарных дней.</w:t>
      </w:r>
      <w:r>
        <w:rPr>
          <w:rFonts w:eastAsia="Calibri"/>
          <w:sz w:val="22"/>
          <w:szCs w:val="22"/>
          <w:lang w:eastAsia="en-US"/>
        </w:rPr>
        <w:t xml:space="preserve"> Поставка Товара осуществляется в рабочие дни: с понедельника по пятницу с 08.00 ч. до 17.00.ч. местного времени.</w:t>
      </w:r>
      <w:r w:rsidR="00150F59" w:rsidRPr="00150F59">
        <w:rPr>
          <w:rFonts w:eastAsia="Calibri"/>
          <w:kern w:val="2"/>
          <w:sz w:val="22"/>
          <w:szCs w:val="22"/>
          <w:lang w:eastAsia="en-US"/>
        </w:rPr>
        <w:t xml:space="preserve"> </w:t>
      </w:r>
      <w:r w:rsidR="00150F59" w:rsidRPr="00150F59">
        <w:rPr>
          <w:rFonts w:eastAsia="Calibri"/>
          <w:kern w:val="2"/>
          <w:sz w:val="22"/>
          <w:szCs w:val="22"/>
          <w:lang w:eastAsia="en-US"/>
        </w:rPr>
        <w:t>Конкретное время поставки товара должно согласовываться с Заказчиком.</w:t>
      </w:r>
    </w:p>
    <w:p w14:paraId="63A14EAE" w14:textId="56F7019F" w:rsidR="00D70959" w:rsidRDefault="001176C9">
      <w:pPr>
        <w:suppressAutoHyphens w:val="0"/>
        <w:spacing w:after="0"/>
        <w:rPr>
          <w:rFonts w:eastAsia="Calibri"/>
          <w:kern w:val="2"/>
          <w:sz w:val="22"/>
          <w:szCs w:val="22"/>
          <w:lang w:eastAsia="en-US"/>
        </w:rPr>
      </w:pPr>
      <w:r>
        <w:rPr>
          <w:rFonts w:eastAsia="Calibri"/>
          <w:kern w:val="2"/>
          <w:sz w:val="22"/>
          <w:szCs w:val="22"/>
          <w:lang w:eastAsia="en-US"/>
        </w:rPr>
        <w:t>Срок поставки включает в себя время отгрузки, транспортировки и доставки, а также монтаж и пуско-наладка Товара</w:t>
      </w:r>
      <w:r w:rsidR="00150F59">
        <w:rPr>
          <w:rFonts w:eastAsia="Calibri"/>
          <w:kern w:val="2"/>
          <w:sz w:val="22"/>
          <w:szCs w:val="22"/>
          <w:lang w:eastAsia="en-US"/>
        </w:rPr>
        <w:t>, т.е. П</w:t>
      </w:r>
      <w:r w:rsidR="00150F59" w:rsidRPr="00150F59">
        <w:rPr>
          <w:rFonts w:eastAsia="Calibri"/>
          <w:kern w:val="2"/>
          <w:sz w:val="22"/>
          <w:szCs w:val="22"/>
          <w:lang w:eastAsia="en-US"/>
        </w:rPr>
        <w:t xml:space="preserve">оставщик поставляет </w:t>
      </w:r>
      <w:r w:rsidR="00150F59">
        <w:rPr>
          <w:rFonts w:eastAsia="Calibri"/>
          <w:kern w:val="2"/>
          <w:sz w:val="22"/>
          <w:szCs w:val="22"/>
          <w:lang w:eastAsia="en-US"/>
        </w:rPr>
        <w:t>Т</w:t>
      </w:r>
      <w:r w:rsidR="00150F59" w:rsidRPr="00150F59">
        <w:rPr>
          <w:rFonts w:eastAsia="Calibri"/>
          <w:kern w:val="2"/>
          <w:sz w:val="22"/>
          <w:szCs w:val="22"/>
          <w:lang w:eastAsia="en-US"/>
        </w:rPr>
        <w:t xml:space="preserve">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w:t>
      </w:r>
    </w:p>
    <w:p w14:paraId="3E544A78" w14:textId="77777777" w:rsidR="00D70959" w:rsidRDefault="001176C9">
      <w:pPr>
        <w:suppressAutoHyphens w:val="0"/>
        <w:spacing w:after="0"/>
        <w:rPr>
          <w:sz w:val="22"/>
          <w:szCs w:val="22"/>
          <w:lang w:eastAsia="ru-RU"/>
        </w:rPr>
      </w:pPr>
      <w:r>
        <w:rPr>
          <w:b/>
          <w:bCs/>
          <w:color w:val="000000"/>
          <w:sz w:val="22"/>
          <w:szCs w:val="22"/>
          <w:lang w:eastAsia="ru-RU"/>
        </w:rPr>
        <w:t>4. Требования к качеству, безопасности поставляемого товара:</w:t>
      </w:r>
    </w:p>
    <w:p w14:paraId="42B9AE97" w14:textId="77777777" w:rsidR="00D70959" w:rsidRDefault="001176C9">
      <w:pPr>
        <w:suppressAutoHyphens w:val="0"/>
        <w:spacing w:after="0"/>
        <w:rPr>
          <w:sz w:val="22"/>
          <w:szCs w:val="22"/>
          <w:lang w:eastAsia="ru-RU"/>
        </w:rPr>
      </w:pPr>
      <w:r>
        <w:rPr>
          <w:color w:val="000000"/>
          <w:sz w:val="22"/>
          <w:szCs w:val="22"/>
          <w:lang w:eastAsia="ru-RU"/>
        </w:rPr>
        <w:t xml:space="preserve">4.1. Поставляемый товар должен соответствовать заданным функциональным и качественным характеристикам; </w:t>
      </w:r>
    </w:p>
    <w:p w14:paraId="686BBE41" w14:textId="77777777" w:rsidR="00D70959" w:rsidRDefault="001176C9">
      <w:pPr>
        <w:suppressAutoHyphens w:val="0"/>
        <w:spacing w:after="0"/>
        <w:rPr>
          <w:sz w:val="22"/>
          <w:szCs w:val="22"/>
          <w:lang w:eastAsia="ru-RU"/>
        </w:rPr>
      </w:pPr>
      <w:r>
        <w:rPr>
          <w:color w:val="000000"/>
          <w:sz w:val="22"/>
          <w:szCs w:val="22"/>
          <w:lang w:eastAsia="ru-RU"/>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086EB6EE" w14:textId="77777777" w:rsidR="00D70959" w:rsidRDefault="001176C9">
      <w:pPr>
        <w:suppressAutoHyphens w:val="0"/>
        <w:spacing w:after="0"/>
        <w:rPr>
          <w:sz w:val="22"/>
          <w:szCs w:val="22"/>
          <w:lang w:eastAsia="ru-RU"/>
        </w:rPr>
      </w:pPr>
      <w:r>
        <w:rPr>
          <w:color w:val="000000"/>
          <w:sz w:val="22"/>
          <w:szCs w:val="22"/>
          <w:lang w:eastAsia="ru-RU"/>
        </w:rPr>
        <w:lastRenderedPageBreak/>
        <w:t>4.3. Поставляемый Товар должен являться новым, ранее не использованным (все составные части Товара должны быть новыми), не должен иметь дефектов;</w:t>
      </w:r>
    </w:p>
    <w:p w14:paraId="1A6C90D8" w14:textId="77777777" w:rsidR="00D70959" w:rsidRDefault="001176C9">
      <w:pPr>
        <w:suppressAutoHyphens w:val="0"/>
        <w:spacing w:after="0"/>
        <w:rPr>
          <w:sz w:val="22"/>
          <w:szCs w:val="22"/>
          <w:lang w:eastAsia="ru-RU"/>
        </w:rPr>
      </w:pPr>
      <w:r>
        <w:rPr>
          <w:color w:val="000000"/>
          <w:sz w:val="22"/>
          <w:szCs w:val="22"/>
          <w:lang w:eastAsia="ru-RU"/>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1FD73C7" w14:textId="77777777" w:rsidR="00D70959" w:rsidRDefault="001176C9">
      <w:pPr>
        <w:suppressAutoHyphens w:val="0"/>
        <w:spacing w:after="0"/>
        <w:rPr>
          <w:sz w:val="22"/>
          <w:szCs w:val="22"/>
          <w:lang w:eastAsia="ru-RU"/>
        </w:rPr>
      </w:pPr>
      <w:r>
        <w:rPr>
          <w:color w:val="000000"/>
          <w:sz w:val="22"/>
          <w:szCs w:val="22"/>
          <w:lang w:eastAsia="ru-RU"/>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34F73CF" w14:textId="77777777" w:rsidR="00D70959" w:rsidRDefault="001176C9">
      <w:pPr>
        <w:suppressAutoHyphens w:val="0"/>
        <w:spacing w:after="0"/>
        <w:rPr>
          <w:sz w:val="22"/>
          <w:szCs w:val="22"/>
          <w:lang w:eastAsia="ru-RU"/>
        </w:rPr>
      </w:pPr>
      <w:r>
        <w:rPr>
          <w:b/>
          <w:bCs/>
          <w:color w:val="000000"/>
          <w:sz w:val="22"/>
          <w:szCs w:val="22"/>
          <w:lang w:eastAsia="ru-RU"/>
        </w:rPr>
        <w:t>5. Требования к упаковке и маркировке поставляемого товара:</w:t>
      </w:r>
    </w:p>
    <w:p w14:paraId="1A1A8FDD" w14:textId="77777777" w:rsidR="00D70959" w:rsidRDefault="001176C9">
      <w:pPr>
        <w:suppressAutoHyphens w:val="0"/>
        <w:spacing w:after="0"/>
        <w:rPr>
          <w:sz w:val="22"/>
          <w:szCs w:val="22"/>
          <w:lang w:eastAsia="ru-RU"/>
        </w:rPr>
      </w:pPr>
      <w:r>
        <w:rPr>
          <w:color w:val="000000"/>
          <w:sz w:val="22"/>
          <w:szCs w:val="22"/>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80DC597" w14:textId="77777777" w:rsidR="00D70959" w:rsidRDefault="001176C9">
      <w:pPr>
        <w:suppressAutoHyphens w:val="0"/>
        <w:spacing w:after="0"/>
        <w:rPr>
          <w:sz w:val="22"/>
          <w:szCs w:val="22"/>
          <w:lang w:eastAsia="ru-RU"/>
        </w:rPr>
      </w:pPr>
      <w:r>
        <w:rPr>
          <w:color w:val="000000"/>
          <w:sz w:val="22"/>
          <w:szCs w:val="22"/>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361F418" w14:textId="77777777" w:rsidR="00D70959" w:rsidRDefault="001176C9">
      <w:pPr>
        <w:suppressAutoHyphens w:val="0"/>
        <w:spacing w:after="0"/>
        <w:rPr>
          <w:sz w:val="22"/>
          <w:szCs w:val="22"/>
          <w:lang w:eastAsia="ru-RU"/>
        </w:rPr>
      </w:pPr>
      <w:r>
        <w:rPr>
          <w:color w:val="000000"/>
          <w:sz w:val="22"/>
          <w:szCs w:val="22"/>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2FDE0613" w14:textId="77777777" w:rsidR="00D70959" w:rsidRDefault="001176C9">
      <w:pPr>
        <w:suppressAutoHyphens w:val="0"/>
        <w:spacing w:after="0"/>
        <w:rPr>
          <w:sz w:val="22"/>
          <w:szCs w:val="22"/>
          <w:lang w:eastAsia="ru-RU"/>
        </w:rPr>
      </w:pPr>
      <w:r>
        <w:rPr>
          <w:color w:val="000000"/>
          <w:sz w:val="22"/>
          <w:szCs w:val="22"/>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39BDA12" w14:textId="77777777" w:rsidR="00D70959" w:rsidRDefault="001176C9">
      <w:pPr>
        <w:suppressAutoHyphens w:val="0"/>
        <w:spacing w:after="0"/>
        <w:rPr>
          <w:sz w:val="22"/>
          <w:szCs w:val="22"/>
          <w:lang w:eastAsia="ru-RU"/>
        </w:rPr>
      </w:pPr>
      <w:r>
        <w:rPr>
          <w:b/>
          <w:bCs/>
          <w:color w:val="000000"/>
          <w:sz w:val="22"/>
          <w:szCs w:val="22"/>
          <w:lang w:eastAsia="ru-RU"/>
        </w:rPr>
        <w:t>6. Требования к гарантийному сроку товара и (или) объему предоставления гарантий качества товара:</w:t>
      </w:r>
    </w:p>
    <w:p w14:paraId="3D09D635" w14:textId="77777777" w:rsidR="00D70959" w:rsidRDefault="001176C9">
      <w:pPr>
        <w:suppressAutoHyphens w:val="0"/>
        <w:spacing w:after="0"/>
        <w:rPr>
          <w:sz w:val="22"/>
          <w:szCs w:val="22"/>
          <w:lang w:eastAsia="ru-RU"/>
        </w:rPr>
      </w:pPr>
      <w:r>
        <w:rPr>
          <w:color w:val="000000"/>
          <w:sz w:val="22"/>
          <w:szCs w:val="22"/>
          <w:lang w:eastAsia="ru-RU"/>
        </w:rPr>
        <w:t xml:space="preserve">6.1. Гарантийный срок на поставляемый товар составляет </w:t>
      </w:r>
      <w:r>
        <w:rPr>
          <w:b/>
          <w:bCs/>
          <w:color w:val="000000"/>
          <w:sz w:val="22"/>
          <w:szCs w:val="22"/>
          <w:lang w:eastAsia="ru-RU"/>
        </w:rPr>
        <w:t>24 месяцев с момента подписания акта приемки-передачи товара.</w:t>
      </w:r>
    </w:p>
    <w:p w14:paraId="3D6B77DC" w14:textId="77777777" w:rsidR="00D70959" w:rsidRDefault="001176C9">
      <w:pPr>
        <w:suppressAutoHyphens w:val="0"/>
        <w:spacing w:after="0"/>
        <w:rPr>
          <w:sz w:val="22"/>
          <w:szCs w:val="22"/>
          <w:lang w:eastAsia="ru-RU"/>
        </w:rPr>
      </w:pPr>
      <w:r>
        <w:rPr>
          <w:color w:val="000000"/>
          <w:sz w:val="22"/>
          <w:szCs w:val="22"/>
          <w:lang w:eastAsia="ru-RU"/>
        </w:rPr>
        <w:t>6.2. Гарантийные обязательства должны распространяться на каждую единицу товара с момента приемки товара Заказчиком.</w:t>
      </w:r>
    </w:p>
    <w:p w14:paraId="5EE20D22" w14:textId="4EE5938D" w:rsidR="00D70959" w:rsidRDefault="001176C9">
      <w:pPr>
        <w:suppressAutoHyphens w:val="0"/>
        <w:spacing w:after="0"/>
        <w:rPr>
          <w:color w:val="000000"/>
          <w:sz w:val="22"/>
          <w:szCs w:val="22"/>
          <w:lang w:eastAsia="ru-RU"/>
        </w:rPr>
      </w:pPr>
      <w:r>
        <w:rPr>
          <w:color w:val="000000"/>
          <w:sz w:val="22"/>
          <w:szCs w:val="22"/>
          <w:lang w:eastAsia="ru-RU"/>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85A6F3F" w14:textId="206ABABA" w:rsidR="00197438" w:rsidRDefault="00197438">
      <w:pPr>
        <w:suppressAutoHyphens w:val="0"/>
        <w:spacing w:after="0"/>
        <w:rPr>
          <w:color w:val="000000"/>
          <w:sz w:val="22"/>
          <w:szCs w:val="22"/>
          <w:lang w:eastAsia="ru-RU"/>
        </w:rPr>
      </w:pPr>
    </w:p>
    <w:p w14:paraId="398A2832" w14:textId="0434C99A" w:rsidR="00197438" w:rsidRDefault="00197438">
      <w:pPr>
        <w:suppressAutoHyphens w:val="0"/>
        <w:spacing w:after="0"/>
        <w:rPr>
          <w:color w:val="000000"/>
          <w:sz w:val="22"/>
          <w:szCs w:val="22"/>
          <w:lang w:eastAsia="ru-RU"/>
        </w:rPr>
      </w:pPr>
    </w:p>
    <w:p w14:paraId="7826DEB3" w14:textId="5432CBC7" w:rsidR="00197438" w:rsidRPr="00197438" w:rsidRDefault="00197438">
      <w:pPr>
        <w:suppressAutoHyphens w:val="0"/>
        <w:spacing w:after="0"/>
        <w:rPr>
          <w:b/>
          <w:bCs/>
          <w:color w:val="000000"/>
          <w:sz w:val="22"/>
          <w:szCs w:val="22"/>
          <w:lang w:eastAsia="ru-RU"/>
        </w:rPr>
      </w:pPr>
      <w:r w:rsidRPr="00197438">
        <w:rPr>
          <w:b/>
          <w:bCs/>
          <w:color w:val="000000"/>
          <w:sz w:val="22"/>
          <w:szCs w:val="22"/>
          <w:lang w:eastAsia="ru-RU"/>
        </w:rPr>
        <w:t>Разъяснения по техническому заданию можно получить по тел. +7 912 527 45 64 (Ирина Михайловна)</w:t>
      </w:r>
    </w:p>
    <w:p w14:paraId="07AC4DDC" w14:textId="77777777" w:rsidR="00D70959" w:rsidRDefault="00D70959">
      <w:pPr>
        <w:suppressAutoHyphens w:val="0"/>
        <w:spacing w:after="200" w:line="276" w:lineRule="auto"/>
        <w:jc w:val="left"/>
        <w:rPr>
          <w:rFonts w:eastAsia="Calibri"/>
          <w:sz w:val="22"/>
          <w:szCs w:val="22"/>
          <w:lang w:eastAsia="ru-RU"/>
        </w:rPr>
      </w:pPr>
    </w:p>
    <w:sectPr w:rsidR="00D70959">
      <w:pgSz w:w="11906" w:h="16838"/>
      <w:pgMar w:top="851" w:right="794" w:bottom="1361" w:left="79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F51FB"/>
    <w:multiLevelType w:val="multilevel"/>
    <w:tmpl w:val="A120C2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354FB6"/>
    <w:multiLevelType w:val="multilevel"/>
    <w:tmpl w:val="A412C3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59"/>
    <w:rsid w:val="001176C9"/>
    <w:rsid w:val="00150F59"/>
    <w:rsid w:val="00197438"/>
    <w:rsid w:val="00D70959"/>
    <w:rsid w:val="00F51B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1C9E"/>
  <w15:docId w15:val="{1C8030C4-D065-474C-AF48-0D5586C7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459"/>
    <w:pPr>
      <w:spacing w:after="60"/>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styleId="a8">
    <w:name w:val="Normal (Web)"/>
    <w:basedOn w:val="a"/>
    <w:uiPriority w:val="99"/>
    <w:semiHidden/>
    <w:unhideWhenUsed/>
    <w:qFormat/>
    <w:rsid w:val="00141087"/>
    <w:pPr>
      <w:suppressAutoHyphens w:val="0"/>
      <w:spacing w:beforeAutospacing="1" w:afterAutospacing="1"/>
      <w:jc w:val="left"/>
    </w:pPr>
    <w:rPr>
      <w:lang w:eastAsia="ru-RU"/>
    </w:rPr>
  </w:style>
  <w:style w:type="paragraph" w:customStyle="1" w:styleId="docdata">
    <w:name w:val="docdata"/>
    <w:basedOn w:val="a"/>
    <w:uiPriority w:val="99"/>
    <w:qFormat/>
    <w:rsid w:val="00141087"/>
    <w:pPr>
      <w:suppressAutoHyphens w:val="0"/>
      <w:spacing w:beforeAutospacing="1" w:afterAutospacing="1"/>
      <w:jc w:val="left"/>
    </w:pPr>
    <w:rPr>
      <w:lang w:eastAsia="ru-RU"/>
    </w:rPr>
  </w:style>
  <w:style w:type="table" w:styleId="a9">
    <w:name w:val="Table Grid"/>
    <w:basedOn w:val="a1"/>
    <w:uiPriority w:val="59"/>
    <w:rsid w:val="008743B0"/>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C4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dc:description/>
  <cp:lastModifiedBy>user</cp:lastModifiedBy>
  <cp:revision>23</cp:revision>
  <dcterms:created xsi:type="dcterms:W3CDTF">2025-02-16T11:16:00Z</dcterms:created>
  <dcterms:modified xsi:type="dcterms:W3CDTF">2025-07-03T14:32:00Z</dcterms:modified>
  <dc:language>ru-RU</dc:language>
</cp:coreProperties>
</file>