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6CB53" w14:textId="77777777" w:rsidR="00145C3A" w:rsidRPr="00CB161F" w:rsidRDefault="00DC1664" w:rsidP="00CC37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161F">
        <w:rPr>
          <w:rFonts w:ascii="Times New Roman" w:hAnsi="Times New Roman" w:cs="Times New Roman"/>
          <w:b/>
        </w:rPr>
        <w:t xml:space="preserve">Техническое задание </w:t>
      </w:r>
    </w:p>
    <w:p w14:paraId="61DA0311" w14:textId="25298BCF" w:rsidR="0062625C" w:rsidRDefault="00506278" w:rsidP="00CC37C4">
      <w:pPr>
        <w:pStyle w:val="Standard"/>
        <w:tabs>
          <w:tab w:val="left" w:pos="284"/>
        </w:tabs>
        <w:jc w:val="center"/>
        <w:rPr>
          <w:rFonts w:eastAsia="Times New Roman" w:cs="Times New Roman"/>
          <w:b/>
          <w:color w:val="000000"/>
          <w:sz w:val="22"/>
          <w:szCs w:val="22"/>
          <w:lang w:val="ru-RU" w:eastAsia="ar-SA"/>
        </w:rPr>
      </w:pPr>
      <w:r w:rsidRPr="00CB161F">
        <w:rPr>
          <w:rFonts w:eastAsia="Times New Roman" w:cs="Times New Roman"/>
          <w:b/>
          <w:color w:val="000000"/>
          <w:sz w:val="22"/>
          <w:szCs w:val="22"/>
          <w:lang w:val="ru-RU" w:eastAsia="ar-SA"/>
        </w:rPr>
        <w:t xml:space="preserve">на поставку </w:t>
      </w:r>
      <w:r w:rsidR="0058539F">
        <w:rPr>
          <w:rFonts w:eastAsia="Times New Roman" w:cs="Times New Roman"/>
          <w:b/>
          <w:color w:val="000000"/>
          <w:sz w:val="22"/>
          <w:szCs w:val="22"/>
          <w:lang w:val="ru-RU" w:eastAsia="ar-SA"/>
        </w:rPr>
        <w:t>автомобильных масел и спец. жидкостей</w:t>
      </w:r>
    </w:p>
    <w:p w14:paraId="242350C9" w14:textId="60FE0463" w:rsidR="00DC1664" w:rsidRPr="00CB161F" w:rsidRDefault="00DC1664" w:rsidP="00CC37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DEF5F9" w14:textId="77777777" w:rsidR="00337DDC" w:rsidRDefault="003F4772" w:rsidP="00CC37C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B161F">
        <w:rPr>
          <w:rFonts w:ascii="Times New Roman" w:hAnsi="Times New Roman" w:cs="Times New Roman"/>
          <w:b/>
        </w:rPr>
        <w:t>Объект закупки</w:t>
      </w:r>
      <w:r w:rsidR="00145C3A" w:rsidRPr="00CB161F">
        <w:rPr>
          <w:rFonts w:ascii="Times New Roman" w:hAnsi="Times New Roman" w:cs="Times New Roman"/>
          <w:b/>
        </w:rPr>
        <w:t>:</w:t>
      </w: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103"/>
        <w:gridCol w:w="992"/>
        <w:gridCol w:w="1134"/>
      </w:tblGrid>
      <w:tr w:rsidR="0058539F" w:rsidRPr="0058539F" w14:paraId="16A22945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87CF" w14:textId="77777777" w:rsidR="0058539F" w:rsidRPr="0058539F" w:rsidRDefault="0058539F" w:rsidP="0058539F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585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FC40" w14:textId="77777777" w:rsidR="0058539F" w:rsidRPr="0058539F" w:rsidRDefault="0058539F" w:rsidP="0058539F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8D407" w14:textId="77777777" w:rsidR="0058539F" w:rsidRPr="0058539F" w:rsidRDefault="0058539F" w:rsidP="0058539F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характеристики, требования 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F3E6" w14:textId="77777777" w:rsidR="0058539F" w:rsidRPr="0058539F" w:rsidRDefault="0058539F" w:rsidP="0058539F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14:paraId="52BB92D9" w14:textId="070C355D" w:rsidR="0058539F" w:rsidRPr="0058539F" w:rsidRDefault="0058539F" w:rsidP="0058539F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D75F0" w14:textId="7A67DBA4" w:rsidR="0058539F" w:rsidRPr="0058539F" w:rsidRDefault="0058539F" w:rsidP="0058539F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58539F" w:rsidRPr="0058539F" w14:paraId="5A6324A2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EE9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265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 ВМГЗ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1B9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застывания, °С  не выше минус 60</w:t>
            </w:r>
          </w:p>
          <w:p w14:paraId="5FAA5CD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металлических бочках не менее 216,5 литров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287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B22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58539F" w:rsidRPr="0058539F" w14:paraId="50B1E592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49F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974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Минеральное масло для дизельных двигателей М10ДМ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(ГОСТ 8581-78)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11CC" w14:textId="094DC1B0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ГОСТ 8581-78</w:t>
            </w:r>
          </w:p>
          <w:p w14:paraId="746984A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металлических бочках не менее 216,5 литров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8E0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6AB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58539F" w:rsidRPr="0058539F" w14:paraId="0F5E7864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0F71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150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Минеральное масло для дизельных двигателей М10Г2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 (ГОСТ 8581-78)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E923" w14:textId="62C70D15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ГОСТ 8581-78</w:t>
            </w:r>
          </w:p>
          <w:p w14:paraId="16639D6A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металлических бочках не менее 216,5 литров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99B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C44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</w:tr>
      <w:tr w:rsidR="0058539F" w:rsidRPr="0058539F" w14:paraId="10D26CC0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486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7A7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Минеральное масло для дизельных двигателей М10Г2К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 (ГОСТ 8581-78)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52BE" w14:textId="64EFE8E9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 30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ГОСТ 8581-78</w:t>
            </w:r>
          </w:p>
          <w:p w14:paraId="36A5143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металлических бочках не менее 216,5 литров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8AD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CDF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58539F" w:rsidRPr="0058539F" w14:paraId="05381BD0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2CA8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9F0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трансмиссионное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ATF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Dextron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полусинтетическое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26E3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Жидкость для автоматических коробок передач на основе синтетических технологий предназначена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применения в высоконагруженных автоматических коробках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передач, гидроусилителях рулевого управления, гидравлических системах и некоторых видах механических трансмиссий, а также в других узлах, требующих применения жидкостей уровня GM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Dexron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IIIG и ниже. </w:t>
            </w:r>
          </w:p>
          <w:p w14:paraId="67630005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- 7,5 </w:t>
            </w:r>
          </w:p>
          <w:p w14:paraId="38E923CC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Индекс вязкости не менее 177</w:t>
            </w:r>
          </w:p>
          <w:p w14:paraId="122FD33E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Коррозия медной пластины, балл 1b </w:t>
            </w:r>
          </w:p>
          <w:p w14:paraId="3C5EDCA7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 – 192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-53 </w:t>
            </w:r>
          </w:p>
          <w:p w14:paraId="2790ED5A" w14:textId="1E43B5BB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E692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576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</w:tr>
      <w:tr w:rsidR="0058539F" w:rsidRPr="0058539F" w14:paraId="6FCC19A8" w14:textId="77777777" w:rsidTr="00096EF9">
        <w:trPr>
          <w:trHeight w:val="18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AFE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641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Минеральное гидравлическое масло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HVLP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-46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4DCD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 предназначено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всесезонного использования в гидросистемах дорожно-строительной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технике. </w:t>
            </w:r>
          </w:p>
          <w:p w14:paraId="549C7316" w14:textId="658171FC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40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FEB973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мм2/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46,1</w:t>
            </w:r>
          </w:p>
          <w:p w14:paraId="3EB98FA1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Индекс вязкости не менее 165 </w:t>
            </w:r>
          </w:p>
          <w:p w14:paraId="61F457B0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Кислотное число, мг КОН/г – 0,65 </w:t>
            </w:r>
          </w:p>
          <w:p w14:paraId="04DBFAF7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°Сне менее 211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-46 </w:t>
            </w:r>
          </w:p>
          <w:p w14:paraId="10F7F4ED" w14:textId="06377A39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EB1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6D4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58539F" w:rsidRPr="0058539F" w14:paraId="49EFD6A9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377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DC2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 ТСП-15К (ГОСТ 23652-79)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299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ГОСТ 23652-79</w:t>
            </w:r>
          </w:p>
          <w:p w14:paraId="60BFB37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металлических бочках не менее 216,5 литров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B0D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6B4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5,94</w:t>
            </w:r>
          </w:p>
        </w:tc>
      </w:tr>
      <w:tr w:rsidR="0058539F" w:rsidRPr="0058539F" w14:paraId="1CB6C551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AEBC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4D90" w14:textId="1958A1CB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Минеральное гидравлическое масло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HVLP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3F31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 предназначено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всесезонного использования в гидросистемах дорожно-строительной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технике. </w:t>
            </w:r>
          </w:p>
          <w:p w14:paraId="42C96257" w14:textId="47030C8C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40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053737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мм2/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32,6</w:t>
            </w:r>
          </w:p>
          <w:p w14:paraId="7056ECE7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Индекс вязкости не менее 183 </w:t>
            </w:r>
          </w:p>
          <w:p w14:paraId="7EB24702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Кислотное число, мг КОН/г – 0,64 </w:t>
            </w:r>
          </w:p>
          <w:p w14:paraId="7A38F133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°Сне менее 189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-49 </w:t>
            </w:r>
          </w:p>
          <w:p w14:paraId="42CE7FD8" w14:textId="758A3D5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4BF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71E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58539F" w:rsidRPr="0058539F" w14:paraId="248314CB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829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2C8D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 Минеральное индустриальное масло  И-40А (ГОСТ 20799-88)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ED5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ГОСТ 20799-88</w:t>
            </w:r>
          </w:p>
          <w:p w14:paraId="6A8C434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металлических бочках не менее 216,5 литров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92A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D48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58539F" w:rsidRPr="0058539F" w14:paraId="7824EC2D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74F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94B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Revolux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3 10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40 полусинтетика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AF0A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олусинтетическое моторное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масло для дизельных двигателей магистральных тягачей,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шоссейной техники и междугородних автобусов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экологического стандарта Евро-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и ниже, оснащенных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системами рециркуляции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отработавших газов EGR. </w:t>
            </w:r>
          </w:p>
          <w:p w14:paraId="2348388A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- 14,8 Индекс вязкости не менее 159 </w:t>
            </w:r>
          </w:p>
          <w:p w14:paraId="10BC132C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Щелочное число, мг КОН/г – не менее 10,2 </w:t>
            </w:r>
          </w:p>
          <w:p w14:paraId="3903D858" w14:textId="1A3831DD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Зольность сульфатная, % масс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е более 1,3 </w:t>
            </w:r>
          </w:p>
          <w:p w14:paraId="78DDAB92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 – 215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-38 </w:t>
            </w:r>
          </w:p>
          <w:p w14:paraId="6526ED6B" w14:textId="6B0BFA65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FED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015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</w:tr>
      <w:tr w:rsidR="0058539F" w:rsidRPr="0058539F" w14:paraId="16648846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7EA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5DE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Maxtec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40 полусинтетика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3A78D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сесезонное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полусинтетическое универсальное моторное масло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улучшенными защитными свойствами. </w:t>
            </w:r>
          </w:p>
          <w:p w14:paraId="02B19674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Предназначено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применения в современных бензиновых и дизельных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двигателях легковых и легких коммерческих автомобилей,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том числе в технике с пробегом, для которых рекомендованы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масла уровня API SL/CF и ниже. </w:t>
            </w:r>
            <w:proofErr w:type="gramEnd"/>
          </w:p>
          <w:p w14:paraId="0CBF2436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- 14,1 Индекс вязкости не менее 154 </w:t>
            </w:r>
          </w:p>
          <w:p w14:paraId="013406BE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Щелочное число, мг КОН/г – не менее 7 </w:t>
            </w:r>
          </w:p>
          <w:p w14:paraId="6A22EF53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Зольность сульфатная, % масс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е более 1 </w:t>
            </w:r>
          </w:p>
          <w:p w14:paraId="2A68B0C7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 – 220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-37 </w:t>
            </w:r>
          </w:p>
          <w:p w14:paraId="066AAF67" w14:textId="0D527C9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канистры не более 4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B78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210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8539F" w:rsidRPr="0058539F" w14:paraId="3B12AAEC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959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53A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 моторное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Maxtec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40 полусинтетика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ED59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сесезонное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полусинтетическое универсальное моторное масло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улучшенными защитными свойствами. </w:t>
            </w:r>
          </w:p>
          <w:p w14:paraId="4FE3767B" w14:textId="154338F2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Предназначено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применения в современных бензиновых и дизельных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двигателях легковых и легких коммерческих автомобилей,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том числе в технике с пробегом, для которых рекомендованы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масла уровня API SL/CF и ниже. </w:t>
            </w:r>
            <w:proofErr w:type="gramEnd"/>
          </w:p>
          <w:p w14:paraId="4EEC4BCB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- 14,5 Индекс вязкости не менее 174 </w:t>
            </w:r>
          </w:p>
          <w:p w14:paraId="4663DBA3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Щелочное число, мг КОН/г – не менее 6,5 </w:t>
            </w:r>
          </w:p>
          <w:p w14:paraId="6389F9A0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Зольность сульфатная, % масс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е более 0,9 Температура вспышки в открытом тигле, °С – 220 Температура застывания, °С не выше -43 </w:t>
            </w:r>
          </w:p>
          <w:p w14:paraId="696B2F39" w14:textId="3F3A5926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канистры не более 4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990A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EDBA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8539F" w:rsidRPr="0058539F" w14:paraId="7E2A1099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FBF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49F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Revolux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4 10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40синтеика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2086" w14:textId="49A1F9BB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олностью синтетическое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моторное масло для дизельных двигателей коммерческой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специальной техники, экологического стандарта Евро-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14:paraId="453823F8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ниже, оснащенных системами рециркуляции отработавших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газов EGR и каталитической нейтрализации SCR. </w:t>
            </w:r>
          </w:p>
          <w:p w14:paraId="5272E094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- 14,7 Индекс вязкости не менее 170 </w:t>
            </w:r>
          </w:p>
          <w:p w14:paraId="5808D97E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Щелочное число, мг КОН/г – не менее 12,5 </w:t>
            </w:r>
          </w:p>
          <w:p w14:paraId="3C6EC7DC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Зольность сульфатная, % масс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е более 1,4 Температура вспышки в открытом тигле, °С – 220 Температура застывания, °С не выше -40 </w:t>
            </w:r>
          </w:p>
          <w:p w14:paraId="01A4DC8D" w14:textId="00F61160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B80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F3B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58539F" w:rsidRPr="0058539F" w14:paraId="5BE22DBC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BBBA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8D4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трансмиссионное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Kinetic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7048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сесезонное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 на полусинтетической основе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механических коробок переключения передач. </w:t>
            </w:r>
          </w:p>
          <w:p w14:paraId="521BF645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пакет присадок обеспечивает повышенную стойкость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окислению, долговечность работы синхронизаторов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плавное переключение передач.</w:t>
            </w:r>
          </w:p>
          <w:p w14:paraId="5491DF27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- 15,5 Индекс вязкости не менее 170 </w:t>
            </w:r>
          </w:p>
          <w:p w14:paraId="314C3571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Коррозия медной пластины, балл 1b </w:t>
            </w:r>
          </w:p>
          <w:p w14:paraId="6209541F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 – 205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-43 </w:t>
            </w:r>
          </w:p>
          <w:p w14:paraId="13131297" w14:textId="1AED14A3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DEE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338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58539F" w:rsidRPr="0058539F" w14:paraId="01183BC9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7CE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C00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трансмиссионное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Hypoid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75w90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A5FB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сесезонное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 для гипоидных передач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значительным смещением осей, ведущих мостов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раздаточных коробок, оснащенных стальными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синхронизаторами, грузовой, дорожно-строительной и легкой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коммерческой техники. </w:t>
            </w:r>
          </w:p>
          <w:p w14:paraId="52EE7FDA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- 15,3 Индекс вязкости не менее 171 </w:t>
            </w:r>
          </w:p>
          <w:p w14:paraId="2E48F3B8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вспышки в открытом тигле, °С – 210 Температура застывания,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не выше -43 </w:t>
            </w:r>
          </w:p>
          <w:p w14:paraId="153AD29F" w14:textId="3FBAA599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металлических бочках не менее 216,5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EE93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B97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58539F" w:rsidRPr="0058539F" w14:paraId="44B0CF20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3AA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E29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Maxtec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30 полусинтетическое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C595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сесезонное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полусинтетическое универсальное моторное масло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улучшенными защитными свойствами. </w:t>
            </w:r>
          </w:p>
          <w:p w14:paraId="04545E4A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Предназначено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применения в современных бензиновых и дизельных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двигателях легковых и легких коммерческих автомобилей,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том числе в технике с пробегом, для которых рекомендованы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масла уровня API SL/CF и ниже. </w:t>
            </w:r>
            <w:proofErr w:type="gramEnd"/>
          </w:p>
          <w:p w14:paraId="4DF138FD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Кинематическая вязкость при 100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мм2/с - 11,4 Индекс вязкости не менее 165 </w:t>
            </w:r>
          </w:p>
          <w:p w14:paraId="7747DA2F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Щелочное число, мг КОН/г – не менее 6,4 </w:t>
            </w:r>
          </w:p>
          <w:p w14:paraId="3DDF32A1" w14:textId="77777777" w:rsid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Зольность сульфатная, % масс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е более 0,96 Температура вспышки в открытом тигле, °С – 215 Температура застывания, °С не выше -43 </w:t>
            </w:r>
          </w:p>
          <w:p w14:paraId="0D823578" w14:textId="36A62B39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канистры не более 4 литров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032D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B33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8539F" w:rsidRPr="0058539F" w14:paraId="5C98BEC3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DFA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127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Охлаждающая жидкость низкозамерзающая Тосол-А40</w:t>
            </w:r>
          </w:p>
          <w:p w14:paraId="553512C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ГОСТ 28084-89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817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начала кристаллизации,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С,  не выше минус 40</w:t>
            </w:r>
          </w:p>
          <w:p w14:paraId="03B68C2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ГОСТ 28084-89</w:t>
            </w:r>
          </w:p>
          <w:p w14:paraId="0D2B401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пластиковых канистрах не более 10кг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3AE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582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8539F" w:rsidRPr="0058539F" w14:paraId="61F2939A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1C9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162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Охлаждающая жидкость Антифриз </w:t>
            </w:r>
          </w:p>
          <w:p w14:paraId="3332E5F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ГОСТ 28084-89</w:t>
            </w:r>
          </w:p>
          <w:p w14:paraId="42ACB15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Sintec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E99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В оригинальной упаковке. </w:t>
            </w:r>
          </w:p>
          <w:p w14:paraId="4E3A378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Химический состав – Высококачественный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моноэтиленгликоль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и пакета присадок на основе гибридной технологии; </w:t>
            </w:r>
          </w:p>
          <w:p w14:paraId="2A70D84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- Внешний вид – прозрачная жидкость, без видимых посторонних включений; цвет зеленый.</w:t>
            </w:r>
          </w:p>
          <w:p w14:paraId="462642BC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Плотность, при 20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: не менее 1,065г/см³; </w:t>
            </w:r>
          </w:p>
          <w:p w14:paraId="44DAF47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Температура начала кристаллизации: </w:t>
            </w:r>
          </w:p>
          <w:p w14:paraId="1EE0A49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не выше минус 40;</w:t>
            </w:r>
          </w:p>
          <w:p w14:paraId="2B15F86A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Температура кипения, °С: не ниже плюс 110;</w:t>
            </w:r>
          </w:p>
          <w:p w14:paraId="04E7B4A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Щелочность, см3.: не менее 10;</w:t>
            </w:r>
          </w:p>
          <w:p w14:paraId="480A42B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-Водородный показатель (рН): не менее 7,5 </w:t>
            </w:r>
          </w:p>
          <w:p w14:paraId="4CAE040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Международные стандарты: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3306/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4985,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JIS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2234:2206,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1034,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China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29743-2013,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JASO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325, ГОСТ 28084-89, ГОСТ 33591-2015,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SEAT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Porsche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774-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324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325.0/325.2,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MTU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MTL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5048,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Trucks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-1286083-002, ВАЗ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1.97.717-97, ГАЗ</w:t>
            </w:r>
          </w:p>
          <w:p w14:paraId="4ADC639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пластиковых канистрах не более 10кг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9D4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59F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8539F" w:rsidRPr="0058539F" w14:paraId="54CD05F8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556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73A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Охлаждающая жидкость Антифриз </w:t>
            </w:r>
          </w:p>
          <w:p w14:paraId="0956D2D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ГОСТ 28084-89</w:t>
            </w:r>
          </w:p>
          <w:p w14:paraId="62E26D3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Sintec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Luxe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009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В оригинальной упаковке. </w:t>
            </w:r>
          </w:p>
          <w:p w14:paraId="4075903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Химический состав – Высококачественный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моноэтиленгликоль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и пакет присадок на основе органических ингибиторов коррозии ОАТ;</w:t>
            </w:r>
          </w:p>
          <w:p w14:paraId="792AF14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Не содержит в своем составе: силикатов, нитритов, аминов, фосфатов и боратов.</w:t>
            </w:r>
          </w:p>
          <w:p w14:paraId="7F7867A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Внешний вид – прозрачная жидкость, без видимых посторонних включений; цвет красный.</w:t>
            </w:r>
          </w:p>
          <w:p w14:paraId="492D203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Плотность, при 20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: не менее 1,065г/см³;</w:t>
            </w:r>
          </w:p>
          <w:p w14:paraId="633916B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- Температура начала кристаллизации: </w:t>
            </w:r>
          </w:p>
          <w:p w14:paraId="20299B0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не выше минус 40;</w:t>
            </w:r>
          </w:p>
          <w:p w14:paraId="772C99D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Температура кипения, °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: не менее 110;</w:t>
            </w:r>
          </w:p>
          <w:p w14:paraId="05164EC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Щелочность, см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.: не менее 3,5;</w:t>
            </w:r>
          </w:p>
          <w:p w14:paraId="43D81BF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водородный показатель (рН): не менее 7,5</w:t>
            </w:r>
          </w:p>
          <w:p w14:paraId="54B5315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 Международные стандарты:</w:t>
            </w:r>
          </w:p>
          <w:p w14:paraId="4631A37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SEAT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Lamborghini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Bugatti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Porsche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Bentley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VW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774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Vauxhall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Saab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nach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6277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040 106),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Jaguar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Modelljahr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99 (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WSS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97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Zeppelin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4985),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FUSO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KAMAZ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Trucks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324 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SNF</w:t>
            </w: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, ЯМЗ (ОАО «Автодизель»), АвтоВАЗ (ТТМ ВАЗ 5.97.1172), Автозавод ГАЗ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675D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4CE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8539F" w:rsidRPr="0058539F" w14:paraId="255CB6A2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E2F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2E5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Пластичная водостойкая смазка (литол-24) (ГОСТ 21150-2017)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891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ГОСТ 21150-2017 </w:t>
            </w:r>
          </w:p>
          <w:p w14:paraId="2015A0D3" w14:textId="01B1522B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пластиковых ведрах не менее 10кг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79C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607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8539F" w:rsidRPr="0058539F" w14:paraId="3CA3F6CD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D732ED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9924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Жидкость тормозная DOT-4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D821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DOT-4</w:t>
            </w:r>
          </w:p>
          <w:p w14:paraId="25746D1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фасовка в пластиковых канистрах не менее 910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8A092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E42C3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8539F" w:rsidRPr="0058539F" w14:paraId="110E8381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E6A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02F6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Смазка</w:t>
            </w:r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OILWAY BLUE CRYSTAL EP-2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29A6" w14:textId="77777777" w:rsidR="00750CE3" w:rsidRDefault="00750CE3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ниверсальная высококачественная литиевая смазка с высокими противоизносными и противозадирными ЕР (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Extreme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) свойствами для высоконагруженных подшипников качения и скольжения.</w:t>
            </w:r>
          </w:p>
          <w:p w14:paraId="161C79B0" w14:textId="77777777" w:rsidR="00750CE3" w:rsidRDefault="00750CE3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оздана из </w:t>
            </w:r>
            <w:proofErr w:type="spellStart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высокоиндексных</w:t>
            </w:r>
            <w:proofErr w:type="spellEnd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минеральных масел высочайшей степени очистки, благодаря чему обеспечиваются превосходные эксплуатационные свойства в широком диапазоне рабочих температур, а также хорошая адгезия к смазываемым деталям, стабильность при высоких оборотах и стойкость к вымыванию. </w:t>
            </w:r>
          </w:p>
          <w:p w14:paraId="07A7EFDF" w14:textId="5D751B25" w:rsidR="0058539F" w:rsidRPr="0058539F" w:rsidRDefault="00750CE3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одержит твердые смазочные материалы, обеспечивающие резервную защиту в случаях, когда консистентная смазка выдавлена из подшипника. Рабочий температурный диапазон смазок: -30…+130</w:t>
            </w:r>
            <w:proofErr w:type="gramStart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кратковременным повышением до +150 °С.</w:t>
            </w:r>
          </w:p>
          <w:p w14:paraId="50A9E2E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пластиковых тубах 400гр.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934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C85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8539F" w:rsidRPr="0058539F" w14:paraId="06DCBCEF" w14:textId="77777777" w:rsidTr="00096EF9">
        <w:trPr>
          <w:trHeight w:val="36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B3C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5AF9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Смазка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OILWAY BLUE CRYSTAL EP-2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8870" w14:textId="77777777" w:rsidR="00750CE3" w:rsidRDefault="00750CE3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ниверсальная высококачественная литиевая смазка с высокими противоизносными и противозадирными ЕР (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Extreme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) свойствами для высоконагруженных подшипников качения и скольжения. </w:t>
            </w:r>
          </w:p>
          <w:p w14:paraId="25124A3F" w14:textId="77777777" w:rsidR="00750CE3" w:rsidRDefault="00750CE3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оздана из </w:t>
            </w:r>
            <w:proofErr w:type="spellStart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высокоиндексных</w:t>
            </w:r>
            <w:proofErr w:type="spellEnd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минеральных масел высочайшей степени очистки, благодаря чему обеспечиваются превосходные эксплуатационные свойства в широком диапазоне рабочих температур, а также хорошая адгезия к смазываемым деталям, стабильность при высоких оборотах и стойкость к вымыванию. </w:t>
            </w:r>
          </w:p>
          <w:p w14:paraId="71C3CF68" w14:textId="0F0B5EAA" w:rsidR="0058539F" w:rsidRPr="0058539F" w:rsidRDefault="00750CE3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одержит твердые смазочные материалы, обеспечивающие резервную защиту в случаях, когда консистентная смазка выдавлена из подшипника. Рабочий температурный диапазон смазок: -30…+130</w:t>
            </w:r>
            <w:proofErr w:type="gramStart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="0058539F"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кратковременным повышением до +150 °С.</w:t>
            </w:r>
          </w:p>
          <w:p w14:paraId="7FF8B78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Фасовка в пластиковых ведрах  18кг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57B8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C605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539F" w:rsidRPr="0058539F" w14:paraId="474AFB5C" w14:textId="77777777" w:rsidTr="00096EF9">
        <w:trPr>
          <w:trHeight w:val="39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48CDE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0FEFC8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Смазка многоцелевая проникающая универсальная LAVR LV-40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EB5D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Мультифункциональное средство для вытеснения влаги, защиты от коррозии, устранения скрипов и заеданий, смазывания любых узлов и механизмов. Фасовка 400мл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426E9D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A6CC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8539F" w:rsidRPr="0058539F" w14:paraId="01637A77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9CAB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01D314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Жидкость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стеклоомывающая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0B538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Температура начала кристаллизации не выше минус 30, фасовка 5л</w:t>
            </w:r>
          </w:p>
          <w:p w14:paraId="53900A6E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702.3.006-2022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CFF97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637B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8539F" w:rsidRPr="0058539F" w14:paraId="02C5DE5A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DCFB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F59671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Жидкость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стеклоомывающая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92386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Летняя, фасовка 5л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F4A78A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CC4D7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8539F" w:rsidRPr="0058539F" w14:paraId="4968D023" w14:textId="77777777" w:rsidTr="00096EF9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D4AB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AA3F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Очиститель дроссельной заслонки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Lavr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02B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Аэрозольный состав для </w:t>
            </w:r>
            <w:proofErr w:type="spell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безразборного</w:t>
            </w:r>
            <w:proofErr w:type="spellEnd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 xml:space="preserve"> очищения дроссельного узла от смолисто-лаковых отложений и нагаров. Фасовка 400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DE92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6F90" w14:textId="77777777" w:rsidR="0058539F" w:rsidRPr="0058539F" w:rsidRDefault="0058539F" w:rsidP="0058539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58539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</w:tbl>
    <w:p w14:paraId="635FBE15" w14:textId="70407857" w:rsidR="008815F5" w:rsidRDefault="008815F5" w:rsidP="00750CE3">
      <w:pPr>
        <w:tabs>
          <w:tab w:val="left" w:pos="540"/>
          <w:tab w:val="left" w:pos="3420"/>
        </w:tabs>
        <w:ind w:firstLine="709"/>
        <w:jc w:val="both"/>
        <w:rPr>
          <w:rFonts w:ascii="Times New Roman" w:eastAsia="NSimSun" w:hAnsi="Times New Roman" w:cs="Times New Roman"/>
          <w:b/>
        </w:rPr>
      </w:pPr>
    </w:p>
    <w:p w14:paraId="13A35A28" w14:textId="5D57AE0F" w:rsidR="00750CE3" w:rsidRPr="00750CE3" w:rsidRDefault="00750CE3" w:rsidP="00750CE3">
      <w:pPr>
        <w:pStyle w:val="a4"/>
        <w:numPr>
          <w:ilvl w:val="0"/>
          <w:numId w:val="4"/>
        </w:numPr>
        <w:tabs>
          <w:tab w:val="left" w:pos="540"/>
          <w:tab w:val="left" w:pos="851"/>
        </w:tabs>
        <w:ind w:left="0"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50CE3">
        <w:rPr>
          <w:rFonts w:ascii="Times New Roman" w:hAnsi="Times New Roman" w:cs="Times New Roman"/>
          <w:sz w:val="24"/>
          <w:szCs w:val="24"/>
        </w:rPr>
        <w:t>Поставляемый товар должен соответствовать требованиям действующего законодательства и иным документам, устанавливающим требования к качеству товара.</w:t>
      </w:r>
    </w:p>
    <w:p w14:paraId="74559E35" w14:textId="7CC67097" w:rsidR="00750CE3" w:rsidRPr="00750CE3" w:rsidRDefault="00750CE3" w:rsidP="00750CE3">
      <w:pPr>
        <w:tabs>
          <w:tab w:val="left" w:pos="540"/>
          <w:tab w:val="left" w:pos="851"/>
        </w:tabs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E3">
        <w:rPr>
          <w:rFonts w:ascii="Times New Roman" w:eastAsia="Calibri" w:hAnsi="Times New Roman" w:cs="Times New Roman"/>
          <w:sz w:val="24"/>
          <w:szCs w:val="24"/>
        </w:rPr>
        <w:t>Поставщик гарантирует качество товара и соблюдение надлежащих условий хранения товара до его передачи Заказчику.</w:t>
      </w:r>
    </w:p>
    <w:p w14:paraId="07BD4CBF" w14:textId="0C124427" w:rsidR="00750CE3" w:rsidRPr="00750CE3" w:rsidRDefault="00750CE3" w:rsidP="00750CE3">
      <w:pPr>
        <w:pStyle w:val="a4"/>
        <w:numPr>
          <w:ilvl w:val="0"/>
          <w:numId w:val="4"/>
        </w:numPr>
        <w:tabs>
          <w:tab w:val="left" w:pos="540"/>
          <w:tab w:val="left" w:pos="851"/>
        </w:tabs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750C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0CE3">
        <w:rPr>
          <w:rFonts w:ascii="Times New Roman" w:eastAsia="Calibri" w:hAnsi="Times New Roman" w:cs="Times New Roman"/>
          <w:b/>
          <w:bCs/>
          <w:sz w:val="24"/>
          <w:szCs w:val="24"/>
        </w:rPr>
        <w:t>Место, срок и условия поставки Товара</w:t>
      </w:r>
    </w:p>
    <w:p w14:paraId="33CD4A5C" w14:textId="6CA600E7" w:rsidR="00750CE3" w:rsidRPr="00750CE3" w:rsidRDefault="00750CE3" w:rsidP="00750CE3">
      <w:pPr>
        <w:pStyle w:val="a4"/>
        <w:numPr>
          <w:ilvl w:val="1"/>
          <w:numId w:val="4"/>
        </w:numPr>
        <w:tabs>
          <w:tab w:val="left" w:pos="540"/>
          <w:tab w:val="left" w:pos="851"/>
        </w:tabs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750CE3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750CE3">
        <w:rPr>
          <w:rFonts w:ascii="Times New Roman" w:eastAsia="Calibri" w:hAnsi="Times New Roman" w:cs="Times New Roman"/>
          <w:sz w:val="24"/>
          <w:szCs w:val="24"/>
        </w:rPr>
        <w:t xml:space="preserve">Место поставки:  662607, Красноярский край, Минусинск </w:t>
      </w:r>
      <w:proofErr w:type="gramStart"/>
      <w:r w:rsidRPr="00750CE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50CE3">
        <w:rPr>
          <w:rFonts w:ascii="Times New Roman" w:eastAsia="Calibri" w:hAnsi="Times New Roman" w:cs="Times New Roman"/>
          <w:sz w:val="24"/>
          <w:szCs w:val="24"/>
        </w:rPr>
        <w:t>, ул. Суворова д.1</w:t>
      </w:r>
    </w:p>
    <w:p w14:paraId="377D8D30" w14:textId="14341809" w:rsidR="00750CE3" w:rsidRPr="00750CE3" w:rsidRDefault="00750CE3" w:rsidP="00750CE3">
      <w:pPr>
        <w:pStyle w:val="a4"/>
        <w:numPr>
          <w:ilvl w:val="1"/>
          <w:numId w:val="4"/>
        </w:numPr>
        <w:tabs>
          <w:tab w:val="left" w:pos="540"/>
          <w:tab w:val="left" w:pos="851"/>
        </w:tabs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750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CE3">
        <w:rPr>
          <w:rFonts w:ascii="Times New Roman" w:eastAsia="Calibri" w:hAnsi="Times New Roman" w:cs="Times New Roman"/>
          <w:sz w:val="24"/>
          <w:szCs w:val="24"/>
        </w:rPr>
        <w:t>Поставка товара осуществляется   партиями, на основании заявок Заказчика, до места поставки силами Поставщика.</w:t>
      </w:r>
    </w:p>
    <w:p w14:paraId="2D8AC5F2" w14:textId="7AC55150" w:rsidR="00750CE3" w:rsidRPr="00750CE3" w:rsidRDefault="00750CE3" w:rsidP="00750CE3">
      <w:pPr>
        <w:pStyle w:val="a4"/>
        <w:numPr>
          <w:ilvl w:val="1"/>
          <w:numId w:val="4"/>
        </w:numPr>
        <w:tabs>
          <w:tab w:val="left" w:pos="540"/>
          <w:tab w:val="left" w:pos="851"/>
        </w:tabs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750CE3">
        <w:rPr>
          <w:rFonts w:ascii="Times New Roman" w:eastAsia="Calibri" w:hAnsi="Times New Roman" w:cs="Times New Roman"/>
          <w:sz w:val="24"/>
          <w:szCs w:val="24"/>
        </w:rPr>
        <w:t>Срок поставки: В</w:t>
      </w:r>
      <w:r w:rsidRPr="00750C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течение 1 (одного рабочего) дня с момента подачи заявки.</w:t>
      </w:r>
    </w:p>
    <w:p w14:paraId="7ECD5A9A" w14:textId="01D01B0E" w:rsidR="00750CE3" w:rsidRPr="00750CE3" w:rsidRDefault="00750CE3" w:rsidP="00750CE3">
      <w:pPr>
        <w:pStyle w:val="a4"/>
        <w:numPr>
          <w:ilvl w:val="1"/>
          <w:numId w:val="4"/>
        </w:numPr>
        <w:tabs>
          <w:tab w:val="left" w:pos="540"/>
          <w:tab w:val="left" w:pos="851"/>
        </w:tabs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750C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50CE3">
        <w:rPr>
          <w:rFonts w:ascii="Times New Roman" w:eastAsia="Calibri" w:hAnsi="Times New Roman" w:cs="Times New Roman"/>
          <w:sz w:val="24"/>
          <w:szCs w:val="24"/>
        </w:rPr>
        <w:t>Наличие товара указанного в заявке, должно обеспечиваться в полном объёме на день отгрузки и находиться на складе Поставщика.</w:t>
      </w:r>
    </w:p>
    <w:p w14:paraId="54B3DC7A" w14:textId="77777777" w:rsidR="00750CE3" w:rsidRPr="00750CE3" w:rsidRDefault="00750CE3" w:rsidP="00750CE3">
      <w:pPr>
        <w:pStyle w:val="ListParagraph"/>
        <w:widowControl w:val="0"/>
        <w:ind w:left="0" w:firstLine="426"/>
        <w:jc w:val="both"/>
        <w:rPr>
          <w:rFonts w:ascii="Times New Roman" w:eastAsia="Calibri" w:hAnsi="Times New Roman" w:cs="Times New Roman"/>
        </w:rPr>
      </w:pPr>
      <w:r w:rsidRPr="00750CE3">
        <w:rPr>
          <w:rFonts w:ascii="Times New Roman" w:eastAsia="Calibri" w:hAnsi="Times New Roman" w:cs="Times New Roman"/>
          <w:b/>
          <w:bCs/>
          <w:iCs/>
        </w:rPr>
        <w:t>Примечание:</w:t>
      </w:r>
      <w:r w:rsidRPr="00750CE3">
        <w:rPr>
          <w:rFonts w:ascii="Times New Roman" w:eastAsia="Calibri" w:hAnsi="Times New Roman" w:cs="Times New Roman"/>
          <w:iCs/>
        </w:rPr>
        <w:t xml:space="preserve"> В соответствии с пунктом 3 части 6.1 статьи 3 ФЗ от 18.07.2011 № 223-ФЗ «О закупках товаров, работ, услуг отдельными видами юридических лиц» использование </w:t>
      </w:r>
      <w:r w:rsidRPr="00750CE3">
        <w:rPr>
          <w:rFonts w:ascii="Times New Roman" w:eastAsia="Calibri" w:hAnsi="Times New Roman" w:cs="Times New Roman"/>
        </w:rPr>
        <w:t>Эквивалент не допускается. Наименование – указан конкретный производитель Товара ввиду того, что данная марка масла уже залита в транспортных средствах и приобретается в целях частичной доливки ранее залитого в автомобилях (ввиду износа поршневой группы или ввиду износа резиновых уплотнений, сальников, манжет).</w:t>
      </w:r>
      <w:r w:rsidRPr="00750C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750CE3">
        <w:rPr>
          <w:rFonts w:ascii="Times New Roman" w:eastAsia="Calibri" w:hAnsi="Times New Roman" w:cs="Times New Roman"/>
        </w:rPr>
        <w:t xml:space="preserve">Данная потребность Заказчика установлена согласно технической документации на транспортные средства. </w:t>
      </w:r>
    </w:p>
    <w:p w14:paraId="131E05C5" w14:textId="77777777" w:rsidR="00750CE3" w:rsidRDefault="00750CE3" w:rsidP="00750CE3">
      <w:pPr>
        <w:pStyle w:val="ListParagraph"/>
        <w:widowControl w:val="0"/>
        <w:ind w:left="0" w:firstLine="426"/>
        <w:jc w:val="both"/>
        <w:rPr>
          <w:rFonts w:ascii="Times New Roman" w:eastAsia="Calibri" w:hAnsi="Times New Roman" w:cs="Times New Roman"/>
        </w:rPr>
      </w:pPr>
      <w:r w:rsidRPr="00750CE3">
        <w:rPr>
          <w:rFonts w:ascii="Times New Roman" w:eastAsia="Calibri" w:hAnsi="Times New Roman" w:cs="Times New Roman"/>
        </w:rPr>
        <w:t xml:space="preserve">Применение эквивалентов невозможно во избежание смешивания масел. Указание конкретной марки товара и показателей обосновывается необходимостью обеспечения взаимодействия поставляемого товара с используемым Заказчиком, а также для исключения несовместимости товаров, так как Заказчик осуществляет закупку масел </w:t>
      </w:r>
      <w:proofErr w:type="gramStart"/>
      <w:r w:rsidRPr="00750CE3">
        <w:rPr>
          <w:rFonts w:ascii="Times New Roman" w:eastAsia="Calibri" w:hAnsi="Times New Roman" w:cs="Times New Roman"/>
        </w:rPr>
        <w:t>на</w:t>
      </w:r>
      <w:proofErr w:type="gramEnd"/>
      <w:r w:rsidRPr="00750CE3">
        <w:rPr>
          <w:rFonts w:ascii="Times New Roman" w:eastAsia="Calibri" w:hAnsi="Times New Roman" w:cs="Times New Roman"/>
        </w:rPr>
        <w:t xml:space="preserve"> долив </w:t>
      </w:r>
      <w:proofErr w:type="gramStart"/>
      <w:r w:rsidRPr="00750CE3">
        <w:rPr>
          <w:rFonts w:ascii="Times New Roman" w:eastAsia="Calibri" w:hAnsi="Times New Roman" w:cs="Times New Roman"/>
        </w:rPr>
        <w:t>в</w:t>
      </w:r>
      <w:proofErr w:type="gramEnd"/>
      <w:r w:rsidRPr="00750CE3">
        <w:rPr>
          <w:rFonts w:ascii="Times New Roman" w:eastAsia="Calibri" w:hAnsi="Times New Roman" w:cs="Times New Roman"/>
        </w:rPr>
        <w:t xml:space="preserve"> агрегаты и двигатели внутреннего сгорания грузовых автомобилей и специализированной техники.</w:t>
      </w:r>
    </w:p>
    <w:p w14:paraId="21B6CC71" w14:textId="77777777" w:rsidR="00750CE3" w:rsidRPr="00750CE3" w:rsidRDefault="00750CE3" w:rsidP="00750CE3">
      <w:pPr>
        <w:pStyle w:val="ListParagraph"/>
        <w:widowControl w:val="0"/>
        <w:ind w:left="0" w:firstLine="426"/>
        <w:jc w:val="both"/>
        <w:rPr>
          <w:rFonts w:ascii="Times New Roman" w:eastAsia="Calibri" w:hAnsi="Times New Roman" w:cs="Times New Roman"/>
        </w:rPr>
      </w:pPr>
    </w:p>
    <w:p w14:paraId="205646C0" w14:textId="77777777" w:rsidR="00750CE3" w:rsidRPr="00750CE3" w:rsidRDefault="00750CE3" w:rsidP="00750CE3">
      <w:pPr>
        <w:pStyle w:val="ListParagraph"/>
        <w:widowControl w:val="0"/>
        <w:spacing w:after="0"/>
        <w:ind w:left="0" w:firstLine="708"/>
        <w:jc w:val="both"/>
        <w:rPr>
          <w:rFonts w:ascii="Times New Roman" w:eastAsia="Calibri" w:hAnsi="Times New Roman" w:cs="Times New Roman"/>
        </w:rPr>
      </w:pPr>
      <w:r w:rsidRPr="00750CE3">
        <w:rPr>
          <w:rFonts w:ascii="Times New Roman" w:eastAsia="Calibri" w:hAnsi="Times New Roman" w:cs="Times New Roman"/>
          <w:b/>
          <w:bCs/>
        </w:rPr>
        <w:t>Позиции №10, № 13</w:t>
      </w:r>
      <w:r w:rsidRPr="00750CE3">
        <w:rPr>
          <w:rFonts w:ascii="Times New Roman" w:eastAsia="Calibri" w:hAnsi="Times New Roman" w:cs="Times New Roman"/>
        </w:rPr>
        <w:t xml:space="preserve">  </w:t>
      </w:r>
      <w:r w:rsidRPr="00750CE3">
        <w:rPr>
          <w:rFonts w:ascii="Times New Roman" w:eastAsia="Calibri" w:hAnsi="Times New Roman" w:cs="Times New Roman"/>
          <w:b/>
          <w:bCs/>
        </w:rPr>
        <w:t>Замене на аналоги не подлежат</w:t>
      </w:r>
      <w:r w:rsidRPr="00750CE3">
        <w:rPr>
          <w:rFonts w:ascii="Times New Roman" w:eastAsia="Calibri" w:hAnsi="Times New Roman" w:cs="Times New Roman"/>
        </w:rPr>
        <w:t xml:space="preserve">, так как в двигателях залито именно это масло и данные  масла нужны для доливки </w:t>
      </w:r>
      <w:proofErr w:type="gramStart"/>
      <w:r w:rsidRPr="00750CE3">
        <w:rPr>
          <w:rFonts w:ascii="Times New Roman" w:eastAsia="Calibri" w:hAnsi="Times New Roman" w:cs="Times New Roman"/>
        </w:rPr>
        <w:t>в</w:t>
      </w:r>
      <w:proofErr w:type="gramEnd"/>
      <w:r w:rsidRPr="00750CE3">
        <w:rPr>
          <w:rFonts w:ascii="Times New Roman" w:eastAsia="Calibri" w:hAnsi="Times New Roman" w:cs="Times New Roman"/>
        </w:rPr>
        <w:t xml:space="preserve"> двигателя.</w:t>
      </w:r>
    </w:p>
    <w:p w14:paraId="0EDAA575" w14:textId="188E2F3C" w:rsidR="00750CE3" w:rsidRDefault="00750CE3" w:rsidP="00750CE3">
      <w:pPr>
        <w:pStyle w:val="a4"/>
        <w:tabs>
          <w:tab w:val="left" w:pos="540"/>
          <w:tab w:val="left" w:pos="851"/>
        </w:tabs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0CE3">
        <w:rPr>
          <w:rFonts w:ascii="Times New Roman" w:eastAsia="Calibri" w:hAnsi="Times New Roman" w:cs="Times New Roman"/>
          <w:sz w:val="24"/>
          <w:szCs w:val="24"/>
        </w:rPr>
        <w:tab/>
      </w:r>
      <w:r w:rsidRPr="00750CE3">
        <w:rPr>
          <w:rFonts w:ascii="Times New Roman" w:eastAsia="Calibri" w:hAnsi="Times New Roman" w:cs="Times New Roman"/>
          <w:sz w:val="24"/>
          <w:szCs w:val="24"/>
        </w:rPr>
        <w:tab/>
      </w:r>
      <w:r w:rsidRPr="00750CE3">
        <w:rPr>
          <w:rFonts w:ascii="Times New Roman" w:eastAsia="Calibri" w:hAnsi="Times New Roman" w:cs="Times New Roman"/>
          <w:b/>
          <w:bCs/>
          <w:sz w:val="24"/>
          <w:szCs w:val="24"/>
        </w:rPr>
        <w:t>Позиции №11, №12, №16</w:t>
      </w:r>
      <w:r w:rsidRPr="00750C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C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Могут быть заменены на полные аналоги с обязательным предоставлением лабораторного заключения о </w:t>
      </w:r>
      <w:proofErr w:type="gramStart"/>
      <w:r w:rsidRPr="00750CE3">
        <w:rPr>
          <w:rFonts w:ascii="Times New Roman" w:eastAsia="Calibri" w:hAnsi="Times New Roman" w:cs="Times New Roman"/>
          <w:b/>
          <w:bCs/>
          <w:sz w:val="24"/>
          <w:szCs w:val="24"/>
        </w:rPr>
        <w:t>полном</w:t>
      </w:r>
      <w:proofErr w:type="gramEnd"/>
      <w:r w:rsidRPr="00750C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совместимости масел.</w:t>
      </w:r>
    </w:p>
    <w:p w14:paraId="7CCDD500" w14:textId="77777777" w:rsidR="00750CE3" w:rsidRDefault="00750CE3" w:rsidP="00750CE3">
      <w:pPr>
        <w:pStyle w:val="a4"/>
        <w:tabs>
          <w:tab w:val="left" w:pos="540"/>
          <w:tab w:val="left" w:pos="851"/>
        </w:tabs>
        <w:ind w:left="0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3DC428E2" w14:textId="04E87999" w:rsidR="00750CE3" w:rsidRPr="00750CE3" w:rsidRDefault="00750CE3" w:rsidP="00750CE3">
      <w:pPr>
        <w:pStyle w:val="a4"/>
        <w:numPr>
          <w:ilvl w:val="0"/>
          <w:numId w:val="4"/>
        </w:numPr>
        <w:tabs>
          <w:tab w:val="left" w:pos="540"/>
          <w:tab w:val="left" w:pos="851"/>
        </w:tabs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750CE3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750CE3"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</w:t>
      </w:r>
    </w:p>
    <w:p w14:paraId="4D33AB44" w14:textId="77777777" w:rsidR="00750CE3" w:rsidRPr="00750CE3" w:rsidRDefault="00750CE3" w:rsidP="00750CE3">
      <w:pPr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750CE3">
        <w:rPr>
          <w:rFonts w:ascii="Times New Roman" w:hAnsi="Times New Roman" w:cs="Times New Roman"/>
          <w:sz w:val="24"/>
          <w:szCs w:val="24"/>
        </w:rPr>
        <w:t>Маркировка должна быть нанесена в соответствии с требованиями действующих стандартов.</w:t>
      </w:r>
    </w:p>
    <w:p w14:paraId="523E3A2D" w14:textId="77777777" w:rsidR="00750CE3" w:rsidRPr="00750CE3" w:rsidRDefault="00750CE3" w:rsidP="00750CE3">
      <w:pPr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750CE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- </w:t>
      </w:r>
      <w:r w:rsidRPr="00750C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750CE3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750CE3">
        <w:rPr>
          <w:rFonts w:ascii="Times New Roman" w:hAnsi="Times New Roman" w:cs="Times New Roman"/>
          <w:color w:val="000000"/>
          <w:sz w:val="24"/>
          <w:szCs w:val="24"/>
        </w:rPr>
        <w:t xml:space="preserve"> ТС 030/2012 «О требованиях к смазочных материалам, маслам и специальным жидкостям».</w:t>
      </w:r>
    </w:p>
    <w:p w14:paraId="65FE5B91" w14:textId="384AAE75" w:rsidR="00750CE3" w:rsidRDefault="00750CE3" w:rsidP="00750CE3">
      <w:pPr>
        <w:tabs>
          <w:tab w:val="left" w:pos="540"/>
          <w:tab w:val="left" w:pos="851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CE3">
        <w:rPr>
          <w:rFonts w:ascii="Times New Roman" w:hAnsi="Times New Roman" w:cs="Times New Roman"/>
          <w:color w:val="000000"/>
          <w:sz w:val="24"/>
          <w:szCs w:val="24"/>
        </w:rPr>
        <w:t xml:space="preserve">- Маркировка по ГОСТ 1510-84 «Нефть и нефтепродукты. Маркировка, упаковка, транспортирование и хранение». Маркировка должна быть хорошо читаемой и сохраняться при транспортировке и хранении. </w:t>
      </w:r>
      <w:proofErr w:type="gramStart"/>
      <w:r w:rsidRPr="00750CE3">
        <w:rPr>
          <w:rFonts w:ascii="Times New Roman" w:hAnsi="Times New Roman" w:cs="Times New Roman"/>
          <w:color w:val="000000"/>
          <w:sz w:val="24"/>
          <w:szCs w:val="24"/>
        </w:rPr>
        <w:t>На маркировке должно быть указано: производитель (или его товарный знак), наименование товара, размер, цвет, срок хранения, срок службы, установленный изготовителем, дата изготовления.</w:t>
      </w:r>
      <w:proofErr w:type="gramEnd"/>
      <w:r w:rsidRPr="00750CE3">
        <w:rPr>
          <w:rFonts w:ascii="Times New Roman" w:hAnsi="Times New Roman" w:cs="Times New Roman"/>
          <w:color w:val="000000"/>
          <w:sz w:val="24"/>
          <w:szCs w:val="24"/>
        </w:rPr>
        <w:t xml:space="preserve"> Тара (бочки) должна иметь   пломбу завода-изготовителя. Не допускаются поставки в не заводской фасовке.</w:t>
      </w:r>
    </w:p>
    <w:p w14:paraId="1B960F79" w14:textId="5B843CA5" w:rsidR="00750CE3" w:rsidRDefault="00750CE3" w:rsidP="00750CE3">
      <w:pPr>
        <w:tabs>
          <w:tab w:val="left" w:pos="540"/>
          <w:tab w:val="left" w:pos="851"/>
        </w:tabs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CE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50CE3">
        <w:rPr>
          <w:rFonts w:ascii="Times New Roman" w:eastAsia="Calibri" w:hAnsi="Times New Roman" w:cs="Times New Roman"/>
          <w:b/>
          <w:sz w:val="24"/>
          <w:szCs w:val="24"/>
        </w:rPr>
        <w:t>Требования к дате изготовления товара</w:t>
      </w:r>
    </w:p>
    <w:p w14:paraId="7B175CDB" w14:textId="39C36BDF" w:rsidR="00750CE3" w:rsidRDefault="00750CE3" w:rsidP="00750CE3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0CE3">
        <w:rPr>
          <w:rFonts w:ascii="Times New Roman" w:eastAsia="Calibri" w:hAnsi="Times New Roman" w:cs="Times New Roman"/>
          <w:sz w:val="24"/>
          <w:szCs w:val="24"/>
        </w:rPr>
        <w:t>Товар должен быть новым, изготовлен не ранее 2025 года, не бывшем в употреблении</w:t>
      </w:r>
      <w:r w:rsidRPr="00750CE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50CE3">
        <w:rPr>
          <w:rFonts w:ascii="Times New Roman" w:eastAsia="Calibri" w:hAnsi="Times New Roman" w:cs="Times New Roman"/>
          <w:sz w:val="24"/>
          <w:szCs w:val="24"/>
        </w:rPr>
        <w:t xml:space="preserve"> в ремонте, который не был восстановлен у которого не была осуществлена замена составных частей, не были восстановлены потребительские свойства.</w:t>
      </w:r>
      <w:proofErr w:type="gramEnd"/>
      <w:r w:rsidRPr="00750CE3">
        <w:rPr>
          <w:rFonts w:ascii="Times New Roman" w:eastAsia="Calibri" w:hAnsi="Times New Roman" w:cs="Times New Roman"/>
          <w:sz w:val="24"/>
          <w:szCs w:val="24"/>
        </w:rPr>
        <w:t xml:space="preserve"> Товар должен быть свободным от </w:t>
      </w:r>
      <w:r w:rsidRPr="00750CE3">
        <w:rPr>
          <w:rFonts w:ascii="Times New Roman" w:eastAsia="Calibri" w:hAnsi="Times New Roman" w:cs="Times New Roman"/>
          <w:sz w:val="24"/>
          <w:szCs w:val="24"/>
        </w:rPr>
        <w:lastRenderedPageBreak/>
        <w:t>прав третьих лиц, не состоять в споре и под арестом, не являться предметом залога, предметом требования третьих лиц и организаций</w:t>
      </w:r>
    </w:p>
    <w:p w14:paraId="190E189D" w14:textId="6D03A2E5" w:rsidR="00750CE3" w:rsidRDefault="00750CE3" w:rsidP="00750CE3">
      <w:pPr>
        <w:tabs>
          <w:tab w:val="left" w:pos="0"/>
          <w:tab w:val="left" w:pos="851"/>
        </w:tabs>
        <w:ind w:left="36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50CE3">
        <w:rPr>
          <w:rFonts w:ascii="Times New Roman" w:eastAsia="NSimSun" w:hAnsi="Times New Roman" w:cs="Times New Roman"/>
          <w:b/>
          <w:sz w:val="24"/>
          <w:szCs w:val="24"/>
        </w:rPr>
        <w:t>6.</w:t>
      </w:r>
      <w:r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D54B77">
        <w:rPr>
          <w:rFonts w:ascii="Times New Roman" w:eastAsia="Calibri" w:hAnsi="Times New Roman" w:cs="Times New Roman"/>
          <w:b/>
          <w:sz w:val="18"/>
          <w:szCs w:val="18"/>
        </w:rPr>
        <w:t>Гарантийные обязательства</w:t>
      </w:r>
      <w:bookmarkStart w:id="0" w:name="_GoBack"/>
      <w:bookmarkEnd w:id="0"/>
    </w:p>
    <w:p w14:paraId="3F8D1F08" w14:textId="1A721EE6" w:rsidR="00D54B77" w:rsidRPr="00D54B77" w:rsidRDefault="00D54B77" w:rsidP="00D54B77">
      <w:pPr>
        <w:tabs>
          <w:tab w:val="left" w:pos="0"/>
          <w:tab w:val="left" w:pos="851"/>
        </w:tabs>
        <w:ind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D54B77">
        <w:rPr>
          <w:rFonts w:ascii="Times New Roman" w:eastAsia="Calibri" w:hAnsi="Times New Roman" w:cs="Times New Roman"/>
          <w:sz w:val="24"/>
          <w:szCs w:val="24"/>
        </w:rPr>
        <w:t>Поставщик гарантирует надлежащее качество поставляемого Товара в пределах гарантийного срока (12 месяцев). Гарантия исчисляется с момента получения Покупателем Товара.</w:t>
      </w:r>
    </w:p>
    <w:sectPr w:rsidR="00D54B77" w:rsidRPr="00D54B77" w:rsidSect="00CC37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D65"/>
    <w:multiLevelType w:val="multilevel"/>
    <w:tmpl w:val="CF5EE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">
    <w:nsid w:val="1830227B"/>
    <w:multiLevelType w:val="hybridMultilevel"/>
    <w:tmpl w:val="83FE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36"/>
    <w:rsid w:val="00001600"/>
    <w:rsid w:val="0001750B"/>
    <w:rsid w:val="000257BC"/>
    <w:rsid w:val="00027778"/>
    <w:rsid w:val="00043851"/>
    <w:rsid w:val="000539B0"/>
    <w:rsid w:val="00054D6B"/>
    <w:rsid w:val="000577A0"/>
    <w:rsid w:val="00060EFE"/>
    <w:rsid w:val="00096573"/>
    <w:rsid w:val="000A3D95"/>
    <w:rsid w:val="000F4028"/>
    <w:rsid w:val="00114CD0"/>
    <w:rsid w:val="00115C00"/>
    <w:rsid w:val="0011616E"/>
    <w:rsid w:val="00125227"/>
    <w:rsid w:val="00133156"/>
    <w:rsid w:val="00145C3A"/>
    <w:rsid w:val="0018580A"/>
    <w:rsid w:val="00193E51"/>
    <w:rsid w:val="001C5812"/>
    <w:rsid w:val="001D4EC3"/>
    <w:rsid w:val="001D65E9"/>
    <w:rsid w:val="001E1E8C"/>
    <w:rsid w:val="001E79B3"/>
    <w:rsid w:val="001F2F25"/>
    <w:rsid w:val="002075DF"/>
    <w:rsid w:val="002156F3"/>
    <w:rsid w:val="00232987"/>
    <w:rsid w:val="00260284"/>
    <w:rsid w:val="00277B09"/>
    <w:rsid w:val="00291F46"/>
    <w:rsid w:val="002B2951"/>
    <w:rsid w:val="002E60DB"/>
    <w:rsid w:val="002F1116"/>
    <w:rsid w:val="00301AC1"/>
    <w:rsid w:val="00322A39"/>
    <w:rsid w:val="00326C6D"/>
    <w:rsid w:val="00335C40"/>
    <w:rsid w:val="00337DDC"/>
    <w:rsid w:val="00346342"/>
    <w:rsid w:val="003722FB"/>
    <w:rsid w:val="00381F9B"/>
    <w:rsid w:val="0038275E"/>
    <w:rsid w:val="003A02D4"/>
    <w:rsid w:val="003B11E4"/>
    <w:rsid w:val="003C59F1"/>
    <w:rsid w:val="003C7E37"/>
    <w:rsid w:val="003F4772"/>
    <w:rsid w:val="003F6097"/>
    <w:rsid w:val="003F6CFE"/>
    <w:rsid w:val="004148B7"/>
    <w:rsid w:val="0046083C"/>
    <w:rsid w:val="00471F31"/>
    <w:rsid w:val="00481BF7"/>
    <w:rsid w:val="004848C3"/>
    <w:rsid w:val="004C52C4"/>
    <w:rsid w:val="004C6A84"/>
    <w:rsid w:val="004D6FD5"/>
    <w:rsid w:val="0050030A"/>
    <w:rsid w:val="00506278"/>
    <w:rsid w:val="0052158A"/>
    <w:rsid w:val="00527237"/>
    <w:rsid w:val="005401F2"/>
    <w:rsid w:val="005640F7"/>
    <w:rsid w:val="0058539F"/>
    <w:rsid w:val="0059376C"/>
    <w:rsid w:val="005A0E1B"/>
    <w:rsid w:val="005A7F9F"/>
    <w:rsid w:val="005B1EF1"/>
    <w:rsid w:val="005B35DD"/>
    <w:rsid w:val="005C5FEA"/>
    <w:rsid w:val="005F511B"/>
    <w:rsid w:val="006210EE"/>
    <w:rsid w:val="00622163"/>
    <w:rsid w:val="00622EF0"/>
    <w:rsid w:val="0062625C"/>
    <w:rsid w:val="00630A4A"/>
    <w:rsid w:val="00636288"/>
    <w:rsid w:val="00640621"/>
    <w:rsid w:val="00643085"/>
    <w:rsid w:val="0064615E"/>
    <w:rsid w:val="00650685"/>
    <w:rsid w:val="006525B0"/>
    <w:rsid w:val="00663BE8"/>
    <w:rsid w:val="00666875"/>
    <w:rsid w:val="0068205D"/>
    <w:rsid w:val="006A4AD8"/>
    <w:rsid w:val="006D01E2"/>
    <w:rsid w:val="006D6CB0"/>
    <w:rsid w:val="006F54A5"/>
    <w:rsid w:val="00717313"/>
    <w:rsid w:val="007251BF"/>
    <w:rsid w:val="00750CE3"/>
    <w:rsid w:val="00753BEE"/>
    <w:rsid w:val="007E3326"/>
    <w:rsid w:val="007E7C6A"/>
    <w:rsid w:val="008003F5"/>
    <w:rsid w:val="00823711"/>
    <w:rsid w:val="00832057"/>
    <w:rsid w:val="00834275"/>
    <w:rsid w:val="008425A6"/>
    <w:rsid w:val="00844B10"/>
    <w:rsid w:val="00847C82"/>
    <w:rsid w:val="00852A83"/>
    <w:rsid w:val="00854E28"/>
    <w:rsid w:val="00860751"/>
    <w:rsid w:val="008815F5"/>
    <w:rsid w:val="008877BB"/>
    <w:rsid w:val="008916BE"/>
    <w:rsid w:val="00895FF0"/>
    <w:rsid w:val="008B10A8"/>
    <w:rsid w:val="008C277B"/>
    <w:rsid w:val="008E7D91"/>
    <w:rsid w:val="008F07CC"/>
    <w:rsid w:val="008F1BE4"/>
    <w:rsid w:val="00903AA6"/>
    <w:rsid w:val="00910607"/>
    <w:rsid w:val="00914282"/>
    <w:rsid w:val="00921695"/>
    <w:rsid w:val="00921BC6"/>
    <w:rsid w:val="00923149"/>
    <w:rsid w:val="00936A6D"/>
    <w:rsid w:val="00936C2D"/>
    <w:rsid w:val="009551C4"/>
    <w:rsid w:val="00962C5E"/>
    <w:rsid w:val="00963A0B"/>
    <w:rsid w:val="009707E2"/>
    <w:rsid w:val="00981237"/>
    <w:rsid w:val="009831CA"/>
    <w:rsid w:val="00984531"/>
    <w:rsid w:val="009909AF"/>
    <w:rsid w:val="009A1C2B"/>
    <w:rsid w:val="009A35A1"/>
    <w:rsid w:val="009B1893"/>
    <w:rsid w:val="009C1251"/>
    <w:rsid w:val="009C5141"/>
    <w:rsid w:val="009F7D7B"/>
    <w:rsid w:val="00A16685"/>
    <w:rsid w:val="00A45957"/>
    <w:rsid w:val="00A71CEC"/>
    <w:rsid w:val="00A73158"/>
    <w:rsid w:val="00A93A8E"/>
    <w:rsid w:val="00AB4003"/>
    <w:rsid w:val="00AB4879"/>
    <w:rsid w:val="00AB66BA"/>
    <w:rsid w:val="00AF44CD"/>
    <w:rsid w:val="00B023EC"/>
    <w:rsid w:val="00B17BA5"/>
    <w:rsid w:val="00B222AE"/>
    <w:rsid w:val="00B5763B"/>
    <w:rsid w:val="00B67B66"/>
    <w:rsid w:val="00B71FB7"/>
    <w:rsid w:val="00B862CD"/>
    <w:rsid w:val="00BD43A5"/>
    <w:rsid w:val="00C24796"/>
    <w:rsid w:val="00C25B15"/>
    <w:rsid w:val="00C30893"/>
    <w:rsid w:val="00C44CA8"/>
    <w:rsid w:val="00C5108C"/>
    <w:rsid w:val="00C62FB0"/>
    <w:rsid w:val="00C64886"/>
    <w:rsid w:val="00C65BED"/>
    <w:rsid w:val="00C66286"/>
    <w:rsid w:val="00C67BD7"/>
    <w:rsid w:val="00C74B32"/>
    <w:rsid w:val="00C77FFC"/>
    <w:rsid w:val="00C818AC"/>
    <w:rsid w:val="00C829C4"/>
    <w:rsid w:val="00C9521A"/>
    <w:rsid w:val="00C970B8"/>
    <w:rsid w:val="00CA55CD"/>
    <w:rsid w:val="00CB161F"/>
    <w:rsid w:val="00CC37C4"/>
    <w:rsid w:val="00CD0E9E"/>
    <w:rsid w:val="00CD4828"/>
    <w:rsid w:val="00D106FF"/>
    <w:rsid w:val="00D20F5B"/>
    <w:rsid w:val="00D254C6"/>
    <w:rsid w:val="00D3538C"/>
    <w:rsid w:val="00D47DCD"/>
    <w:rsid w:val="00D54B77"/>
    <w:rsid w:val="00D74836"/>
    <w:rsid w:val="00DC1664"/>
    <w:rsid w:val="00DD1A4E"/>
    <w:rsid w:val="00DD559F"/>
    <w:rsid w:val="00DE3620"/>
    <w:rsid w:val="00DE6928"/>
    <w:rsid w:val="00DF1089"/>
    <w:rsid w:val="00DF4C83"/>
    <w:rsid w:val="00DF51A6"/>
    <w:rsid w:val="00E02EFA"/>
    <w:rsid w:val="00E03E54"/>
    <w:rsid w:val="00E15E56"/>
    <w:rsid w:val="00E164EF"/>
    <w:rsid w:val="00E27ED1"/>
    <w:rsid w:val="00E353BA"/>
    <w:rsid w:val="00E745AF"/>
    <w:rsid w:val="00E80181"/>
    <w:rsid w:val="00E97580"/>
    <w:rsid w:val="00EA28FA"/>
    <w:rsid w:val="00EA48E9"/>
    <w:rsid w:val="00EC21A6"/>
    <w:rsid w:val="00EE5A51"/>
    <w:rsid w:val="00F0312B"/>
    <w:rsid w:val="00F225D0"/>
    <w:rsid w:val="00F52C7F"/>
    <w:rsid w:val="00F60162"/>
    <w:rsid w:val="00F74E4E"/>
    <w:rsid w:val="00F92769"/>
    <w:rsid w:val="00F95A82"/>
    <w:rsid w:val="00F97F0C"/>
    <w:rsid w:val="00FA0CA2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B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07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styleId="af">
    <w:name w:val="No Spacing"/>
    <w:uiPriority w:val="1"/>
    <w:qFormat/>
    <w:rsid w:val="0058539F"/>
    <w:pPr>
      <w:spacing w:after="0" w:line="240" w:lineRule="auto"/>
    </w:pPr>
  </w:style>
  <w:style w:type="paragraph" w:customStyle="1" w:styleId="ListParagraph">
    <w:name w:val="List Paragraph"/>
    <w:basedOn w:val="a"/>
    <w:rsid w:val="00750CE3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707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styleId="af">
    <w:name w:val="No Spacing"/>
    <w:uiPriority w:val="1"/>
    <w:qFormat/>
    <w:rsid w:val="0058539F"/>
    <w:pPr>
      <w:spacing w:after="0" w:line="240" w:lineRule="auto"/>
    </w:pPr>
  </w:style>
  <w:style w:type="paragraph" w:customStyle="1" w:styleId="ListParagraph">
    <w:name w:val="List Paragraph"/>
    <w:basedOn w:val="a"/>
    <w:rsid w:val="00750CE3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Admin</cp:lastModifiedBy>
  <cp:revision>23</cp:revision>
  <cp:lastPrinted>2024-06-10T04:11:00Z</cp:lastPrinted>
  <dcterms:created xsi:type="dcterms:W3CDTF">2025-01-22T13:26:00Z</dcterms:created>
  <dcterms:modified xsi:type="dcterms:W3CDTF">2025-07-08T04:32:00Z</dcterms:modified>
</cp:coreProperties>
</file>