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41" w:rsidRDefault="00706E51">
      <w:pPr>
        <w:pStyle w:val="54"/>
        <w:shd w:val="clear" w:color="auto" w:fill="auto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Техническое задание</w:t>
      </w:r>
    </w:p>
    <w:p w:rsidR="00973E41" w:rsidRDefault="00706E5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на поставку принтера, МФУ для нужд МАУ "ЦПМИ" ГОРОДА ЧЕЛЯБИНСКА</w:t>
      </w:r>
    </w:p>
    <w:p w:rsidR="00973E41" w:rsidRDefault="00973E41">
      <w:pPr>
        <w:widowControl w:val="0"/>
        <w:spacing w:after="0" w:line="240" w:lineRule="auto"/>
        <w:jc w:val="center"/>
      </w:pPr>
    </w:p>
    <w:p w:rsidR="00973E41" w:rsidRDefault="00706E51">
      <w:pPr>
        <w:pStyle w:val="aff"/>
        <w:numPr>
          <w:ilvl w:val="0"/>
          <w:numId w:val="3"/>
        </w:numPr>
        <w:ind w:left="-567"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</w:t>
      </w:r>
    </w:p>
    <w:tbl>
      <w:tblPr>
        <w:tblStyle w:val="aff0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418"/>
        <w:gridCol w:w="567"/>
        <w:gridCol w:w="5528"/>
        <w:gridCol w:w="709"/>
        <w:gridCol w:w="709"/>
      </w:tblGrid>
      <w:tr w:rsidR="00973E41">
        <w:trPr>
          <w:trHeight w:val="631"/>
        </w:trPr>
        <w:tc>
          <w:tcPr>
            <w:tcW w:w="426" w:type="dxa"/>
          </w:tcPr>
          <w:p w:rsidR="00973E41" w:rsidRDefault="00706E51">
            <w:pPr>
              <w:pStyle w:val="aff"/>
              <w:numPr>
                <w:ilvl w:val="0"/>
                <w:numId w:val="3"/>
              </w:numPr>
              <w:spacing w:after="160" w:line="259" w:lineRule="auto"/>
              <w:ind w:left="-567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701" w:type="dxa"/>
          </w:tcPr>
          <w:p w:rsidR="00973E41" w:rsidRDefault="00706E51">
            <w:pPr>
              <w:pStyle w:val="aff"/>
              <w:numPr>
                <w:ilvl w:val="0"/>
                <w:numId w:val="3"/>
              </w:numPr>
              <w:spacing w:after="160" w:line="259" w:lineRule="auto"/>
              <w:ind w:left="-567" w:firstLine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  <w:p w:rsidR="00973E41" w:rsidRDefault="00706E51">
            <w:pPr>
              <w:pStyle w:val="aff"/>
              <w:spacing w:after="160" w:line="259" w:lineRule="auto"/>
              <w:ind w:left="-56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товара</w:t>
            </w:r>
          </w:p>
        </w:tc>
        <w:tc>
          <w:tcPr>
            <w:tcW w:w="1418" w:type="dxa"/>
          </w:tcPr>
          <w:p w:rsidR="00973E41" w:rsidRDefault="00706E51">
            <w:pPr>
              <w:pStyle w:val="aff"/>
              <w:ind w:left="-56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ОКПД2</w:t>
            </w:r>
          </w:p>
        </w:tc>
        <w:tc>
          <w:tcPr>
            <w:tcW w:w="567" w:type="dxa"/>
          </w:tcPr>
          <w:p w:rsidR="00973E41" w:rsidRDefault="00706E51">
            <w:pPr>
              <w:tabs>
                <w:tab w:val="left" w:pos="6136"/>
              </w:tabs>
              <w:ind w:left="-567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П/О</w:t>
            </w:r>
          </w:p>
          <w:p w:rsidR="00973E41" w:rsidRDefault="00706E51">
            <w:pPr>
              <w:tabs>
                <w:tab w:val="left" w:pos="6136"/>
              </w:tabs>
              <w:ind w:left="-567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/З</w:t>
            </w:r>
          </w:p>
        </w:tc>
        <w:tc>
          <w:tcPr>
            <w:tcW w:w="5528" w:type="dxa"/>
          </w:tcPr>
          <w:p w:rsidR="00973E41" w:rsidRDefault="00706E51">
            <w:pPr>
              <w:pStyle w:val="aff"/>
              <w:spacing w:after="160" w:line="259" w:lineRule="auto"/>
              <w:ind w:left="-56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Характеристика товара</w:t>
            </w:r>
          </w:p>
        </w:tc>
        <w:tc>
          <w:tcPr>
            <w:tcW w:w="709" w:type="dxa"/>
          </w:tcPr>
          <w:p w:rsidR="00973E41" w:rsidRDefault="00706E51">
            <w:pPr>
              <w:ind w:left="-567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Ед.</w:t>
            </w:r>
          </w:p>
          <w:p w:rsidR="00973E41" w:rsidRDefault="00706E51">
            <w:pPr>
              <w:ind w:left="-567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изм.</w:t>
            </w:r>
          </w:p>
        </w:tc>
        <w:tc>
          <w:tcPr>
            <w:tcW w:w="709" w:type="dxa"/>
          </w:tcPr>
          <w:p w:rsidR="00973E41" w:rsidRDefault="00706E51">
            <w:pPr>
              <w:ind w:left="-567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</w:t>
            </w:r>
          </w:p>
          <w:p w:rsidR="00973E41" w:rsidRDefault="00706E51">
            <w:pPr>
              <w:ind w:left="-567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-во</w:t>
            </w:r>
          </w:p>
        </w:tc>
      </w:tr>
      <w:tr w:rsidR="00973E41">
        <w:trPr>
          <w:trHeight w:val="699"/>
        </w:trPr>
        <w:tc>
          <w:tcPr>
            <w:tcW w:w="426" w:type="dxa"/>
          </w:tcPr>
          <w:p w:rsidR="00973E41" w:rsidRDefault="00706E51">
            <w:pPr>
              <w:pStyle w:val="aff"/>
              <w:numPr>
                <w:ilvl w:val="0"/>
                <w:numId w:val="3"/>
              </w:numPr>
              <w:ind w:left="-56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973E41" w:rsidRDefault="00706E5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Многофункциональное устройство (МФУ)</w:t>
            </w:r>
          </w:p>
        </w:tc>
        <w:tc>
          <w:tcPr>
            <w:tcW w:w="1418" w:type="dxa"/>
          </w:tcPr>
          <w:p w:rsidR="00973E41" w:rsidRDefault="00706E51">
            <w:pPr>
              <w:pStyle w:val="aff"/>
              <w:numPr>
                <w:ilvl w:val="0"/>
                <w:numId w:val="3"/>
              </w:numPr>
              <w:ind w:left="-56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26.20.18.110</w:t>
            </w:r>
          </w:p>
        </w:tc>
        <w:tc>
          <w:tcPr>
            <w:tcW w:w="567" w:type="dxa"/>
          </w:tcPr>
          <w:p w:rsidR="00973E41" w:rsidRDefault="00706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528" w:type="dxa"/>
          </w:tcPr>
          <w:p w:rsidR="00973E41" w:rsidRDefault="00706E5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Возможность автоматической двухсторонней печати-наличие</w:t>
            </w:r>
          </w:p>
          <w:p w:rsidR="00973E41" w:rsidRDefault="00706E5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Возможность двухстороннего сканирования-</w:t>
            </w:r>
            <w:r>
              <w:rPr>
                <w:rFonts w:ascii="Times New Roman" w:hAnsi="Times New Roman" w:cs="Times New Roman"/>
              </w:rPr>
              <w:tab/>
              <w:t>наличие</w:t>
            </w:r>
          </w:p>
          <w:p w:rsidR="00973E41" w:rsidRDefault="00706E5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выхода первого черно-белого отпечатка не более 6</w:t>
            </w:r>
            <w:r>
              <w:rPr>
                <w:rFonts w:ascii="Times New Roman" w:hAnsi="Times New Roman" w:cs="Times New Roman"/>
              </w:rPr>
              <w:t xml:space="preserve"> сек.</w:t>
            </w:r>
          </w:p>
          <w:p w:rsidR="00973E41" w:rsidRDefault="00706E5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оригинальных черных тонер-картриджей (включая стартовый), с оборудованием 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973E41" w:rsidRDefault="00706E5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энергетической эффективности не ниже A++</w:t>
            </w:r>
          </w:p>
          <w:p w:rsidR="00973E41" w:rsidRDefault="00706E5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печати страниц в месяц не менее 80000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973E41" w:rsidRDefault="00706E5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выхода из спящего режима не более 15 сек.</w:t>
            </w:r>
          </w:p>
          <w:p w:rsidR="00973E41" w:rsidRDefault="00706E5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выхода </w:t>
            </w:r>
            <w:r w:rsidR="00FF1BD6">
              <w:rPr>
                <w:rFonts w:ascii="Times New Roman" w:hAnsi="Times New Roman" w:cs="Times New Roman"/>
              </w:rPr>
              <w:t xml:space="preserve">первой копии </w:t>
            </w:r>
            <w:r>
              <w:rPr>
                <w:rFonts w:ascii="Times New Roman" w:hAnsi="Times New Roman" w:cs="Times New Roman"/>
              </w:rPr>
              <w:t>не более 10 сек</w:t>
            </w:r>
          </w:p>
          <w:p w:rsidR="00973E41" w:rsidRDefault="00706E5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Минимальная скорость сканирования не менее 20 страниц/мин</w:t>
            </w:r>
          </w:p>
          <w:p w:rsidR="00973E41" w:rsidRDefault="00706E5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Максимальное разрешение сканирования по вертикали, </w:t>
            </w:r>
            <w:proofErr w:type="spellStart"/>
            <w:r>
              <w:rPr>
                <w:rFonts w:ascii="Times New Roman" w:hAnsi="Times New Roman" w:cs="Times New Roman"/>
              </w:rPr>
              <w:t>dpi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менее 600</w:t>
            </w:r>
          </w:p>
          <w:p w:rsidR="00973E41" w:rsidRDefault="00706E5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Максимальное разрешение сканирования по горизонтали, </w:t>
            </w:r>
            <w:proofErr w:type="spellStart"/>
            <w:r>
              <w:rPr>
                <w:rFonts w:ascii="Times New Roman" w:hAnsi="Times New Roman" w:cs="Times New Roman"/>
              </w:rPr>
              <w:t>dpi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менее 600</w:t>
            </w:r>
            <w:r>
              <w:rPr>
                <w:rFonts w:ascii="Times New Roman" w:hAnsi="Times New Roman" w:cs="Times New Roman"/>
              </w:rPr>
              <w:tab/>
            </w:r>
          </w:p>
          <w:p w:rsidR="00973E41" w:rsidRDefault="00706E5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Максимальное разрешение черно-</w:t>
            </w:r>
            <w:r>
              <w:rPr>
                <w:rFonts w:ascii="Times New Roman" w:hAnsi="Times New Roman" w:cs="Times New Roman"/>
              </w:rPr>
              <w:t xml:space="preserve">белой печати по вертикали, </w:t>
            </w:r>
            <w:proofErr w:type="spellStart"/>
            <w:r>
              <w:rPr>
                <w:rFonts w:ascii="Times New Roman" w:hAnsi="Times New Roman" w:cs="Times New Roman"/>
              </w:rPr>
              <w:t>dpi</w:t>
            </w:r>
            <w:proofErr w:type="spellEnd"/>
            <w:r>
              <w:rPr>
                <w:rFonts w:ascii="Times New Roman" w:hAnsi="Times New Roman" w:cs="Times New Roman"/>
              </w:rPr>
              <w:tab/>
              <w:t>не менее 1200</w:t>
            </w:r>
          </w:p>
          <w:p w:rsidR="00973E41" w:rsidRDefault="00706E5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Максимальное разрешение черно-белой печати по горизонтали, </w:t>
            </w:r>
            <w:proofErr w:type="spellStart"/>
            <w:r>
              <w:rPr>
                <w:rFonts w:ascii="Times New Roman" w:hAnsi="Times New Roman" w:cs="Times New Roman"/>
              </w:rPr>
              <w:t>dpi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менее 1200</w:t>
            </w:r>
          </w:p>
          <w:p w:rsidR="00973E41" w:rsidRDefault="00706E5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Максимальный формат печати не менее А4</w:t>
            </w:r>
          </w:p>
          <w:p w:rsidR="00973E41" w:rsidRDefault="00706E5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Возможность сканирования А4</w:t>
            </w:r>
            <w:r w:rsidR="00FF1B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наличие</w:t>
            </w:r>
            <w:r>
              <w:rPr>
                <w:rFonts w:ascii="Times New Roman" w:hAnsi="Times New Roman" w:cs="Times New Roman"/>
              </w:rPr>
              <w:tab/>
            </w:r>
          </w:p>
          <w:p w:rsidR="00973E41" w:rsidRDefault="00706E5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в комплекте поставки оригинального стартового черного тонер-картриджа</w:t>
            </w:r>
            <w:r>
              <w:rPr>
                <w:rFonts w:ascii="Times New Roman" w:hAnsi="Times New Roman" w:cs="Times New Roman"/>
              </w:rPr>
              <w:tab/>
            </w:r>
          </w:p>
          <w:p w:rsidR="00973E41" w:rsidRDefault="00706E5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ЖК-дисплея</w:t>
            </w:r>
            <w:r>
              <w:rPr>
                <w:rFonts w:ascii="Times New Roman" w:hAnsi="Times New Roman" w:cs="Times New Roman"/>
              </w:rPr>
              <w:tab/>
            </w:r>
          </w:p>
          <w:p w:rsidR="00973E41" w:rsidRDefault="00706E5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кабеля электропитания для подключения к сети 220В в комплекте поставки</w:t>
            </w:r>
            <w:r>
              <w:rPr>
                <w:rFonts w:ascii="Times New Roman" w:hAnsi="Times New Roman" w:cs="Times New Roman"/>
              </w:rPr>
              <w:tab/>
            </w:r>
          </w:p>
          <w:p w:rsidR="00973E41" w:rsidRDefault="00706E5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обходного лотка подачи бумаги</w:t>
            </w:r>
            <w:r>
              <w:rPr>
                <w:rFonts w:ascii="Times New Roman" w:hAnsi="Times New Roman" w:cs="Times New Roman"/>
              </w:rPr>
              <w:tab/>
            </w:r>
          </w:p>
          <w:p w:rsidR="00973E41" w:rsidRDefault="00706E5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разъема USB</w:t>
            </w:r>
            <w:r>
              <w:rPr>
                <w:rFonts w:ascii="Times New Roman" w:hAnsi="Times New Roman" w:cs="Times New Roman"/>
              </w:rPr>
              <w:tab/>
            </w:r>
          </w:p>
          <w:p w:rsidR="00973E41" w:rsidRDefault="00706E5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устройств</w:t>
            </w:r>
            <w:r>
              <w:rPr>
                <w:rFonts w:ascii="Times New Roman" w:hAnsi="Times New Roman" w:cs="Times New Roman"/>
              </w:rPr>
              <w:t>а автоподачи сканера</w:t>
            </w:r>
            <w:r>
              <w:rPr>
                <w:rFonts w:ascii="Times New Roman" w:hAnsi="Times New Roman" w:cs="Times New Roman"/>
              </w:rPr>
              <w:tab/>
            </w:r>
          </w:p>
          <w:p w:rsidR="00973E41" w:rsidRDefault="00706E5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модуля </w:t>
            </w:r>
            <w:proofErr w:type="spellStart"/>
            <w:r>
              <w:rPr>
                <w:rFonts w:ascii="Times New Roman" w:hAnsi="Times New Roman" w:cs="Times New Roman"/>
              </w:rPr>
              <w:t>Wi-Fi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973E41" w:rsidRDefault="00706E5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установленной оперативной памяти не менее 512 Мегабайт</w:t>
            </w:r>
          </w:p>
          <w:p w:rsidR="00973E41" w:rsidRDefault="00706E5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сканирования-</w:t>
            </w:r>
            <w:r>
              <w:rPr>
                <w:rFonts w:ascii="Times New Roman" w:hAnsi="Times New Roman" w:cs="Times New Roman"/>
              </w:rPr>
              <w:tab/>
              <w:t>на электронную почту, в сетевую папку</w:t>
            </w:r>
          </w:p>
          <w:p w:rsidR="00973E41" w:rsidRDefault="00706E5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Скорость черно-белого копирования в формате А4,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>/мин не менее 38</w:t>
            </w:r>
          </w:p>
          <w:p w:rsidR="00973E41" w:rsidRDefault="00706E5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Скорость черно-белой печати в формате А4,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>/мин не менее 38</w:t>
            </w:r>
          </w:p>
          <w:p w:rsidR="00973E41" w:rsidRDefault="00706E5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Совместимость- </w:t>
            </w:r>
            <w:proofErr w:type="spellStart"/>
            <w:r>
              <w:rPr>
                <w:rFonts w:ascii="Times New Roman" w:hAnsi="Times New Roman" w:cs="Times New Roman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Linux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73E41" w:rsidRDefault="00706E5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подключения-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Ethernet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(RJ-45), USB, 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Wi-Fi</w:t>
            </w:r>
            <w:proofErr w:type="spellEnd"/>
            <w:r>
              <w:rPr>
                <w:rFonts w:ascii="Times New Roman" w:hAnsi="Times New Roman" w:cs="Times New Roman"/>
              </w:rPr>
              <w:tab/>
            </w:r>
          </w:p>
          <w:p w:rsidR="00973E41" w:rsidRDefault="00706E5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Суммарная емкость выходных лотков не менее 100 листов</w:t>
            </w:r>
          </w:p>
          <w:p w:rsidR="00973E41" w:rsidRDefault="00706E5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Суммарная емкость устройства автоподачи сканера оригиналов</w:t>
            </w:r>
            <w:r>
              <w:rPr>
                <w:rFonts w:ascii="Times New Roman" w:hAnsi="Times New Roman" w:cs="Times New Roman"/>
              </w:rPr>
              <w:t xml:space="preserve"> не менее 30 Листов</w:t>
            </w:r>
          </w:p>
          <w:p w:rsidR="00973E41" w:rsidRDefault="00706E5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печати- Электрографическая</w:t>
            </w:r>
          </w:p>
          <w:p w:rsidR="00973E41" w:rsidRDefault="00706E5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-Однокомпонентная</w:t>
            </w:r>
          </w:p>
          <w:p w:rsidR="00973E41" w:rsidRDefault="00706E5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сканирования-Планшетный, Протяжный</w:t>
            </w:r>
          </w:p>
          <w:p w:rsidR="00973E41" w:rsidRDefault="00706E5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Цветность печати-Черно-Белая</w:t>
            </w:r>
          </w:p>
        </w:tc>
        <w:tc>
          <w:tcPr>
            <w:tcW w:w="709" w:type="dxa"/>
          </w:tcPr>
          <w:p w:rsidR="00973E41" w:rsidRDefault="00706E51">
            <w:pPr>
              <w:pStyle w:val="aff"/>
              <w:numPr>
                <w:ilvl w:val="0"/>
                <w:numId w:val="3"/>
              </w:numPr>
              <w:ind w:left="-567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</w:p>
        </w:tc>
        <w:tc>
          <w:tcPr>
            <w:tcW w:w="709" w:type="dxa"/>
          </w:tcPr>
          <w:p w:rsidR="00973E41" w:rsidRDefault="00706E51">
            <w:pPr>
              <w:pStyle w:val="aff"/>
              <w:numPr>
                <w:ilvl w:val="0"/>
                <w:numId w:val="3"/>
              </w:numPr>
              <w:ind w:left="-56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73E41">
        <w:trPr>
          <w:trHeight w:val="699"/>
        </w:trPr>
        <w:tc>
          <w:tcPr>
            <w:tcW w:w="426" w:type="dxa"/>
          </w:tcPr>
          <w:p w:rsidR="00973E41" w:rsidRDefault="00706E51">
            <w:pPr>
              <w:pStyle w:val="aff"/>
              <w:numPr>
                <w:ilvl w:val="0"/>
                <w:numId w:val="3"/>
              </w:numPr>
              <w:ind w:left="-56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01" w:type="dxa"/>
          </w:tcPr>
          <w:p w:rsidR="00973E41" w:rsidRDefault="00706E5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 для печати</w:t>
            </w:r>
          </w:p>
        </w:tc>
        <w:tc>
          <w:tcPr>
            <w:tcW w:w="1418" w:type="dxa"/>
          </w:tcPr>
          <w:p w:rsidR="00973E41" w:rsidRDefault="00706E51">
            <w:pPr>
              <w:pStyle w:val="aff"/>
              <w:numPr>
                <w:ilvl w:val="0"/>
                <w:numId w:val="3"/>
              </w:numPr>
              <w:ind w:left="-56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26.20.16.120</w:t>
            </w:r>
          </w:p>
        </w:tc>
        <w:tc>
          <w:tcPr>
            <w:tcW w:w="567" w:type="dxa"/>
          </w:tcPr>
          <w:p w:rsidR="00973E41" w:rsidRDefault="00706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528" w:type="dxa"/>
          </w:tcPr>
          <w:p w:rsidR="00973E41" w:rsidRDefault="00706E5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печати- Лазерный</w:t>
            </w:r>
            <w:r>
              <w:rPr>
                <w:rFonts w:ascii="Times New Roman" w:hAnsi="Times New Roman" w:cs="Times New Roman"/>
              </w:rPr>
              <w:tab/>
            </w:r>
          </w:p>
          <w:p w:rsidR="00973E41" w:rsidRDefault="00706E5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печати- не менее А4</w:t>
            </w:r>
            <w:r>
              <w:rPr>
                <w:rFonts w:ascii="Times New Roman" w:hAnsi="Times New Roman" w:cs="Times New Roman"/>
              </w:rPr>
              <w:tab/>
            </w:r>
          </w:p>
          <w:p w:rsidR="00973E41" w:rsidRDefault="00706E5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Скорость печати не менее 18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>/мин</w:t>
            </w:r>
          </w:p>
          <w:p w:rsidR="00973E41" w:rsidRDefault="00706E5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Цветность печати- Черно-Белая</w:t>
            </w:r>
            <w:r>
              <w:rPr>
                <w:rFonts w:ascii="Times New Roman" w:hAnsi="Times New Roman" w:cs="Times New Roman"/>
              </w:rPr>
              <w:tab/>
            </w:r>
          </w:p>
          <w:p w:rsidR="00973E41" w:rsidRDefault="00706E5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печати первой страницы не более 7,8 Сек</w:t>
            </w:r>
          </w:p>
          <w:p w:rsidR="00973E41" w:rsidRDefault="00706E5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Максимальное разрешение сканирования по горизонтали, </w:t>
            </w:r>
            <w:proofErr w:type="spellStart"/>
            <w:r>
              <w:rPr>
                <w:rFonts w:ascii="Times New Roman" w:hAnsi="Times New Roman" w:cs="Times New Roman"/>
              </w:rPr>
              <w:t>dpi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менее 600</w:t>
            </w:r>
            <w:r>
              <w:rPr>
                <w:rFonts w:ascii="Times New Roman" w:hAnsi="Times New Roman" w:cs="Times New Roman"/>
              </w:rPr>
              <w:tab/>
            </w:r>
          </w:p>
          <w:p w:rsidR="00973E41" w:rsidRDefault="00706E5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Максимальное разрешение сканирования по вертикали, </w:t>
            </w:r>
            <w:proofErr w:type="spellStart"/>
            <w:r>
              <w:rPr>
                <w:rFonts w:ascii="Times New Roman" w:hAnsi="Times New Roman" w:cs="Times New Roman"/>
              </w:rPr>
              <w:t>dpi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менее 600</w:t>
            </w:r>
            <w:r>
              <w:rPr>
                <w:rFonts w:ascii="Times New Roman" w:hAnsi="Times New Roman" w:cs="Times New Roman"/>
              </w:rPr>
              <w:tab/>
            </w:r>
          </w:p>
          <w:p w:rsidR="00973E41" w:rsidRDefault="00706E5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</w:t>
            </w:r>
            <w:r>
              <w:rPr>
                <w:rFonts w:ascii="Times New Roman" w:hAnsi="Times New Roman" w:cs="Times New Roman"/>
              </w:rPr>
              <w:t>ичество печати страниц в месяц</w:t>
            </w:r>
            <w:r>
              <w:rPr>
                <w:rFonts w:ascii="Times New Roman" w:hAnsi="Times New Roman" w:cs="Times New Roman"/>
              </w:rPr>
              <w:tab/>
              <w:t>не менее 5000 листов</w:t>
            </w:r>
          </w:p>
          <w:p w:rsidR="00973E41" w:rsidRDefault="00706E5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Стандартный лоток подачи не менее 150 листов</w:t>
            </w:r>
          </w:p>
          <w:p w:rsidR="00973E41" w:rsidRDefault="00706E5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в комплекте поставки оригинального стартового черного тонер-картриджа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973E41" w:rsidRDefault="00706E5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установленной оперативной памяти не менее 32 Мегабайт</w:t>
            </w:r>
          </w:p>
          <w:p w:rsidR="00973E41" w:rsidRDefault="00706E5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разъема USB</w:t>
            </w:r>
            <w:r>
              <w:rPr>
                <w:rFonts w:ascii="Times New Roman" w:hAnsi="Times New Roman" w:cs="Times New Roman"/>
              </w:rPr>
              <w:tab/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Type</w:t>
            </w:r>
            <w:proofErr w:type="spellEnd"/>
            <w:r>
              <w:rPr>
                <w:rFonts w:ascii="Times New Roman" w:hAnsi="Times New Roman" w:cs="Times New Roman"/>
              </w:rPr>
              <w:t>-A</w:t>
            </w:r>
            <w:r>
              <w:rPr>
                <w:rFonts w:ascii="Times New Roman" w:hAnsi="Times New Roman" w:cs="Times New Roman"/>
              </w:rPr>
              <w:tab/>
            </w:r>
          </w:p>
          <w:p w:rsidR="00973E41" w:rsidRDefault="00706E51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Совместимость- </w:t>
            </w:r>
            <w:proofErr w:type="spellStart"/>
            <w:r>
              <w:rPr>
                <w:rFonts w:ascii="Times New Roman" w:hAnsi="Times New Roman" w:cs="Times New Roman"/>
              </w:rPr>
              <w:t>Linux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709" w:type="dxa"/>
          </w:tcPr>
          <w:p w:rsidR="00973E41" w:rsidRDefault="00706E51">
            <w:pPr>
              <w:pStyle w:val="aff"/>
              <w:numPr>
                <w:ilvl w:val="0"/>
                <w:numId w:val="3"/>
              </w:numPr>
              <w:ind w:left="-567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09" w:type="dxa"/>
          </w:tcPr>
          <w:p w:rsidR="00973E41" w:rsidRDefault="00706E51">
            <w:pPr>
              <w:pStyle w:val="aff"/>
              <w:numPr>
                <w:ilvl w:val="0"/>
                <w:numId w:val="3"/>
              </w:numPr>
              <w:ind w:left="-56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973E41" w:rsidRDefault="00973E41">
      <w:pPr>
        <w:spacing w:after="0"/>
        <w:ind w:left="-567" w:firstLine="567"/>
        <w:jc w:val="both"/>
        <w:rPr>
          <w:rFonts w:ascii="Times New Roman" w:hAnsi="Times New Roman" w:cs="Times New Roman"/>
          <w:bCs/>
          <w:i/>
          <w:iCs/>
        </w:rPr>
      </w:pPr>
    </w:p>
    <w:p w:rsidR="00973E41" w:rsidRDefault="00706E51">
      <w:pPr>
        <w:spacing w:after="0"/>
        <w:ind w:left="-567" w:firstLine="567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При осуществлении закупок на вышеуказанные товары распространяются меры национального режима в виде «ограничения, запрета» допуска согласно Постановлению Правительства Российско</w:t>
      </w:r>
      <w:r>
        <w:rPr>
          <w:rFonts w:ascii="Times New Roman" w:hAnsi="Times New Roman" w:cs="Times New Roman"/>
          <w:bCs/>
          <w:i/>
          <w:iCs/>
        </w:rPr>
        <w:t>й Федерации от 23 декабря 2024 г. N 1875 “О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лиц”.</w:t>
      </w:r>
    </w:p>
    <w:p w:rsidR="00973E41" w:rsidRDefault="00706E51">
      <w:pPr>
        <w:spacing w:after="0"/>
        <w:ind w:left="-567" w:firstLine="567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В случае, если в документации (в каком-либо документе, входящем в состав документации, прикрепленном отдельным файлом к документации) имеются указания на знаки обслуживания, фирменные и торговые наименования, патенты, полезные модели, промышленные образцы</w:t>
      </w:r>
      <w:r>
        <w:rPr>
          <w:rFonts w:ascii="Times New Roman" w:hAnsi="Times New Roman" w:cs="Times New Roman"/>
          <w:bCs/>
          <w:i/>
          <w:iCs/>
        </w:rPr>
        <w:t>, указания на товарный знак, наименование места происхождения товара или наименование производителя, то такие указания следует читать «знаки обслуживания или эквивалент», «фирменные наименования или эквивалент», «торговые наименования или эквивалент», «пат</w:t>
      </w:r>
      <w:r>
        <w:rPr>
          <w:rFonts w:ascii="Times New Roman" w:hAnsi="Times New Roman" w:cs="Times New Roman"/>
          <w:bCs/>
          <w:i/>
          <w:iCs/>
        </w:rPr>
        <w:t>енты или эквивалент», «полезные модели или эквивалент», «промышленные образцы или эквивалент», «товарный знак или эквивалент», «наименование места происхождения товара или эквивалент», «наименование производителя или эквивалент».</w:t>
      </w:r>
    </w:p>
    <w:p w:rsidR="00973E41" w:rsidRPr="00FF1BD6" w:rsidRDefault="00706E51">
      <w:pPr>
        <w:spacing w:after="0"/>
        <w:ind w:left="-567" w:right="-284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FF1BD6">
        <w:rPr>
          <w:rFonts w:ascii="Times New Roman" w:hAnsi="Times New Roman" w:cs="Times New Roman"/>
          <w:b/>
        </w:rPr>
        <w:t>2.  Место поставки товара:</w:t>
      </w:r>
      <w:r w:rsidRPr="00FF1BD6">
        <w:rPr>
          <w:rFonts w:ascii="Times New Roman" w:hAnsi="Times New Roman" w:cs="Times New Roman"/>
        </w:rPr>
        <w:t xml:space="preserve"> Челябинская область, город Челябинск, улица Карла Либкнехта 9, кабинет 8</w:t>
      </w:r>
      <w:r w:rsidRPr="00FF1BD6">
        <w:rPr>
          <w:rFonts w:ascii="Times New Roman" w:hAnsi="Times New Roman" w:cs="Times New Roman"/>
        </w:rPr>
        <w:t xml:space="preserve"> </w:t>
      </w:r>
    </w:p>
    <w:p w:rsidR="00973E41" w:rsidRPr="00FF1BD6" w:rsidRDefault="00706E51">
      <w:pPr>
        <w:spacing w:after="0"/>
        <w:ind w:left="-567" w:right="-284"/>
        <w:jc w:val="both"/>
        <w:rPr>
          <w:rFonts w:ascii="Times New Roman" w:hAnsi="Times New Roman" w:cs="Times New Roman"/>
        </w:rPr>
      </w:pPr>
      <w:r w:rsidRPr="00FF1BD6">
        <w:rPr>
          <w:rFonts w:ascii="Times New Roman" w:hAnsi="Times New Roman" w:cs="Times New Roman"/>
        </w:rPr>
        <w:t>Доставка Товара,</w:t>
      </w:r>
      <w:r w:rsidRPr="00FF1BD6">
        <w:t xml:space="preserve"> </w:t>
      </w:r>
      <w:r w:rsidRPr="00FF1BD6">
        <w:rPr>
          <w:rFonts w:ascii="Times New Roman" w:hAnsi="Times New Roman" w:cs="Times New Roman"/>
        </w:rPr>
        <w:t xml:space="preserve">погрузо-разгрузочные работы до места поставки, осуществляется за счет Поставщика. </w:t>
      </w:r>
    </w:p>
    <w:p w:rsidR="00973E41" w:rsidRDefault="00706E51">
      <w:pPr>
        <w:spacing w:after="0"/>
        <w:ind w:left="-567" w:right="-284"/>
        <w:jc w:val="both"/>
        <w:rPr>
          <w:rFonts w:ascii="Times New Roman" w:hAnsi="Times New Roman" w:cs="Times New Roman"/>
          <w:bCs/>
          <w:lang w:bidi="ru-RU"/>
        </w:rPr>
      </w:pPr>
      <w:r w:rsidRPr="00FF1BD6">
        <w:rPr>
          <w:rFonts w:ascii="Times New Roman" w:hAnsi="Times New Roman" w:cs="Times New Roman"/>
          <w:b/>
        </w:rPr>
        <w:t>3. Срок поставки товара:</w:t>
      </w:r>
      <w:r w:rsidRPr="00FF1BD6">
        <w:rPr>
          <w:rFonts w:ascii="Times New Roman" w:hAnsi="Times New Roman" w:cs="Times New Roman"/>
        </w:rPr>
        <w:t xml:space="preserve"> в течение 10 (десяти) рабочих дней с момента подписания </w:t>
      </w:r>
      <w:r w:rsidRPr="00FF1BD6">
        <w:rPr>
          <w:rFonts w:ascii="Times New Roman" w:hAnsi="Times New Roman" w:cs="Times New Roman"/>
        </w:rPr>
        <w:t>Договора</w:t>
      </w:r>
    </w:p>
    <w:p w:rsidR="00973E41" w:rsidRDefault="00706E51">
      <w:pPr>
        <w:spacing w:after="0"/>
        <w:ind w:left="-567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Требования к качеству, безопасности поставляемого товара:</w:t>
      </w:r>
    </w:p>
    <w:p w:rsidR="00973E41" w:rsidRDefault="00706E51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:rsidR="00973E41" w:rsidRDefault="00706E51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Поставляемый товар должен быть разрешен к использованию на территории Российс</w:t>
      </w:r>
      <w:r>
        <w:rPr>
          <w:rFonts w:ascii="Times New Roman" w:hAnsi="Times New Roman" w:cs="Times New Roman"/>
        </w:rPr>
        <w:t>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</w:t>
      </w:r>
      <w:r>
        <w:rPr>
          <w:rFonts w:ascii="Times New Roman" w:hAnsi="Times New Roman" w:cs="Times New Roman"/>
        </w:rPr>
        <w:t>рациям о соответствии и (или) другим документам, подтверждающим качество товара);</w:t>
      </w:r>
    </w:p>
    <w:p w:rsidR="00973E41" w:rsidRDefault="00706E51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дефектов;</w:t>
      </w:r>
    </w:p>
    <w:p w:rsidR="00973E41" w:rsidRDefault="00706E51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Товар должен быть безоп</w:t>
      </w:r>
      <w:r>
        <w:rPr>
          <w:rFonts w:ascii="Times New Roman" w:hAnsi="Times New Roman" w:cs="Times New Roman"/>
        </w:rPr>
        <w:t>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:rsidR="00973E41" w:rsidRDefault="00706E51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 Товар должен отвечать требованиям безопасности жизни и зд</w:t>
      </w:r>
      <w:r>
        <w:rPr>
          <w:rFonts w:ascii="Times New Roman" w:hAnsi="Times New Roman" w:cs="Times New Roman"/>
        </w:rPr>
        <w:t>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:rsidR="00973E41" w:rsidRDefault="00706E51">
      <w:pPr>
        <w:spacing w:after="0"/>
        <w:ind w:lef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Требования к упаковке и маркировке поставляемого товара:</w:t>
      </w:r>
    </w:p>
    <w:p w:rsidR="00973E41" w:rsidRDefault="00706E51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5.1. Товар поставляется в таре и упаковке, соответст</w:t>
      </w:r>
      <w:r>
        <w:rPr>
          <w:rFonts w:ascii="Times New Roman" w:hAnsi="Times New Roman" w:cs="Times New Roman"/>
        </w:rPr>
        <w:t>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:rsidR="00973E41" w:rsidRDefault="00706E51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Поставщик должен обеспечит</w:t>
      </w:r>
      <w:r>
        <w:rPr>
          <w:rFonts w:ascii="Times New Roman" w:hAnsi="Times New Roman" w:cs="Times New Roman"/>
        </w:rPr>
        <w:t>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:rsidR="00973E41" w:rsidRDefault="00706E51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:rsidR="00973E41" w:rsidRDefault="00706E51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 Упаковка и маркировка товара должна соответствовать требованиям ГОСТ, импортный товар – международным стандартам </w:t>
      </w:r>
      <w:r>
        <w:rPr>
          <w:rFonts w:ascii="Times New Roman" w:hAnsi="Times New Roman" w:cs="Times New Roman"/>
        </w:rPr>
        <w:t>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:rsidR="00973E41" w:rsidRDefault="00706E51">
      <w:pPr>
        <w:spacing w:after="0"/>
        <w:ind w:lef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Требования к гарантийному сроку товара</w:t>
      </w:r>
      <w:r>
        <w:rPr>
          <w:rFonts w:ascii="Times New Roman" w:hAnsi="Times New Roman" w:cs="Times New Roman"/>
          <w:b/>
        </w:rPr>
        <w:t xml:space="preserve"> и (или) объему предоставления гарантий качества товара:</w:t>
      </w:r>
    </w:p>
    <w:p w:rsidR="00973E41" w:rsidRDefault="00706E51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Гарантия качества товара - в соответствии с гарантийным сроком, установленным производителем. </w:t>
      </w:r>
    </w:p>
    <w:p w:rsidR="00973E41" w:rsidRDefault="00706E51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Гарантийные обязательства должны распространяться на каждую единицу товара с момента приемки т</w:t>
      </w:r>
      <w:r>
        <w:rPr>
          <w:rFonts w:ascii="Times New Roman" w:hAnsi="Times New Roman" w:cs="Times New Roman"/>
        </w:rPr>
        <w:t>овара Заказчиком.</w:t>
      </w:r>
    </w:p>
    <w:p w:rsidR="00973E41" w:rsidRDefault="00706E51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</w:t>
      </w:r>
      <w:r>
        <w:rPr>
          <w:rFonts w:ascii="Times New Roman" w:hAnsi="Times New Roman" w:cs="Times New Roman"/>
        </w:rPr>
        <w:t xml:space="preserve"> ассортименту, заменить товар на соответствующий, своим транспортом и за свой счет, в сроки, определенные договором</w:t>
      </w:r>
    </w:p>
    <w:p w:rsidR="00973E41" w:rsidRDefault="00973E41">
      <w:pPr>
        <w:spacing w:after="0"/>
        <w:ind w:left="-567"/>
        <w:jc w:val="both"/>
        <w:rPr>
          <w:rFonts w:ascii="Times New Roman" w:hAnsi="Times New Roman" w:cs="Times New Roman"/>
        </w:rPr>
      </w:pPr>
    </w:p>
    <w:sectPr w:rsidR="00973E41">
      <w:footerReference w:type="default" r:id="rId8"/>
      <w:pgSz w:w="11906" w:h="16838"/>
      <w:pgMar w:top="426" w:right="849" w:bottom="85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E51" w:rsidRDefault="00706E51">
      <w:pPr>
        <w:spacing w:after="0" w:line="240" w:lineRule="auto"/>
      </w:pPr>
      <w:r>
        <w:separator/>
      </w:r>
    </w:p>
  </w:endnote>
  <w:endnote w:type="continuationSeparator" w:id="0">
    <w:p w:rsidR="00706E51" w:rsidRDefault="00706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E41" w:rsidRDefault="00706E51">
    <w:pPr>
      <w:pStyle w:val="af4"/>
    </w:pPr>
    <w:r>
      <w:rPr>
        <w:noProof/>
        <w:lang w:eastAsia="ru-RU"/>
      </w:rPr>
      <mc:AlternateContent>
        <mc:Choice Requires="wpg">
          <w:drawing>
            <wp:inline distT="0" distB="0" distL="0" distR="0">
              <wp:extent cx="1081087" cy="362635"/>
              <wp:effectExtent l="0" t="0" r="508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195062" cy="4008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85.12pt;height:28.55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  <w:p w:rsidR="00973E41" w:rsidRDefault="00973E41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E51" w:rsidRDefault="00706E51">
      <w:pPr>
        <w:spacing w:after="0" w:line="240" w:lineRule="auto"/>
      </w:pPr>
      <w:r>
        <w:separator/>
      </w:r>
    </w:p>
  </w:footnote>
  <w:footnote w:type="continuationSeparator" w:id="0">
    <w:p w:rsidR="00706E51" w:rsidRDefault="00706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146FC"/>
    <w:multiLevelType w:val="multilevel"/>
    <w:tmpl w:val="C54474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绣ɺ9翼䧀ตɺ篰ดɺ嶛翼缀ɺ嶛翼"/>
      <w:lvlJc w:val="left"/>
      <w:pPr>
        <w:ind w:left="0" w:firstLine="0"/>
      </w:pPr>
    </w:lvl>
    <w:lvl w:ilvl="2">
      <w:start w:val="1"/>
      <w:numFmt w:val="decimal"/>
      <w:lvlText w:val="绣ɺ9翼䧀ตɺ篰ดɺ嶛翼缀ɺ嶛翼"/>
      <w:lvlJc w:val="left"/>
      <w:pPr>
        <w:ind w:left="0" w:firstLine="0"/>
      </w:pPr>
    </w:lvl>
    <w:lvl w:ilvl="3">
      <w:start w:val="1"/>
      <w:numFmt w:val="decimal"/>
      <w:lvlText w:val="绣ɺ9翼䧀ตɺ篰ดɺ嶛翼缀ɺ嶛翼"/>
      <w:lvlJc w:val="left"/>
      <w:pPr>
        <w:ind w:left="0" w:firstLine="0"/>
      </w:pPr>
    </w:lvl>
    <w:lvl w:ilvl="4">
      <w:start w:val="1"/>
      <w:numFmt w:val="decimal"/>
      <w:lvlText w:val="绣ɺ9翼䧀ตɺ篰ดɺ嶛翼缀ɺ嶛翼"/>
      <w:lvlJc w:val="left"/>
      <w:pPr>
        <w:ind w:left="0" w:firstLine="0"/>
      </w:pPr>
    </w:lvl>
    <w:lvl w:ilvl="5">
      <w:start w:val="1"/>
      <w:numFmt w:val="decimal"/>
      <w:lvlText w:val="绣ɺ9翼䧀ตɺ篰ดɺ嶛翼缀ɺ嶛翼"/>
      <w:lvlJc w:val="left"/>
      <w:pPr>
        <w:ind w:left="0" w:firstLine="0"/>
      </w:pPr>
    </w:lvl>
    <w:lvl w:ilvl="6">
      <w:start w:val="1"/>
      <w:numFmt w:val="decimal"/>
      <w:lvlText w:val="绣ɺ9翼䧀ตɺ篰ดɺ嶛翼缀ɺ嶛翼"/>
      <w:lvlJc w:val="left"/>
      <w:pPr>
        <w:ind w:left="0" w:firstLine="0"/>
      </w:pPr>
    </w:lvl>
    <w:lvl w:ilvl="7">
      <w:start w:val="1"/>
      <w:numFmt w:val="decimal"/>
      <w:lvlText w:val="绣ɺ9翼䧀ตɺ篰ดɺ嶛翼缀ɺ嶛翼"/>
      <w:lvlJc w:val="left"/>
      <w:pPr>
        <w:ind w:left="0" w:firstLine="0"/>
      </w:pPr>
    </w:lvl>
    <w:lvl w:ilvl="8">
      <w:start w:val="1"/>
      <w:numFmt w:val="decimal"/>
      <w:lvlText w:val="绣ɺ9翼䧀ตɺ篰ดɺ嶛翼缀ɺ嶛翼"/>
      <w:lvlJc w:val="left"/>
      <w:pPr>
        <w:ind w:left="0" w:firstLine="0"/>
      </w:pPr>
    </w:lvl>
  </w:abstractNum>
  <w:abstractNum w:abstractNumId="1" w15:restartNumberingAfterBreak="0">
    <w:nsid w:val="22B0673E"/>
    <w:multiLevelType w:val="multilevel"/>
    <w:tmpl w:val="0418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855801"/>
    <w:multiLevelType w:val="multilevel"/>
    <w:tmpl w:val="EC0A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B00767"/>
    <w:multiLevelType w:val="multilevel"/>
    <w:tmpl w:val="301A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5C5FA0"/>
    <w:multiLevelType w:val="multilevel"/>
    <w:tmpl w:val="7F06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D9347D"/>
    <w:multiLevelType w:val="multilevel"/>
    <w:tmpl w:val="BB2AB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03AD9"/>
    <w:multiLevelType w:val="multilevel"/>
    <w:tmpl w:val="BED0CFCA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6FF83A64"/>
    <w:multiLevelType w:val="multilevel"/>
    <w:tmpl w:val="7A9EA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0130F"/>
    <w:multiLevelType w:val="multilevel"/>
    <w:tmpl w:val="BF66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41"/>
    <w:rsid w:val="00706E51"/>
    <w:rsid w:val="00973E41"/>
    <w:rsid w:val="00FF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D53B"/>
  <w15:docId w15:val="{4B56A52A-6D4E-4E1E-8E58-51B10F64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styleId="a3">
    <w:name w:val="Intense Emphasis"/>
    <w:basedOn w:val="a0"/>
    <w:uiPriority w:val="21"/>
    <w:qFormat/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a0"/>
    <w:uiPriority w:val="30"/>
    <w:rPr>
      <w:i/>
      <w:iCs/>
      <w:color w:val="2F5496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No Spacing"/>
    <w:uiPriority w:val="1"/>
    <w:qFormat/>
    <w:pPr>
      <w:spacing w:after="0" w:line="240" w:lineRule="auto"/>
    </w:pPr>
  </w:style>
  <w:style w:type="paragraph" w:styleId="ac">
    <w:name w:val="Title"/>
    <w:basedOn w:val="a"/>
    <w:next w:val="a"/>
    <w:link w:val="ad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d">
    <w:name w:val="Заголовок Знак"/>
    <w:basedOn w:val="a0"/>
    <w:link w:val="ac"/>
    <w:uiPriority w:val="10"/>
    <w:rPr>
      <w:sz w:val="48"/>
      <w:szCs w:val="48"/>
    </w:rPr>
  </w:style>
  <w:style w:type="paragraph" w:styleId="ae">
    <w:name w:val="Subtitle"/>
    <w:basedOn w:val="a"/>
    <w:next w:val="a"/>
    <w:link w:val="af"/>
    <w:uiPriority w:val="11"/>
    <w:qFormat/>
    <w:pPr>
      <w:spacing w:before="200" w:after="200"/>
    </w:pPr>
    <w:rPr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1">
    <w:name w:val="Выделенная цитата Знак"/>
    <w:link w:val="af0"/>
    <w:uiPriority w:val="30"/>
    <w:rPr>
      <w:i/>
    </w:rPr>
  </w:style>
  <w:style w:type="paragraph" w:styleId="af2">
    <w:name w:val="header"/>
    <w:basedOn w:val="a"/>
    <w:link w:val="af3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5">
    <w:name w:val="Нижний колонтитул Знак"/>
    <w:link w:val="af4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7">
    <w:name w:val="footnote text"/>
    <w:basedOn w:val="a"/>
    <w:link w:val="af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8">
    <w:name w:val="Текст сноски Знак"/>
    <w:link w:val="af7"/>
    <w:uiPriority w:val="99"/>
    <w:rPr>
      <w:sz w:val="18"/>
    </w:rPr>
  </w:style>
  <w:style w:type="character" w:styleId="af9">
    <w:name w:val="footnote reference"/>
    <w:basedOn w:val="a0"/>
    <w:uiPriority w:val="99"/>
    <w:unhideWhenUsed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b">
    <w:name w:val="Текст концевой сноски Знак"/>
    <w:link w:val="afa"/>
    <w:uiPriority w:val="99"/>
    <w:rPr>
      <w:sz w:val="20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d">
    <w:name w:val="TOC Heading"/>
    <w:uiPriority w:val="39"/>
    <w:unhideWhenUsed/>
  </w:style>
  <w:style w:type="paragraph" w:styleId="afe">
    <w:name w:val="table of figures"/>
    <w:basedOn w:val="a"/>
    <w:next w:val="a"/>
    <w:uiPriority w:val="99"/>
    <w:unhideWhenUsed/>
    <w:pPr>
      <w:spacing w:after="0"/>
    </w:p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table" w:styleId="af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pPr>
      <w:spacing w:after="0" w:line="240" w:lineRule="auto"/>
    </w:pPr>
    <w:rPr>
      <w:rFonts w:eastAsiaTheme="minorEastAsia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oductinfoitem">
    <w:name w:val="productinfo__item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Hyperlink"/>
    <w:basedOn w:val="a0"/>
    <w:uiPriority w:val="99"/>
    <w:unhideWhenUsed/>
    <w:rPr>
      <w:color w:val="0000FF"/>
      <w:u w:val="single"/>
    </w:rPr>
  </w:style>
  <w:style w:type="character" w:customStyle="1" w:styleId="53">
    <w:name w:val="Основной текст (5)_"/>
    <w:basedOn w:val="a0"/>
    <w:link w:val="5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4">
    <w:name w:val="Основной текст (5)"/>
    <w:basedOn w:val="a"/>
    <w:link w:val="53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qFormat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"/>
    <w:link w:val="aff3"/>
    <w:uiPriority w:val="99"/>
    <w:semiHidden/>
    <w:unhideWhenUsed/>
    <w:pPr>
      <w:spacing w:after="120"/>
    </w:pPr>
  </w:style>
  <w:style w:type="character" w:customStyle="1" w:styleId="aff3">
    <w:name w:val="Основной текст Знак"/>
    <w:basedOn w:val="a0"/>
    <w:link w:val="aff2"/>
    <w:uiPriority w:val="99"/>
    <w:semiHidden/>
  </w:style>
  <w:style w:type="character" w:customStyle="1" w:styleId="14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84">
    <w:name w:val="2584"/>
    <w:basedOn w:val="a0"/>
  </w:style>
  <w:style w:type="character" w:customStyle="1" w:styleId="2588">
    <w:name w:val="2588"/>
    <w:basedOn w:val="a0"/>
  </w:style>
  <w:style w:type="character" w:customStyle="1" w:styleId="2590">
    <w:name w:val="2590"/>
    <w:basedOn w:val="a0"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5">
    <w:name w:val="Balloon Text"/>
    <w:basedOn w:val="a"/>
    <w:link w:val="aff6"/>
    <w:uiPriority w:val="99"/>
    <w:semiHidden/>
    <w:unhideWhenUsed/>
    <w:rsid w:val="00FF1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FF1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06E80-DD48-4356-BFDA-405E7A5A9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Admin9</dc:creator>
  <cp:lastModifiedBy>User</cp:lastModifiedBy>
  <cp:revision>34</cp:revision>
  <cp:lastPrinted>2025-07-17T05:55:00Z</cp:lastPrinted>
  <dcterms:created xsi:type="dcterms:W3CDTF">2025-05-29T04:32:00Z</dcterms:created>
  <dcterms:modified xsi:type="dcterms:W3CDTF">2025-07-17T05:56:00Z</dcterms:modified>
</cp:coreProperties>
</file>