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124C7" w14:textId="77777777" w:rsidR="00951E15" w:rsidRDefault="009E58A0" w:rsidP="00C6759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УВЕДОМЛЕНИЕ (ИНФОРМАЦИОННОЕ СООБЩЕНИЕ </w:t>
      </w:r>
      <w:r w:rsidRPr="00C675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 ЗАКУПКЕ МАЛОГО ОБЪЕМА</w:t>
      </w:r>
      <w:r w:rsidR="0061700A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14:paraId="2DA32F0B" w14:textId="77777777" w:rsidR="006F351E" w:rsidRPr="00C67593" w:rsidRDefault="006F351E" w:rsidP="009B6B2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8507310" w14:textId="72040675" w:rsidR="009B0154" w:rsidRPr="00C66D8D" w:rsidRDefault="009E58A0" w:rsidP="00C66D8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7593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18.07.2011 № 223-ФЗ «О закупках товаров, работ, услуг отдельными видами юридических лиц» А</w:t>
      </w:r>
      <w:r w:rsidRPr="00C67593">
        <w:rPr>
          <w:rFonts w:ascii="Times New Roman" w:hAnsi="Times New Roman" w:cs="Times New Roman"/>
          <w:sz w:val="24"/>
          <w:szCs w:val="24"/>
        </w:rPr>
        <w:t>кционерное общество «Юганскводоканал» (АО «ЮВК»)</w:t>
      </w:r>
      <w:r w:rsidR="00372D78" w:rsidRPr="00C67593">
        <w:rPr>
          <w:rFonts w:ascii="Times New Roman" w:eastAsia="Calibri" w:hAnsi="Times New Roman" w:cs="Times New Roman"/>
          <w:sz w:val="24"/>
          <w:szCs w:val="24"/>
        </w:rPr>
        <w:t xml:space="preserve"> сообщает о проведении </w:t>
      </w:r>
      <w:r w:rsidRPr="00C67593">
        <w:rPr>
          <w:rFonts w:ascii="Times New Roman" w:eastAsia="Calibri" w:hAnsi="Times New Roman" w:cs="Times New Roman"/>
          <w:sz w:val="24"/>
          <w:szCs w:val="24"/>
        </w:rPr>
        <w:t xml:space="preserve">закупки малого объема </w:t>
      </w:r>
      <w:r w:rsidR="009B0154" w:rsidRPr="00C67593">
        <w:rPr>
          <w:rFonts w:ascii="Times New Roman" w:eastAsia="Calibri" w:hAnsi="Times New Roman" w:cs="Times New Roman"/>
          <w:sz w:val="24"/>
          <w:szCs w:val="24"/>
        </w:rPr>
        <w:t>–</w:t>
      </w:r>
      <w:r w:rsidRPr="00C675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65AA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6C3269">
        <w:rPr>
          <w:rFonts w:ascii="Times New Roman" w:eastAsia="Calibri" w:hAnsi="Times New Roman" w:cs="Times New Roman"/>
          <w:sz w:val="24"/>
          <w:szCs w:val="24"/>
        </w:rPr>
        <w:t>приобретение химических реактивов для лабораторных исследований.</w:t>
      </w:r>
    </w:p>
    <w:p w14:paraId="715B243F" w14:textId="77777777" w:rsidR="00C32338" w:rsidRPr="00C67593" w:rsidRDefault="00C32338" w:rsidP="00C675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508A7341" w14:textId="77777777" w:rsidR="00951E15" w:rsidRPr="00C67593" w:rsidRDefault="009E58A0" w:rsidP="00C675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1. Способ закупки</w:t>
      </w:r>
    </w:p>
    <w:p w14:paraId="6A7473E1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Закупка малого объема.</w:t>
      </w:r>
    </w:p>
    <w:p w14:paraId="108E74D4" w14:textId="77777777" w:rsidR="00951E15" w:rsidRPr="00C67593" w:rsidRDefault="00951E15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424A6AF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2. Заказчик </w:t>
      </w:r>
    </w:p>
    <w:p w14:paraId="4D1B4DDB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Заказчик: Акционерное общество «Юганскводоканал»  </w:t>
      </w:r>
    </w:p>
    <w:p w14:paraId="2B86B2EF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Место нахождения: 628307, Ханты-Мансийский автономный округ – Югра, г. Нефтеюганск, микрорайон 7, строение 57</w:t>
      </w:r>
      <w:r w:rsidR="00F97626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14:paraId="698B55A3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Почтовый адрес</w:t>
      </w:r>
      <w:r w:rsidR="006709B0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 628307, Ханты-Мансийский авто</w:t>
      </w: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номный округ – Югра, г. Нефтеюганск, микрорайон 7, строение 57</w:t>
      </w:r>
    </w:p>
    <w:p w14:paraId="21612DC0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Телефон: 8 (3463) 23-24-91</w:t>
      </w:r>
    </w:p>
    <w:p w14:paraId="2824E8EE" w14:textId="5E42941A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Адрес электронной почты: </w:t>
      </w:r>
      <w:proofErr w:type="spellStart"/>
      <w:r w:rsidR="00BD48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daa</w:t>
      </w:r>
      <w:proofErr w:type="spellEnd"/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@uvk86.ru</w:t>
      </w:r>
    </w:p>
    <w:p w14:paraId="2B08C58F" w14:textId="0FD65B6A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Контактное лицо: </w:t>
      </w:r>
      <w:r w:rsidR="006C326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главный юрисконсульт ЮО</w:t>
      </w:r>
    </w:p>
    <w:p w14:paraId="0A8FC34A" w14:textId="5C234170" w:rsidR="00951E15" w:rsidRPr="00C67593" w:rsidRDefault="00BD4815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Дементьева Анастасия Александровна</w:t>
      </w:r>
      <w:r w:rsidR="009E58A0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+ 7 (3463) 24-76-74, </w:t>
      </w:r>
    </w:p>
    <w:p w14:paraId="4843942C" w14:textId="77777777" w:rsidR="005149E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 технической части документации:</w:t>
      </w:r>
      <w:r w:rsidR="009B0154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63982EDA" w14:textId="794C072B" w:rsidR="00C67593" w:rsidRPr="00C67593" w:rsidRDefault="00C66D8D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Начальник цеха </w:t>
      </w:r>
      <w:r w:rsidR="006C326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КХАЛ </w:t>
      </w:r>
      <w:proofErr w:type="spellStart"/>
      <w:r w:rsidR="006C326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Ахмедханова</w:t>
      </w:r>
      <w:proofErr w:type="spellEnd"/>
      <w:r w:rsidR="006C326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Ольга Петровна +7 (3463) 25-28-61</w:t>
      </w:r>
    </w:p>
    <w:p w14:paraId="604A5D5A" w14:textId="77777777" w:rsidR="00C67593" w:rsidRPr="00C67593" w:rsidRDefault="00C67593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FEC1EB6" w14:textId="77777777" w:rsidR="00582F6C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3. Предмет закупки:</w:t>
      </w:r>
    </w:p>
    <w:p w14:paraId="05A24881" w14:textId="657924A6" w:rsidR="00AD5EC2" w:rsidRPr="006C3269" w:rsidRDefault="006C3269" w:rsidP="006C326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Приобретение химических реактивов для лабораторных исследований</w:t>
      </w:r>
      <w:r w:rsidR="007C4A5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580EB7C" w14:textId="0551F0EB" w:rsidR="00C67593" w:rsidRPr="006C3269" w:rsidRDefault="009E58A0" w:rsidP="006C3269">
      <w:pPr>
        <w:pStyle w:val="ab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593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ar-SA"/>
        </w:rPr>
        <w:t>Количество</w:t>
      </w:r>
      <w:r w:rsidRPr="00C67593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ar-SA"/>
        </w:rPr>
        <w:t xml:space="preserve">  в соответствии с техническим заданием.  </w:t>
      </w:r>
    </w:p>
    <w:p w14:paraId="67CA2B00" w14:textId="0D2F3085" w:rsidR="00947023" w:rsidRPr="00C67593" w:rsidRDefault="009E58A0" w:rsidP="006C3269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7593">
        <w:rPr>
          <w:rFonts w:ascii="Times New Roman" w:eastAsia="Calibri" w:hAnsi="Times New Roman" w:cs="Times New Roman"/>
          <w:b/>
          <w:sz w:val="24"/>
          <w:szCs w:val="24"/>
        </w:rPr>
        <w:t xml:space="preserve">5. Место </w:t>
      </w:r>
      <w:proofErr w:type="gramStart"/>
      <w:r w:rsidR="00EF7CCA" w:rsidRPr="00C67593">
        <w:rPr>
          <w:rFonts w:ascii="Times New Roman" w:eastAsia="Calibri" w:hAnsi="Times New Roman" w:cs="Times New Roman"/>
          <w:b/>
          <w:sz w:val="24"/>
          <w:szCs w:val="24"/>
        </w:rPr>
        <w:t>поставки товара</w:t>
      </w:r>
      <w:r w:rsidR="00D465E5" w:rsidRPr="00C67593">
        <w:rPr>
          <w:rFonts w:ascii="Times New Roman" w:eastAsia="Calibri" w:hAnsi="Times New Roman" w:cs="Times New Roman"/>
          <w:b/>
          <w:sz w:val="24"/>
          <w:szCs w:val="24"/>
        </w:rPr>
        <w:t>/оказания услуг/выполнения</w:t>
      </w:r>
      <w:proofErr w:type="gramEnd"/>
      <w:r w:rsidR="00D465E5" w:rsidRPr="00C67593">
        <w:rPr>
          <w:rFonts w:ascii="Times New Roman" w:eastAsia="Calibri" w:hAnsi="Times New Roman" w:cs="Times New Roman"/>
          <w:b/>
          <w:sz w:val="24"/>
          <w:szCs w:val="24"/>
        </w:rPr>
        <w:t xml:space="preserve"> работ</w:t>
      </w:r>
      <w:r w:rsidRPr="00C67593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C67593" w:rsidRPr="00C67593">
        <w:rPr>
          <w:rFonts w:ascii="Times New Roman" w:eastAsia="Calibri" w:hAnsi="Times New Roman" w:cs="Times New Roman"/>
          <w:sz w:val="24"/>
          <w:szCs w:val="24"/>
        </w:rPr>
        <w:t>628307, Ханты - Мансийский автономный округ – Югра,  г. Нефтею</w:t>
      </w:r>
      <w:r w:rsidR="006C3269">
        <w:rPr>
          <w:rFonts w:ascii="Times New Roman" w:eastAsia="Calibri" w:hAnsi="Times New Roman" w:cs="Times New Roman"/>
          <w:sz w:val="24"/>
          <w:szCs w:val="24"/>
        </w:rPr>
        <w:t>ганск, микрорайон 7, строение 61/1а. Нежилое строение станции обезжелезивания (лаборатория СОЖ).</w:t>
      </w:r>
    </w:p>
    <w:p w14:paraId="2B0C24F1" w14:textId="0D3176D3" w:rsidR="00AD5EC2" w:rsidRPr="006C3269" w:rsidRDefault="009E58A0" w:rsidP="006C3269">
      <w:pPr>
        <w:pStyle w:val="ab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815">
        <w:rPr>
          <w:rFonts w:ascii="Times New Roman" w:eastAsia="Calibri" w:hAnsi="Times New Roman" w:cs="Times New Roman"/>
          <w:b/>
          <w:sz w:val="24"/>
          <w:szCs w:val="24"/>
        </w:rPr>
        <w:t>Начальная (максимальная) цена договора</w:t>
      </w:r>
      <w:r w:rsidRPr="00BD4815">
        <w:rPr>
          <w:rFonts w:ascii="Times New Roman" w:eastAsia="Calibri" w:hAnsi="Times New Roman" w:cs="Times New Roman"/>
          <w:sz w:val="24"/>
          <w:szCs w:val="24"/>
        </w:rPr>
        <w:t>:</w:t>
      </w:r>
      <w:r w:rsidR="00BD4815" w:rsidRPr="00BD4815">
        <w:rPr>
          <w:rFonts w:ascii="Times New Roman" w:hAnsi="Times New Roman" w:cs="Times New Roman"/>
          <w:sz w:val="24"/>
          <w:szCs w:val="24"/>
        </w:rPr>
        <w:t xml:space="preserve"> </w:t>
      </w:r>
      <w:r w:rsidR="006C3269">
        <w:rPr>
          <w:rFonts w:ascii="Times New Roman" w:hAnsi="Times New Roman" w:cs="Times New Roman"/>
          <w:sz w:val="24"/>
          <w:szCs w:val="24"/>
        </w:rPr>
        <w:t xml:space="preserve">480 925,26 </w:t>
      </w:r>
      <w:r w:rsidR="00BD4815" w:rsidRPr="00BD4815">
        <w:rPr>
          <w:rFonts w:ascii="Times New Roman" w:hAnsi="Times New Roman" w:cs="Times New Roman"/>
          <w:sz w:val="24"/>
          <w:szCs w:val="24"/>
        </w:rPr>
        <w:t>рублей</w:t>
      </w:r>
    </w:p>
    <w:p w14:paraId="197B9989" w14:textId="77777777" w:rsidR="00C32338" w:rsidRPr="00C67593" w:rsidRDefault="009E58A0" w:rsidP="00C67593">
      <w:pPr>
        <w:spacing w:after="0" w:line="240" w:lineRule="auto"/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 w:rsidRPr="00C67593">
        <w:rPr>
          <w:rFonts w:ascii="Times New Roman" w:hAnsi="Times New Roman" w:cs="Times New Roman"/>
          <w:sz w:val="24"/>
          <w:szCs w:val="24"/>
        </w:rPr>
        <w:t>Источник финансирования – АО «Юганскводоканал».</w:t>
      </w:r>
    </w:p>
    <w:p w14:paraId="3DA8227E" w14:textId="77777777" w:rsidR="006C3269" w:rsidRDefault="006C3269" w:rsidP="006C3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C3269" w:rsidSect="00C67593">
          <w:pgSz w:w="11906" w:h="16838"/>
          <w:pgMar w:top="1134" w:right="850" w:bottom="709" w:left="1134" w:header="708" w:footer="708" w:gutter="0"/>
          <w:cols w:space="708"/>
          <w:docGrid w:linePitch="360"/>
        </w:sectPr>
      </w:pPr>
    </w:p>
    <w:p w14:paraId="3C848CA8" w14:textId="77777777" w:rsidR="00951E15" w:rsidRPr="00C67593" w:rsidRDefault="009E58A0" w:rsidP="006C3269">
      <w:pPr>
        <w:tabs>
          <w:tab w:val="left" w:pos="31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7. Место размещения уведомления:</w:t>
      </w:r>
    </w:p>
    <w:p w14:paraId="4414DC5A" w14:textId="77777777" w:rsidR="00951E15" w:rsidRPr="00C67593" w:rsidRDefault="009E58A0" w:rsidP="00C67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Размещено в информационно - телекоммуникационной сети «Интернет» по адресу: </w:t>
      </w:r>
      <w:hyperlink r:id="rId8" w:history="1">
        <w:r w:rsidRPr="00C6759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ar-SA"/>
          </w:rPr>
          <w:t>https://etp-region.ru/</w:t>
        </w:r>
      </w:hyperlink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hyperlink w:history="1"/>
      <w:r w:rsidR="000E6E2A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электронном виде и </w:t>
      </w:r>
      <w:proofErr w:type="gramStart"/>
      <w:r w:rsidR="000E6E2A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доступна</w:t>
      </w:r>
      <w:proofErr w:type="gramEnd"/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 момента размещения.</w:t>
      </w:r>
    </w:p>
    <w:p w14:paraId="4EB1A077" w14:textId="77777777" w:rsidR="00B23DD5" w:rsidRPr="00C67593" w:rsidRDefault="00B23DD5" w:rsidP="00BD4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F65CE66" w14:textId="7CE13C14" w:rsidR="00951E15" w:rsidRPr="00BD4815" w:rsidRDefault="009E58A0" w:rsidP="00C67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Дата начала подачи предложени</w:t>
      </w:r>
      <w:r w:rsidR="00B9797C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я</w:t>
      </w:r>
      <w:r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B9797C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</w:t>
      </w:r>
      <w:r w:rsidR="00F67B6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«09</w:t>
      </w:r>
      <w:r w:rsidR="00EF1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  <w:r w:rsidR="00F67B6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октября </w:t>
      </w:r>
      <w:r w:rsidR="00EF1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="00AD011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025</w:t>
      </w:r>
      <w:r w:rsidR="000E6E2A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</w:t>
      </w:r>
    </w:p>
    <w:p w14:paraId="4FABD860" w14:textId="77777777" w:rsidR="00951E15" w:rsidRPr="00BD4815" w:rsidRDefault="00951E15" w:rsidP="00C67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E98B2FE" w14:textId="3EC2029A" w:rsidR="00951E15" w:rsidRPr="00C67593" w:rsidRDefault="004365AA" w:rsidP="00C67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Дата </w:t>
      </w:r>
      <w:r w:rsidR="009E58A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 вре</w:t>
      </w:r>
      <w:r w:rsidR="000E6E2A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мя окончания подачи предложений </w:t>
      </w:r>
      <w:r w:rsidR="00B9797C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</w:t>
      </w:r>
      <w:r w:rsidR="00F67B6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«20</w:t>
      </w:r>
      <w:r w:rsidR="00EF1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  <w:r w:rsidR="006C326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F67B6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октября</w:t>
      </w:r>
      <w:r w:rsidR="00B42A2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EF1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2025г</w:t>
      </w:r>
      <w:r w:rsidR="009E58A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в </w:t>
      </w:r>
      <w:r w:rsidR="00FC6E3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09</w:t>
      </w:r>
      <w:r w:rsidR="009E58A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:00 (по местному времени Заказчика)</w:t>
      </w:r>
    </w:p>
    <w:p w14:paraId="13178521" w14:textId="77777777" w:rsidR="004365AA" w:rsidRDefault="004365AA" w:rsidP="004365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85B0813" w14:textId="77777777" w:rsidR="003114DB" w:rsidRDefault="004365AA" w:rsidP="004365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C5E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Закупочная комиссия в срок до 5 (пяти) рабочих дней, следующих за днем окончания срока подачи заявок, рассматривает заявки на соответствие их установленным требованиям</w:t>
      </w:r>
    </w:p>
    <w:p w14:paraId="27518683" w14:textId="77777777" w:rsidR="004365AA" w:rsidRPr="00C67593" w:rsidRDefault="004365AA" w:rsidP="004365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bookmarkStart w:id="0" w:name="_GoBack"/>
      <w:bookmarkEnd w:id="0"/>
    </w:p>
    <w:p w14:paraId="7DA21F9C" w14:textId="77777777" w:rsidR="00951E15" w:rsidRPr="00C67593" w:rsidRDefault="009E58A0" w:rsidP="00C67593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Порядок направления и содержание предложений участников</w:t>
      </w:r>
    </w:p>
    <w:p w14:paraId="4FA3A393" w14:textId="77777777" w:rsidR="00C32338" w:rsidRPr="00C67593" w:rsidRDefault="00C32338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C71AA3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Для участия в закупке участники закупки направляют письмо (сообщение) в произвольной форме в адрес заказчика с указанием следующих сведений:</w:t>
      </w:r>
    </w:p>
    <w:p w14:paraId="1855D00F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1) уведомление участника об ознакомлении со всеми условиями проекта договора и технического задания (спецификации), предусмотренными информационным сообщением (уведомлением) о закупке с использованием электронного магазина;</w:t>
      </w:r>
    </w:p>
    <w:p w14:paraId="2F1B980E" w14:textId="2AB6E4DD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2) предлагаемая участником цена (в том числе цена за единицу товара, работы, услуги)</w:t>
      </w:r>
      <w:r w:rsidR="00AD5EC2">
        <w:rPr>
          <w:rFonts w:ascii="Times New Roman" w:hAnsi="Times New Roman" w:cs="Times New Roman"/>
          <w:color w:val="000000" w:themeColor="text1"/>
          <w:sz w:val="24"/>
          <w:szCs w:val="24"/>
        </w:rPr>
        <w:t>, конкретные показатели, наименование страны происхождения товара, работы, услуги</w:t>
      </w: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0A52B4D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3) информация об участнике (наименование, место нахождения, почтовый адрес, адрес электронной почты, номер контактного телефона, банковские реквизиты);</w:t>
      </w:r>
    </w:p>
    <w:p w14:paraId="44FC916C" w14:textId="176B8A46" w:rsidR="00AD5EC2" w:rsidRPr="00C66D8D" w:rsidRDefault="009E58A0" w:rsidP="00C66D8D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4) иная информация и документы (по усмотрению участника)</w:t>
      </w:r>
      <w:r w:rsidR="00AD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6716FB7F" w14:textId="5A8B9193" w:rsidR="006F2D52" w:rsidRDefault="006F2D52" w:rsidP="006F2D5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Pr="006F2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лицами:</w:t>
      </w: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2"/>
        <w:gridCol w:w="6693"/>
      </w:tblGrid>
      <w:tr w:rsidR="006F2D52" w14:paraId="35A23485" w14:textId="77777777" w:rsidTr="006F2D52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C609" w14:textId="77777777" w:rsidR="006F2D52" w:rsidRDefault="006F2D52">
            <w:pPr>
              <w:pStyle w:val="a1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ЗАПРЕТ</w:t>
            </w:r>
            <w:r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F0A2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6F2D52" w14:paraId="27304AD2" w14:textId="77777777" w:rsidTr="006F2D52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989A" w14:textId="77777777" w:rsidR="006F2D52" w:rsidRDefault="006F2D52">
            <w:pPr>
              <w:pStyle w:val="a1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ОГРАНИЧЕНИЕ</w:t>
            </w:r>
            <w:r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0DF4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6F2D52" w14:paraId="7BB77F74" w14:textId="77777777" w:rsidTr="006F2D52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1377" w14:textId="77777777" w:rsidR="006F2D52" w:rsidRDefault="006F2D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ПРЕИМУЩЕСТВО</w:t>
            </w:r>
            <w:r>
              <w:rPr>
                <w:rFonts w:ascii="Times New Roman" w:hAnsi="Times New Roman" w:cs="Times New Roman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600C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6F2D52" w14:paraId="2E464444" w14:textId="77777777" w:rsidTr="006F2D52">
        <w:tc>
          <w:tcPr>
            <w:tcW w:w="10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86D7" w14:textId="77777777" w:rsidR="006F2D52" w:rsidRDefault="006F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В соответствии с подпунктом «м» пункта 4 постановления Правительства Российской Федерации от 23 декабря 2024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года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запрет, ограничение, преимущество не распространяются на закупки товаров, работ, услуг отдельными заказчиками, указанными в абзаце втором подпункта «л», указанного пункта, а именно:</w:t>
            </w:r>
          </w:p>
          <w:p w14:paraId="54BED021" w14:textId="77777777" w:rsidR="006F2D52" w:rsidRDefault="006F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-хозяйственными обществами, естественных монополий;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- организациями, являющимися осуществляющими субъектами регулируемые виды деятельности в сфере электроснабжения, газоснабжения, теплоснабжения, водоснабжения, водоотведения, очистки сточных вод, обращения с твердыми коммунальными отходами.</w:t>
            </w:r>
          </w:p>
          <w:p w14:paraId="37435CA7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375C8912" w14:textId="77777777" w:rsidR="006F2D52" w:rsidRPr="006F2D52" w:rsidRDefault="006F2D52" w:rsidP="006F2D5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6E3850" w14:textId="3B08E995" w:rsidR="00AD5EC2" w:rsidRPr="00C67593" w:rsidRDefault="00AD5EC2" w:rsidP="006F2D52">
      <w:pPr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674B68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Данное письмо (сообщение) направляется участником в качестве его предложения заказчику с использованием функционала сайта электронной площадки.</w:t>
      </w:r>
    </w:p>
    <w:p w14:paraId="00C4CB66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Письмо (сообщение) должно быть подписано квалифицированной электронной подписью участника. </w:t>
      </w:r>
    </w:p>
    <w:p w14:paraId="18BBA9C6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9.Разъяснение положений уведомления</w:t>
      </w:r>
    </w:p>
    <w:p w14:paraId="726CE0BA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направления участниками запросов о разъяснении уведомления о закупке с использованием электронного магазина не предусмотрена поскольку данная закупка не является конкурентной.</w:t>
      </w:r>
    </w:p>
    <w:p w14:paraId="55F63612" w14:textId="77777777" w:rsidR="00951E15" w:rsidRPr="00C67593" w:rsidRDefault="009E58A0" w:rsidP="00C67593">
      <w:pPr>
        <w:numPr>
          <w:ilvl w:val="0"/>
          <w:numId w:val="3"/>
        </w:num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Заключительные положения</w:t>
      </w:r>
    </w:p>
    <w:p w14:paraId="61852163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(информационное сообщение) не является офертой в значении, установленном ст. 435 Гражданского кодекса Российской Федерации, и не влечет для заказчика обязанность заключить договор с лицом, направившим предложение для участия в закупке, а является информационным сообщением с целью анализа рынка для заключения договора на поставку товаров, выполнение работ, оказание услуг по оптимальной (наиболее низкой) цене для экономии денежных средств заказчика.  </w:t>
      </w:r>
    </w:p>
    <w:p w14:paraId="4B5EAC6E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При проведении закупки с использованием электронного магазина протоколы закупки не составляются.</w:t>
      </w:r>
    </w:p>
    <w:p w14:paraId="0A09CD28" w14:textId="77777777" w:rsidR="00951E15" w:rsidRPr="00C67593" w:rsidRDefault="00951E15" w:rsidP="00C67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sectPr w:rsidR="00951E15" w:rsidRPr="00C67593" w:rsidSect="00C67593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AE576" w14:textId="77777777" w:rsidR="00F515B7" w:rsidRDefault="00F515B7">
      <w:pPr>
        <w:spacing w:line="240" w:lineRule="auto"/>
      </w:pPr>
      <w:r>
        <w:separator/>
      </w:r>
    </w:p>
  </w:endnote>
  <w:endnote w:type="continuationSeparator" w:id="0">
    <w:p w14:paraId="1DAC5A46" w14:textId="77777777" w:rsidR="00F515B7" w:rsidRDefault="00F515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94F9B" w14:textId="77777777" w:rsidR="00F515B7" w:rsidRDefault="00F515B7">
      <w:pPr>
        <w:spacing w:after="0"/>
      </w:pPr>
      <w:r>
        <w:separator/>
      </w:r>
    </w:p>
  </w:footnote>
  <w:footnote w:type="continuationSeparator" w:id="0">
    <w:p w14:paraId="3AFABEE7" w14:textId="77777777" w:rsidR="00F515B7" w:rsidRDefault="00F515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E2B027"/>
    <w:multiLevelType w:val="singleLevel"/>
    <w:tmpl w:val="83E2B027"/>
    <w:lvl w:ilvl="0">
      <w:start w:val="4"/>
      <w:numFmt w:val="decimal"/>
      <w:suff w:val="space"/>
      <w:lvlText w:val="%1."/>
      <w:lvlJc w:val="left"/>
    </w:lvl>
  </w:abstractNum>
  <w:abstractNum w:abstractNumId="1">
    <w:nsid w:val="06CB4767"/>
    <w:multiLevelType w:val="hybridMultilevel"/>
    <w:tmpl w:val="8CAC2DC0"/>
    <w:lvl w:ilvl="0" w:tplc="2A58FED2">
      <w:start w:val="4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A0AD16C"/>
    <w:multiLevelType w:val="singleLevel"/>
    <w:tmpl w:val="15E4524C"/>
    <w:lvl w:ilvl="0">
      <w:start w:val="6"/>
      <w:numFmt w:val="decimal"/>
      <w:suff w:val="space"/>
      <w:lvlText w:val="%1."/>
      <w:lvlJc w:val="left"/>
      <w:rPr>
        <w:b/>
      </w:rPr>
    </w:lvl>
  </w:abstractNum>
  <w:abstractNum w:abstractNumId="3">
    <w:nsid w:val="29EB5F9A"/>
    <w:multiLevelType w:val="hybridMultilevel"/>
    <w:tmpl w:val="9BFA6CAE"/>
    <w:lvl w:ilvl="0" w:tplc="1F22D128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67979"/>
    <w:multiLevelType w:val="hybridMultilevel"/>
    <w:tmpl w:val="B2D402B4"/>
    <w:lvl w:ilvl="0" w:tplc="9E9A1F06">
      <w:start w:val="6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36540"/>
    <w:multiLevelType w:val="hybridMultilevel"/>
    <w:tmpl w:val="24320CC4"/>
    <w:lvl w:ilvl="0" w:tplc="C3AE766A">
      <w:start w:val="4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9683FC"/>
    <w:multiLevelType w:val="singleLevel"/>
    <w:tmpl w:val="359683FC"/>
    <w:lvl w:ilvl="0">
      <w:start w:val="10"/>
      <w:numFmt w:val="decimal"/>
      <w:suff w:val="space"/>
      <w:lvlText w:val="%1."/>
      <w:lvlJc w:val="left"/>
    </w:lvl>
  </w:abstractNum>
  <w:abstractNum w:abstractNumId="7">
    <w:nsid w:val="44AE0E8F"/>
    <w:multiLevelType w:val="hybridMultilevel"/>
    <w:tmpl w:val="6DB8B566"/>
    <w:lvl w:ilvl="0" w:tplc="2674721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E2588E"/>
    <w:multiLevelType w:val="hybridMultilevel"/>
    <w:tmpl w:val="F2DEB860"/>
    <w:lvl w:ilvl="0" w:tplc="F5B4B21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5E7160"/>
    <w:multiLevelType w:val="multilevel"/>
    <w:tmpl w:val="E8E06E6E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279"/>
      </w:p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a0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a1"/>
      <w:lvlText w:val="%1.%2.%3.%4."/>
      <w:lvlJc w:val="left"/>
      <w:pPr>
        <w:tabs>
          <w:tab w:val="num" w:pos="1844"/>
        </w:tabs>
        <w:ind w:left="1844" w:hanging="567"/>
      </w:pPr>
    </w:lvl>
    <w:lvl w:ilvl="4">
      <w:start w:val="1"/>
      <w:numFmt w:val="lowerLetter"/>
      <w:pStyle w:val="a2"/>
      <w:lvlText w:val="%5)"/>
      <w:lvlJc w:val="left"/>
      <w:pPr>
        <w:tabs>
          <w:tab w:val="num" w:pos="3508"/>
        </w:tabs>
        <w:ind w:left="3508" w:hanging="1008"/>
      </w:p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</w:lvl>
  </w:abstractNum>
  <w:abstractNum w:abstractNumId="10">
    <w:nsid w:val="67FC75C8"/>
    <w:multiLevelType w:val="hybridMultilevel"/>
    <w:tmpl w:val="20582370"/>
    <w:lvl w:ilvl="0" w:tplc="B68A7968">
      <w:start w:val="4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0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D7E"/>
    <w:rsid w:val="00005848"/>
    <w:rsid w:val="00013269"/>
    <w:rsid w:val="00051185"/>
    <w:rsid w:val="00053F0D"/>
    <w:rsid w:val="00065988"/>
    <w:rsid w:val="00074E28"/>
    <w:rsid w:val="00086B2F"/>
    <w:rsid w:val="000A1108"/>
    <w:rsid w:val="000B2E59"/>
    <w:rsid w:val="000C0109"/>
    <w:rsid w:val="000E6E2A"/>
    <w:rsid w:val="000E798A"/>
    <w:rsid w:val="000F0C36"/>
    <w:rsid w:val="001025CA"/>
    <w:rsid w:val="00104C2F"/>
    <w:rsid w:val="00106B5D"/>
    <w:rsid w:val="00134296"/>
    <w:rsid w:val="0018763E"/>
    <w:rsid w:val="00191129"/>
    <w:rsid w:val="001A73B7"/>
    <w:rsid w:val="001B01E4"/>
    <w:rsid w:val="001B628E"/>
    <w:rsid w:val="001C34ED"/>
    <w:rsid w:val="001E42FD"/>
    <w:rsid w:val="00204D7E"/>
    <w:rsid w:val="002103BE"/>
    <w:rsid w:val="00214835"/>
    <w:rsid w:val="002345A1"/>
    <w:rsid w:val="0024020D"/>
    <w:rsid w:val="002458CF"/>
    <w:rsid w:val="0027421E"/>
    <w:rsid w:val="00275BBF"/>
    <w:rsid w:val="002B1A77"/>
    <w:rsid w:val="002B3C29"/>
    <w:rsid w:val="002B6D6E"/>
    <w:rsid w:val="002E0AF3"/>
    <w:rsid w:val="003002E1"/>
    <w:rsid w:val="00310648"/>
    <w:rsid w:val="003114DB"/>
    <w:rsid w:val="003459FE"/>
    <w:rsid w:val="003527A5"/>
    <w:rsid w:val="00363D5C"/>
    <w:rsid w:val="00372D78"/>
    <w:rsid w:val="003843D1"/>
    <w:rsid w:val="003849F8"/>
    <w:rsid w:val="00396D3B"/>
    <w:rsid w:val="003A75F1"/>
    <w:rsid w:val="003C3D59"/>
    <w:rsid w:val="003D5C88"/>
    <w:rsid w:val="00407EB1"/>
    <w:rsid w:val="004102E9"/>
    <w:rsid w:val="004365AA"/>
    <w:rsid w:val="00446651"/>
    <w:rsid w:val="00462D33"/>
    <w:rsid w:val="00463A5C"/>
    <w:rsid w:val="00467BB5"/>
    <w:rsid w:val="00477DB1"/>
    <w:rsid w:val="00480EBE"/>
    <w:rsid w:val="00481D19"/>
    <w:rsid w:val="004836EC"/>
    <w:rsid w:val="00485796"/>
    <w:rsid w:val="004B1259"/>
    <w:rsid w:val="004C29E9"/>
    <w:rsid w:val="004C7ABE"/>
    <w:rsid w:val="004C7BEA"/>
    <w:rsid w:val="004E329E"/>
    <w:rsid w:val="004F0EB2"/>
    <w:rsid w:val="004F3938"/>
    <w:rsid w:val="005114A8"/>
    <w:rsid w:val="005149E5"/>
    <w:rsid w:val="00523059"/>
    <w:rsid w:val="00525EED"/>
    <w:rsid w:val="00530611"/>
    <w:rsid w:val="00536626"/>
    <w:rsid w:val="005406F8"/>
    <w:rsid w:val="00542629"/>
    <w:rsid w:val="00582F6C"/>
    <w:rsid w:val="005C33C8"/>
    <w:rsid w:val="005C5F62"/>
    <w:rsid w:val="005E2E8B"/>
    <w:rsid w:val="005E5E20"/>
    <w:rsid w:val="005F5512"/>
    <w:rsid w:val="005F58D8"/>
    <w:rsid w:val="0061700A"/>
    <w:rsid w:val="006521B8"/>
    <w:rsid w:val="006709B0"/>
    <w:rsid w:val="0067230C"/>
    <w:rsid w:val="00685D70"/>
    <w:rsid w:val="006A2B22"/>
    <w:rsid w:val="006A5BE6"/>
    <w:rsid w:val="006B54F8"/>
    <w:rsid w:val="006C3269"/>
    <w:rsid w:val="006D1F95"/>
    <w:rsid w:val="006E6BAC"/>
    <w:rsid w:val="006F2D52"/>
    <w:rsid w:val="006F351E"/>
    <w:rsid w:val="0070309E"/>
    <w:rsid w:val="00730DF7"/>
    <w:rsid w:val="00745B4B"/>
    <w:rsid w:val="00754486"/>
    <w:rsid w:val="00785036"/>
    <w:rsid w:val="007B6483"/>
    <w:rsid w:val="007C4A53"/>
    <w:rsid w:val="007E56D9"/>
    <w:rsid w:val="0080372E"/>
    <w:rsid w:val="00815890"/>
    <w:rsid w:val="00833D27"/>
    <w:rsid w:val="0083584B"/>
    <w:rsid w:val="0084297B"/>
    <w:rsid w:val="00842F06"/>
    <w:rsid w:val="008D04C4"/>
    <w:rsid w:val="008D5DB4"/>
    <w:rsid w:val="008E77EE"/>
    <w:rsid w:val="00902940"/>
    <w:rsid w:val="00933085"/>
    <w:rsid w:val="00933AF7"/>
    <w:rsid w:val="00947023"/>
    <w:rsid w:val="00947356"/>
    <w:rsid w:val="009478B6"/>
    <w:rsid w:val="00951E15"/>
    <w:rsid w:val="009A046F"/>
    <w:rsid w:val="009A7464"/>
    <w:rsid w:val="009B0154"/>
    <w:rsid w:val="009B3BD1"/>
    <w:rsid w:val="009B6B22"/>
    <w:rsid w:val="009C05CD"/>
    <w:rsid w:val="009D1676"/>
    <w:rsid w:val="009E58A0"/>
    <w:rsid w:val="009E7768"/>
    <w:rsid w:val="009F579E"/>
    <w:rsid w:val="009F7EA6"/>
    <w:rsid w:val="00A246AA"/>
    <w:rsid w:val="00A37F51"/>
    <w:rsid w:val="00A7764E"/>
    <w:rsid w:val="00AD011F"/>
    <w:rsid w:val="00AD2684"/>
    <w:rsid w:val="00AD3FA4"/>
    <w:rsid w:val="00AD5EC2"/>
    <w:rsid w:val="00AF6924"/>
    <w:rsid w:val="00B01D22"/>
    <w:rsid w:val="00B04CD0"/>
    <w:rsid w:val="00B2348F"/>
    <w:rsid w:val="00B23DD5"/>
    <w:rsid w:val="00B245BD"/>
    <w:rsid w:val="00B31D35"/>
    <w:rsid w:val="00B34A20"/>
    <w:rsid w:val="00B42234"/>
    <w:rsid w:val="00B42A29"/>
    <w:rsid w:val="00B42A2B"/>
    <w:rsid w:val="00B51421"/>
    <w:rsid w:val="00B514D3"/>
    <w:rsid w:val="00B950E5"/>
    <w:rsid w:val="00B9797C"/>
    <w:rsid w:val="00BC1428"/>
    <w:rsid w:val="00BC4A8A"/>
    <w:rsid w:val="00BD4815"/>
    <w:rsid w:val="00BF3FD7"/>
    <w:rsid w:val="00C0750C"/>
    <w:rsid w:val="00C173F0"/>
    <w:rsid w:val="00C22F9D"/>
    <w:rsid w:val="00C32338"/>
    <w:rsid w:val="00C51A64"/>
    <w:rsid w:val="00C66D8D"/>
    <w:rsid w:val="00C67593"/>
    <w:rsid w:val="00C71876"/>
    <w:rsid w:val="00C76BAC"/>
    <w:rsid w:val="00C76D99"/>
    <w:rsid w:val="00C808B0"/>
    <w:rsid w:val="00CA253E"/>
    <w:rsid w:val="00CC469B"/>
    <w:rsid w:val="00CF2045"/>
    <w:rsid w:val="00D00EF4"/>
    <w:rsid w:val="00D245D0"/>
    <w:rsid w:val="00D27A1C"/>
    <w:rsid w:val="00D4030A"/>
    <w:rsid w:val="00D465E5"/>
    <w:rsid w:val="00D65242"/>
    <w:rsid w:val="00D810BE"/>
    <w:rsid w:val="00D84143"/>
    <w:rsid w:val="00D953A1"/>
    <w:rsid w:val="00DA01DC"/>
    <w:rsid w:val="00DB3E0B"/>
    <w:rsid w:val="00DC734C"/>
    <w:rsid w:val="00DD0D80"/>
    <w:rsid w:val="00DE0583"/>
    <w:rsid w:val="00E138BC"/>
    <w:rsid w:val="00E213DE"/>
    <w:rsid w:val="00E22C04"/>
    <w:rsid w:val="00E27B0B"/>
    <w:rsid w:val="00E31DB7"/>
    <w:rsid w:val="00E37BE2"/>
    <w:rsid w:val="00E51566"/>
    <w:rsid w:val="00E604D3"/>
    <w:rsid w:val="00E65FAA"/>
    <w:rsid w:val="00EB5CE2"/>
    <w:rsid w:val="00EB7C55"/>
    <w:rsid w:val="00ED0AA4"/>
    <w:rsid w:val="00EF1DBB"/>
    <w:rsid w:val="00EF7CCA"/>
    <w:rsid w:val="00F12C0C"/>
    <w:rsid w:val="00F13778"/>
    <w:rsid w:val="00F169E6"/>
    <w:rsid w:val="00F22DF8"/>
    <w:rsid w:val="00F25632"/>
    <w:rsid w:val="00F329C9"/>
    <w:rsid w:val="00F36413"/>
    <w:rsid w:val="00F515B7"/>
    <w:rsid w:val="00F67B61"/>
    <w:rsid w:val="00F70E4F"/>
    <w:rsid w:val="00F97626"/>
    <w:rsid w:val="00FA2FDF"/>
    <w:rsid w:val="00FA3139"/>
    <w:rsid w:val="00FA681F"/>
    <w:rsid w:val="00FC2CB0"/>
    <w:rsid w:val="00FC6E30"/>
    <w:rsid w:val="00FD6BA7"/>
    <w:rsid w:val="00FE5C85"/>
    <w:rsid w:val="00FF7B59"/>
    <w:rsid w:val="084560A8"/>
    <w:rsid w:val="0B365942"/>
    <w:rsid w:val="0EA44576"/>
    <w:rsid w:val="1E873C12"/>
    <w:rsid w:val="70AC42E8"/>
    <w:rsid w:val="7B9C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3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iPriority w:val="99"/>
    <w:semiHidden/>
    <w:unhideWhenUsed/>
    <w:qFormat/>
    <w:rPr>
      <w:color w:val="0000FF"/>
      <w:u w:val="single"/>
    </w:rPr>
  </w:style>
  <w:style w:type="paragraph" w:styleId="a8">
    <w:name w:val="Balloon Text"/>
    <w:basedOn w:val="a3"/>
    <w:link w:val="a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5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basedOn w:val="a4"/>
    <w:link w:val="a8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aliases w:val="Маркер,название,SL_Абзац списка,List Paragraph,List Paragraph1,Булет 1,Bullet List,numbered,FooterText,Bullet Number,Нумерованый список,lp1,lp11,List Paragraph11,Bullet 1,Use Case List Paragraph,Paragraphe de liste1,Абзац списка2,ПАРАГРАФ"/>
    <w:basedOn w:val="a3"/>
    <w:link w:val="ac"/>
    <w:uiPriority w:val="34"/>
    <w:qFormat/>
    <w:pPr>
      <w:ind w:left="720"/>
      <w:contextualSpacing/>
    </w:pPr>
  </w:style>
  <w:style w:type="character" w:customStyle="1" w:styleId="ac">
    <w:name w:val="Абзац списка Знак"/>
    <w:aliases w:val="Маркер Знак,название Знак,SL_Абзац списка Знак,List Paragraph Знак,List Paragraph1 Знак,Булет 1 Знак,Bullet List Знак,numbered Знак,FooterText Знак,Bullet Number Знак,Нумерованый список Знак,lp1 Знак,lp11 Знак,List Paragraph11 Знак"/>
    <w:link w:val="ab"/>
    <w:uiPriority w:val="34"/>
    <w:qFormat/>
    <w:locked/>
    <w:rsid w:val="00AD5EC2"/>
    <w:rPr>
      <w:sz w:val="22"/>
      <w:szCs w:val="22"/>
      <w:lang w:eastAsia="en-US"/>
    </w:rPr>
  </w:style>
  <w:style w:type="paragraph" w:customStyle="1" w:styleId="a">
    <w:name w:val="Пункт Знак"/>
    <w:basedOn w:val="a3"/>
    <w:rsid w:val="006F2D52"/>
    <w:pPr>
      <w:numPr>
        <w:ilvl w:val="1"/>
        <w:numId w:val="11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Подпункт"/>
    <w:basedOn w:val="a"/>
    <w:rsid w:val="006F2D52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6F2D52"/>
    <w:pPr>
      <w:numPr>
        <w:ilvl w:val="3"/>
      </w:numPr>
      <w:tabs>
        <w:tab w:val="left" w:pos="1134"/>
        <w:tab w:val="left" w:pos="1418"/>
      </w:tabs>
      <w:snapToGrid/>
    </w:pPr>
  </w:style>
  <w:style w:type="paragraph" w:customStyle="1" w:styleId="a2">
    <w:name w:val="Подподподпункт"/>
    <w:basedOn w:val="a3"/>
    <w:rsid w:val="006F2D52"/>
    <w:pPr>
      <w:numPr>
        <w:ilvl w:val="4"/>
        <w:numId w:val="11"/>
      </w:numPr>
      <w:tabs>
        <w:tab w:val="left" w:pos="1134"/>
        <w:tab w:val="left" w:pos="1701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Пункт1"/>
    <w:basedOn w:val="a3"/>
    <w:rsid w:val="006F2D52"/>
    <w:pPr>
      <w:numPr>
        <w:numId w:val="11"/>
      </w:numPr>
      <w:snapToGrid w:val="0"/>
      <w:spacing w:before="240" w:after="0" w:line="360" w:lineRule="auto"/>
      <w:jc w:val="center"/>
    </w:pPr>
    <w:rPr>
      <w:rFonts w:ascii="Arial" w:eastAsia="Times New Roman" w:hAnsi="Arial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iPriority w:val="99"/>
    <w:semiHidden/>
    <w:unhideWhenUsed/>
    <w:qFormat/>
    <w:rPr>
      <w:color w:val="0000FF"/>
      <w:u w:val="single"/>
    </w:rPr>
  </w:style>
  <w:style w:type="paragraph" w:styleId="a8">
    <w:name w:val="Balloon Text"/>
    <w:basedOn w:val="a3"/>
    <w:link w:val="a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5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basedOn w:val="a4"/>
    <w:link w:val="a8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aliases w:val="Маркер,название,SL_Абзац списка,List Paragraph,List Paragraph1,Булет 1,Bullet List,numbered,FooterText,Bullet Number,Нумерованый список,lp1,lp11,List Paragraph11,Bullet 1,Use Case List Paragraph,Paragraphe de liste1,Абзац списка2,ПАРАГРАФ"/>
    <w:basedOn w:val="a3"/>
    <w:link w:val="ac"/>
    <w:uiPriority w:val="34"/>
    <w:qFormat/>
    <w:pPr>
      <w:ind w:left="720"/>
      <w:contextualSpacing/>
    </w:pPr>
  </w:style>
  <w:style w:type="character" w:customStyle="1" w:styleId="ac">
    <w:name w:val="Абзац списка Знак"/>
    <w:aliases w:val="Маркер Знак,название Знак,SL_Абзац списка Знак,List Paragraph Знак,List Paragraph1 Знак,Булет 1 Знак,Bullet List Знак,numbered Знак,FooterText Знак,Bullet Number Знак,Нумерованый список Знак,lp1 Знак,lp11 Знак,List Paragraph11 Знак"/>
    <w:link w:val="ab"/>
    <w:uiPriority w:val="34"/>
    <w:qFormat/>
    <w:locked/>
    <w:rsid w:val="00AD5EC2"/>
    <w:rPr>
      <w:sz w:val="22"/>
      <w:szCs w:val="22"/>
      <w:lang w:eastAsia="en-US"/>
    </w:rPr>
  </w:style>
  <w:style w:type="paragraph" w:customStyle="1" w:styleId="a">
    <w:name w:val="Пункт Знак"/>
    <w:basedOn w:val="a3"/>
    <w:rsid w:val="006F2D52"/>
    <w:pPr>
      <w:numPr>
        <w:ilvl w:val="1"/>
        <w:numId w:val="11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Подпункт"/>
    <w:basedOn w:val="a"/>
    <w:rsid w:val="006F2D52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6F2D52"/>
    <w:pPr>
      <w:numPr>
        <w:ilvl w:val="3"/>
      </w:numPr>
      <w:tabs>
        <w:tab w:val="left" w:pos="1134"/>
        <w:tab w:val="left" w:pos="1418"/>
      </w:tabs>
      <w:snapToGrid/>
    </w:pPr>
  </w:style>
  <w:style w:type="paragraph" w:customStyle="1" w:styleId="a2">
    <w:name w:val="Подподподпункт"/>
    <w:basedOn w:val="a3"/>
    <w:rsid w:val="006F2D52"/>
    <w:pPr>
      <w:numPr>
        <w:ilvl w:val="4"/>
        <w:numId w:val="11"/>
      </w:numPr>
      <w:tabs>
        <w:tab w:val="left" w:pos="1134"/>
        <w:tab w:val="left" w:pos="1701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Пункт1"/>
    <w:basedOn w:val="a3"/>
    <w:rsid w:val="006F2D52"/>
    <w:pPr>
      <w:numPr>
        <w:numId w:val="11"/>
      </w:numPr>
      <w:snapToGrid w:val="0"/>
      <w:spacing w:before="240" w:after="0" w:line="360" w:lineRule="auto"/>
      <w:jc w:val="center"/>
    </w:pPr>
    <w:rPr>
      <w:rFonts w:ascii="Arial" w:eastAsia="Times New Roman" w:hAnsi="Arial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-regio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Пользователь</cp:lastModifiedBy>
  <cp:revision>69</cp:revision>
  <cp:lastPrinted>2025-09-29T10:12:00Z</cp:lastPrinted>
  <dcterms:created xsi:type="dcterms:W3CDTF">2022-10-31T08:59:00Z</dcterms:created>
  <dcterms:modified xsi:type="dcterms:W3CDTF">2025-10-16T03:25:00Z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F0C8D60F665844BB9ECC21C528845AA3</vt:lpwstr>
  </property>
</Properties>
</file>