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3B70" w14:textId="77777777" w:rsidR="00745BAE" w:rsidRPr="00B36128" w:rsidRDefault="00745BAE" w:rsidP="00AA56FC">
      <w:pPr>
        <w:jc w:val="center"/>
      </w:pPr>
      <w:r w:rsidRPr="00B36128">
        <w:t>ИЗВЕЩЕНИЕ</w:t>
      </w:r>
    </w:p>
    <w:p w14:paraId="5E83017E" w14:textId="1767FD1B" w:rsidR="00745BAE" w:rsidRPr="00B36128" w:rsidRDefault="00745BAE" w:rsidP="00AA56FC">
      <w:pPr>
        <w:jc w:val="center"/>
      </w:pPr>
      <w:r w:rsidRPr="00B36128">
        <w:t>ОБ АУКЦИОНЕ В ЭЛЕКТРОННОЙ ФОРМЕ</w:t>
      </w:r>
    </w:p>
    <w:p w14:paraId="568A7644" w14:textId="77777777" w:rsidR="00745BAE" w:rsidRPr="00B36128" w:rsidRDefault="00745BAE" w:rsidP="00745BAE">
      <w:pPr>
        <w:widowControl w:val="0"/>
        <w:tabs>
          <w:tab w:val="left" w:pos="5442"/>
        </w:tabs>
        <w:jc w:val="center"/>
        <w:rPr>
          <w:b/>
          <w:spacing w:val="1"/>
          <w:sz w:val="22"/>
          <w:szCs w:val="22"/>
        </w:rPr>
      </w:pPr>
    </w:p>
    <w:tbl>
      <w:tblPr>
        <w:tblW w:w="5841" w:type="pct"/>
        <w:tblInd w:w="-856" w:type="dxa"/>
        <w:tblLayout w:type="fixed"/>
        <w:tblLook w:val="04A0" w:firstRow="1" w:lastRow="0" w:firstColumn="1" w:lastColumn="0" w:noHBand="0" w:noVBand="1"/>
      </w:tblPr>
      <w:tblGrid>
        <w:gridCol w:w="712"/>
        <w:gridCol w:w="3133"/>
        <w:gridCol w:w="7072"/>
      </w:tblGrid>
      <w:tr w:rsidR="00745BAE" w:rsidRPr="00B36128" w14:paraId="174EE5F3" w14:textId="1708013A" w:rsidTr="00CB3005">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2923C140" w14:textId="20D02F94" w:rsidR="00745BAE" w:rsidRPr="00B36128" w:rsidRDefault="00745BAE" w:rsidP="00AA56FC">
            <w:pPr>
              <w:jc w:val="center"/>
              <w:rPr>
                <w:sz w:val="22"/>
                <w:szCs w:val="22"/>
              </w:rPr>
            </w:pPr>
            <w:r w:rsidRPr="00B36128">
              <w:rPr>
                <w:sz w:val="22"/>
                <w:szCs w:val="22"/>
              </w:rPr>
              <w:t>Извещение составлено в соответствии со ст. 4 ФЗ-223</w:t>
            </w:r>
          </w:p>
        </w:tc>
      </w:tr>
      <w:tr w:rsidR="00636601" w:rsidRPr="00B36128" w14:paraId="2E4438E5" w14:textId="5BB96A0C" w:rsidTr="00CB3005">
        <w:tc>
          <w:tcPr>
            <w:tcW w:w="326" w:type="pct"/>
            <w:tcBorders>
              <w:top w:val="nil"/>
              <w:left w:val="single" w:sz="4" w:space="0" w:color="000000"/>
              <w:bottom w:val="single" w:sz="4" w:space="0" w:color="000000"/>
              <w:right w:val="single" w:sz="4" w:space="0" w:color="000000"/>
            </w:tcBorders>
            <w:vAlign w:val="center"/>
          </w:tcPr>
          <w:p w14:paraId="48D86502" w14:textId="38EAB459" w:rsidR="00636601" w:rsidRPr="00B36128" w:rsidRDefault="00636601" w:rsidP="00AA56FC">
            <w:pPr>
              <w:rPr>
                <w:sz w:val="22"/>
                <w:szCs w:val="22"/>
              </w:rPr>
            </w:pPr>
            <w:r w:rsidRPr="00B36128">
              <w:rPr>
                <w:sz w:val="22"/>
                <w:szCs w:val="22"/>
              </w:rPr>
              <w:t>1</w:t>
            </w:r>
          </w:p>
        </w:tc>
        <w:tc>
          <w:tcPr>
            <w:tcW w:w="1435" w:type="pct"/>
            <w:tcBorders>
              <w:top w:val="nil"/>
              <w:left w:val="nil"/>
              <w:bottom w:val="single" w:sz="4" w:space="0" w:color="000000"/>
              <w:right w:val="single" w:sz="4" w:space="0" w:color="000000"/>
            </w:tcBorders>
            <w:vAlign w:val="center"/>
          </w:tcPr>
          <w:p w14:paraId="21D61DDC" w14:textId="2D4D699C" w:rsidR="00636601" w:rsidRPr="00B36128" w:rsidRDefault="00636601" w:rsidP="00AA56FC">
            <w:pPr>
              <w:rPr>
                <w:sz w:val="22"/>
                <w:szCs w:val="22"/>
              </w:rPr>
            </w:pPr>
            <w:r w:rsidRPr="00B36128">
              <w:rPr>
                <w:sz w:val="22"/>
                <w:szCs w:val="22"/>
              </w:rPr>
              <w:t>Способ осуществления закупки</w:t>
            </w:r>
          </w:p>
        </w:tc>
        <w:tc>
          <w:tcPr>
            <w:tcW w:w="3239" w:type="pct"/>
            <w:tcBorders>
              <w:top w:val="nil"/>
              <w:left w:val="nil"/>
              <w:bottom w:val="single" w:sz="4" w:space="0" w:color="000000"/>
              <w:right w:val="single" w:sz="4" w:space="0" w:color="000000"/>
            </w:tcBorders>
            <w:vAlign w:val="center"/>
          </w:tcPr>
          <w:p w14:paraId="7B0B8291" w14:textId="77777777" w:rsidR="00636601" w:rsidRPr="00B36128" w:rsidRDefault="00636601" w:rsidP="00AA56FC">
            <w:pPr>
              <w:jc w:val="both"/>
              <w:rPr>
                <w:sz w:val="22"/>
                <w:szCs w:val="22"/>
              </w:rPr>
            </w:pPr>
          </w:p>
          <w:p w14:paraId="039CF7E1" w14:textId="39D02AAF" w:rsidR="00636601" w:rsidRPr="00B36128" w:rsidRDefault="00636601" w:rsidP="00AA56FC">
            <w:pPr>
              <w:jc w:val="both"/>
              <w:rPr>
                <w:b/>
                <w:bCs/>
                <w:sz w:val="22"/>
                <w:szCs w:val="22"/>
              </w:rPr>
            </w:pPr>
            <w:r w:rsidRPr="00B36128">
              <w:rPr>
                <w:b/>
                <w:bCs/>
                <w:sz w:val="22"/>
                <w:szCs w:val="22"/>
              </w:rPr>
              <w:t>Аукцион в электронной форме</w:t>
            </w:r>
            <w:r w:rsidR="00AE3EF0" w:rsidRPr="00B36128">
              <w:rPr>
                <w:b/>
                <w:bCs/>
                <w:sz w:val="22"/>
                <w:szCs w:val="22"/>
              </w:rPr>
              <w:t>.</w:t>
            </w:r>
          </w:p>
          <w:p w14:paraId="02025F15" w14:textId="6614B978" w:rsidR="00AE3EF0" w:rsidRPr="00B36128" w:rsidRDefault="00AE3EF0" w:rsidP="00AA56FC">
            <w:pPr>
              <w:jc w:val="both"/>
              <w:rPr>
                <w:sz w:val="22"/>
                <w:szCs w:val="22"/>
              </w:rPr>
            </w:pPr>
            <w:r w:rsidRPr="00B36128">
              <w:rPr>
                <w:sz w:val="22"/>
                <w:szCs w:val="22"/>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7DE2850" w14:textId="77777777" w:rsidR="00636601" w:rsidRPr="00B36128" w:rsidRDefault="00636601" w:rsidP="00AA56FC">
            <w:pPr>
              <w:jc w:val="both"/>
              <w:rPr>
                <w:sz w:val="22"/>
                <w:szCs w:val="22"/>
              </w:rPr>
            </w:pPr>
          </w:p>
          <w:p w14:paraId="7326383B" w14:textId="77777777" w:rsidR="00636601" w:rsidRPr="00B36128" w:rsidRDefault="00636601" w:rsidP="00AA56FC">
            <w:pPr>
              <w:jc w:val="both"/>
              <w:rPr>
                <w:sz w:val="22"/>
                <w:szCs w:val="22"/>
              </w:rPr>
            </w:pPr>
          </w:p>
        </w:tc>
      </w:tr>
      <w:tr w:rsidR="00AA56FC" w:rsidRPr="00B36128" w14:paraId="3BC39EEB" w14:textId="77777777" w:rsidTr="00CB3005">
        <w:tc>
          <w:tcPr>
            <w:tcW w:w="326" w:type="pct"/>
            <w:tcBorders>
              <w:top w:val="nil"/>
              <w:left w:val="single" w:sz="4" w:space="0" w:color="000000"/>
              <w:bottom w:val="single" w:sz="4" w:space="0" w:color="000000"/>
              <w:right w:val="single" w:sz="4" w:space="0" w:color="000000"/>
            </w:tcBorders>
            <w:vAlign w:val="center"/>
          </w:tcPr>
          <w:p w14:paraId="257AF2C8" w14:textId="2B00A442" w:rsidR="00AA56FC" w:rsidRPr="00B36128" w:rsidRDefault="002759BA" w:rsidP="00AA56FC">
            <w:pPr>
              <w:rPr>
                <w:sz w:val="22"/>
                <w:szCs w:val="22"/>
              </w:rPr>
            </w:pPr>
            <w:r w:rsidRPr="00B36128">
              <w:rPr>
                <w:sz w:val="22"/>
                <w:szCs w:val="22"/>
              </w:rPr>
              <w:t>2</w:t>
            </w:r>
          </w:p>
        </w:tc>
        <w:tc>
          <w:tcPr>
            <w:tcW w:w="1435" w:type="pct"/>
            <w:tcBorders>
              <w:top w:val="nil"/>
              <w:left w:val="nil"/>
              <w:bottom w:val="single" w:sz="4" w:space="0" w:color="000000"/>
              <w:right w:val="single" w:sz="4" w:space="0" w:color="000000"/>
            </w:tcBorders>
            <w:vAlign w:val="center"/>
          </w:tcPr>
          <w:p w14:paraId="78C0AC9B" w14:textId="7BDFB4F3" w:rsidR="00AA56FC" w:rsidRPr="002253B1" w:rsidRDefault="00AA56FC" w:rsidP="00AA56FC">
            <w:pPr>
              <w:rPr>
                <w:sz w:val="22"/>
                <w:szCs w:val="22"/>
              </w:rPr>
            </w:pPr>
            <w:r w:rsidRPr="002253B1">
              <w:rPr>
                <w:sz w:val="22"/>
                <w:szCs w:val="22"/>
              </w:rPr>
              <w:t>Наименование, место нахождения, почтовый адрес, адрес электронной почты, номер контактного телефона заказчика</w:t>
            </w:r>
          </w:p>
        </w:tc>
        <w:tc>
          <w:tcPr>
            <w:tcW w:w="3239" w:type="pct"/>
            <w:tcBorders>
              <w:top w:val="nil"/>
              <w:left w:val="nil"/>
              <w:bottom w:val="single" w:sz="4" w:space="0" w:color="000000"/>
              <w:right w:val="single" w:sz="4" w:space="0" w:color="000000"/>
            </w:tcBorders>
            <w:vAlign w:val="center"/>
          </w:tcPr>
          <w:p w14:paraId="32AAE1F5" w14:textId="77777777" w:rsidR="00156F0E" w:rsidRPr="00156F0E" w:rsidRDefault="00156F0E" w:rsidP="00156F0E">
            <w:pPr>
              <w:widowControl w:val="0"/>
              <w:jc w:val="both"/>
              <w:rPr>
                <w:sz w:val="22"/>
                <w:szCs w:val="22"/>
                <w:lang w:eastAsia="zh-CN"/>
              </w:rPr>
            </w:pPr>
            <w:r w:rsidRPr="00156F0E">
              <w:rPr>
                <w:sz w:val="22"/>
                <w:szCs w:val="22"/>
                <w:lang w:eastAsia="zh-CN"/>
              </w:rPr>
              <w:t>Краевое государственное автономное профессиональное образовательное учреждение «Красноярский колледж сферы услуг и предпринимательства».</w:t>
            </w:r>
          </w:p>
          <w:p w14:paraId="60AB39B0" w14:textId="77777777" w:rsidR="00156F0E" w:rsidRPr="00156F0E" w:rsidRDefault="00156F0E" w:rsidP="00156F0E">
            <w:pPr>
              <w:widowControl w:val="0"/>
              <w:jc w:val="both"/>
              <w:rPr>
                <w:sz w:val="22"/>
                <w:szCs w:val="22"/>
                <w:lang w:eastAsia="zh-CN"/>
              </w:rPr>
            </w:pPr>
            <w:r w:rsidRPr="00156F0E">
              <w:rPr>
                <w:sz w:val="22"/>
                <w:szCs w:val="22"/>
                <w:lang w:eastAsia="zh-CN"/>
              </w:rPr>
              <w:t>Красноярский колледж сферы услуг и предпринимательства</w:t>
            </w:r>
          </w:p>
          <w:p w14:paraId="23D0EBEE" w14:textId="77777777" w:rsidR="00156F0E" w:rsidRPr="00156F0E" w:rsidRDefault="00156F0E" w:rsidP="00156F0E">
            <w:pPr>
              <w:widowControl w:val="0"/>
              <w:jc w:val="both"/>
              <w:rPr>
                <w:sz w:val="22"/>
                <w:szCs w:val="22"/>
                <w:lang w:eastAsia="zh-CN"/>
              </w:rPr>
            </w:pPr>
            <w:r w:rsidRPr="00156F0E">
              <w:rPr>
                <w:sz w:val="22"/>
                <w:szCs w:val="22"/>
                <w:lang w:eastAsia="zh-CN"/>
              </w:rPr>
              <w:t>Место нахождения: 660131, г. Красноярск, ул. Рокоссовского, 17.</w:t>
            </w:r>
          </w:p>
          <w:p w14:paraId="20F7DEE2" w14:textId="77777777" w:rsidR="00156F0E" w:rsidRPr="00156F0E" w:rsidRDefault="00156F0E" w:rsidP="00156F0E">
            <w:pPr>
              <w:widowControl w:val="0"/>
              <w:jc w:val="both"/>
              <w:rPr>
                <w:sz w:val="22"/>
                <w:szCs w:val="22"/>
                <w:lang w:eastAsia="zh-CN"/>
              </w:rPr>
            </w:pPr>
            <w:r w:rsidRPr="00156F0E">
              <w:rPr>
                <w:sz w:val="22"/>
                <w:szCs w:val="22"/>
                <w:lang w:eastAsia="zh-CN"/>
              </w:rPr>
              <w:t>Почтовый адрес: 660131, г. Красноярск, ул. Рокоссовского, 17.</w:t>
            </w:r>
          </w:p>
          <w:p w14:paraId="602E3A46" w14:textId="77777777" w:rsidR="00156F0E" w:rsidRPr="00156F0E" w:rsidRDefault="00156F0E" w:rsidP="00156F0E">
            <w:pPr>
              <w:widowControl w:val="0"/>
              <w:jc w:val="both"/>
              <w:rPr>
                <w:sz w:val="22"/>
                <w:szCs w:val="22"/>
                <w:lang w:eastAsia="zh-CN"/>
              </w:rPr>
            </w:pPr>
            <w:r w:rsidRPr="00156F0E">
              <w:rPr>
                <w:sz w:val="22"/>
                <w:szCs w:val="22"/>
                <w:lang w:eastAsia="zh-CN"/>
              </w:rPr>
              <w:t xml:space="preserve">Адрес электронной почты: krascollege@mail.ru </w:t>
            </w:r>
          </w:p>
          <w:p w14:paraId="687E75C8" w14:textId="77777777" w:rsidR="00156F0E" w:rsidRPr="00156F0E" w:rsidRDefault="00156F0E" w:rsidP="00156F0E">
            <w:pPr>
              <w:widowControl w:val="0"/>
              <w:jc w:val="both"/>
              <w:rPr>
                <w:sz w:val="22"/>
                <w:szCs w:val="22"/>
                <w:lang w:eastAsia="zh-CN"/>
              </w:rPr>
            </w:pPr>
            <w:r w:rsidRPr="00156F0E">
              <w:rPr>
                <w:sz w:val="22"/>
                <w:szCs w:val="22"/>
                <w:lang w:eastAsia="zh-CN"/>
              </w:rPr>
              <w:t>Семибратченко К.В. 8-962-074-71-77</w:t>
            </w:r>
          </w:p>
          <w:p w14:paraId="56795824" w14:textId="77777777" w:rsidR="00156F0E" w:rsidRPr="00156F0E" w:rsidRDefault="00156F0E" w:rsidP="00156F0E">
            <w:pPr>
              <w:widowControl w:val="0"/>
              <w:jc w:val="both"/>
              <w:rPr>
                <w:sz w:val="22"/>
                <w:szCs w:val="22"/>
                <w:lang w:eastAsia="zh-CN"/>
              </w:rPr>
            </w:pPr>
            <w:r w:rsidRPr="00156F0E">
              <w:rPr>
                <w:sz w:val="22"/>
                <w:szCs w:val="22"/>
                <w:lang w:eastAsia="zh-CN"/>
              </w:rPr>
              <w:t>Барков Андрей Александрович</w:t>
            </w:r>
          </w:p>
          <w:p w14:paraId="12AAC13B" w14:textId="083738CB" w:rsidR="00AA56FC" w:rsidRPr="002253B1" w:rsidRDefault="00156F0E" w:rsidP="00156F0E">
            <w:pPr>
              <w:jc w:val="both"/>
              <w:rPr>
                <w:sz w:val="22"/>
                <w:szCs w:val="22"/>
              </w:rPr>
            </w:pPr>
            <w:r w:rsidRPr="00156F0E">
              <w:rPr>
                <w:sz w:val="22"/>
                <w:szCs w:val="22"/>
                <w:lang w:eastAsia="zh-CN"/>
              </w:rPr>
              <w:t>Номер контактного телефона: +7(391)224-76-64</w:t>
            </w:r>
          </w:p>
        </w:tc>
      </w:tr>
      <w:tr w:rsidR="00AA56FC" w:rsidRPr="00B36128" w14:paraId="6111AB23" w14:textId="77777777" w:rsidTr="00CB3005">
        <w:tc>
          <w:tcPr>
            <w:tcW w:w="326" w:type="pct"/>
            <w:tcBorders>
              <w:top w:val="nil"/>
              <w:left w:val="single" w:sz="4" w:space="0" w:color="000000"/>
              <w:bottom w:val="single" w:sz="4" w:space="0" w:color="000000"/>
              <w:right w:val="single" w:sz="4" w:space="0" w:color="000000"/>
            </w:tcBorders>
            <w:vAlign w:val="center"/>
          </w:tcPr>
          <w:p w14:paraId="70F630ED" w14:textId="52AA3FD5" w:rsidR="00AA56FC" w:rsidRPr="00B36128" w:rsidRDefault="002759BA" w:rsidP="00AA56FC">
            <w:pPr>
              <w:rPr>
                <w:sz w:val="22"/>
                <w:szCs w:val="22"/>
              </w:rPr>
            </w:pPr>
            <w:r w:rsidRPr="00B36128">
              <w:rPr>
                <w:sz w:val="22"/>
                <w:szCs w:val="22"/>
              </w:rPr>
              <w:t>3</w:t>
            </w:r>
          </w:p>
        </w:tc>
        <w:tc>
          <w:tcPr>
            <w:tcW w:w="1435" w:type="pct"/>
            <w:tcBorders>
              <w:top w:val="nil"/>
              <w:left w:val="nil"/>
              <w:bottom w:val="single" w:sz="4" w:space="0" w:color="000000"/>
              <w:right w:val="single" w:sz="4" w:space="0" w:color="000000"/>
            </w:tcBorders>
            <w:vAlign w:val="center"/>
          </w:tcPr>
          <w:p w14:paraId="2FBFF666" w14:textId="1F8903E2" w:rsidR="00AA56FC" w:rsidRPr="00B36128" w:rsidRDefault="00AA56FC" w:rsidP="00AA56FC">
            <w:pPr>
              <w:rPr>
                <w:sz w:val="22"/>
                <w:szCs w:val="22"/>
              </w:rPr>
            </w:pPr>
            <w:r w:rsidRPr="00B36128">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8" w:anchor="dst199" w:history="1">
              <w:r w:rsidRPr="00B36128">
                <w:rPr>
                  <w:rStyle w:val="ab"/>
                  <w:sz w:val="22"/>
                  <w:szCs w:val="22"/>
                </w:rPr>
                <w:t>частью 6.1 статьи 3</w:t>
              </w:r>
            </w:hyperlink>
            <w:r w:rsidRPr="00B36128">
              <w:rPr>
                <w:sz w:val="22"/>
                <w:szCs w:val="22"/>
              </w:rPr>
              <w:t>  Федерального закона № 223-ФЗ</w:t>
            </w:r>
          </w:p>
        </w:tc>
        <w:tc>
          <w:tcPr>
            <w:tcW w:w="3239" w:type="pct"/>
            <w:tcBorders>
              <w:top w:val="nil"/>
              <w:left w:val="nil"/>
              <w:bottom w:val="single" w:sz="4" w:space="0" w:color="000000"/>
              <w:right w:val="single" w:sz="4" w:space="0" w:color="000000"/>
            </w:tcBorders>
            <w:vAlign w:val="center"/>
          </w:tcPr>
          <w:p w14:paraId="1B8907D9" w14:textId="0B2C6973" w:rsidR="002526DA" w:rsidRDefault="002526DA" w:rsidP="00AA56FC">
            <w:pPr>
              <w:jc w:val="both"/>
              <w:rPr>
                <w:sz w:val="22"/>
                <w:szCs w:val="22"/>
              </w:rPr>
            </w:pPr>
            <w:r>
              <w:rPr>
                <w:sz w:val="22"/>
                <w:szCs w:val="22"/>
              </w:rPr>
              <w:t>Поставка л</w:t>
            </w:r>
            <w:r w:rsidRPr="002526DA">
              <w:rPr>
                <w:sz w:val="22"/>
                <w:szCs w:val="22"/>
              </w:rPr>
              <w:t>азерн</w:t>
            </w:r>
            <w:r>
              <w:rPr>
                <w:sz w:val="22"/>
                <w:szCs w:val="22"/>
              </w:rPr>
              <w:t>ого</w:t>
            </w:r>
            <w:r w:rsidRPr="002526DA">
              <w:rPr>
                <w:sz w:val="22"/>
                <w:szCs w:val="22"/>
              </w:rPr>
              <w:t xml:space="preserve"> плоттер</w:t>
            </w:r>
            <w:r>
              <w:rPr>
                <w:sz w:val="22"/>
                <w:szCs w:val="22"/>
              </w:rPr>
              <w:t>а</w:t>
            </w:r>
            <w:r w:rsidRPr="002526DA">
              <w:rPr>
                <w:sz w:val="22"/>
                <w:szCs w:val="22"/>
              </w:rPr>
              <w:t xml:space="preserve"> для раскроя ткани</w:t>
            </w:r>
          </w:p>
          <w:p w14:paraId="41D612D4" w14:textId="77777777" w:rsidR="002526DA" w:rsidRDefault="002526DA" w:rsidP="00AA56FC">
            <w:pPr>
              <w:jc w:val="both"/>
              <w:rPr>
                <w:sz w:val="22"/>
                <w:szCs w:val="22"/>
              </w:rPr>
            </w:pPr>
          </w:p>
          <w:p w14:paraId="725C7C18" w14:textId="70522CAE" w:rsidR="00AA56FC" w:rsidRPr="00B36128" w:rsidRDefault="00AA56FC" w:rsidP="00AA56FC">
            <w:pPr>
              <w:jc w:val="both"/>
              <w:rPr>
                <w:sz w:val="22"/>
                <w:szCs w:val="22"/>
                <w:highlight w:val="yellow"/>
              </w:rPr>
            </w:pPr>
            <w:r w:rsidRPr="00B36128">
              <w:rPr>
                <w:sz w:val="22"/>
                <w:szCs w:val="22"/>
              </w:rPr>
              <w:t xml:space="preserve">В соответствии с Техническим заданием </w:t>
            </w:r>
            <w:r w:rsidR="002759BA" w:rsidRPr="00B36128">
              <w:rPr>
                <w:sz w:val="22"/>
                <w:szCs w:val="22"/>
              </w:rPr>
              <w:t>(Приложение № 2 к Документации)</w:t>
            </w:r>
          </w:p>
        </w:tc>
      </w:tr>
      <w:tr w:rsidR="00E22757" w:rsidRPr="00B36128" w14:paraId="3306D499" w14:textId="77777777" w:rsidTr="00CB3005">
        <w:tc>
          <w:tcPr>
            <w:tcW w:w="326" w:type="pct"/>
            <w:tcBorders>
              <w:top w:val="nil"/>
              <w:left w:val="single" w:sz="4" w:space="0" w:color="000000"/>
              <w:bottom w:val="single" w:sz="4" w:space="0" w:color="000000"/>
              <w:right w:val="single" w:sz="4" w:space="0" w:color="000000"/>
            </w:tcBorders>
            <w:vAlign w:val="center"/>
          </w:tcPr>
          <w:p w14:paraId="422AE262" w14:textId="685FAFA2" w:rsidR="00E22757" w:rsidRPr="00B36128" w:rsidRDefault="00E22757" w:rsidP="00E22757">
            <w:pPr>
              <w:rPr>
                <w:sz w:val="22"/>
                <w:szCs w:val="22"/>
              </w:rPr>
            </w:pPr>
            <w:r w:rsidRPr="00B36128">
              <w:rPr>
                <w:sz w:val="22"/>
                <w:szCs w:val="22"/>
              </w:rPr>
              <w:t>4</w:t>
            </w:r>
          </w:p>
        </w:tc>
        <w:tc>
          <w:tcPr>
            <w:tcW w:w="1435" w:type="pct"/>
            <w:tcBorders>
              <w:top w:val="nil"/>
              <w:left w:val="nil"/>
              <w:bottom w:val="single" w:sz="4" w:space="0" w:color="000000"/>
              <w:right w:val="single" w:sz="4" w:space="0" w:color="000000"/>
            </w:tcBorders>
            <w:vAlign w:val="center"/>
          </w:tcPr>
          <w:p w14:paraId="023B9EA6" w14:textId="0288EF62" w:rsidR="00E22757" w:rsidRPr="00E22757" w:rsidRDefault="00E22757" w:rsidP="00E22757">
            <w:pPr>
              <w:rPr>
                <w:sz w:val="22"/>
                <w:szCs w:val="22"/>
              </w:rPr>
            </w:pPr>
            <w:r w:rsidRPr="00E22757">
              <w:rPr>
                <w:sz w:val="22"/>
                <w:szCs w:val="22"/>
              </w:rPr>
              <w:t>Место поставки товара, выполнения работы, оказания услуги</w:t>
            </w:r>
          </w:p>
        </w:tc>
        <w:tc>
          <w:tcPr>
            <w:tcW w:w="3239" w:type="pct"/>
            <w:tcBorders>
              <w:top w:val="nil"/>
              <w:left w:val="nil"/>
              <w:bottom w:val="single" w:sz="4" w:space="0" w:color="000000"/>
              <w:right w:val="single" w:sz="4" w:space="0" w:color="000000"/>
            </w:tcBorders>
            <w:vAlign w:val="center"/>
          </w:tcPr>
          <w:p w14:paraId="44420000" w14:textId="75811603" w:rsidR="00E22757" w:rsidRPr="00E22757" w:rsidRDefault="00156F0E" w:rsidP="00E22757">
            <w:pPr>
              <w:jc w:val="both"/>
              <w:rPr>
                <w:b/>
                <w:bCs/>
                <w:sz w:val="22"/>
                <w:szCs w:val="22"/>
              </w:rPr>
            </w:pPr>
            <w:r w:rsidRPr="00156F0E">
              <w:rPr>
                <w:b/>
                <w:bCs/>
                <w:sz w:val="22"/>
                <w:szCs w:val="22"/>
              </w:rPr>
              <w:t>660131 г. Красноярск ул. Рокоссовского дом 17</w:t>
            </w:r>
          </w:p>
        </w:tc>
      </w:tr>
      <w:tr w:rsidR="00E22757" w:rsidRPr="00B36128" w14:paraId="4DC857AC" w14:textId="77777777" w:rsidTr="00CB3005">
        <w:tc>
          <w:tcPr>
            <w:tcW w:w="326" w:type="pct"/>
            <w:tcBorders>
              <w:top w:val="nil"/>
              <w:left w:val="single" w:sz="4" w:space="0" w:color="000000"/>
              <w:bottom w:val="single" w:sz="4" w:space="0" w:color="000000"/>
              <w:right w:val="single" w:sz="4" w:space="0" w:color="000000"/>
            </w:tcBorders>
            <w:vAlign w:val="center"/>
          </w:tcPr>
          <w:p w14:paraId="1F4D0B67" w14:textId="39E1D137" w:rsidR="00E22757" w:rsidRPr="00B36128" w:rsidRDefault="00E22757" w:rsidP="00E22757">
            <w:pPr>
              <w:rPr>
                <w:sz w:val="22"/>
                <w:szCs w:val="22"/>
              </w:rPr>
            </w:pPr>
            <w:r w:rsidRPr="00B36128">
              <w:rPr>
                <w:sz w:val="22"/>
                <w:szCs w:val="22"/>
              </w:rPr>
              <w:t>5</w:t>
            </w:r>
          </w:p>
        </w:tc>
        <w:tc>
          <w:tcPr>
            <w:tcW w:w="1435" w:type="pct"/>
            <w:tcBorders>
              <w:top w:val="nil"/>
              <w:left w:val="nil"/>
              <w:bottom w:val="single" w:sz="4" w:space="0" w:color="000000"/>
              <w:right w:val="single" w:sz="4" w:space="0" w:color="000000"/>
            </w:tcBorders>
            <w:vAlign w:val="center"/>
          </w:tcPr>
          <w:p w14:paraId="69BB3DFD" w14:textId="3A39A4EB" w:rsidR="00E22757" w:rsidRPr="00034357" w:rsidRDefault="00E22757" w:rsidP="00E22757">
            <w:pPr>
              <w:rPr>
                <w:sz w:val="22"/>
                <w:szCs w:val="22"/>
              </w:rPr>
            </w:pPr>
            <w:r w:rsidRPr="00034357">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39" w:type="pct"/>
            <w:tcBorders>
              <w:top w:val="nil"/>
              <w:left w:val="nil"/>
              <w:bottom w:val="single" w:sz="4" w:space="0" w:color="000000"/>
              <w:right w:val="single" w:sz="4" w:space="0" w:color="000000"/>
            </w:tcBorders>
            <w:vAlign w:val="center"/>
          </w:tcPr>
          <w:p w14:paraId="4F460F5E" w14:textId="145D9673" w:rsidR="00E22757" w:rsidRPr="00034357" w:rsidRDefault="00AE58CD" w:rsidP="00E22757">
            <w:pPr>
              <w:jc w:val="both"/>
              <w:rPr>
                <w:b/>
                <w:color w:val="000000"/>
                <w:sz w:val="22"/>
                <w:szCs w:val="22"/>
              </w:rPr>
            </w:pPr>
            <w:r w:rsidRPr="00AE58CD">
              <w:rPr>
                <w:b/>
                <w:bCs/>
                <w:sz w:val="22"/>
                <w:szCs w:val="22"/>
              </w:rPr>
              <w:t>2</w:t>
            </w:r>
            <w:r>
              <w:rPr>
                <w:b/>
                <w:bCs/>
                <w:sz w:val="22"/>
                <w:szCs w:val="22"/>
              </w:rPr>
              <w:t xml:space="preserve"> </w:t>
            </w:r>
            <w:r w:rsidRPr="00AE58CD">
              <w:rPr>
                <w:b/>
                <w:bCs/>
                <w:sz w:val="22"/>
                <w:szCs w:val="22"/>
              </w:rPr>
              <w:t>094</w:t>
            </w:r>
            <w:r>
              <w:rPr>
                <w:b/>
                <w:bCs/>
                <w:sz w:val="22"/>
                <w:szCs w:val="22"/>
              </w:rPr>
              <w:t xml:space="preserve"> </w:t>
            </w:r>
            <w:r w:rsidRPr="00AE58CD">
              <w:rPr>
                <w:b/>
                <w:bCs/>
                <w:sz w:val="22"/>
                <w:szCs w:val="22"/>
              </w:rPr>
              <w:t>666,67</w:t>
            </w:r>
            <w:r>
              <w:rPr>
                <w:b/>
                <w:bCs/>
                <w:sz w:val="22"/>
                <w:szCs w:val="22"/>
              </w:rPr>
              <w:t xml:space="preserve"> (два миллиона девяносто четыре тысячи шестьсот шестьдесят шесть) </w:t>
            </w:r>
            <w:r w:rsidR="002253B1" w:rsidRPr="00034357">
              <w:rPr>
                <w:b/>
                <w:bCs/>
                <w:sz w:val="22"/>
                <w:szCs w:val="22"/>
              </w:rPr>
              <w:t>рублей</w:t>
            </w:r>
            <w:r>
              <w:rPr>
                <w:b/>
                <w:bCs/>
                <w:sz w:val="22"/>
                <w:szCs w:val="22"/>
              </w:rPr>
              <w:t xml:space="preserve"> 67 копеек.</w:t>
            </w:r>
            <w:r w:rsidR="002253B1" w:rsidRPr="00034357">
              <w:rPr>
                <w:b/>
                <w:bCs/>
                <w:sz w:val="22"/>
                <w:szCs w:val="22"/>
              </w:rPr>
              <w:t xml:space="preserve"> </w:t>
            </w:r>
          </w:p>
        </w:tc>
      </w:tr>
      <w:tr w:rsidR="0000217C" w:rsidRPr="00B36128" w14:paraId="093724F8" w14:textId="77777777" w:rsidTr="00CB3005">
        <w:tc>
          <w:tcPr>
            <w:tcW w:w="326" w:type="pct"/>
            <w:tcBorders>
              <w:top w:val="nil"/>
              <w:left w:val="single" w:sz="4" w:space="0" w:color="000000"/>
              <w:bottom w:val="single" w:sz="4" w:space="0" w:color="000000"/>
              <w:right w:val="single" w:sz="4" w:space="0" w:color="000000"/>
            </w:tcBorders>
            <w:vAlign w:val="center"/>
          </w:tcPr>
          <w:p w14:paraId="28334FC1" w14:textId="2723EC05" w:rsidR="0000217C" w:rsidRPr="00B36128" w:rsidRDefault="002759BA" w:rsidP="0000217C">
            <w:pPr>
              <w:rPr>
                <w:sz w:val="22"/>
                <w:szCs w:val="22"/>
              </w:rPr>
            </w:pPr>
            <w:r w:rsidRPr="00B36128">
              <w:rPr>
                <w:sz w:val="22"/>
                <w:szCs w:val="22"/>
              </w:rPr>
              <w:t>6</w:t>
            </w:r>
          </w:p>
        </w:tc>
        <w:tc>
          <w:tcPr>
            <w:tcW w:w="1435" w:type="pct"/>
            <w:tcBorders>
              <w:top w:val="nil"/>
              <w:left w:val="nil"/>
              <w:bottom w:val="single" w:sz="4" w:space="0" w:color="000000"/>
              <w:right w:val="single" w:sz="4" w:space="0" w:color="000000"/>
            </w:tcBorders>
            <w:vAlign w:val="center"/>
          </w:tcPr>
          <w:p w14:paraId="5387773A" w14:textId="3396CCDC" w:rsidR="0000217C" w:rsidRPr="00B36128" w:rsidRDefault="0000217C" w:rsidP="0000217C">
            <w:pPr>
              <w:rPr>
                <w:sz w:val="22"/>
                <w:szCs w:val="22"/>
              </w:rPr>
            </w:pPr>
            <w:r w:rsidRPr="00B36128">
              <w:rPr>
                <w:sz w:val="22"/>
                <w:szCs w:val="22"/>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w:t>
            </w:r>
            <w:r w:rsidRPr="00B36128">
              <w:rPr>
                <w:sz w:val="22"/>
                <w:szCs w:val="22"/>
              </w:rPr>
              <w:lastRenderedPageBreak/>
              <w:t>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39" w:type="pct"/>
            <w:tcBorders>
              <w:top w:val="nil"/>
              <w:left w:val="nil"/>
              <w:bottom w:val="single" w:sz="4" w:space="0" w:color="000000"/>
              <w:right w:val="single" w:sz="4" w:space="0" w:color="000000"/>
            </w:tcBorders>
            <w:vAlign w:val="center"/>
          </w:tcPr>
          <w:p w14:paraId="0EF5DD4A" w14:textId="3B3DDC87" w:rsidR="0000217C" w:rsidRPr="00B36128" w:rsidRDefault="0000217C" w:rsidP="0000217C">
            <w:pPr>
              <w:jc w:val="both"/>
              <w:rPr>
                <w:sz w:val="22"/>
                <w:szCs w:val="22"/>
                <w:highlight w:val="yellow"/>
              </w:rPr>
            </w:pPr>
            <w:r w:rsidRPr="00B36128">
              <w:rPr>
                <w:sz w:val="22"/>
                <w:szCs w:val="22"/>
              </w:rPr>
              <w:lastRenderedPageBreak/>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r w:rsidRPr="00B36128">
              <w:rPr>
                <w:b/>
                <w:bCs/>
                <w:sz w:val="22"/>
                <w:szCs w:val="22"/>
              </w:rPr>
              <w:t>www.zakupki.gov.ru</w:t>
            </w:r>
            <w:r w:rsidRPr="00B36128">
              <w:rPr>
                <w:sz w:val="22"/>
                <w:szCs w:val="22"/>
              </w:rPr>
              <w:t xml:space="preserve"> (далее также – официальный сайт, ЕИС). Закупочная документация предоставляется </w:t>
            </w:r>
            <w:r w:rsidRPr="00B36128">
              <w:rPr>
                <w:sz w:val="22"/>
                <w:szCs w:val="22"/>
              </w:rPr>
              <w:lastRenderedPageBreak/>
              <w:t>бесплатно в ЕИС и на сайте электронной торговой площадки (далее также – ЭТП).</w:t>
            </w:r>
          </w:p>
        </w:tc>
      </w:tr>
      <w:tr w:rsidR="00636601" w:rsidRPr="00B36128" w14:paraId="44470DD2" w14:textId="1C482287" w:rsidTr="00CB3005">
        <w:tc>
          <w:tcPr>
            <w:tcW w:w="326" w:type="pct"/>
            <w:tcBorders>
              <w:top w:val="nil"/>
              <w:left w:val="single" w:sz="4" w:space="0" w:color="000000"/>
              <w:bottom w:val="single" w:sz="4" w:space="0" w:color="000000"/>
              <w:right w:val="single" w:sz="4" w:space="0" w:color="000000"/>
            </w:tcBorders>
            <w:vAlign w:val="center"/>
          </w:tcPr>
          <w:p w14:paraId="0A4776F8" w14:textId="464E75F2" w:rsidR="00636601" w:rsidRPr="00B36128" w:rsidRDefault="002759BA" w:rsidP="00AA56FC">
            <w:pPr>
              <w:rPr>
                <w:sz w:val="22"/>
                <w:szCs w:val="22"/>
              </w:rPr>
            </w:pPr>
            <w:r w:rsidRPr="00B36128">
              <w:rPr>
                <w:sz w:val="22"/>
                <w:szCs w:val="22"/>
              </w:rPr>
              <w:lastRenderedPageBreak/>
              <w:t>7</w:t>
            </w:r>
          </w:p>
        </w:tc>
        <w:tc>
          <w:tcPr>
            <w:tcW w:w="1435" w:type="pct"/>
            <w:tcBorders>
              <w:top w:val="nil"/>
              <w:left w:val="nil"/>
              <w:bottom w:val="single" w:sz="4" w:space="0" w:color="000000"/>
              <w:right w:val="single" w:sz="4" w:space="0" w:color="000000"/>
            </w:tcBorders>
            <w:vAlign w:val="center"/>
          </w:tcPr>
          <w:p w14:paraId="348A9A1D" w14:textId="4F420142" w:rsidR="00636601" w:rsidRPr="00B36128" w:rsidRDefault="00636601" w:rsidP="00AA56FC">
            <w:pPr>
              <w:rPr>
                <w:sz w:val="22"/>
                <w:szCs w:val="22"/>
              </w:rPr>
            </w:pPr>
            <w:r w:rsidRPr="00B36128">
              <w:rPr>
                <w:sz w:val="22"/>
                <w:szCs w:val="22"/>
              </w:rPr>
              <w:t xml:space="preserve">Адрес электронной площадки в информационно-телекоммуникационной сети "Интернет" </w:t>
            </w:r>
          </w:p>
        </w:tc>
        <w:tc>
          <w:tcPr>
            <w:tcW w:w="3239" w:type="pct"/>
            <w:tcBorders>
              <w:top w:val="nil"/>
              <w:left w:val="nil"/>
              <w:bottom w:val="single" w:sz="4" w:space="0" w:color="000000"/>
              <w:right w:val="single" w:sz="4" w:space="0" w:color="000000"/>
            </w:tcBorders>
            <w:vAlign w:val="center"/>
          </w:tcPr>
          <w:p w14:paraId="60BD5A08" w14:textId="77777777" w:rsidR="00636601" w:rsidRPr="00B36128" w:rsidRDefault="00636601" w:rsidP="00AA56FC">
            <w:pPr>
              <w:jc w:val="both"/>
              <w:rPr>
                <w:sz w:val="22"/>
                <w:szCs w:val="22"/>
              </w:rPr>
            </w:pPr>
            <w:r w:rsidRPr="00B36128">
              <w:rPr>
                <w:sz w:val="22"/>
                <w:szCs w:val="22"/>
              </w:rPr>
              <w:t>Электронная торговая площадка ООО «РЕГИОН»</w:t>
            </w:r>
          </w:p>
          <w:p w14:paraId="5B33BDFF" w14:textId="77777777" w:rsidR="00636601" w:rsidRPr="00B36128" w:rsidRDefault="00636601" w:rsidP="00AA56FC">
            <w:pPr>
              <w:jc w:val="both"/>
              <w:rPr>
                <w:sz w:val="22"/>
                <w:szCs w:val="22"/>
              </w:rPr>
            </w:pPr>
            <w:r w:rsidRPr="00B36128">
              <w:rPr>
                <w:sz w:val="22"/>
                <w:szCs w:val="22"/>
              </w:rPr>
              <w:t xml:space="preserve">Адрес электронной площадки в сети Интернет: </w:t>
            </w:r>
            <w:hyperlink r:id="rId9" w:history="1">
              <w:r w:rsidRPr="00B36128">
                <w:rPr>
                  <w:rStyle w:val="ab"/>
                  <w:sz w:val="22"/>
                  <w:szCs w:val="22"/>
                </w:rPr>
                <w:t>https://etp-region.ru</w:t>
              </w:r>
            </w:hyperlink>
            <w:r w:rsidRPr="00B36128">
              <w:rPr>
                <w:sz w:val="22"/>
                <w:szCs w:val="22"/>
              </w:rPr>
              <w:t xml:space="preserve"> </w:t>
            </w:r>
          </w:p>
          <w:p w14:paraId="16614886" w14:textId="77777777" w:rsidR="00636601" w:rsidRPr="00B36128" w:rsidRDefault="00636601" w:rsidP="00AA56FC">
            <w:pPr>
              <w:jc w:val="both"/>
              <w:rPr>
                <w:sz w:val="22"/>
                <w:szCs w:val="22"/>
              </w:rPr>
            </w:pPr>
          </w:p>
        </w:tc>
      </w:tr>
      <w:tr w:rsidR="00AA56FC" w:rsidRPr="00B36128" w14:paraId="188FF714" w14:textId="7FDC9D8F" w:rsidTr="00CB3005">
        <w:tc>
          <w:tcPr>
            <w:tcW w:w="326" w:type="pct"/>
            <w:tcBorders>
              <w:top w:val="nil"/>
              <w:left w:val="single" w:sz="4" w:space="0" w:color="000000"/>
              <w:bottom w:val="single" w:sz="4" w:space="0" w:color="000000"/>
              <w:right w:val="single" w:sz="4" w:space="0" w:color="auto"/>
            </w:tcBorders>
            <w:vAlign w:val="center"/>
          </w:tcPr>
          <w:p w14:paraId="5F8D016B" w14:textId="6C7E7A6E" w:rsidR="00AA56FC" w:rsidRPr="00B36128" w:rsidRDefault="00AA56FC" w:rsidP="00AA56FC">
            <w:pPr>
              <w:rPr>
                <w:sz w:val="22"/>
                <w:szCs w:val="22"/>
              </w:rPr>
            </w:pPr>
            <w:r w:rsidRPr="00B36128">
              <w:rPr>
                <w:sz w:val="22"/>
                <w:szCs w:val="22"/>
              </w:rPr>
              <w:t>8</w:t>
            </w:r>
          </w:p>
        </w:tc>
        <w:tc>
          <w:tcPr>
            <w:tcW w:w="4674" w:type="pct"/>
            <w:gridSpan w:val="2"/>
            <w:tcBorders>
              <w:top w:val="nil"/>
              <w:left w:val="single" w:sz="4" w:space="0" w:color="auto"/>
              <w:bottom w:val="single" w:sz="4" w:space="0" w:color="000000"/>
              <w:right w:val="single" w:sz="4" w:space="0" w:color="000000"/>
            </w:tcBorders>
            <w:vAlign w:val="center"/>
          </w:tcPr>
          <w:p w14:paraId="4D9585D6" w14:textId="7C949E01" w:rsidR="00AA56FC" w:rsidRPr="00B36128" w:rsidRDefault="00AA56FC" w:rsidP="00AA56FC">
            <w:pPr>
              <w:jc w:val="both"/>
              <w:rPr>
                <w:sz w:val="22"/>
                <w:szCs w:val="22"/>
              </w:rPr>
            </w:pPr>
            <w:r w:rsidRPr="00B36128">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CB3005" w:rsidRPr="00B36128" w14:paraId="323B1D44" w14:textId="3F7C5717" w:rsidTr="00CB3005">
        <w:tc>
          <w:tcPr>
            <w:tcW w:w="326" w:type="pct"/>
            <w:tcBorders>
              <w:top w:val="nil"/>
              <w:left w:val="single" w:sz="4" w:space="0" w:color="000000"/>
              <w:bottom w:val="single" w:sz="4" w:space="0" w:color="000000"/>
              <w:right w:val="single" w:sz="4" w:space="0" w:color="auto"/>
            </w:tcBorders>
            <w:vAlign w:val="center"/>
          </w:tcPr>
          <w:p w14:paraId="66068AE3" w14:textId="3E5A8AE0" w:rsidR="00AA56FC" w:rsidRPr="00E53517" w:rsidRDefault="00AA56FC" w:rsidP="00AA56FC">
            <w:pPr>
              <w:rPr>
                <w:sz w:val="22"/>
                <w:szCs w:val="22"/>
              </w:rPr>
            </w:pPr>
            <w:r w:rsidRPr="00E53517">
              <w:rPr>
                <w:sz w:val="22"/>
                <w:szCs w:val="22"/>
              </w:rPr>
              <w:t>8.1.</w:t>
            </w:r>
          </w:p>
        </w:tc>
        <w:tc>
          <w:tcPr>
            <w:tcW w:w="1435" w:type="pct"/>
            <w:tcBorders>
              <w:top w:val="nil"/>
              <w:left w:val="single" w:sz="4" w:space="0" w:color="auto"/>
              <w:bottom w:val="single" w:sz="4" w:space="0" w:color="000000"/>
              <w:right w:val="single" w:sz="4" w:space="0" w:color="000000"/>
            </w:tcBorders>
            <w:vAlign w:val="center"/>
          </w:tcPr>
          <w:p w14:paraId="6DA01B10" w14:textId="5AB2D7B9" w:rsidR="00AA56FC" w:rsidRPr="00E53517" w:rsidRDefault="00AA56FC" w:rsidP="00AA56FC">
            <w:pPr>
              <w:rPr>
                <w:sz w:val="22"/>
                <w:szCs w:val="22"/>
              </w:rPr>
            </w:pPr>
            <w:r w:rsidRPr="00E53517">
              <w:rPr>
                <w:sz w:val="22"/>
                <w:szCs w:val="22"/>
              </w:rPr>
              <w:t>Порядок подачи заявок на участие в закупке (этапах конкурентной закупки)</w:t>
            </w:r>
          </w:p>
        </w:tc>
        <w:tc>
          <w:tcPr>
            <w:tcW w:w="3239" w:type="pct"/>
            <w:tcBorders>
              <w:top w:val="nil"/>
              <w:left w:val="nil"/>
              <w:bottom w:val="single" w:sz="4" w:space="0" w:color="000000"/>
              <w:right w:val="single" w:sz="4" w:space="0" w:color="000000"/>
            </w:tcBorders>
            <w:vAlign w:val="center"/>
          </w:tcPr>
          <w:p w14:paraId="33F64502" w14:textId="0A9367E5" w:rsidR="002759BA" w:rsidRPr="00B36128" w:rsidRDefault="002759BA" w:rsidP="00AA56FC">
            <w:pPr>
              <w:jc w:val="both"/>
              <w:rPr>
                <w:sz w:val="22"/>
                <w:szCs w:val="22"/>
              </w:rPr>
            </w:pPr>
            <w:r w:rsidRPr="00B36128">
              <w:rPr>
                <w:sz w:val="22"/>
                <w:szCs w:val="22"/>
              </w:rPr>
              <w:t>Участник закупки для участия в конкурентной закупке подает заявку на участие в конкурентной закупке.</w:t>
            </w:r>
          </w:p>
          <w:p w14:paraId="35DF5A02" w14:textId="77777777" w:rsidR="00AE3EF0" w:rsidRPr="00B36128" w:rsidRDefault="00AE3EF0" w:rsidP="00AA56FC">
            <w:pPr>
              <w:jc w:val="both"/>
              <w:rPr>
                <w:sz w:val="22"/>
                <w:szCs w:val="22"/>
              </w:rPr>
            </w:pPr>
            <w:r w:rsidRPr="00B36128">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5704924" w14:textId="38B9402A" w:rsidR="00AA56FC" w:rsidRPr="00B36128" w:rsidRDefault="00AA56FC" w:rsidP="00AA56FC">
            <w:pPr>
              <w:jc w:val="both"/>
              <w:rPr>
                <w:sz w:val="22"/>
                <w:szCs w:val="22"/>
              </w:rPr>
            </w:pPr>
            <w:r w:rsidRPr="00B36128">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6FB2DF7D" w14:textId="77777777" w:rsidR="00AA56FC" w:rsidRPr="00B36128" w:rsidRDefault="00AA56FC" w:rsidP="00AA56FC">
            <w:pPr>
              <w:jc w:val="both"/>
              <w:rPr>
                <w:sz w:val="22"/>
                <w:szCs w:val="22"/>
              </w:rPr>
            </w:pPr>
            <w:r w:rsidRPr="00B36128">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3C34B087" w14:textId="77777777" w:rsidR="00AA56FC" w:rsidRPr="00B36128" w:rsidRDefault="00AA56FC" w:rsidP="00AA56FC">
            <w:pPr>
              <w:jc w:val="both"/>
              <w:rPr>
                <w:sz w:val="22"/>
                <w:szCs w:val="22"/>
              </w:rPr>
            </w:pPr>
            <w:r w:rsidRPr="00B36128">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4C64F718" w14:textId="77777777" w:rsidR="00AA56FC" w:rsidRPr="00B36128" w:rsidRDefault="00AA56FC" w:rsidP="00AA56FC">
            <w:pPr>
              <w:jc w:val="both"/>
              <w:rPr>
                <w:sz w:val="22"/>
                <w:szCs w:val="22"/>
              </w:rPr>
            </w:pPr>
            <w:r w:rsidRPr="00B36128">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14:paraId="58683B91" w14:textId="250EF547" w:rsidR="00AA56FC" w:rsidRPr="00B36128" w:rsidRDefault="00AA56FC" w:rsidP="00AA56FC">
            <w:pPr>
              <w:jc w:val="both"/>
              <w:rPr>
                <w:sz w:val="22"/>
                <w:szCs w:val="22"/>
              </w:rPr>
            </w:pPr>
            <w:r w:rsidRPr="00B36128">
              <w:rPr>
                <w:sz w:val="22"/>
                <w:szCs w:val="22"/>
              </w:rPr>
              <w:t>Документы, подписанные электронной подпись</w:t>
            </w:r>
            <w:r w:rsidR="00423057" w:rsidRPr="00B36128">
              <w:rPr>
                <w:sz w:val="22"/>
                <w:szCs w:val="22"/>
              </w:rPr>
              <w:t>ю</w:t>
            </w:r>
            <w:r w:rsidRPr="00B36128">
              <w:rPr>
                <w:sz w:val="22"/>
                <w:szCs w:val="22"/>
              </w:rPr>
              <w:t xml:space="preserve">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31C22070" w14:textId="77777777" w:rsidR="00AA56FC" w:rsidRPr="00B36128" w:rsidRDefault="00AA56FC" w:rsidP="00AA56FC">
            <w:pPr>
              <w:jc w:val="both"/>
              <w:rPr>
                <w:sz w:val="22"/>
                <w:szCs w:val="22"/>
              </w:rPr>
            </w:pPr>
            <w:r w:rsidRPr="00B36128">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F633EB4" w14:textId="77777777" w:rsidR="00AA56FC" w:rsidRPr="00B36128" w:rsidRDefault="00AA56FC" w:rsidP="00AA56FC">
            <w:pPr>
              <w:jc w:val="both"/>
              <w:rPr>
                <w:sz w:val="22"/>
                <w:szCs w:val="22"/>
              </w:rPr>
            </w:pPr>
            <w:r w:rsidRPr="00B36128">
              <w:rPr>
                <w:sz w:val="22"/>
                <w:szCs w:val="22"/>
              </w:rPr>
              <w:t>Файлы формируются по принципу: один файл – один документ.</w:t>
            </w:r>
          </w:p>
          <w:p w14:paraId="70935B85" w14:textId="77777777" w:rsidR="00AA56FC" w:rsidRPr="00B36128" w:rsidRDefault="00AA56FC" w:rsidP="00AA56FC">
            <w:pPr>
              <w:jc w:val="both"/>
              <w:rPr>
                <w:sz w:val="22"/>
                <w:szCs w:val="22"/>
              </w:rPr>
            </w:pPr>
            <w:r w:rsidRPr="00B36128">
              <w:rPr>
                <w:sz w:val="22"/>
                <w:szCs w:val="22"/>
              </w:rPr>
              <w:t>Проведение аукциона:</w:t>
            </w:r>
          </w:p>
          <w:p w14:paraId="602AE5C4" w14:textId="49E45B1E" w:rsidR="00AA56FC" w:rsidRPr="00B36128" w:rsidRDefault="00AA56FC" w:rsidP="00AA56FC">
            <w:pPr>
              <w:jc w:val="both"/>
              <w:rPr>
                <w:sz w:val="22"/>
                <w:szCs w:val="22"/>
              </w:rPr>
            </w:pPr>
            <w:r w:rsidRPr="00B36128">
              <w:rPr>
                <w:sz w:val="22"/>
                <w:szCs w:val="22"/>
              </w:rPr>
              <w:t>1.</w:t>
            </w:r>
            <w:r w:rsidRPr="00B36128">
              <w:rPr>
                <w:sz w:val="22"/>
                <w:szCs w:val="22"/>
              </w:rPr>
              <w:tab/>
              <w:t xml:space="preserve">В аукционе могут участвовать только участники закупки, допущенные к нему по результатам рассмотрения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68BD7222" w14:textId="73303D72" w:rsidR="00AA56FC" w:rsidRPr="00B36128" w:rsidRDefault="00AA56FC" w:rsidP="00AA56FC">
            <w:pPr>
              <w:jc w:val="both"/>
              <w:rPr>
                <w:sz w:val="22"/>
                <w:szCs w:val="22"/>
              </w:rPr>
            </w:pPr>
            <w:r w:rsidRPr="00B36128">
              <w:rPr>
                <w:sz w:val="22"/>
                <w:szCs w:val="22"/>
              </w:rPr>
              <w:t>2.</w:t>
            </w:r>
            <w:r w:rsidRPr="00B36128">
              <w:rPr>
                <w:sz w:val="22"/>
                <w:szCs w:val="22"/>
              </w:rPr>
              <w:tab/>
              <w:t>Аукцион проводится на ЭТП в день и время, указанные в извещении и</w:t>
            </w:r>
            <w:r w:rsidR="00423057" w:rsidRPr="00B36128">
              <w:rPr>
                <w:sz w:val="22"/>
                <w:szCs w:val="22"/>
              </w:rPr>
              <w:t xml:space="preserve"> (или)</w:t>
            </w:r>
            <w:r w:rsidRPr="00B36128">
              <w:rPr>
                <w:sz w:val="22"/>
                <w:szCs w:val="22"/>
              </w:rPr>
              <w:t xml:space="preserve"> документации о закупке, с использованием программно-аппаратных средств такой ЭТП. </w:t>
            </w:r>
          </w:p>
          <w:p w14:paraId="44C09AB4" w14:textId="2B72E945" w:rsidR="00AA56FC" w:rsidRPr="00B36128" w:rsidRDefault="00AA56FC" w:rsidP="00AA56FC">
            <w:pPr>
              <w:jc w:val="both"/>
              <w:rPr>
                <w:sz w:val="22"/>
                <w:szCs w:val="22"/>
              </w:rPr>
            </w:pPr>
            <w:r w:rsidRPr="00B36128">
              <w:rPr>
                <w:sz w:val="22"/>
                <w:szCs w:val="22"/>
              </w:rPr>
              <w:t>3.</w:t>
            </w:r>
            <w:r w:rsidRPr="00B36128">
              <w:rPr>
                <w:sz w:val="22"/>
                <w:szCs w:val="22"/>
              </w:rPr>
              <w:tab/>
              <w:t>Аукцион проводится путем снижения НМЦ на шаг аукциона, который составляет от 0,5 до 5% (от половины процента до пяти процентов)</w:t>
            </w:r>
            <w:r w:rsidR="0049507B" w:rsidRPr="00B36128">
              <w:rPr>
                <w:sz w:val="22"/>
                <w:szCs w:val="22"/>
              </w:rPr>
              <w:t xml:space="preserve"> от </w:t>
            </w:r>
            <w:r w:rsidRPr="00B36128">
              <w:rPr>
                <w:sz w:val="22"/>
                <w:szCs w:val="22"/>
              </w:rPr>
              <w:t>НМЦ</w:t>
            </w:r>
            <w:r w:rsidR="0049507B" w:rsidRPr="00B36128">
              <w:rPr>
                <w:sz w:val="22"/>
                <w:szCs w:val="22"/>
              </w:rPr>
              <w:t>Д</w:t>
            </w:r>
            <w:r w:rsidRPr="00B36128">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2BFBBBB7" w14:textId="2DB7CB7E" w:rsidR="00AA56FC" w:rsidRPr="00B36128" w:rsidRDefault="00031158" w:rsidP="00AA56FC">
            <w:pPr>
              <w:jc w:val="both"/>
              <w:rPr>
                <w:sz w:val="22"/>
                <w:szCs w:val="22"/>
              </w:rPr>
            </w:pPr>
            <w:r w:rsidRPr="00B36128">
              <w:rPr>
                <w:sz w:val="22"/>
                <w:szCs w:val="22"/>
              </w:rPr>
              <w:t>4</w:t>
            </w:r>
            <w:r w:rsidR="00AA56FC" w:rsidRPr="00B36128">
              <w:rPr>
                <w:sz w:val="22"/>
                <w:szCs w:val="22"/>
              </w:rPr>
              <w:t>.</w:t>
            </w:r>
            <w:r w:rsidR="00AA56FC" w:rsidRPr="00B36128">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735D2A87" w14:textId="77777777" w:rsidR="00AA56FC" w:rsidRPr="00B36128" w:rsidRDefault="00AA56FC" w:rsidP="00AA56FC">
            <w:pPr>
              <w:jc w:val="both"/>
              <w:rPr>
                <w:sz w:val="22"/>
                <w:szCs w:val="22"/>
              </w:rPr>
            </w:pPr>
            <w:r w:rsidRPr="00B36128">
              <w:rPr>
                <w:sz w:val="22"/>
                <w:szCs w:val="22"/>
              </w:rPr>
              <w:t>(1)</w:t>
            </w:r>
            <w:r w:rsidRPr="00B36128">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58356F15" w14:textId="77777777" w:rsidR="00AA56FC" w:rsidRPr="00B36128" w:rsidRDefault="00AA56FC" w:rsidP="00AA56FC">
            <w:pPr>
              <w:jc w:val="both"/>
              <w:rPr>
                <w:sz w:val="22"/>
                <w:szCs w:val="22"/>
              </w:rPr>
            </w:pPr>
            <w:r w:rsidRPr="00B36128">
              <w:rPr>
                <w:sz w:val="22"/>
                <w:szCs w:val="22"/>
              </w:rPr>
              <w:t>как минимум, на 0,5% (половину процента) и, как максимум, на 5% (пять процентов) (шаг аукциона);</w:t>
            </w:r>
          </w:p>
          <w:p w14:paraId="5855F8BE" w14:textId="347E4305" w:rsidR="00AA56FC" w:rsidRPr="00B36128" w:rsidRDefault="00AA56FC" w:rsidP="00AA56FC">
            <w:pPr>
              <w:jc w:val="both"/>
              <w:rPr>
                <w:sz w:val="22"/>
                <w:szCs w:val="22"/>
              </w:rPr>
            </w:pPr>
            <w:r w:rsidRPr="00B36128">
              <w:rPr>
                <w:sz w:val="22"/>
                <w:szCs w:val="22"/>
              </w:rPr>
              <w:t>(2)</w:t>
            </w:r>
            <w:r w:rsidRPr="00B36128">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031158" w:rsidRPr="00B36128">
              <w:rPr>
                <w:sz w:val="22"/>
                <w:szCs w:val="22"/>
              </w:rPr>
              <w:t xml:space="preserve"> </w:t>
            </w:r>
            <w:r w:rsidRPr="00B36128">
              <w:rPr>
                <w:sz w:val="22"/>
                <w:szCs w:val="22"/>
              </w:rPr>
              <w:t>цене договора или больше, чем оно;</w:t>
            </w:r>
          </w:p>
          <w:p w14:paraId="7A9D87CB" w14:textId="607A2249" w:rsidR="00AA56FC" w:rsidRPr="00B36128" w:rsidRDefault="00AA56FC" w:rsidP="00AA56FC">
            <w:pPr>
              <w:jc w:val="both"/>
              <w:rPr>
                <w:sz w:val="22"/>
                <w:szCs w:val="22"/>
              </w:rPr>
            </w:pPr>
            <w:r w:rsidRPr="00B36128">
              <w:rPr>
                <w:sz w:val="22"/>
                <w:szCs w:val="22"/>
              </w:rPr>
              <w:t>(3)</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сниженное в пределах «шага аукциона»;</w:t>
            </w:r>
          </w:p>
          <w:p w14:paraId="086F75C1" w14:textId="77777777" w:rsidR="00AA56FC" w:rsidRPr="00B36128" w:rsidRDefault="00AA56FC" w:rsidP="00AA56FC">
            <w:pPr>
              <w:jc w:val="both"/>
              <w:rPr>
                <w:sz w:val="22"/>
                <w:szCs w:val="22"/>
              </w:rPr>
            </w:pPr>
            <w:r w:rsidRPr="00B36128">
              <w:rPr>
                <w:sz w:val="22"/>
                <w:szCs w:val="22"/>
              </w:rPr>
              <w:t>(4)</w:t>
            </w:r>
            <w:r w:rsidRPr="00B36128">
              <w:rPr>
                <w:sz w:val="22"/>
                <w:szCs w:val="22"/>
              </w:rPr>
              <w:tab/>
              <w:t>участник закупки не вправе подать предложение о цене договора, равное нулю;</w:t>
            </w:r>
          </w:p>
          <w:p w14:paraId="5A139A49" w14:textId="47A20217" w:rsidR="00AA56FC" w:rsidRPr="00B36128" w:rsidRDefault="00AA56FC" w:rsidP="00AA56FC">
            <w:pPr>
              <w:jc w:val="both"/>
              <w:rPr>
                <w:sz w:val="22"/>
                <w:szCs w:val="22"/>
              </w:rPr>
            </w:pPr>
            <w:r w:rsidRPr="00B36128">
              <w:rPr>
                <w:sz w:val="22"/>
                <w:szCs w:val="22"/>
              </w:rPr>
              <w:t>(5)</w:t>
            </w:r>
            <w:r w:rsidRPr="00B36128">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031158" w:rsidRPr="00B36128">
              <w:rPr>
                <w:sz w:val="22"/>
                <w:szCs w:val="22"/>
              </w:rPr>
              <w:t xml:space="preserve"> </w:t>
            </w:r>
            <w:r w:rsidRPr="00B36128">
              <w:rPr>
                <w:sz w:val="22"/>
                <w:szCs w:val="22"/>
              </w:rPr>
              <w:t>цене договора (цене лота) в случае, если оно подано этим участником.</w:t>
            </w:r>
          </w:p>
          <w:p w14:paraId="2025D271" w14:textId="30B0D7F6" w:rsidR="00AA56FC" w:rsidRPr="00B36128" w:rsidRDefault="00031158" w:rsidP="00AA56FC">
            <w:pPr>
              <w:jc w:val="both"/>
              <w:rPr>
                <w:sz w:val="22"/>
                <w:szCs w:val="22"/>
              </w:rPr>
            </w:pPr>
            <w:r w:rsidRPr="00B36128">
              <w:rPr>
                <w:sz w:val="22"/>
                <w:szCs w:val="22"/>
              </w:rPr>
              <w:t>5</w:t>
            </w:r>
            <w:r w:rsidR="00AA56FC" w:rsidRPr="00B36128">
              <w:rPr>
                <w:sz w:val="22"/>
                <w:szCs w:val="22"/>
              </w:rPr>
              <w:t>.</w:t>
            </w:r>
            <w:r w:rsidR="00AA56FC" w:rsidRPr="00B36128">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CC3A2B" w:rsidRPr="00B36128" w14:paraId="0DCE6AF4" w14:textId="77777777" w:rsidTr="00CB3005">
        <w:tc>
          <w:tcPr>
            <w:tcW w:w="326" w:type="pct"/>
            <w:tcBorders>
              <w:top w:val="nil"/>
              <w:left w:val="single" w:sz="4" w:space="0" w:color="000000"/>
              <w:bottom w:val="single" w:sz="4" w:space="0" w:color="000000"/>
              <w:right w:val="single" w:sz="4" w:space="0" w:color="auto"/>
            </w:tcBorders>
            <w:vAlign w:val="center"/>
          </w:tcPr>
          <w:p w14:paraId="007F152A" w14:textId="7B35D376" w:rsidR="00CC3A2B" w:rsidRPr="00E53517" w:rsidRDefault="00CC3A2B" w:rsidP="00CC3A2B">
            <w:pPr>
              <w:rPr>
                <w:sz w:val="22"/>
                <w:szCs w:val="22"/>
              </w:rPr>
            </w:pPr>
            <w:r w:rsidRPr="00E53517">
              <w:rPr>
                <w:sz w:val="22"/>
                <w:szCs w:val="22"/>
              </w:rPr>
              <w:t>8.2.</w:t>
            </w:r>
          </w:p>
        </w:tc>
        <w:tc>
          <w:tcPr>
            <w:tcW w:w="1435" w:type="pct"/>
            <w:tcBorders>
              <w:top w:val="nil"/>
              <w:left w:val="single" w:sz="4" w:space="0" w:color="auto"/>
              <w:bottom w:val="single" w:sz="4" w:space="0" w:color="000000"/>
              <w:right w:val="single" w:sz="4" w:space="0" w:color="000000"/>
            </w:tcBorders>
            <w:vAlign w:val="center"/>
          </w:tcPr>
          <w:p w14:paraId="265B94CC" w14:textId="1A813AD0" w:rsidR="00CC3A2B" w:rsidRPr="00E53517" w:rsidRDefault="00621882" w:rsidP="00CC3A2B">
            <w:pPr>
              <w:rPr>
                <w:sz w:val="22"/>
                <w:szCs w:val="22"/>
              </w:rPr>
            </w:pPr>
            <w:r w:rsidRPr="00E53517">
              <w:rPr>
                <w:sz w:val="22"/>
                <w:szCs w:val="22"/>
              </w:rPr>
              <w:t>К</w:t>
            </w:r>
            <w:r w:rsidR="00CC3A2B" w:rsidRPr="00E53517">
              <w:rPr>
                <w:sz w:val="22"/>
                <w:szCs w:val="22"/>
              </w:rPr>
              <w:t>оличество частей заявки участников</w:t>
            </w:r>
          </w:p>
        </w:tc>
        <w:tc>
          <w:tcPr>
            <w:tcW w:w="3239" w:type="pct"/>
            <w:tcBorders>
              <w:top w:val="nil"/>
              <w:left w:val="nil"/>
              <w:bottom w:val="single" w:sz="4" w:space="0" w:color="000000"/>
              <w:right w:val="single" w:sz="4" w:space="0" w:color="000000"/>
            </w:tcBorders>
            <w:vAlign w:val="center"/>
          </w:tcPr>
          <w:p w14:paraId="226813DB" w14:textId="2392BC75" w:rsidR="00CC3A2B" w:rsidRPr="00B36128" w:rsidRDefault="00CC3A2B" w:rsidP="00CC3A2B">
            <w:pPr>
              <w:jc w:val="both"/>
              <w:rPr>
                <w:sz w:val="22"/>
                <w:szCs w:val="22"/>
              </w:rPr>
            </w:pPr>
            <w:r w:rsidRPr="00B36128">
              <w:rPr>
                <w:sz w:val="22"/>
                <w:szCs w:val="22"/>
              </w:rPr>
              <w:t xml:space="preserve">Аукцион </w:t>
            </w:r>
            <w:r w:rsidR="00D22603" w:rsidRPr="00B36128">
              <w:rPr>
                <w:sz w:val="22"/>
                <w:szCs w:val="22"/>
              </w:rPr>
              <w:t>в электронно</w:t>
            </w:r>
            <w:r w:rsidR="0046455D" w:rsidRPr="00B36128">
              <w:rPr>
                <w:sz w:val="22"/>
                <w:szCs w:val="22"/>
              </w:rPr>
              <w:t>й</w:t>
            </w:r>
            <w:r w:rsidR="00D22603" w:rsidRPr="00B36128">
              <w:rPr>
                <w:sz w:val="22"/>
                <w:szCs w:val="22"/>
              </w:rPr>
              <w:t xml:space="preserve"> </w:t>
            </w:r>
            <w:r w:rsidR="0046455D" w:rsidRPr="00B36128">
              <w:rPr>
                <w:sz w:val="22"/>
                <w:szCs w:val="22"/>
              </w:rPr>
              <w:t>форме</w:t>
            </w:r>
            <w:r w:rsidR="00896227" w:rsidRPr="00B36128">
              <w:rPr>
                <w:sz w:val="22"/>
                <w:szCs w:val="22"/>
              </w:rPr>
              <w:t>,</w:t>
            </w:r>
            <w:r w:rsidR="00D22603" w:rsidRPr="00B36128">
              <w:rPr>
                <w:sz w:val="22"/>
                <w:szCs w:val="22"/>
              </w:rPr>
              <w:t xml:space="preserve"> предусматривает подачу заявок участниками </w:t>
            </w:r>
            <w:r w:rsidRPr="00B36128">
              <w:rPr>
                <w:sz w:val="22"/>
                <w:szCs w:val="22"/>
              </w:rPr>
              <w:t xml:space="preserve">в </w:t>
            </w:r>
            <w:r w:rsidR="007B28F8">
              <w:rPr>
                <w:b/>
                <w:bCs/>
                <w:sz w:val="22"/>
                <w:szCs w:val="22"/>
              </w:rPr>
              <w:t>ДВУХ</w:t>
            </w:r>
            <w:r w:rsidRPr="00B36128">
              <w:rPr>
                <w:sz w:val="22"/>
                <w:szCs w:val="22"/>
              </w:rPr>
              <w:t xml:space="preserve"> част</w:t>
            </w:r>
            <w:r w:rsidR="007B28F8">
              <w:rPr>
                <w:sz w:val="22"/>
                <w:szCs w:val="22"/>
              </w:rPr>
              <w:t>ях</w:t>
            </w:r>
          </w:p>
        </w:tc>
      </w:tr>
      <w:tr w:rsidR="00B36128" w:rsidRPr="00B36128" w14:paraId="4C73CF1B" w14:textId="6606FEA8" w:rsidTr="00CB3005">
        <w:tc>
          <w:tcPr>
            <w:tcW w:w="326" w:type="pct"/>
            <w:tcBorders>
              <w:top w:val="nil"/>
              <w:left w:val="single" w:sz="4" w:space="0" w:color="000000"/>
              <w:bottom w:val="single" w:sz="4" w:space="0" w:color="000000"/>
              <w:right w:val="single" w:sz="4" w:space="0" w:color="000000"/>
            </w:tcBorders>
            <w:vAlign w:val="center"/>
          </w:tcPr>
          <w:p w14:paraId="20DE7546" w14:textId="5AFE497B" w:rsidR="00CC3A2B" w:rsidRPr="00E53517" w:rsidRDefault="00CC3A2B" w:rsidP="00CC3A2B">
            <w:pPr>
              <w:rPr>
                <w:sz w:val="22"/>
                <w:szCs w:val="22"/>
              </w:rPr>
            </w:pPr>
            <w:r w:rsidRPr="00E53517">
              <w:rPr>
                <w:sz w:val="22"/>
                <w:szCs w:val="22"/>
              </w:rPr>
              <w:t>8.3.</w:t>
            </w:r>
          </w:p>
        </w:tc>
        <w:tc>
          <w:tcPr>
            <w:tcW w:w="1435" w:type="pct"/>
            <w:tcBorders>
              <w:top w:val="nil"/>
              <w:left w:val="nil"/>
              <w:bottom w:val="single" w:sz="4" w:space="0" w:color="000000"/>
              <w:right w:val="single" w:sz="4" w:space="0" w:color="000000"/>
            </w:tcBorders>
            <w:vAlign w:val="center"/>
          </w:tcPr>
          <w:p w14:paraId="48ED2366" w14:textId="03E2DC4B" w:rsidR="00CC3A2B" w:rsidRPr="00E53517" w:rsidRDefault="00CC3A2B" w:rsidP="00CC3A2B">
            <w:pPr>
              <w:rPr>
                <w:sz w:val="22"/>
                <w:szCs w:val="22"/>
              </w:rPr>
            </w:pPr>
            <w:r w:rsidRPr="00E53517">
              <w:rPr>
                <w:sz w:val="22"/>
                <w:szCs w:val="22"/>
              </w:rPr>
              <w:t xml:space="preserve">Место и дата начала приема заявок </w:t>
            </w:r>
          </w:p>
        </w:tc>
        <w:tc>
          <w:tcPr>
            <w:tcW w:w="3239" w:type="pct"/>
            <w:tcBorders>
              <w:top w:val="nil"/>
              <w:left w:val="nil"/>
              <w:bottom w:val="single" w:sz="4" w:space="0" w:color="000000"/>
              <w:right w:val="single" w:sz="4" w:space="0" w:color="000000"/>
            </w:tcBorders>
            <w:vAlign w:val="center"/>
          </w:tcPr>
          <w:p w14:paraId="144E30D7" w14:textId="3F3A55DA" w:rsidR="00CC3A2B" w:rsidRPr="00B36128" w:rsidRDefault="00CC3A2B" w:rsidP="00CC3A2B">
            <w:pPr>
              <w:jc w:val="both"/>
              <w:rPr>
                <w:sz w:val="22"/>
                <w:szCs w:val="22"/>
              </w:rPr>
            </w:pPr>
            <w:r w:rsidRPr="00B36128">
              <w:rPr>
                <w:sz w:val="22"/>
                <w:szCs w:val="22"/>
              </w:rPr>
              <w:t xml:space="preserve">ЭТП РЕГИОН </w:t>
            </w:r>
            <w:hyperlink r:id="rId10" w:history="1">
              <w:r w:rsidRPr="00B36128">
                <w:rPr>
                  <w:rStyle w:val="ab"/>
                  <w:sz w:val="22"/>
                  <w:szCs w:val="22"/>
                </w:rPr>
                <w:t>https://etp-region.ru</w:t>
              </w:r>
            </w:hyperlink>
            <w:r w:rsidRPr="00B36128">
              <w:rPr>
                <w:sz w:val="22"/>
                <w:szCs w:val="22"/>
              </w:rPr>
              <w:t xml:space="preserve"> </w:t>
            </w:r>
          </w:p>
          <w:p w14:paraId="73C4D136" w14:textId="77777777" w:rsidR="00CC3A2B" w:rsidRPr="00B36128" w:rsidRDefault="00CC3A2B" w:rsidP="00CC3A2B">
            <w:pPr>
              <w:jc w:val="both"/>
              <w:rPr>
                <w:sz w:val="22"/>
                <w:szCs w:val="22"/>
              </w:rPr>
            </w:pPr>
            <w:r w:rsidRPr="00B36128">
              <w:rPr>
                <w:sz w:val="22"/>
                <w:szCs w:val="22"/>
              </w:rPr>
              <w:t xml:space="preserve">С момента размещения информации об осуществлении закупки на официальном сайте ЕИС </w:t>
            </w:r>
          </w:p>
          <w:p w14:paraId="3564696B" w14:textId="4A29C7D7" w:rsidR="00CC3A2B" w:rsidRPr="00B36128" w:rsidRDefault="00983C90" w:rsidP="00983C90">
            <w:pPr>
              <w:jc w:val="both"/>
              <w:rPr>
                <w:sz w:val="22"/>
                <w:szCs w:val="22"/>
              </w:rPr>
            </w:pPr>
            <w:r w:rsidRPr="004129FE">
              <w:rPr>
                <w:sz w:val="22"/>
                <w:szCs w:val="22"/>
              </w:rPr>
              <w:t>«</w:t>
            </w:r>
            <w:r w:rsidR="004129FE" w:rsidRPr="004129FE">
              <w:rPr>
                <w:sz w:val="22"/>
                <w:szCs w:val="22"/>
              </w:rPr>
              <w:t>10</w:t>
            </w:r>
            <w:r w:rsidR="00CC3A2B" w:rsidRPr="004129FE">
              <w:rPr>
                <w:sz w:val="22"/>
                <w:szCs w:val="22"/>
              </w:rPr>
              <w:t xml:space="preserve">» </w:t>
            </w:r>
            <w:r w:rsidR="002526DA" w:rsidRPr="004129FE">
              <w:rPr>
                <w:sz w:val="22"/>
                <w:szCs w:val="22"/>
              </w:rPr>
              <w:t xml:space="preserve">октября </w:t>
            </w:r>
            <w:r w:rsidR="00CC3A2B" w:rsidRPr="004129FE">
              <w:rPr>
                <w:sz w:val="22"/>
                <w:szCs w:val="22"/>
              </w:rPr>
              <w:t>2025 года</w:t>
            </w:r>
            <w:r w:rsidR="00CC3A2B" w:rsidRPr="00B36128">
              <w:rPr>
                <w:sz w:val="22"/>
                <w:szCs w:val="22"/>
              </w:rPr>
              <w:t xml:space="preserve"> </w:t>
            </w:r>
            <w:r w:rsidR="00CC3A2B" w:rsidRPr="00B36128">
              <w:rPr>
                <w:sz w:val="22"/>
                <w:szCs w:val="22"/>
              </w:rPr>
              <w:fldChar w:fldCharType="begin">
                <w:ffData>
                  <w:name w:val="ДатаНачалаПриёмаЦП"/>
                  <w:enabled/>
                  <w:calcOnExit w:val="0"/>
                  <w:textInput>
                    <w:maxLength w:val="1"/>
                  </w:textInput>
                </w:ffData>
              </w:fldChar>
            </w:r>
            <w:r w:rsidR="00CC3A2B" w:rsidRPr="00B36128">
              <w:rPr>
                <w:sz w:val="22"/>
                <w:szCs w:val="22"/>
              </w:rPr>
              <w:instrText xml:space="preserve"> FORMTEXT </w:instrText>
            </w:r>
            <w:r w:rsidR="0053677D">
              <w:rPr>
                <w:sz w:val="22"/>
                <w:szCs w:val="22"/>
              </w:rPr>
            </w:r>
            <w:r w:rsidR="0053677D">
              <w:rPr>
                <w:sz w:val="22"/>
                <w:szCs w:val="22"/>
              </w:rPr>
              <w:fldChar w:fldCharType="separate"/>
            </w:r>
            <w:r w:rsidR="00CC3A2B" w:rsidRPr="00B36128">
              <w:rPr>
                <w:sz w:val="22"/>
                <w:szCs w:val="22"/>
              </w:rPr>
              <w:fldChar w:fldCharType="end"/>
            </w:r>
          </w:p>
        </w:tc>
      </w:tr>
      <w:tr w:rsidR="00B36128" w:rsidRPr="00B36128" w14:paraId="3DC1377B" w14:textId="682D0769" w:rsidTr="00CB3005">
        <w:tc>
          <w:tcPr>
            <w:tcW w:w="326" w:type="pct"/>
            <w:tcBorders>
              <w:top w:val="nil"/>
              <w:left w:val="single" w:sz="4" w:space="0" w:color="000000"/>
              <w:bottom w:val="single" w:sz="4" w:space="0" w:color="000000"/>
              <w:right w:val="single" w:sz="4" w:space="0" w:color="000000"/>
            </w:tcBorders>
            <w:vAlign w:val="center"/>
          </w:tcPr>
          <w:p w14:paraId="11DD0A7D" w14:textId="6855D803" w:rsidR="00CC3A2B" w:rsidRPr="00E53517" w:rsidRDefault="00CC3A2B" w:rsidP="00CC3A2B">
            <w:pPr>
              <w:rPr>
                <w:sz w:val="22"/>
                <w:szCs w:val="22"/>
              </w:rPr>
            </w:pPr>
            <w:r w:rsidRPr="00E53517">
              <w:rPr>
                <w:sz w:val="22"/>
                <w:szCs w:val="22"/>
              </w:rPr>
              <w:t>8.4.</w:t>
            </w:r>
          </w:p>
        </w:tc>
        <w:tc>
          <w:tcPr>
            <w:tcW w:w="1435" w:type="pct"/>
            <w:tcBorders>
              <w:top w:val="nil"/>
              <w:left w:val="nil"/>
              <w:bottom w:val="single" w:sz="4" w:space="0" w:color="000000"/>
              <w:right w:val="single" w:sz="4" w:space="0" w:color="000000"/>
            </w:tcBorders>
            <w:vAlign w:val="center"/>
          </w:tcPr>
          <w:p w14:paraId="143B3086" w14:textId="30F7946E" w:rsidR="00CC3A2B" w:rsidRPr="00E53517" w:rsidRDefault="00CC3A2B" w:rsidP="00CC3A2B">
            <w:pPr>
              <w:rPr>
                <w:sz w:val="22"/>
                <w:szCs w:val="22"/>
              </w:rPr>
            </w:pPr>
            <w:r w:rsidRPr="00E53517">
              <w:rPr>
                <w:sz w:val="22"/>
                <w:szCs w:val="22"/>
              </w:rPr>
              <w:t xml:space="preserve">Место, дата и время окончания срока подачи заявок </w:t>
            </w:r>
          </w:p>
        </w:tc>
        <w:tc>
          <w:tcPr>
            <w:tcW w:w="3239" w:type="pct"/>
            <w:tcBorders>
              <w:top w:val="nil"/>
              <w:left w:val="nil"/>
              <w:bottom w:val="single" w:sz="4" w:space="0" w:color="000000"/>
              <w:right w:val="single" w:sz="4" w:space="0" w:color="000000"/>
            </w:tcBorders>
            <w:vAlign w:val="center"/>
          </w:tcPr>
          <w:p w14:paraId="1E8622EA" w14:textId="4D13D0F7" w:rsidR="00CC3A2B" w:rsidRPr="00B36128" w:rsidRDefault="00CC3A2B" w:rsidP="00CC3A2B">
            <w:pPr>
              <w:jc w:val="both"/>
              <w:rPr>
                <w:sz w:val="22"/>
                <w:szCs w:val="22"/>
              </w:rPr>
            </w:pPr>
            <w:r w:rsidRPr="00B36128">
              <w:rPr>
                <w:sz w:val="22"/>
                <w:szCs w:val="22"/>
              </w:rPr>
              <w:t xml:space="preserve">ЭТП ООО «РЕГИОН» </w:t>
            </w:r>
            <w:hyperlink r:id="rId11" w:history="1">
              <w:r w:rsidRPr="00B36128">
                <w:rPr>
                  <w:rStyle w:val="ab"/>
                  <w:sz w:val="22"/>
                  <w:szCs w:val="22"/>
                </w:rPr>
                <w:t>https://etp-region.ru</w:t>
              </w:r>
            </w:hyperlink>
            <w:r w:rsidRPr="00B36128">
              <w:rPr>
                <w:sz w:val="22"/>
                <w:szCs w:val="22"/>
              </w:rPr>
              <w:t xml:space="preserve"> </w:t>
            </w:r>
          </w:p>
          <w:p w14:paraId="2282234F" w14:textId="2A416A0A" w:rsidR="00CC3A2B" w:rsidRPr="00B36128" w:rsidRDefault="00983C90" w:rsidP="00983C90">
            <w:pPr>
              <w:jc w:val="both"/>
              <w:rPr>
                <w:sz w:val="22"/>
                <w:szCs w:val="22"/>
              </w:rPr>
            </w:pPr>
            <w:r w:rsidRPr="004129FE">
              <w:rPr>
                <w:sz w:val="22"/>
                <w:szCs w:val="22"/>
              </w:rPr>
              <w:t>«</w:t>
            </w:r>
            <w:r w:rsidR="0005744F">
              <w:rPr>
                <w:sz w:val="22"/>
                <w:szCs w:val="22"/>
              </w:rPr>
              <w:t>05</w:t>
            </w:r>
            <w:r w:rsidR="00CC3A2B" w:rsidRPr="004129FE">
              <w:rPr>
                <w:sz w:val="22"/>
                <w:szCs w:val="22"/>
              </w:rPr>
              <w:t xml:space="preserve">» </w:t>
            </w:r>
            <w:r w:rsidR="0005744F" w:rsidRPr="0005744F">
              <w:rPr>
                <w:sz w:val="22"/>
                <w:szCs w:val="22"/>
              </w:rPr>
              <w:t>ноября</w:t>
            </w:r>
            <w:r w:rsidR="008A25E1" w:rsidRPr="004129FE">
              <w:rPr>
                <w:sz w:val="22"/>
                <w:szCs w:val="22"/>
              </w:rPr>
              <w:t xml:space="preserve"> </w:t>
            </w:r>
            <w:r w:rsidR="00CC3A2B" w:rsidRPr="004129FE">
              <w:rPr>
                <w:sz w:val="22"/>
                <w:szCs w:val="22"/>
              </w:rPr>
              <w:t xml:space="preserve">2025 года, </w:t>
            </w:r>
            <w:r w:rsidR="00D7298A" w:rsidRPr="004129FE">
              <w:rPr>
                <w:sz w:val="22"/>
                <w:szCs w:val="22"/>
              </w:rPr>
              <w:t>10</w:t>
            </w:r>
            <w:r w:rsidR="00CC3A2B" w:rsidRPr="004129FE">
              <w:rPr>
                <w:sz w:val="22"/>
                <w:szCs w:val="22"/>
              </w:rPr>
              <w:t xml:space="preserve"> : </w:t>
            </w:r>
            <w:r w:rsidR="00D7298A" w:rsidRPr="004129FE">
              <w:rPr>
                <w:sz w:val="22"/>
                <w:szCs w:val="22"/>
              </w:rPr>
              <w:t>00</w:t>
            </w:r>
            <w:r w:rsidR="00CC3A2B" w:rsidRPr="004129FE">
              <w:rPr>
                <w:sz w:val="22"/>
                <w:szCs w:val="22"/>
              </w:rPr>
              <w:t xml:space="preserve"> (местное время заказчика)</w:t>
            </w:r>
          </w:p>
        </w:tc>
      </w:tr>
      <w:tr w:rsidR="00B36128" w:rsidRPr="00B36128" w14:paraId="6603AD08" w14:textId="75915135" w:rsidTr="00CB3005">
        <w:tc>
          <w:tcPr>
            <w:tcW w:w="326" w:type="pct"/>
            <w:tcBorders>
              <w:top w:val="nil"/>
              <w:left w:val="single" w:sz="4" w:space="0" w:color="000000"/>
              <w:bottom w:val="single" w:sz="4" w:space="0" w:color="000000"/>
              <w:right w:val="single" w:sz="4" w:space="0" w:color="000000"/>
            </w:tcBorders>
            <w:vAlign w:val="center"/>
          </w:tcPr>
          <w:p w14:paraId="387A495E" w14:textId="404CCD3F" w:rsidR="00CC3A2B" w:rsidRPr="00E53517" w:rsidRDefault="00CC3A2B" w:rsidP="00CC3A2B">
            <w:pPr>
              <w:rPr>
                <w:sz w:val="22"/>
                <w:szCs w:val="22"/>
              </w:rPr>
            </w:pPr>
            <w:r w:rsidRPr="00E53517">
              <w:rPr>
                <w:sz w:val="22"/>
                <w:szCs w:val="22"/>
              </w:rPr>
              <w:t>8.5.</w:t>
            </w:r>
          </w:p>
        </w:tc>
        <w:tc>
          <w:tcPr>
            <w:tcW w:w="1435" w:type="pct"/>
            <w:tcBorders>
              <w:top w:val="nil"/>
              <w:left w:val="nil"/>
              <w:bottom w:val="single" w:sz="4" w:space="0" w:color="000000"/>
              <w:right w:val="single" w:sz="4" w:space="0" w:color="000000"/>
            </w:tcBorders>
            <w:vAlign w:val="center"/>
          </w:tcPr>
          <w:p w14:paraId="0A1BC28F" w14:textId="103EA32A"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первых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2631F9E2" w14:textId="77777777" w:rsidR="00CC3A2B" w:rsidRPr="00CD68E0" w:rsidRDefault="00CC3A2B" w:rsidP="00CC3A2B">
            <w:pPr>
              <w:jc w:val="both"/>
              <w:rPr>
                <w:sz w:val="22"/>
                <w:szCs w:val="22"/>
              </w:rPr>
            </w:pPr>
            <w:r w:rsidRPr="00CD68E0">
              <w:rPr>
                <w:sz w:val="22"/>
                <w:szCs w:val="22"/>
              </w:rPr>
              <w:t>По месту нахождения Заказчика.</w:t>
            </w:r>
          </w:p>
          <w:p w14:paraId="62E55158" w14:textId="039F685A" w:rsidR="00CC3A2B" w:rsidRPr="00CD68E0" w:rsidRDefault="00CC3A2B" w:rsidP="00CC3A2B">
            <w:pPr>
              <w:jc w:val="both"/>
              <w:rPr>
                <w:sz w:val="22"/>
                <w:szCs w:val="22"/>
              </w:rPr>
            </w:pPr>
            <w:r w:rsidRPr="00CD68E0">
              <w:rPr>
                <w:sz w:val="22"/>
                <w:szCs w:val="22"/>
              </w:rPr>
              <w:t>«</w:t>
            </w:r>
            <w:r w:rsidR="0005744F">
              <w:rPr>
                <w:sz w:val="22"/>
                <w:szCs w:val="22"/>
              </w:rPr>
              <w:t>05</w:t>
            </w:r>
            <w:r w:rsidRPr="00CD68E0">
              <w:rPr>
                <w:sz w:val="22"/>
                <w:szCs w:val="22"/>
              </w:rPr>
              <w:t xml:space="preserve">» </w:t>
            </w:r>
            <w:r w:rsidR="0005744F" w:rsidRPr="0005744F">
              <w:rPr>
                <w:sz w:val="22"/>
                <w:szCs w:val="22"/>
              </w:rPr>
              <w:t>ноября</w:t>
            </w:r>
            <w:r w:rsidR="00936125" w:rsidRPr="00CD68E0">
              <w:rPr>
                <w:sz w:val="22"/>
                <w:szCs w:val="22"/>
              </w:rPr>
              <w:t xml:space="preserve"> </w:t>
            </w:r>
            <w:r w:rsidRPr="00CD68E0">
              <w:rPr>
                <w:sz w:val="22"/>
                <w:szCs w:val="22"/>
              </w:rPr>
              <w:t>2025 года</w:t>
            </w:r>
          </w:p>
        </w:tc>
      </w:tr>
      <w:tr w:rsidR="00B36128" w:rsidRPr="00B36128" w14:paraId="4E94C166" w14:textId="126E76D0" w:rsidTr="00CB3005">
        <w:tc>
          <w:tcPr>
            <w:tcW w:w="326" w:type="pct"/>
            <w:tcBorders>
              <w:top w:val="nil"/>
              <w:left w:val="single" w:sz="4" w:space="0" w:color="000000"/>
              <w:bottom w:val="single" w:sz="4" w:space="0" w:color="000000"/>
              <w:right w:val="single" w:sz="4" w:space="0" w:color="000000"/>
            </w:tcBorders>
            <w:vAlign w:val="center"/>
          </w:tcPr>
          <w:p w14:paraId="3611F7E1" w14:textId="5D6AC1C7" w:rsidR="00CC3A2B" w:rsidRPr="00E53517" w:rsidRDefault="00CC3A2B" w:rsidP="00CC3A2B">
            <w:pPr>
              <w:rPr>
                <w:sz w:val="22"/>
                <w:szCs w:val="22"/>
              </w:rPr>
            </w:pPr>
            <w:r w:rsidRPr="00E53517">
              <w:rPr>
                <w:sz w:val="22"/>
                <w:szCs w:val="22"/>
              </w:rPr>
              <w:t>8.6.</w:t>
            </w:r>
          </w:p>
        </w:tc>
        <w:tc>
          <w:tcPr>
            <w:tcW w:w="1435" w:type="pct"/>
            <w:tcBorders>
              <w:top w:val="nil"/>
              <w:left w:val="nil"/>
              <w:bottom w:val="single" w:sz="4" w:space="0" w:color="000000"/>
              <w:right w:val="single" w:sz="4" w:space="0" w:color="000000"/>
            </w:tcBorders>
            <w:vAlign w:val="center"/>
          </w:tcPr>
          <w:p w14:paraId="63910C61" w14:textId="065D6595" w:rsidR="00CC3A2B" w:rsidRPr="00E53517" w:rsidRDefault="00CC3A2B" w:rsidP="00CC3A2B">
            <w:pPr>
              <w:rPr>
                <w:sz w:val="22"/>
                <w:szCs w:val="22"/>
              </w:rPr>
            </w:pPr>
            <w:r w:rsidRPr="00E53517">
              <w:rPr>
                <w:sz w:val="22"/>
                <w:szCs w:val="22"/>
              </w:rPr>
              <w:t>Место, дата и время проведения аукциона</w:t>
            </w:r>
          </w:p>
        </w:tc>
        <w:tc>
          <w:tcPr>
            <w:tcW w:w="3239" w:type="pct"/>
            <w:tcBorders>
              <w:top w:val="nil"/>
              <w:left w:val="nil"/>
              <w:bottom w:val="single" w:sz="4" w:space="0" w:color="000000"/>
              <w:right w:val="single" w:sz="4" w:space="0" w:color="000000"/>
            </w:tcBorders>
            <w:vAlign w:val="center"/>
          </w:tcPr>
          <w:p w14:paraId="3A992FC7" w14:textId="0B9B529A" w:rsidR="00CC3A2B" w:rsidRPr="00CD68E0" w:rsidRDefault="00CC3A2B" w:rsidP="00CC3A2B">
            <w:pPr>
              <w:jc w:val="both"/>
              <w:rPr>
                <w:sz w:val="22"/>
                <w:szCs w:val="22"/>
              </w:rPr>
            </w:pPr>
            <w:r w:rsidRPr="00CD68E0">
              <w:rPr>
                <w:sz w:val="22"/>
                <w:szCs w:val="22"/>
              </w:rPr>
              <w:t xml:space="preserve">ЭТП </w:t>
            </w:r>
            <w:r w:rsidR="008623CD" w:rsidRPr="00CD68E0">
              <w:rPr>
                <w:sz w:val="22"/>
                <w:szCs w:val="22"/>
              </w:rPr>
              <w:t>РЕГИОН</w:t>
            </w:r>
            <w:r w:rsidRPr="00CD68E0">
              <w:rPr>
                <w:sz w:val="22"/>
                <w:szCs w:val="22"/>
              </w:rPr>
              <w:t xml:space="preserve"> </w:t>
            </w:r>
            <w:hyperlink r:id="rId12" w:history="1">
              <w:r w:rsidRPr="00CD68E0">
                <w:rPr>
                  <w:rStyle w:val="ab"/>
                  <w:sz w:val="22"/>
                  <w:szCs w:val="22"/>
                </w:rPr>
                <w:t>https://etp-region.ru</w:t>
              </w:r>
            </w:hyperlink>
            <w:r w:rsidRPr="00CD68E0">
              <w:rPr>
                <w:sz w:val="22"/>
                <w:szCs w:val="22"/>
              </w:rPr>
              <w:t xml:space="preserve"> </w:t>
            </w:r>
          </w:p>
          <w:p w14:paraId="32D0B4DF" w14:textId="0B23FC6B" w:rsidR="00CC3A2B" w:rsidRPr="00CD68E0" w:rsidRDefault="00983C90" w:rsidP="00CC3A2B">
            <w:pPr>
              <w:jc w:val="both"/>
              <w:rPr>
                <w:sz w:val="22"/>
                <w:szCs w:val="22"/>
              </w:rPr>
            </w:pPr>
            <w:r w:rsidRPr="00CD68E0">
              <w:rPr>
                <w:sz w:val="22"/>
                <w:szCs w:val="22"/>
              </w:rPr>
              <w:t>«</w:t>
            </w:r>
            <w:r w:rsidR="0005744F">
              <w:rPr>
                <w:sz w:val="22"/>
                <w:szCs w:val="22"/>
              </w:rPr>
              <w:t>05</w:t>
            </w:r>
            <w:r w:rsidR="00CC3A2B" w:rsidRPr="00CD68E0">
              <w:rPr>
                <w:sz w:val="22"/>
                <w:szCs w:val="22"/>
              </w:rPr>
              <w:t xml:space="preserve">» </w:t>
            </w:r>
            <w:r w:rsidR="0005744F">
              <w:rPr>
                <w:sz w:val="22"/>
                <w:szCs w:val="22"/>
              </w:rPr>
              <w:t>ноября</w:t>
            </w:r>
            <w:r w:rsidR="00936125" w:rsidRPr="00CD68E0">
              <w:rPr>
                <w:sz w:val="22"/>
                <w:szCs w:val="22"/>
              </w:rPr>
              <w:t xml:space="preserve"> </w:t>
            </w:r>
            <w:r w:rsidR="00CC3A2B" w:rsidRPr="00CD68E0">
              <w:rPr>
                <w:sz w:val="22"/>
                <w:szCs w:val="22"/>
              </w:rPr>
              <w:t xml:space="preserve">2025 года, </w:t>
            </w:r>
            <w:r w:rsidR="00A2007C" w:rsidRPr="00CD68E0">
              <w:rPr>
                <w:sz w:val="22"/>
                <w:szCs w:val="22"/>
              </w:rPr>
              <w:t>1</w:t>
            </w:r>
            <w:r w:rsidR="0005744F">
              <w:rPr>
                <w:sz w:val="22"/>
                <w:szCs w:val="22"/>
              </w:rPr>
              <w:t>2</w:t>
            </w:r>
            <w:r w:rsidR="00A2007C" w:rsidRPr="00CD68E0">
              <w:rPr>
                <w:sz w:val="22"/>
                <w:szCs w:val="22"/>
              </w:rPr>
              <w:t>:00</w:t>
            </w:r>
            <w:r w:rsidR="00CC3A2B" w:rsidRPr="00CD68E0">
              <w:rPr>
                <w:sz w:val="22"/>
                <w:szCs w:val="22"/>
              </w:rPr>
              <w:t xml:space="preserve"> (местное время заказчика)</w:t>
            </w:r>
          </w:p>
        </w:tc>
      </w:tr>
      <w:tr w:rsidR="00B36128" w:rsidRPr="00B36128" w14:paraId="3A9F6E77" w14:textId="0BB7A868" w:rsidTr="00CB3005">
        <w:tc>
          <w:tcPr>
            <w:tcW w:w="326" w:type="pct"/>
            <w:tcBorders>
              <w:top w:val="nil"/>
              <w:left w:val="single" w:sz="4" w:space="0" w:color="000000"/>
              <w:bottom w:val="single" w:sz="4" w:space="0" w:color="000000"/>
              <w:right w:val="single" w:sz="4" w:space="0" w:color="000000"/>
            </w:tcBorders>
            <w:vAlign w:val="center"/>
          </w:tcPr>
          <w:p w14:paraId="3BCC4FEE" w14:textId="6398CB9A" w:rsidR="00CC3A2B" w:rsidRPr="00E53517" w:rsidRDefault="00CC3A2B" w:rsidP="00CC3A2B">
            <w:pPr>
              <w:rPr>
                <w:sz w:val="22"/>
                <w:szCs w:val="22"/>
              </w:rPr>
            </w:pPr>
            <w:r w:rsidRPr="00E53517">
              <w:rPr>
                <w:sz w:val="22"/>
                <w:szCs w:val="22"/>
              </w:rPr>
              <w:t>8.7.</w:t>
            </w:r>
          </w:p>
        </w:tc>
        <w:tc>
          <w:tcPr>
            <w:tcW w:w="1435" w:type="pct"/>
            <w:tcBorders>
              <w:top w:val="nil"/>
              <w:left w:val="nil"/>
              <w:bottom w:val="single" w:sz="4" w:space="0" w:color="000000"/>
              <w:right w:val="single" w:sz="4" w:space="0" w:color="000000"/>
            </w:tcBorders>
            <w:vAlign w:val="center"/>
          </w:tcPr>
          <w:p w14:paraId="68164D46" w14:textId="62F1904F" w:rsidR="00CC3A2B" w:rsidRPr="00E53517" w:rsidRDefault="00CC3A2B" w:rsidP="00CC3A2B">
            <w:pPr>
              <w:rPr>
                <w:sz w:val="22"/>
                <w:szCs w:val="22"/>
              </w:rPr>
            </w:pPr>
            <w:r w:rsidRPr="00E53517">
              <w:rPr>
                <w:sz w:val="22"/>
                <w:szCs w:val="22"/>
              </w:rPr>
              <w:t xml:space="preserve">Место и дата рассмотрения </w:t>
            </w:r>
            <w:r w:rsidRPr="00E53517">
              <w:rPr>
                <w:b/>
                <w:bCs/>
                <w:sz w:val="22"/>
                <w:szCs w:val="22"/>
              </w:rPr>
              <w:t>вторых частей</w:t>
            </w:r>
            <w:r w:rsidRPr="00E53517">
              <w:rPr>
                <w:sz w:val="22"/>
                <w:szCs w:val="22"/>
              </w:rPr>
              <w:t xml:space="preserve"> заявок </w:t>
            </w:r>
          </w:p>
        </w:tc>
        <w:tc>
          <w:tcPr>
            <w:tcW w:w="3239" w:type="pct"/>
            <w:tcBorders>
              <w:top w:val="nil"/>
              <w:left w:val="nil"/>
              <w:bottom w:val="single" w:sz="4" w:space="0" w:color="000000"/>
              <w:right w:val="single" w:sz="4" w:space="0" w:color="000000"/>
            </w:tcBorders>
            <w:vAlign w:val="center"/>
          </w:tcPr>
          <w:p w14:paraId="5A90538A" w14:textId="77777777" w:rsidR="00936125" w:rsidRPr="00CD68E0" w:rsidRDefault="00936125" w:rsidP="00936125">
            <w:pPr>
              <w:jc w:val="both"/>
              <w:rPr>
                <w:sz w:val="22"/>
                <w:szCs w:val="22"/>
              </w:rPr>
            </w:pPr>
            <w:r w:rsidRPr="00CD68E0">
              <w:rPr>
                <w:sz w:val="22"/>
                <w:szCs w:val="22"/>
              </w:rPr>
              <w:t>По месту нахождения Заказчика.</w:t>
            </w:r>
          </w:p>
          <w:p w14:paraId="1FC445A5" w14:textId="250B30EA" w:rsidR="00CC3A2B" w:rsidRPr="00CD68E0" w:rsidRDefault="00936125" w:rsidP="00936125">
            <w:pPr>
              <w:jc w:val="both"/>
              <w:rPr>
                <w:sz w:val="22"/>
                <w:szCs w:val="22"/>
              </w:rPr>
            </w:pPr>
            <w:r w:rsidRPr="00CD68E0">
              <w:rPr>
                <w:sz w:val="22"/>
                <w:szCs w:val="22"/>
              </w:rPr>
              <w:t>«</w:t>
            </w:r>
            <w:r w:rsidR="0005744F">
              <w:rPr>
                <w:sz w:val="22"/>
                <w:szCs w:val="22"/>
              </w:rPr>
              <w:t>06</w:t>
            </w:r>
            <w:r w:rsidRPr="00CD68E0">
              <w:rPr>
                <w:sz w:val="22"/>
                <w:szCs w:val="22"/>
              </w:rPr>
              <w:t xml:space="preserve">» </w:t>
            </w:r>
            <w:r w:rsidR="0005744F" w:rsidRPr="0005744F">
              <w:rPr>
                <w:sz w:val="22"/>
                <w:szCs w:val="22"/>
              </w:rPr>
              <w:t>ноября</w:t>
            </w:r>
            <w:r w:rsidRPr="00CD68E0">
              <w:rPr>
                <w:sz w:val="22"/>
                <w:szCs w:val="22"/>
              </w:rPr>
              <w:t xml:space="preserve"> 2025 года</w:t>
            </w:r>
          </w:p>
        </w:tc>
      </w:tr>
      <w:tr w:rsidR="00CC3A2B" w:rsidRPr="00B36128" w14:paraId="084F8C00" w14:textId="77777777" w:rsidTr="00CB3005">
        <w:tc>
          <w:tcPr>
            <w:tcW w:w="326" w:type="pct"/>
            <w:tcBorders>
              <w:top w:val="nil"/>
              <w:left w:val="single" w:sz="4" w:space="0" w:color="000000"/>
              <w:bottom w:val="single" w:sz="4" w:space="0" w:color="000000"/>
              <w:right w:val="single" w:sz="4" w:space="0" w:color="000000"/>
            </w:tcBorders>
            <w:vAlign w:val="center"/>
          </w:tcPr>
          <w:p w14:paraId="290DD972" w14:textId="77C7CAC1" w:rsidR="00CC3A2B" w:rsidRPr="00E53517" w:rsidRDefault="00CC3A2B" w:rsidP="00CC3A2B">
            <w:pPr>
              <w:rPr>
                <w:sz w:val="22"/>
                <w:szCs w:val="22"/>
              </w:rPr>
            </w:pPr>
            <w:r w:rsidRPr="00E53517">
              <w:rPr>
                <w:sz w:val="22"/>
                <w:szCs w:val="22"/>
              </w:rPr>
              <w:t>8.8.</w:t>
            </w:r>
          </w:p>
        </w:tc>
        <w:tc>
          <w:tcPr>
            <w:tcW w:w="1435" w:type="pct"/>
            <w:tcBorders>
              <w:top w:val="nil"/>
              <w:left w:val="nil"/>
              <w:bottom w:val="single" w:sz="4" w:space="0" w:color="000000"/>
              <w:right w:val="single" w:sz="4" w:space="0" w:color="000000"/>
            </w:tcBorders>
            <w:vAlign w:val="center"/>
          </w:tcPr>
          <w:p w14:paraId="135BB9EB" w14:textId="33B5DD24" w:rsidR="00CC3A2B" w:rsidRPr="00E53517" w:rsidRDefault="00CC3A2B" w:rsidP="00CC3A2B">
            <w:pPr>
              <w:rPr>
                <w:sz w:val="22"/>
                <w:szCs w:val="22"/>
              </w:rPr>
            </w:pPr>
            <w:r w:rsidRPr="00E53517">
              <w:rPr>
                <w:sz w:val="22"/>
                <w:szCs w:val="22"/>
              </w:rPr>
              <w:t>Место и дата подведения итогов закупки</w:t>
            </w:r>
          </w:p>
        </w:tc>
        <w:tc>
          <w:tcPr>
            <w:tcW w:w="3239" w:type="pct"/>
            <w:tcBorders>
              <w:top w:val="nil"/>
              <w:left w:val="nil"/>
              <w:bottom w:val="single" w:sz="4" w:space="0" w:color="000000"/>
              <w:right w:val="single" w:sz="4" w:space="0" w:color="000000"/>
            </w:tcBorders>
            <w:vAlign w:val="center"/>
          </w:tcPr>
          <w:p w14:paraId="083A2A76" w14:textId="77777777" w:rsidR="00CC3A2B" w:rsidRPr="00CD68E0" w:rsidRDefault="00CC3A2B" w:rsidP="00CC3A2B">
            <w:pPr>
              <w:jc w:val="both"/>
              <w:rPr>
                <w:sz w:val="22"/>
                <w:szCs w:val="22"/>
              </w:rPr>
            </w:pPr>
            <w:r w:rsidRPr="00CD68E0">
              <w:rPr>
                <w:sz w:val="22"/>
                <w:szCs w:val="22"/>
              </w:rPr>
              <w:t>По месту нахождения Заказчика.</w:t>
            </w:r>
          </w:p>
          <w:p w14:paraId="40F81522" w14:textId="7D9AEFB9" w:rsidR="00CC3A2B" w:rsidRPr="00CD68E0" w:rsidRDefault="00983C90" w:rsidP="00CC3A2B">
            <w:pPr>
              <w:jc w:val="both"/>
              <w:rPr>
                <w:sz w:val="22"/>
                <w:szCs w:val="22"/>
              </w:rPr>
            </w:pPr>
            <w:r w:rsidRPr="00CD68E0">
              <w:rPr>
                <w:sz w:val="22"/>
                <w:szCs w:val="22"/>
              </w:rPr>
              <w:t>«</w:t>
            </w:r>
            <w:r w:rsidR="0005744F">
              <w:rPr>
                <w:sz w:val="22"/>
                <w:szCs w:val="22"/>
              </w:rPr>
              <w:t>06</w:t>
            </w:r>
            <w:r w:rsidR="00CC3A2B" w:rsidRPr="00CD68E0">
              <w:rPr>
                <w:sz w:val="22"/>
                <w:szCs w:val="22"/>
              </w:rPr>
              <w:t xml:space="preserve">»  </w:t>
            </w:r>
            <w:r w:rsidR="0005744F" w:rsidRPr="0005744F">
              <w:rPr>
                <w:sz w:val="22"/>
                <w:szCs w:val="22"/>
              </w:rPr>
              <w:t>ноября</w:t>
            </w:r>
            <w:r w:rsidR="00936125" w:rsidRPr="00CD68E0">
              <w:rPr>
                <w:sz w:val="22"/>
                <w:szCs w:val="22"/>
              </w:rPr>
              <w:t xml:space="preserve"> </w:t>
            </w:r>
            <w:r w:rsidR="00CC3A2B" w:rsidRPr="00CD68E0">
              <w:rPr>
                <w:sz w:val="22"/>
                <w:szCs w:val="22"/>
              </w:rPr>
              <w:t>2025 года</w:t>
            </w:r>
          </w:p>
        </w:tc>
      </w:tr>
      <w:tr w:rsidR="00B36128" w:rsidRPr="00B36128" w14:paraId="55313858" w14:textId="47B096B2" w:rsidTr="00CB3005">
        <w:tc>
          <w:tcPr>
            <w:tcW w:w="326" w:type="pct"/>
            <w:tcBorders>
              <w:top w:val="nil"/>
              <w:left w:val="single" w:sz="4" w:space="0" w:color="000000"/>
              <w:bottom w:val="single" w:sz="4" w:space="0" w:color="000000"/>
              <w:right w:val="single" w:sz="4" w:space="0" w:color="000000"/>
            </w:tcBorders>
            <w:vAlign w:val="center"/>
          </w:tcPr>
          <w:p w14:paraId="115DA4A0" w14:textId="4E5A9553" w:rsidR="00CC3A2B" w:rsidRPr="00E53517" w:rsidRDefault="00CC3A2B" w:rsidP="00CC3A2B">
            <w:pPr>
              <w:rPr>
                <w:sz w:val="22"/>
                <w:szCs w:val="22"/>
              </w:rPr>
            </w:pPr>
            <w:r w:rsidRPr="00E53517">
              <w:rPr>
                <w:sz w:val="22"/>
                <w:szCs w:val="22"/>
              </w:rPr>
              <w:t>8.9.</w:t>
            </w:r>
          </w:p>
        </w:tc>
        <w:tc>
          <w:tcPr>
            <w:tcW w:w="1435" w:type="pct"/>
            <w:tcBorders>
              <w:top w:val="nil"/>
              <w:left w:val="nil"/>
              <w:bottom w:val="single" w:sz="4" w:space="0" w:color="000000"/>
              <w:right w:val="single" w:sz="4" w:space="0" w:color="000000"/>
            </w:tcBorders>
            <w:vAlign w:val="center"/>
          </w:tcPr>
          <w:p w14:paraId="2BF44614" w14:textId="7631D679" w:rsidR="00CC3A2B" w:rsidRPr="00E53517" w:rsidRDefault="00CC3A2B" w:rsidP="00CC3A2B">
            <w:pPr>
              <w:rPr>
                <w:sz w:val="22"/>
                <w:szCs w:val="22"/>
              </w:rPr>
            </w:pPr>
            <w:r w:rsidRPr="00E53517">
              <w:rPr>
                <w:sz w:val="22"/>
                <w:szCs w:val="22"/>
              </w:rPr>
              <w:t>Порядок подведения итогов конкурентной закупки (этапов конкурентной закупки);</w:t>
            </w:r>
          </w:p>
        </w:tc>
        <w:tc>
          <w:tcPr>
            <w:tcW w:w="3239" w:type="pct"/>
            <w:tcBorders>
              <w:top w:val="nil"/>
              <w:left w:val="nil"/>
              <w:bottom w:val="single" w:sz="4" w:space="0" w:color="000000"/>
              <w:right w:val="single" w:sz="4" w:space="0" w:color="000000"/>
            </w:tcBorders>
            <w:vAlign w:val="center"/>
          </w:tcPr>
          <w:p w14:paraId="322C4C87" w14:textId="201663BC" w:rsidR="00CC3A2B" w:rsidRPr="00B36128" w:rsidRDefault="00CC3A2B" w:rsidP="00CC3A2B">
            <w:pPr>
              <w:jc w:val="both"/>
              <w:rPr>
                <w:sz w:val="22"/>
                <w:szCs w:val="22"/>
              </w:rPr>
            </w:pPr>
            <w:r w:rsidRPr="00B36128">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6880A3FE" w14:textId="15FCE28A" w:rsidR="00CC3A2B" w:rsidRPr="00B36128" w:rsidRDefault="00CC3A2B" w:rsidP="00CC3A2B">
            <w:pPr>
              <w:jc w:val="both"/>
              <w:rPr>
                <w:sz w:val="22"/>
                <w:szCs w:val="22"/>
              </w:rPr>
            </w:pPr>
            <w:r w:rsidRPr="00B36128">
              <w:rPr>
                <w:sz w:val="22"/>
                <w:szCs w:val="22"/>
              </w:rPr>
              <w:t>Протокол рассмотрения заявок подписывается присутствующими членами закупочной комиссии в день рассмотрения заявок.</w:t>
            </w:r>
          </w:p>
          <w:p w14:paraId="1A55F5FB" w14:textId="222DC244" w:rsidR="00CC3A2B" w:rsidRPr="00B36128" w:rsidRDefault="00CC3A2B" w:rsidP="00CC3A2B">
            <w:pPr>
              <w:jc w:val="both"/>
              <w:rPr>
                <w:sz w:val="22"/>
                <w:szCs w:val="22"/>
              </w:rPr>
            </w:pPr>
            <w:r w:rsidRPr="00B36128">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B36128">
              <w:rPr>
                <w:b/>
                <w:bCs/>
                <w:sz w:val="22"/>
                <w:szCs w:val="22"/>
              </w:rPr>
              <w:t>через три дня</w:t>
            </w:r>
            <w:r w:rsidRPr="00B36128">
              <w:rPr>
                <w:sz w:val="22"/>
                <w:szCs w:val="22"/>
              </w:rPr>
              <w:t xml:space="preserve"> со дня подписания таких протоколов. </w:t>
            </w:r>
          </w:p>
          <w:p w14:paraId="30C52320" w14:textId="41F11345" w:rsidR="00CC3A2B" w:rsidRPr="00B36128" w:rsidRDefault="00CC3A2B" w:rsidP="00CC3A2B">
            <w:pPr>
              <w:jc w:val="both"/>
              <w:rPr>
                <w:sz w:val="22"/>
                <w:szCs w:val="22"/>
              </w:rPr>
            </w:pPr>
            <w:r w:rsidRPr="00B36128">
              <w:rPr>
                <w:sz w:val="22"/>
                <w:szCs w:val="22"/>
              </w:rPr>
              <w:t>Этап проведения аукциона обеспечивается оператором ЭП посредством автоматизированного функционала.</w:t>
            </w:r>
          </w:p>
          <w:p w14:paraId="746023A6" w14:textId="77777777" w:rsidR="00CC3A2B" w:rsidRPr="00B36128" w:rsidRDefault="00CC3A2B" w:rsidP="00F602D6">
            <w:pPr>
              <w:jc w:val="both"/>
              <w:rPr>
                <w:sz w:val="22"/>
                <w:szCs w:val="22"/>
              </w:rPr>
            </w:pPr>
            <w:r w:rsidRPr="00B36128">
              <w:rPr>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C91F6A4" w14:textId="40D840DB" w:rsidR="00E93AC1" w:rsidRPr="00B36128" w:rsidRDefault="00E93AC1" w:rsidP="00F602D6">
            <w:pPr>
              <w:jc w:val="both"/>
              <w:rPr>
                <w:sz w:val="22"/>
                <w:szCs w:val="22"/>
              </w:rPr>
            </w:pPr>
            <w:r w:rsidRPr="00B36128">
              <w:rPr>
                <w:sz w:val="22"/>
                <w:szCs w:val="22"/>
              </w:rPr>
              <w:t>В случае проведения «двухэтапного» аукциона Заказчиком после проведения аукциона проводится рассмотрение вторых частей заявок на участие в аукционе в соответствии с правилами, установленными в процессе публикации извещения о проведении процедуры, и осуществляется публикация протокола подведения итогов аукциона.</w:t>
            </w:r>
          </w:p>
        </w:tc>
      </w:tr>
      <w:tr w:rsidR="00B36128" w:rsidRPr="00B36128" w14:paraId="5537FF2E" w14:textId="66AFD275" w:rsidTr="00CB3005">
        <w:tc>
          <w:tcPr>
            <w:tcW w:w="326" w:type="pct"/>
            <w:tcBorders>
              <w:top w:val="single" w:sz="4" w:space="0" w:color="auto"/>
              <w:left w:val="single" w:sz="4" w:space="0" w:color="auto"/>
              <w:bottom w:val="single" w:sz="4" w:space="0" w:color="auto"/>
              <w:right w:val="single" w:sz="4" w:space="0" w:color="auto"/>
            </w:tcBorders>
            <w:vAlign w:val="center"/>
          </w:tcPr>
          <w:p w14:paraId="5C4B61F5" w14:textId="4129B0F6" w:rsidR="00CC3A2B" w:rsidRPr="00B36128" w:rsidRDefault="00CC3A2B" w:rsidP="00CC3A2B">
            <w:pPr>
              <w:rPr>
                <w:sz w:val="22"/>
                <w:szCs w:val="22"/>
              </w:rPr>
            </w:pPr>
            <w:r w:rsidRPr="00B36128">
              <w:rPr>
                <w:sz w:val="22"/>
                <w:szCs w:val="22"/>
              </w:rPr>
              <w:t>9.</w:t>
            </w:r>
          </w:p>
        </w:tc>
        <w:tc>
          <w:tcPr>
            <w:tcW w:w="1435" w:type="pct"/>
            <w:tcBorders>
              <w:top w:val="single" w:sz="4" w:space="0" w:color="auto"/>
              <w:left w:val="single" w:sz="4" w:space="0" w:color="auto"/>
              <w:bottom w:val="single" w:sz="4" w:space="0" w:color="auto"/>
              <w:right w:val="single" w:sz="4" w:space="0" w:color="auto"/>
            </w:tcBorders>
            <w:vAlign w:val="center"/>
          </w:tcPr>
          <w:p w14:paraId="52F9D39D" w14:textId="1F9849E0" w:rsidR="00CC3A2B" w:rsidRPr="00B36128" w:rsidRDefault="00CC3A2B" w:rsidP="00CC3A2B">
            <w:pPr>
              <w:rPr>
                <w:sz w:val="22"/>
                <w:szCs w:val="22"/>
              </w:rPr>
            </w:pPr>
            <w:r w:rsidRPr="00B36128">
              <w:rPr>
                <w:sz w:val="22"/>
                <w:szCs w:val="22"/>
              </w:rPr>
              <w:t xml:space="preserve">Размер обеспечения заявки на участие в закупке, порядок и срок его предоставления </w:t>
            </w:r>
          </w:p>
        </w:tc>
        <w:tc>
          <w:tcPr>
            <w:tcW w:w="3239" w:type="pct"/>
            <w:tcBorders>
              <w:top w:val="single" w:sz="4" w:space="0" w:color="auto"/>
              <w:left w:val="single" w:sz="4" w:space="0" w:color="auto"/>
              <w:bottom w:val="single" w:sz="4" w:space="0" w:color="auto"/>
              <w:right w:val="single" w:sz="4" w:space="0" w:color="auto"/>
            </w:tcBorders>
            <w:vAlign w:val="center"/>
          </w:tcPr>
          <w:p w14:paraId="0229CD64" w14:textId="1FD54BF3" w:rsidR="00CC3A2B" w:rsidRPr="002166F1" w:rsidRDefault="002166F1" w:rsidP="00CC3A2B">
            <w:pPr>
              <w:jc w:val="both"/>
              <w:rPr>
                <w:sz w:val="22"/>
                <w:szCs w:val="22"/>
              </w:rPr>
            </w:pPr>
            <w:r w:rsidRPr="002166F1">
              <w:rPr>
                <w:sz w:val="22"/>
                <w:szCs w:val="22"/>
              </w:rPr>
              <w:t>Не установлено</w:t>
            </w:r>
          </w:p>
        </w:tc>
      </w:tr>
      <w:tr w:rsidR="00B36128" w:rsidRPr="00B36128" w14:paraId="45780B74" w14:textId="18B9249C" w:rsidTr="00CB3005">
        <w:tc>
          <w:tcPr>
            <w:tcW w:w="326" w:type="pct"/>
            <w:tcBorders>
              <w:top w:val="single" w:sz="4" w:space="0" w:color="auto"/>
              <w:left w:val="single" w:sz="4" w:space="0" w:color="auto"/>
              <w:bottom w:val="single" w:sz="4" w:space="0" w:color="auto"/>
              <w:right w:val="single" w:sz="4" w:space="0" w:color="auto"/>
            </w:tcBorders>
            <w:vAlign w:val="center"/>
          </w:tcPr>
          <w:p w14:paraId="60457D0C" w14:textId="39409843" w:rsidR="00CC3A2B" w:rsidRPr="00B36128" w:rsidRDefault="00CC3A2B" w:rsidP="00CC3A2B">
            <w:pPr>
              <w:rPr>
                <w:sz w:val="22"/>
                <w:szCs w:val="22"/>
              </w:rPr>
            </w:pPr>
            <w:r w:rsidRPr="00B36128">
              <w:rPr>
                <w:sz w:val="22"/>
                <w:szCs w:val="22"/>
              </w:rPr>
              <w:t>10.</w:t>
            </w:r>
          </w:p>
        </w:tc>
        <w:tc>
          <w:tcPr>
            <w:tcW w:w="1435" w:type="pct"/>
            <w:tcBorders>
              <w:top w:val="single" w:sz="4" w:space="0" w:color="auto"/>
              <w:left w:val="single" w:sz="4" w:space="0" w:color="auto"/>
              <w:bottom w:val="single" w:sz="4" w:space="0" w:color="auto"/>
              <w:right w:val="single" w:sz="4" w:space="0" w:color="auto"/>
            </w:tcBorders>
            <w:vAlign w:val="center"/>
          </w:tcPr>
          <w:p w14:paraId="64DB206E" w14:textId="52260644" w:rsidR="00CC3A2B" w:rsidRPr="00B36128" w:rsidRDefault="00CC3A2B" w:rsidP="00CC3A2B">
            <w:pPr>
              <w:rPr>
                <w:sz w:val="22"/>
                <w:szCs w:val="22"/>
              </w:rPr>
            </w:pPr>
            <w:r w:rsidRPr="00B36128">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39" w:type="pct"/>
            <w:tcBorders>
              <w:top w:val="single" w:sz="4" w:space="0" w:color="auto"/>
              <w:left w:val="single" w:sz="4" w:space="0" w:color="auto"/>
              <w:bottom w:val="single" w:sz="4" w:space="0" w:color="auto"/>
              <w:right w:val="single" w:sz="4" w:space="0" w:color="auto"/>
            </w:tcBorders>
            <w:vAlign w:val="center"/>
          </w:tcPr>
          <w:p w14:paraId="21BC5276" w14:textId="2A50D243" w:rsidR="00525B92" w:rsidRDefault="00F62F87" w:rsidP="00CC3A2B">
            <w:pPr>
              <w:jc w:val="both"/>
              <w:rPr>
                <w:sz w:val="22"/>
                <w:szCs w:val="22"/>
              </w:rPr>
            </w:pPr>
            <w:r w:rsidRPr="002166F1">
              <w:rPr>
                <w:sz w:val="22"/>
                <w:szCs w:val="22"/>
              </w:rPr>
              <w:t>Не установлено</w:t>
            </w:r>
          </w:p>
          <w:p w14:paraId="11BE3FC1" w14:textId="559E3EE7" w:rsidR="00CC3A2B" w:rsidRPr="002166F1" w:rsidRDefault="00CC3A2B" w:rsidP="002526DA">
            <w:pPr>
              <w:jc w:val="both"/>
              <w:rPr>
                <w:sz w:val="22"/>
                <w:szCs w:val="22"/>
              </w:rPr>
            </w:pPr>
          </w:p>
        </w:tc>
      </w:tr>
      <w:tr w:rsidR="00CC3A2B" w:rsidRPr="00B36128" w14:paraId="6E6D2111"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073BE98B" w14:textId="4DA6B9A3" w:rsidR="00CC3A2B" w:rsidRPr="00B36128" w:rsidRDefault="00CC3A2B" w:rsidP="00CC3A2B">
            <w:pPr>
              <w:rPr>
                <w:sz w:val="22"/>
                <w:szCs w:val="22"/>
              </w:rPr>
            </w:pPr>
            <w:r w:rsidRPr="00B36128">
              <w:rPr>
                <w:sz w:val="22"/>
                <w:szCs w:val="22"/>
              </w:rPr>
              <w:t>11.</w:t>
            </w:r>
          </w:p>
        </w:tc>
        <w:tc>
          <w:tcPr>
            <w:tcW w:w="4674" w:type="pct"/>
            <w:gridSpan w:val="2"/>
            <w:tcBorders>
              <w:top w:val="single" w:sz="4" w:space="0" w:color="auto"/>
              <w:left w:val="single" w:sz="4" w:space="0" w:color="auto"/>
              <w:bottom w:val="single" w:sz="4" w:space="0" w:color="auto"/>
              <w:right w:val="single" w:sz="4" w:space="0" w:color="auto"/>
            </w:tcBorders>
            <w:vAlign w:val="center"/>
          </w:tcPr>
          <w:p w14:paraId="3153944D" w14:textId="17A3062A" w:rsidR="00CC3A2B" w:rsidRPr="00B36128" w:rsidRDefault="00CC3A2B" w:rsidP="00CC3A2B">
            <w:pPr>
              <w:widowControl w:val="0"/>
              <w:jc w:val="both"/>
              <w:rPr>
                <w:i/>
                <w:iCs/>
                <w:sz w:val="22"/>
                <w:szCs w:val="22"/>
                <w:highlight w:val="yellow"/>
              </w:rPr>
            </w:pPr>
            <w:r w:rsidRPr="00B36128">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763B39" w:rsidRPr="00B36128" w14:paraId="03A98F45" w14:textId="77777777" w:rsidTr="002526DA">
        <w:tc>
          <w:tcPr>
            <w:tcW w:w="326" w:type="pct"/>
            <w:tcBorders>
              <w:top w:val="single" w:sz="4" w:space="0" w:color="auto"/>
              <w:left w:val="single" w:sz="4" w:space="0" w:color="auto"/>
              <w:bottom w:val="single" w:sz="4" w:space="0" w:color="auto"/>
              <w:right w:val="single" w:sz="4" w:space="0" w:color="auto"/>
            </w:tcBorders>
            <w:vAlign w:val="center"/>
          </w:tcPr>
          <w:p w14:paraId="248DBA03" w14:textId="779D6D76" w:rsidR="00763B39" w:rsidRPr="00B36128" w:rsidRDefault="00763B39" w:rsidP="00763B39">
            <w:pPr>
              <w:rPr>
                <w:sz w:val="22"/>
                <w:szCs w:val="22"/>
              </w:rPr>
            </w:pPr>
            <w:r w:rsidRPr="00B36128">
              <w:rPr>
                <w:sz w:val="22"/>
                <w:szCs w:val="22"/>
              </w:rPr>
              <w:t>11.1.</w:t>
            </w:r>
          </w:p>
        </w:tc>
        <w:tc>
          <w:tcPr>
            <w:tcW w:w="1435" w:type="pct"/>
            <w:tcBorders>
              <w:top w:val="single" w:sz="4" w:space="0" w:color="auto"/>
              <w:left w:val="single" w:sz="4" w:space="0" w:color="auto"/>
              <w:bottom w:val="single" w:sz="4" w:space="0" w:color="auto"/>
              <w:right w:val="single" w:sz="4" w:space="0" w:color="auto"/>
            </w:tcBorders>
            <w:vAlign w:val="center"/>
          </w:tcPr>
          <w:p w14:paraId="6C25D449" w14:textId="165298DE" w:rsidR="00763B39" w:rsidRPr="00763B39" w:rsidRDefault="00763B39" w:rsidP="00763B39">
            <w:pPr>
              <w:widowControl w:val="0"/>
              <w:rPr>
                <w:b/>
                <w:bCs/>
                <w:sz w:val="22"/>
                <w:szCs w:val="22"/>
              </w:rPr>
            </w:pPr>
            <w:r w:rsidRPr="00763B39">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39" w:type="pct"/>
            <w:tcBorders>
              <w:top w:val="single" w:sz="4" w:space="0" w:color="auto"/>
              <w:left w:val="single" w:sz="4" w:space="0" w:color="auto"/>
              <w:bottom w:val="single" w:sz="4" w:space="0" w:color="auto"/>
              <w:right w:val="single" w:sz="4" w:space="0" w:color="auto"/>
            </w:tcBorders>
          </w:tcPr>
          <w:p w14:paraId="09E301D4" w14:textId="50289D78" w:rsidR="002526DA" w:rsidRPr="00EC08FB" w:rsidRDefault="00D5099F" w:rsidP="002526DA">
            <w:pPr>
              <w:widowControl w:val="0"/>
              <w:jc w:val="both"/>
              <w:rPr>
                <w:b/>
                <w:bCs/>
                <w:i/>
                <w:iCs/>
                <w:sz w:val="22"/>
                <w:szCs w:val="22"/>
              </w:rPr>
            </w:pPr>
            <w:r>
              <w:rPr>
                <w:sz w:val="22"/>
                <w:szCs w:val="22"/>
              </w:rPr>
              <w:t>Не у</w:t>
            </w:r>
            <w:r w:rsidR="00763B39" w:rsidRPr="007B23E5">
              <w:rPr>
                <w:sz w:val="22"/>
                <w:szCs w:val="22"/>
              </w:rPr>
              <w:t>становлено</w:t>
            </w:r>
          </w:p>
          <w:p w14:paraId="024DF480" w14:textId="3892F201" w:rsidR="00763B39" w:rsidRPr="00EC08FB" w:rsidRDefault="00763B39" w:rsidP="00763B39">
            <w:pPr>
              <w:widowControl w:val="0"/>
              <w:jc w:val="both"/>
              <w:rPr>
                <w:b/>
                <w:bCs/>
                <w:i/>
                <w:iCs/>
                <w:sz w:val="22"/>
                <w:szCs w:val="22"/>
              </w:rPr>
            </w:pPr>
          </w:p>
        </w:tc>
      </w:tr>
      <w:tr w:rsidR="000617F5" w:rsidRPr="00B36128" w14:paraId="58F71FF9" w14:textId="77777777" w:rsidTr="002526DA">
        <w:tc>
          <w:tcPr>
            <w:tcW w:w="326" w:type="pct"/>
            <w:tcBorders>
              <w:top w:val="single" w:sz="4" w:space="0" w:color="auto"/>
              <w:left w:val="single" w:sz="4" w:space="0" w:color="auto"/>
              <w:bottom w:val="single" w:sz="4" w:space="0" w:color="auto"/>
              <w:right w:val="single" w:sz="4" w:space="0" w:color="auto"/>
            </w:tcBorders>
            <w:vAlign w:val="center"/>
          </w:tcPr>
          <w:p w14:paraId="366D0AC9" w14:textId="52EA2291" w:rsidR="000617F5" w:rsidRPr="00B36128" w:rsidRDefault="000617F5" w:rsidP="000617F5">
            <w:pPr>
              <w:rPr>
                <w:sz w:val="22"/>
                <w:szCs w:val="22"/>
              </w:rPr>
            </w:pPr>
            <w:r w:rsidRPr="00B36128">
              <w:rPr>
                <w:sz w:val="22"/>
                <w:szCs w:val="22"/>
              </w:rPr>
              <w:t>11.2.</w:t>
            </w:r>
          </w:p>
        </w:tc>
        <w:tc>
          <w:tcPr>
            <w:tcW w:w="1435" w:type="pct"/>
            <w:tcBorders>
              <w:top w:val="single" w:sz="4" w:space="0" w:color="auto"/>
              <w:left w:val="single" w:sz="4" w:space="0" w:color="auto"/>
              <w:bottom w:val="single" w:sz="4" w:space="0" w:color="auto"/>
              <w:right w:val="single" w:sz="4" w:space="0" w:color="auto"/>
            </w:tcBorders>
            <w:vAlign w:val="center"/>
          </w:tcPr>
          <w:p w14:paraId="104384AF" w14:textId="10905078" w:rsidR="000617F5" w:rsidRPr="00763B39" w:rsidRDefault="000617F5" w:rsidP="000617F5">
            <w:pPr>
              <w:rPr>
                <w:sz w:val="22"/>
                <w:szCs w:val="22"/>
              </w:rPr>
            </w:pPr>
            <w:r w:rsidRPr="00763B39">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39" w:type="pct"/>
            <w:tcBorders>
              <w:top w:val="single" w:sz="4" w:space="0" w:color="auto"/>
              <w:left w:val="single" w:sz="4" w:space="0" w:color="auto"/>
              <w:bottom w:val="single" w:sz="4" w:space="0" w:color="auto"/>
              <w:right w:val="single" w:sz="4" w:space="0" w:color="auto"/>
            </w:tcBorders>
          </w:tcPr>
          <w:p w14:paraId="0945E1E1" w14:textId="4ACB0369" w:rsidR="000617F5" w:rsidRPr="00BD077C" w:rsidRDefault="00AE58CD" w:rsidP="000617F5">
            <w:pPr>
              <w:jc w:val="both"/>
              <w:rPr>
                <w:sz w:val="22"/>
                <w:szCs w:val="22"/>
              </w:rPr>
            </w:pPr>
            <w:r>
              <w:rPr>
                <w:sz w:val="22"/>
                <w:szCs w:val="22"/>
              </w:rPr>
              <w:t>У</w:t>
            </w:r>
            <w:r w:rsidR="000617F5" w:rsidRPr="00DB7CF4">
              <w:rPr>
                <w:sz w:val="22"/>
                <w:szCs w:val="22"/>
              </w:rPr>
              <w:t xml:space="preserve">становлено </w:t>
            </w:r>
          </w:p>
        </w:tc>
      </w:tr>
      <w:tr w:rsidR="000617F5" w:rsidRPr="00B36128" w14:paraId="4CC8BE1C" w14:textId="77777777" w:rsidTr="002526DA">
        <w:tc>
          <w:tcPr>
            <w:tcW w:w="326" w:type="pct"/>
            <w:tcBorders>
              <w:top w:val="single" w:sz="4" w:space="0" w:color="auto"/>
              <w:left w:val="single" w:sz="4" w:space="0" w:color="auto"/>
              <w:bottom w:val="single" w:sz="4" w:space="0" w:color="auto"/>
              <w:right w:val="single" w:sz="4" w:space="0" w:color="auto"/>
            </w:tcBorders>
            <w:vAlign w:val="center"/>
          </w:tcPr>
          <w:p w14:paraId="44571840" w14:textId="702F198A" w:rsidR="000617F5" w:rsidRPr="00B36128" w:rsidRDefault="000617F5" w:rsidP="000617F5">
            <w:pPr>
              <w:rPr>
                <w:sz w:val="22"/>
                <w:szCs w:val="22"/>
              </w:rPr>
            </w:pPr>
            <w:r w:rsidRPr="00B36128">
              <w:rPr>
                <w:sz w:val="22"/>
                <w:szCs w:val="22"/>
              </w:rPr>
              <w:t>11.3.</w:t>
            </w:r>
          </w:p>
        </w:tc>
        <w:tc>
          <w:tcPr>
            <w:tcW w:w="1435" w:type="pct"/>
            <w:tcBorders>
              <w:top w:val="single" w:sz="4" w:space="0" w:color="auto"/>
              <w:left w:val="single" w:sz="4" w:space="0" w:color="auto"/>
              <w:bottom w:val="single" w:sz="4" w:space="0" w:color="auto"/>
              <w:right w:val="single" w:sz="4" w:space="0" w:color="auto"/>
            </w:tcBorders>
            <w:vAlign w:val="center"/>
          </w:tcPr>
          <w:p w14:paraId="5C4A3081" w14:textId="27E4D198" w:rsidR="000617F5" w:rsidRPr="00B36128" w:rsidRDefault="000617F5" w:rsidP="000617F5">
            <w:pPr>
              <w:rPr>
                <w:sz w:val="22"/>
                <w:szCs w:val="22"/>
              </w:rPr>
            </w:pPr>
            <w:r w:rsidRPr="00B36128">
              <w:rPr>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39" w:type="pct"/>
            <w:tcBorders>
              <w:top w:val="single" w:sz="4" w:space="0" w:color="auto"/>
              <w:left w:val="single" w:sz="4" w:space="0" w:color="auto"/>
              <w:bottom w:val="single" w:sz="4" w:space="0" w:color="auto"/>
              <w:right w:val="single" w:sz="4" w:space="0" w:color="auto"/>
            </w:tcBorders>
          </w:tcPr>
          <w:p w14:paraId="2533BC3A" w14:textId="385B2A1B" w:rsidR="000617F5" w:rsidRPr="00BD077C" w:rsidRDefault="000617F5" w:rsidP="000617F5">
            <w:pPr>
              <w:jc w:val="both"/>
              <w:rPr>
                <w:sz w:val="22"/>
                <w:szCs w:val="22"/>
              </w:rPr>
            </w:pPr>
            <w:r w:rsidRPr="00DB7CF4">
              <w:rPr>
                <w:sz w:val="22"/>
                <w:szCs w:val="22"/>
              </w:rPr>
              <w:t xml:space="preserve">Не установлено </w:t>
            </w:r>
          </w:p>
        </w:tc>
      </w:tr>
      <w:tr w:rsidR="00CC3A2B" w:rsidRPr="00B36128" w14:paraId="1096E724" w14:textId="77777777" w:rsidTr="00CB3005">
        <w:tc>
          <w:tcPr>
            <w:tcW w:w="326" w:type="pct"/>
            <w:tcBorders>
              <w:top w:val="single" w:sz="4" w:space="0" w:color="auto"/>
              <w:left w:val="single" w:sz="4" w:space="0" w:color="auto"/>
              <w:bottom w:val="single" w:sz="4" w:space="0" w:color="auto"/>
              <w:right w:val="single" w:sz="4" w:space="0" w:color="auto"/>
            </w:tcBorders>
            <w:vAlign w:val="center"/>
          </w:tcPr>
          <w:p w14:paraId="1A5DA771" w14:textId="34F004BE" w:rsidR="00CC3A2B" w:rsidRPr="00B36128" w:rsidRDefault="00CC3A2B" w:rsidP="00CC3A2B">
            <w:pPr>
              <w:rPr>
                <w:sz w:val="22"/>
                <w:szCs w:val="22"/>
              </w:rPr>
            </w:pPr>
            <w:r w:rsidRPr="00B36128">
              <w:rPr>
                <w:sz w:val="22"/>
                <w:szCs w:val="22"/>
              </w:rPr>
              <w:t>12.</w:t>
            </w:r>
          </w:p>
        </w:tc>
        <w:tc>
          <w:tcPr>
            <w:tcW w:w="1435" w:type="pct"/>
            <w:tcBorders>
              <w:top w:val="single" w:sz="4" w:space="0" w:color="auto"/>
              <w:left w:val="single" w:sz="4" w:space="0" w:color="auto"/>
              <w:bottom w:val="single" w:sz="4" w:space="0" w:color="auto"/>
              <w:right w:val="single" w:sz="4" w:space="0" w:color="auto"/>
            </w:tcBorders>
            <w:vAlign w:val="center"/>
          </w:tcPr>
          <w:p w14:paraId="15ED5433" w14:textId="3B7393CE" w:rsidR="00CC3A2B" w:rsidRPr="009638B2" w:rsidRDefault="00CC3A2B" w:rsidP="00CC3A2B">
            <w:pPr>
              <w:rPr>
                <w:sz w:val="22"/>
                <w:szCs w:val="22"/>
              </w:rPr>
            </w:pPr>
            <w:r w:rsidRPr="009638B2">
              <w:rPr>
                <w:sz w:val="22"/>
                <w:szCs w:val="22"/>
              </w:rPr>
              <w:t>Иные сведения в соответствии с Положением Заказчика</w:t>
            </w:r>
          </w:p>
        </w:tc>
        <w:tc>
          <w:tcPr>
            <w:tcW w:w="3239" w:type="pct"/>
            <w:tcBorders>
              <w:top w:val="single" w:sz="4" w:space="0" w:color="auto"/>
              <w:left w:val="single" w:sz="4" w:space="0" w:color="auto"/>
              <w:bottom w:val="single" w:sz="4" w:space="0" w:color="auto"/>
              <w:right w:val="single" w:sz="4" w:space="0" w:color="auto"/>
            </w:tcBorders>
          </w:tcPr>
          <w:p w14:paraId="4CC3DA34" w14:textId="5BFA0A18" w:rsidR="00CC3A2B" w:rsidRPr="009638B2" w:rsidRDefault="00CC3A2B" w:rsidP="00CC3A2B">
            <w:pPr>
              <w:jc w:val="both"/>
              <w:rPr>
                <w:sz w:val="22"/>
                <w:szCs w:val="22"/>
              </w:rPr>
            </w:pPr>
            <w:r w:rsidRPr="009638B2">
              <w:rPr>
                <w:sz w:val="22"/>
                <w:szCs w:val="22"/>
              </w:rPr>
              <w:t>В случае если предусмотрено Положением</w:t>
            </w:r>
          </w:p>
        </w:tc>
      </w:tr>
    </w:tbl>
    <w:p w14:paraId="61D36249" w14:textId="77777777" w:rsidR="00745BAE" w:rsidRPr="00B36128" w:rsidRDefault="00745BAE" w:rsidP="00745BAE">
      <w:pPr>
        <w:widowControl w:val="0"/>
        <w:jc w:val="center"/>
        <w:rPr>
          <w:sz w:val="22"/>
          <w:szCs w:val="22"/>
        </w:rPr>
      </w:pPr>
    </w:p>
    <w:p w14:paraId="056E8388" w14:textId="77777777" w:rsidR="00745BAE" w:rsidRPr="00B36128" w:rsidRDefault="00745BAE" w:rsidP="00745BAE">
      <w:pPr>
        <w:widowControl w:val="0"/>
        <w:jc w:val="center"/>
        <w:rPr>
          <w:sz w:val="22"/>
          <w:szCs w:val="22"/>
        </w:rPr>
      </w:pPr>
    </w:p>
    <w:p w14:paraId="79D77D81" w14:textId="6B28AA39" w:rsidR="00745BAE" w:rsidRPr="00B36128" w:rsidRDefault="00745BAE" w:rsidP="00DA398B">
      <w:pPr>
        <w:widowControl w:val="0"/>
        <w:ind w:left="5580" w:right="-54"/>
        <w:jc w:val="right"/>
        <w:outlineLvl w:val="0"/>
        <w:rPr>
          <w:b/>
          <w:sz w:val="22"/>
          <w:szCs w:val="22"/>
          <w:highlight w:val="yellow"/>
        </w:rPr>
      </w:pPr>
    </w:p>
    <w:p w14:paraId="12173ADB" w14:textId="77777777" w:rsidR="0013525C" w:rsidRPr="00B36128" w:rsidRDefault="0013525C" w:rsidP="00DA398B">
      <w:pPr>
        <w:widowControl w:val="0"/>
        <w:ind w:left="5580" w:right="-54"/>
        <w:jc w:val="right"/>
        <w:outlineLvl w:val="0"/>
        <w:rPr>
          <w:b/>
          <w:sz w:val="22"/>
          <w:szCs w:val="22"/>
          <w:highlight w:val="yellow"/>
        </w:rPr>
      </w:pPr>
    </w:p>
    <w:p w14:paraId="206384B3" w14:textId="77777777" w:rsidR="000816F3" w:rsidRPr="00B36128" w:rsidRDefault="000816F3" w:rsidP="00DA398B">
      <w:pPr>
        <w:widowControl w:val="0"/>
        <w:ind w:left="5580" w:right="-54"/>
        <w:jc w:val="right"/>
        <w:outlineLvl w:val="0"/>
        <w:rPr>
          <w:b/>
          <w:sz w:val="22"/>
          <w:szCs w:val="22"/>
          <w:highlight w:val="yellow"/>
        </w:rPr>
      </w:pPr>
    </w:p>
    <w:p w14:paraId="3DB661D5" w14:textId="77777777" w:rsidR="000816F3" w:rsidRPr="00B36128" w:rsidRDefault="000816F3" w:rsidP="00DA398B">
      <w:pPr>
        <w:widowControl w:val="0"/>
        <w:ind w:left="5580" w:right="-54"/>
        <w:jc w:val="right"/>
        <w:outlineLvl w:val="0"/>
        <w:rPr>
          <w:b/>
          <w:sz w:val="22"/>
          <w:szCs w:val="22"/>
          <w:highlight w:val="yellow"/>
        </w:rPr>
      </w:pPr>
    </w:p>
    <w:p w14:paraId="15CDEDE5" w14:textId="77777777" w:rsidR="000816F3" w:rsidRPr="00B36128" w:rsidRDefault="000816F3" w:rsidP="00DA398B">
      <w:pPr>
        <w:widowControl w:val="0"/>
        <w:ind w:left="5580" w:right="-54"/>
        <w:jc w:val="right"/>
        <w:outlineLvl w:val="0"/>
        <w:rPr>
          <w:b/>
          <w:sz w:val="22"/>
          <w:szCs w:val="22"/>
          <w:highlight w:val="yellow"/>
        </w:rPr>
      </w:pPr>
    </w:p>
    <w:p w14:paraId="6E58A7DA" w14:textId="77777777" w:rsidR="000816F3" w:rsidRPr="00B36128" w:rsidRDefault="000816F3" w:rsidP="00DA398B">
      <w:pPr>
        <w:widowControl w:val="0"/>
        <w:ind w:left="5580" w:right="-54"/>
        <w:jc w:val="right"/>
        <w:outlineLvl w:val="0"/>
        <w:rPr>
          <w:b/>
          <w:sz w:val="22"/>
          <w:szCs w:val="22"/>
          <w:highlight w:val="yellow"/>
        </w:rPr>
      </w:pPr>
    </w:p>
    <w:p w14:paraId="710CC375" w14:textId="77777777" w:rsidR="000816F3" w:rsidRPr="00B36128" w:rsidRDefault="000816F3" w:rsidP="00DA398B">
      <w:pPr>
        <w:widowControl w:val="0"/>
        <w:ind w:left="5580" w:right="-54"/>
        <w:jc w:val="right"/>
        <w:outlineLvl w:val="0"/>
        <w:rPr>
          <w:b/>
          <w:sz w:val="22"/>
          <w:szCs w:val="22"/>
          <w:highlight w:val="yellow"/>
        </w:rPr>
      </w:pPr>
    </w:p>
    <w:p w14:paraId="28DE9AEA" w14:textId="77777777" w:rsidR="000816F3" w:rsidRPr="00B36128" w:rsidRDefault="000816F3" w:rsidP="00DA398B">
      <w:pPr>
        <w:widowControl w:val="0"/>
        <w:ind w:left="5580" w:right="-54"/>
        <w:jc w:val="right"/>
        <w:outlineLvl w:val="0"/>
        <w:rPr>
          <w:b/>
          <w:sz w:val="22"/>
          <w:szCs w:val="22"/>
          <w:highlight w:val="yellow"/>
        </w:rPr>
      </w:pPr>
    </w:p>
    <w:p w14:paraId="6A93FBFB" w14:textId="77777777" w:rsidR="000816F3" w:rsidRPr="00B36128" w:rsidRDefault="000816F3" w:rsidP="00DA398B">
      <w:pPr>
        <w:widowControl w:val="0"/>
        <w:ind w:left="5580" w:right="-54"/>
        <w:jc w:val="right"/>
        <w:outlineLvl w:val="0"/>
        <w:rPr>
          <w:b/>
          <w:sz w:val="22"/>
          <w:szCs w:val="22"/>
          <w:highlight w:val="yellow"/>
        </w:rPr>
      </w:pPr>
    </w:p>
    <w:p w14:paraId="2E6C3BC4" w14:textId="77777777" w:rsidR="000816F3" w:rsidRPr="00B36128" w:rsidRDefault="000816F3" w:rsidP="00DA398B">
      <w:pPr>
        <w:widowControl w:val="0"/>
        <w:ind w:left="5580" w:right="-54"/>
        <w:jc w:val="right"/>
        <w:outlineLvl w:val="0"/>
        <w:rPr>
          <w:b/>
          <w:sz w:val="22"/>
          <w:szCs w:val="22"/>
          <w:highlight w:val="yellow"/>
        </w:rPr>
      </w:pPr>
    </w:p>
    <w:p w14:paraId="1B259989" w14:textId="77777777" w:rsidR="000816F3" w:rsidRPr="00B36128" w:rsidRDefault="000816F3" w:rsidP="00DA398B">
      <w:pPr>
        <w:widowControl w:val="0"/>
        <w:ind w:left="5580" w:right="-54"/>
        <w:jc w:val="right"/>
        <w:outlineLvl w:val="0"/>
        <w:rPr>
          <w:b/>
          <w:sz w:val="22"/>
          <w:szCs w:val="22"/>
          <w:highlight w:val="yellow"/>
        </w:rPr>
      </w:pPr>
    </w:p>
    <w:p w14:paraId="211C7344" w14:textId="77777777" w:rsidR="000816F3" w:rsidRPr="00B36128" w:rsidRDefault="000816F3" w:rsidP="00DA398B">
      <w:pPr>
        <w:widowControl w:val="0"/>
        <w:ind w:left="5580" w:right="-54"/>
        <w:jc w:val="right"/>
        <w:outlineLvl w:val="0"/>
        <w:rPr>
          <w:b/>
          <w:sz w:val="22"/>
          <w:szCs w:val="22"/>
          <w:highlight w:val="yellow"/>
        </w:rPr>
      </w:pPr>
    </w:p>
    <w:p w14:paraId="256E55E7" w14:textId="77777777" w:rsidR="000816F3" w:rsidRPr="00B36128" w:rsidRDefault="000816F3" w:rsidP="00DA398B">
      <w:pPr>
        <w:widowControl w:val="0"/>
        <w:ind w:left="5580" w:right="-54"/>
        <w:jc w:val="right"/>
        <w:outlineLvl w:val="0"/>
        <w:rPr>
          <w:b/>
          <w:sz w:val="22"/>
          <w:szCs w:val="22"/>
          <w:highlight w:val="yellow"/>
        </w:rPr>
      </w:pPr>
    </w:p>
    <w:p w14:paraId="471B42B0" w14:textId="77777777" w:rsidR="000816F3" w:rsidRPr="00B36128" w:rsidRDefault="000816F3" w:rsidP="00DA398B">
      <w:pPr>
        <w:widowControl w:val="0"/>
        <w:ind w:left="5580" w:right="-54"/>
        <w:jc w:val="right"/>
        <w:outlineLvl w:val="0"/>
        <w:rPr>
          <w:b/>
          <w:sz w:val="22"/>
          <w:szCs w:val="22"/>
          <w:highlight w:val="yellow"/>
        </w:rPr>
      </w:pPr>
    </w:p>
    <w:p w14:paraId="7D012AF6" w14:textId="77777777" w:rsidR="000816F3" w:rsidRPr="00B36128" w:rsidRDefault="000816F3" w:rsidP="00DA398B">
      <w:pPr>
        <w:widowControl w:val="0"/>
        <w:ind w:left="5580" w:right="-54"/>
        <w:jc w:val="right"/>
        <w:outlineLvl w:val="0"/>
        <w:rPr>
          <w:b/>
          <w:sz w:val="22"/>
          <w:szCs w:val="22"/>
          <w:highlight w:val="yellow"/>
        </w:rPr>
      </w:pPr>
    </w:p>
    <w:p w14:paraId="3AEE764E" w14:textId="77777777" w:rsidR="000816F3" w:rsidRPr="00B36128" w:rsidRDefault="000816F3" w:rsidP="00DA398B">
      <w:pPr>
        <w:widowControl w:val="0"/>
        <w:ind w:left="5580" w:right="-54"/>
        <w:jc w:val="right"/>
        <w:outlineLvl w:val="0"/>
        <w:rPr>
          <w:b/>
          <w:sz w:val="22"/>
          <w:szCs w:val="22"/>
          <w:highlight w:val="yellow"/>
        </w:rPr>
      </w:pPr>
    </w:p>
    <w:p w14:paraId="71851287" w14:textId="77777777" w:rsidR="000816F3" w:rsidRPr="00B36128" w:rsidRDefault="000816F3" w:rsidP="00DA398B">
      <w:pPr>
        <w:widowControl w:val="0"/>
        <w:ind w:left="5580" w:right="-54"/>
        <w:jc w:val="right"/>
        <w:outlineLvl w:val="0"/>
        <w:rPr>
          <w:b/>
          <w:sz w:val="22"/>
          <w:szCs w:val="22"/>
          <w:highlight w:val="yellow"/>
        </w:rPr>
      </w:pPr>
    </w:p>
    <w:p w14:paraId="204EB36C" w14:textId="77777777" w:rsidR="000816F3" w:rsidRPr="00B36128" w:rsidRDefault="000816F3" w:rsidP="00DA398B">
      <w:pPr>
        <w:widowControl w:val="0"/>
        <w:ind w:left="5580" w:right="-54"/>
        <w:jc w:val="right"/>
        <w:outlineLvl w:val="0"/>
        <w:rPr>
          <w:b/>
          <w:sz w:val="22"/>
          <w:szCs w:val="22"/>
          <w:highlight w:val="yellow"/>
        </w:rPr>
      </w:pPr>
    </w:p>
    <w:p w14:paraId="43577A76" w14:textId="77777777" w:rsidR="000816F3" w:rsidRPr="00B36128" w:rsidRDefault="000816F3" w:rsidP="00DA398B">
      <w:pPr>
        <w:widowControl w:val="0"/>
        <w:ind w:left="5580" w:right="-54"/>
        <w:jc w:val="right"/>
        <w:outlineLvl w:val="0"/>
        <w:rPr>
          <w:b/>
          <w:sz w:val="22"/>
          <w:szCs w:val="22"/>
          <w:highlight w:val="yellow"/>
        </w:rPr>
      </w:pPr>
    </w:p>
    <w:p w14:paraId="78809FCD" w14:textId="2976F106" w:rsidR="000816F3" w:rsidRDefault="000816F3" w:rsidP="00DA398B">
      <w:pPr>
        <w:widowControl w:val="0"/>
        <w:ind w:left="5580" w:right="-54"/>
        <w:jc w:val="right"/>
        <w:outlineLvl w:val="0"/>
        <w:rPr>
          <w:b/>
          <w:sz w:val="22"/>
          <w:szCs w:val="22"/>
          <w:highlight w:val="yellow"/>
        </w:rPr>
      </w:pPr>
    </w:p>
    <w:p w14:paraId="530934E4" w14:textId="233EF422" w:rsidR="00525B92" w:rsidRDefault="00525B92" w:rsidP="00DA398B">
      <w:pPr>
        <w:widowControl w:val="0"/>
        <w:ind w:left="5580" w:right="-54"/>
        <w:jc w:val="right"/>
        <w:outlineLvl w:val="0"/>
        <w:rPr>
          <w:b/>
          <w:sz w:val="22"/>
          <w:szCs w:val="22"/>
          <w:highlight w:val="yellow"/>
        </w:rPr>
      </w:pPr>
    </w:p>
    <w:p w14:paraId="41288602" w14:textId="4AA9C368" w:rsidR="00525B92" w:rsidRDefault="00525B92" w:rsidP="00DA398B">
      <w:pPr>
        <w:widowControl w:val="0"/>
        <w:ind w:left="5580" w:right="-54"/>
        <w:jc w:val="right"/>
        <w:outlineLvl w:val="0"/>
        <w:rPr>
          <w:b/>
          <w:sz w:val="22"/>
          <w:szCs w:val="22"/>
          <w:highlight w:val="yellow"/>
        </w:rPr>
      </w:pPr>
    </w:p>
    <w:p w14:paraId="6DBA4DF6" w14:textId="1F4DC6C3" w:rsidR="00525B92" w:rsidRDefault="00525B92" w:rsidP="00DA398B">
      <w:pPr>
        <w:widowControl w:val="0"/>
        <w:ind w:left="5580" w:right="-54"/>
        <w:jc w:val="right"/>
        <w:outlineLvl w:val="0"/>
        <w:rPr>
          <w:b/>
          <w:sz w:val="22"/>
          <w:szCs w:val="22"/>
          <w:highlight w:val="yellow"/>
        </w:rPr>
      </w:pPr>
    </w:p>
    <w:p w14:paraId="05CEEC01" w14:textId="6E408893" w:rsidR="00525B92" w:rsidRDefault="00525B92" w:rsidP="00DA398B">
      <w:pPr>
        <w:widowControl w:val="0"/>
        <w:ind w:left="5580" w:right="-54"/>
        <w:jc w:val="right"/>
        <w:outlineLvl w:val="0"/>
        <w:rPr>
          <w:b/>
          <w:sz w:val="22"/>
          <w:szCs w:val="22"/>
          <w:highlight w:val="yellow"/>
        </w:rPr>
      </w:pPr>
    </w:p>
    <w:p w14:paraId="3CC461AB" w14:textId="54E3B71C" w:rsidR="00525B92" w:rsidRDefault="00525B92" w:rsidP="00DA398B">
      <w:pPr>
        <w:widowControl w:val="0"/>
        <w:ind w:left="5580" w:right="-54"/>
        <w:jc w:val="right"/>
        <w:outlineLvl w:val="0"/>
        <w:rPr>
          <w:b/>
          <w:sz w:val="22"/>
          <w:szCs w:val="22"/>
          <w:highlight w:val="yellow"/>
        </w:rPr>
      </w:pPr>
    </w:p>
    <w:p w14:paraId="59F22632" w14:textId="5B01E29B" w:rsidR="00525B92" w:rsidRDefault="00525B92" w:rsidP="00DA398B">
      <w:pPr>
        <w:widowControl w:val="0"/>
        <w:ind w:left="5580" w:right="-54"/>
        <w:jc w:val="right"/>
        <w:outlineLvl w:val="0"/>
        <w:rPr>
          <w:b/>
          <w:sz w:val="22"/>
          <w:szCs w:val="22"/>
          <w:highlight w:val="yellow"/>
        </w:rPr>
      </w:pPr>
    </w:p>
    <w:p w14:paraId="39A85841" w14:textId="77777777" w:rsidR="00525B92" w:rsidRPr="00B36128" w:rsidRDefault="00525B92" w:rsidP="00DA398B">
      <w:pPr>
        <w:widowControl w:val="0"/>
        <w:ind w:left="5580" w:right="-54"/>
        <w:jc w:val="right"/>
        <w:outlineLvl w:val="0"/>
        <w:rPr>
          <w:b/>
          <w:sz w:val="22"/>
          <w:szCs w:val="22"/>
          <w:highlight w:val="yellow"/>
        </w:rPr>
      </w:pPr>
    </w:p>
    <w:p w14:paraId="2A9BAEE4" w14:textId="1487E154" w:rsidR="000816F3" w:rsidRDefault="000816F3" w:rsidP="00DA398B">
      <w:pPr>
        <w:widowControl w:val="0"/>
        <w:ind w:left="5580" w:right="-54"/>
        <w:jc w:val="right"/>
        <w:outlineLvl w:val="0"/>
        <w:rPr>
          <w:b/>
          <w:sz w:val="22"/>
          <w:szCs w:val="22"/>
          <w:highlight w:val="yellow"/>
        </w:rPr>
      </w:pPr>
    </w:p>
    <w:p w14:paraId="3BDC050B" w14:textId="02BA5350" w:rsidR="007426C9" w:rsidRDefault="007426C9" w:rsidP="00DA398B">
      <w:pPr>
        <w:widowControl w:val="0"/>
        <w:ind w:left="5580" w:right="-54"/>
        <w:jc w:val="right"/>
        <w:outlineLvl w:val="0"/>
        <w:rPr>
          <w:b/>
          <w:sz w:val="22"/>
          <w:szCs w:val="22"/>
          <w:highlight w:val="yellow"/>
        </w:rPr>
      </w:pPr>
    </w:p>
    <w:p w14:paraId="411ACF26" w14:textId="3C89A94B" w:rsidR="007426C9" w:rsidRDefault="007426C9" w:rsidP="00DA398B">
      <w:pPr>
        <w:widowControl w:val="0"/>
        <w:ind w:left="5580" w:right="-54"/>
        <w:jc w:val="right"/>
        <w:outlineLvl w:val="0"/>
        <w:rPr>
          <w:b/>
          <w:sz w:val="22"/>
          <w:szCs w:val="22"/>
          <w:highlight w:val="yellow"/>
        </w:rPr>
      </w:pPr>
    </w:p>
    <w:p w14:paraId="08306D7A" w14:textId="44E4A2E2" w:rsidR="007426C9" w:rsidRDefault="007426C9" w:rsidP="00DA398B">
      <w:pPr>
        <w:widowControl w:val="0"/>
        <w:ind w:left="5580" w:right="-54"/>
        <w:jc w:val="right"/>
        <w:outlineLvl w:val="0"/>
        <w:rPr>
          <w:b/>
          <w:sz w:val="22"/>
          <w:szCs w:val="22"/>
          <w:highlight w:val="yellow"/>
        </w:rPr>
      </w:pPr>
    </w:p>
    <w:p w14:paraId="12498F79" w14:textId="2B11C07E" w:rsidR="007426C9" w:rsidRDefault="007426C9" w:rsidP="00DA398B">
      <w:pPr>
        <w:widowControl w:val="0"/>
        <w:ind w:left="5580" w:right="-54"/>
        <w:jc w:val="right"/>
        <w:outlineLvl w:val="0"/>
        <w:rPr>
          <w:b/>
          <w:sz w:val="22"/>
          <w:szCs w:val="22"/>
          <w:highlight w:val="yellow"/>
        </w:rPr>
      </w:pPr>
    </w:p>
    <w:p w14:paraId="631269B4" w14:textId="546E069D" w:rsidR="007426C9" w:rsidRDefault="007426C9" w:rsidP="00DA398B">
      <w:pPr>
        <w:widowControl w:val="0"/>
        <w:ind w:left="5580" w:right="-54"/>
        <w:jc w:val="right"/>
        <w:outlineLvl w:val="0"/>
        <w:rPr>
          <w:b/>
          <w:sz w:val="22"/>
          <w:szCs w:val="22"/>
          <w:highlight w:val="yellow"/>
        </w:rPr>
      </w:pPr>
    </w:p>
    <w:p w14:paraId="1C00A847" w14:textId="60446D34" w:rsidR="007426C9" w:rsidRDefault="007426C9" w:rsidP="00DA398B">
      <w:pPr>
        <w:widowControl w:val="0"/>
        <w:ind w:left="5580" w:right="-54"/>
        <w:jc w:val="right"/>
        <w:outlineLvl w:val="0"/>
        <w:rPr>
          <w:b/>
          <w:sz w:val="22"/>
          <w:szCs w:val="22"/>
          <w:highlight w:val="yellow"/>
        </w:rPr>
      </w:pPr>
    </w:p>
    <w:p w14:paraId="3C1E53AF" w14:textId="727D3AB6" w:rsidR="007426C9" w:rsidRDefault="007426C9" w:rsidP="00DA398B">
      <w:pPr>
        <w:widowControl w:val="0"/>
        <w:ind w:left="5580" w:right="-54"/>
        <w:jc w:val="right"/>
        <w:outlineLvl w:val="0"/>
        <w:rPr>
          <w:b/>
          <w:sz w:val="22"/>
          <w:szCs w:val="22"/>
          <w:highlight w:val="yellow"/>
        </w:rPr>
      </w:pPr>
    </w:p>
    <w:p w14:paraId="494245AA" w14:textId="0E7753D1" w:rsidR="007426C9" w:rsidRDefault="007426C9" w:rsidP="00DA398B">
      <w:pPr>
        <w:widowControl w:val="0"/>
        <w:ind w:left="5580" w:right="-54"/>
        <w:jc w:val="right"/>
        <w:outlineLvl w:val="0"/>
        <w:rPr>
          <w:b/>
          <w:sz w:val="22"/>
          <w:szCs w:val="22"/>
          <w:highlight w:val="yellow"/>
        </w:rPr>
      </w:pPr>
    </w:p>
    <w:p w14:paraId="12D7303A" w14:textId="6461D67E" w:rsidR="007426C9" w:rsidRDefault="007426C9" w:rsidP="00DA398B">
      <w:pPr>
        <w:widowControl w:val="0"/>
        <w:ind w:left="5580" w:right="-54"/>
        <w:jc w:val="right"/>
        <w:outlineLvl w:val="0"/>
        <w:rPr>
          <w:b/>
          <w:sz w:val="22"/>
          <w:szCs w:val="22"/>
          <w:highlight w:val="yellow"/>
        </w:rPr>
      </w:pPr>
    </w:p>
    <w:p w14:paraId="186E8D2C" w14:textId="642A8BF3" w:rsidR="007426C9" w:rsidRDefault="007426C9" w:rsidP="00DA398B">
      <w:pPr>
        <w:widowControl w:val="0"/>
        <w:ind w:left="5580" w:right="-54"/>
        <w:jc w:val="right"/>
        <w:outlineLvl w:val="0"/>
        <w:rPr>
          <w:b/>
          <w:sz w:val="22"/>
          <w:szCs w:val="22"/>
          <w:highlight w:val="yellow"/>
        </w:rPr>
      </w:pPr>
    </w:p>
    <w:p w14:paraId="4F47E79B" w14:textId="148D0897" w:rsidR="007426C9" w:rsidRDefault="007426C9" w:rsidP="00DA398B">
      <w:pPr>
        <w:widowControl w:val="0"/>
        <w:ind w:left="5580" w:right="-54"/>
        <w:jc w:val="right"/>
        <w:outlineLvl w:val="0"/>
        <w:rPr>
          <w:b/>
          <w:sz w:val="22"/>
          <w:szCs w:val="22"/>
          <w:highlight w:val="yellow"/>
        </w:rPr>
      </w:pPr>
    </w:p>
    <w:p w14:paraId="018F5630" w14:textId="72EA0DEE" w:rsidR="007426C9" w:rsidRDefault="007426C9" w:rsidP="00DA398B">
      <w:pPr>
        <w:widowControl w:val="0"/>
        <w:ind w:left="5580" w:right="-54"/>
        <w:jc w:val="right"/>
        <w:outlineLvl w:val="0"/>
        <w:rPr>
          <w:b/>
          <w:sz w:val="22"/>
          <w:szCs w:val="22"/>
          <w:highlight w:val="yellow"/>
        </w:rPr>
      </w:pPr>
    </w:p>
    <w:p w14:paraId="182560E5" w14:textId="6D02F2C0" w:rsidR="007426C9" w:rsidRDefault="007426C9" w:rsidP="00DA398B">
      <w:pPr>
        <w:widowControl w:val="0"/>
        <w:ind w:left="5580" w:right="-54"/>
        <w:jc w:val="right"/>
        <w:outlineLvl w:val="0"/>
        <w:rPr>
          <w:b/>
          <w:sz w:val="22"/>
          <w:szCs w:val="22"/>
          <w:highlight w:val="yellow"/>
        </w:rPr>
      </w:pPr>
    </w:p>
    <w:p w14:paraId="2527AD7B" w14:textId="7E3719BA" w:rsidR="007426C9" w:rsidRDefault="007426C9" w:rsidP="00DA398B">
      <w:pPr>
        <w:widowControl w:val="0"/>
        <w:ind w:left="5580" w:right="-54"/>
        <w:jc w:val="right"/>
        <w:outlineLvl w:val="0"/>
        <w:rPr>
          <w:b/>
          <w:sz w:val="22"/>
          <w:szCs w:val="22"/>
          <w:highlight w:val="yellow"/>
        </w:rPr>
      </w:pPr>
    </w:p>
    <w:p w14:paraId="22E2F0CE" w14:textId="773CC89A" w:rsidR="007426C9" w:rsidRDefault="007426C9" w:rsidP="00DA398B">
      <w:pPr>
        <w:widowControl w:val="0"/>
        <w:ind w:left="5580" w:right="-54"/>
        <w:jc w:val="right"/>
        <w:outlineLvl w:val="0"/>
        <w:rPr>
          <w:b/>
          <w:sz w:val="22"/>
          <w:szCs w:val="22"/>
          <w:highlight w:val="yellow"/>
        </w:rPr>
      </w:pPr>
    </w:p>
    <w:p w14:paraId="71E8BDDE" w14:textId="08C8ECA8" w:rsidR="007426C9" w:rsidRDefault="007426C9" w:rsidP="00DA398B">
      <w:pPr>
        <w:widowControl w:val="0"/>
        <w:ind w:left="5580" w:right="-54"/>
        <w:jc w:val="right"/>
        <w:outlineLvl w:val="0"/>
        <w:rPr>
          <w:b/>
          <w:sz w:val="22"/>
          <w:szCs w:val="22"/>
          <w:highlight w:val="yellow"/>
        </w:rPr>
      </w:pPr>
    </w:p>
    <w:p w14:paraId="1F2B9803" w14:textId="77777777" w:rsidR="007426C9" w:rsidRPr="00B36128" w:rsidRDefault="007426C9" w:rsidP="00DA398B">
      <w:pPr>
        <w:widowControl w:val="0"/>
        <w:ind w:left="5580" w:right="-54"/>
        <w:jc w:val="right"/>
        <w:outlineLvl w:val="0"/>
        <w:rPr>
          <w:b/>
          <w:sz w:val="22"/>
          <w:szCs w:val="22"/>
          <w:highlight w:val="yellow"/>
        </w:rPr>
      </w:pPr>
    </w:p>
    <w:p w14:paraId="272EF5B7" w14:textId="77777777" w:rsidR="000816F3" w:rsidRPr="00B36128" w:rsidRDefault="000816F3" w:rsidP="00DA398B">
      <w:pPr>
        <w:widowControl w:val="0"/>
        <w:ind w:left="5580" w:right="-54"/>
        <w:jc w:val="right"/>
        <w:outlineLvl w:val="0"/>
        <w:rPr>
          <w:b/>
          <w:sz w:val="22"/>
          <w:szCs w:val="22"/>
          <w:highlight w:val="yellow"/>
        </w:rPr>
      </w:pPr>
    </w:p>
    <w:p w14:paraId="4101A4FE" w14:textId="77777777" w:rsidR="00B4615B" w:rsidRDefault="00B4615B" w:rsidP="00DA398B">
      <w:pPr>
        <w:widowControl w:val="0"/>
        <w:ind w:left="5580" w:right="-54"/>
        <w:jc w:val="right"/>
        <w:outlineLvl w:val="0"/>
        <w:rPr>
          <w:b/>
          <w:sz w:val="22"/>
          <w:szCs w:val="22"/>
        </w:rPr>
      </w:pPr>
    </w:p>
    <w:p w14:paraId="7723726C" w14:textId="77777777" w:rsidR="00B4615B" w:rsidRPr="00285C6C" w:rsidRDefault="00B4615B" w:rsidP="00285C6C">
      <w:pPr>
        <w:jc w:val="right"/>
      </w:pPr>
    </w:p>
    <w:p w14:paraId="2607A572" w14:textId="77777777" w:rsidR="001B226F" w:rsidRPr="00285C6C" w:rsidRDefault="001B226F" w:rsidP="00285C6C">
      <w:pPr>
        <w:jc w:val="right"/>
        <w:rPr>
          <w:sz w:val="22"/>
          <w:szCs w:val="22"/>
        </w:rPr>
      </w:pPr>
      <w:r w:rsidRPr="00285C6C">
        <w:rPr>
          <w:sz w:val="22"/>
          <w:szCs w:val="22"/>
        </w:rPr>
        <w:t>УТВЕРЖДАЮ</w:t>
      </w:r>
    </w:p>
    <w:p w14:paraId="0EBABBFE" w14:textId="77777777" w:rsidR="007426C9" w:rsidRPr="007426C9" w:rsidRDefault="007426C9" w:rsidP="007426C9">
      <w:pPr>
        <w:jc w:val="right"/>
        <w:rPr>
          <w:sz w:val="22"/>
          <w:szCs w:val="22"/>
        </w:rPr>
      </w:pPr>
      <w:r w:rsidRPr="007426C9">
        <w:rPr>
          <w:sz w:val="22"/>
          <w:szCs w:val="22"/>
        </w:rPr>
        <w:t>Директор</w:t>
      </w:r>
    </w:p>
    <w:p w14:paraId="2CCAAB8F" w14:textId="77777777" w:rsidR="007426C9" w:rsidRPr="007426C9" w:rsidRDefault="007426C9" w:rsidP="007426C9">
      <w:pPr>
        <w:jc w:val="right"/>
        <w:rPr>
          <w:sz w:val="22"/>
          <w:szCs w:val="22"/>
        </w:rPr>
      </w:pPr>
      <w:r w:rsidRPr="007426C9">
        <w:rPr>
          <w:sz w:val="22"/>
          <w:szCs w:val="22"/>
        </w:rPr>
        <w:t xml:space="preserve"> Красноярский колледж сферы</w:t>
      </w:r>
    </w:p>
    <w:p w14:paraId="76244DD6" w14:textId="77777777" w:rsidR="007426C9" w:rsidRPr="007426C9" w:rsidRDefault="007426C9" w:rsidP="007426C9">
      <w:pPr>
        <w:jc w:val="right"/>
        <w:rPr>
          <w:sz w:val="22"/>
          <w:szCs w:val="22"/>
        </w:rPr>
      </w:pPr>
      <w:r w:rsidRPr="007426C9">
        <w:rPr>
          <w:sz w:val="22"/>
          <w:szCs w:val="22"/>
        </w:rPr>
        <w:t>услуг и предпринимательства</w:t>
      </w:r>
    </w:p>
    <w:p w14:paraId="7B6D99E4" w14:textId="77777777" w:rsidR="007426C9" w:rsidRDefault="007426C9" w:rsidP="007426C9">
      <w:pPr>
        <w:jc w:val="right"/>
        <w:rPr>
          <w:sz w:val="22"/>
          <w:szCs w:val="22"/>
        </w:rPr>
      </w:pPr>
      <w:r w:rsidRPr="007426C9">
        <w:rPr>
          <w:sz w:val="22"/>
          <w:szCs w:val="22"/>
        </w:rPr>
        <w:t>___________ В.В. Батурин</w:t>
      </w:r>
    </w:p>
    <w:p w14:paraId="087DF0FF" w14:textId="3880E20E" w:rsidR="009D1007" w:rsidRPr="00285C6C" w:rsidRDefault="001B226F" w:rsidP="007426C9">
      <w:pPr>
        <w:jc w:val="right"/>
        <w:rPr>
          <w:rFonts w:eastAsia="Calibri"/>
          <w:sz w:val="22"/>
          <w:szCs w:val="22"/>
        </w:rPr>
      </w:pPr>
      <w:r w:rsidRPr="00285C6C">
        <w:rPr>
          <w:sz w:val="22"/>
          <w:szCs w:val="22"/>
        </w:rPr>
        <w:t xml:space="preserve">   «</w:t>
      </w:r>
      <w:r w:rsidR="00CD68E0">
        <w:rPr>
          <w:sz w:val="22"/>
          <w:szCs w:val="22"/>
        </w:rPr>
        <w:t>10</w:t>
      </w:r>
      <w:r w:rsidRPr="00285C6C">
        <w:rPr>
          <w:sz w:val="22"/>
          <w:szCs w:val="22"/>
        </w:rPr>
        <w:t xml:space="preserve">» </w:t>
      </w:r>
      <w:r w:rsidR="002526DA">
        <w:rPr>
          <w:sz w:val="22"/>
          <w:szCs w:val="22"/>
        </w:rPr>
        <w:t xml:space="preserve">октября </w:t>
      </w:r>
      <w:r w:rsidRPr="00285C6C">
        <w:rPr>
          <w:sz w:val="22"/>
          <w:szCs w:val="22"/>
        </w:rPr>
        <w:t xml:space="preserve"> 2025 г</w:t>
      </w:r>
    </w:p>
    <w:p w14:paraId="40A2991A" w14:textId="77777777" w:rsidR="009D1007" w:rsidRPr="00285C6C" w:rsidRDefault="009D1007" w:rsidP="00285C6C">
      <w:pPr>
        <w:rPr>
          <w:rFonts w:eastAsia="Calibri"/>
          <w:sz w:val="22"/>
          <w:szCs w:val="22"/>
        </w:rPr>
      </w:pPr>
    </w:p>
    <w:p w14:paraId="6081EB08" w14:textId="77777777" w:rsidR="009D1007" w:rsidRPr="00285C6C" w:rsidRDefault="009D1007" w:rsidP="00285C6C">
      <w:pPr>
        <w:rPr>
          <w:rFonts w:eastAsia="Calibri"/>
        </w:rPr>
      </w:pPr>
    </w:p>
    <w:p w14:paraId="0D04B39C" w14:textId="77777777" w:rsidR="009D1007" w:rsidRPr="00285C6C" w:rsidRDefault="009D1007" w:rsidP="00285C6C">
      <w:pPr>
        <w:rPr>
          <w:rFonts w:eastAsia="Calibri"/>
        </w:rPr>
      </w:pPr>
    </w:p>
    <w:p w14:paraId="120E3AAF" w14:textId="77777777" w:rsidR="009D1007" w:rsidRPr="00285C6C" w:rsidRDefault="009D1007" w:rsidP="00285C6C">
      <w:pPr>
        <w:rPr>
          <w:rFonts w:eastAsia="Calibri"/>
        </w:rPr>
      </w:pPr>
    </w:p>
    <w:p w14:paraId="34A618A7" w14:textId="77777777" w:rsidR="009D1007" w:rsidRPr="00285C6C" w:rsidRDefault="009D1007" w:rsidP="00285C6C">
      <w:pPr>
        <w:rPr>
          <w:rFonts w:eastAsia="Calibri"/>
        </w:rPr>
      </w:pPr>
    </w:p>
    <w:p w14:paraId="73C815F7" w14:textId="77777777" w:rsidR="009D1007" w:rsidRPr="00B36128" w:rsidRDefault="009D1007">
      <w:pPr>
        <w:keepNext/>
        <w:keepLines/>
        <w:widowControl w:val="0"/>
        <w:suppressLineNumbers/>
        <w:jc w:val="center"/>
        <w:rPr>
          <w:rFonts w:eastAsia="Calibri"/>
          <w:b/>
          <w:bCs/>
          <w:sz w:val="22"/>
          <w:szCs w:val="22"/>
        </w:rPr>
      </w:pPr>
    </w:p>
    <w:p w14:paraId="345E6B73" w14:textId="77777777" w:rsidR="009D1007" w:rsidRPr="00B36128" w:rsidRDefault="009D1007">
      <w:pPr>
        <w:keepNext/>
        <w:keepLines/>
        <w:widowControl w:val="0"/>
        <w:suppressLineNumbers/>
        <w:jc w:val="center"/>
        <w:rPr>
          <w:rFonts w:eastAsia="Calibri"/>
          <w:b/>
          <w:bCs/>
          <w:sz w:val="22"/>
          <w:szCs w:val="22"/>
        </w:rPr>
      </w:pPr>
    </w:p>
    <w:p w14:paraId="13EC879A" w14:textId="77777777" w:rsidR="009D1007" w:rsidRPr="00B36128" w:rsidRDefault="009D1007">
      <w:pPr>
        <w:keepNext/>
        <w:keepLines/>
        <w:widowControl w:val="0"/>
        <w:suppressLineNumbers/>
        <w:jc w:val="center"/>
        <w:rPr>
          <w:rFonts w:eastAsia="Calibri"/>
          <w:b/>
          <w:bCs/>
          <w:sz w:val="22"/>
          <w:szCs w:val="22"/>
        </w:rPr>
      </w:pPr>
    </w:p>
    <w:p w14:paraId="42947B97" w14:textId="77777777" w:rsidR="009D1007" w:rsidRPr="00B36128" w:rsidRDefault="009D1007">
      <w:pPr>
        <w:keepNext/>
        <w:keepLines/>
        <w:widowControl w:val="0"/>
        <w:suppressLineNumbers/>
        <w:jc w:val="center"/>
        <w:rPr>
          <w:rFonts w:eastAsia="Calibri"/>
          <w:b/>
          <w:bCs/>
          <w:sz w:val="22"/>
          <w:szCs w:val="22"/>
        </w:rPr>
      </w:pPr>
    </w:p>
    <w:p w14:paraId="64AA2D6C" w14:textId="77777777" w:rsidR="009D1007" w:rsidRPr="00B36128" w:rsidRDefault="009D1007">
      <w:pPr>
        <w:keepNext/>
        <w:keepLines/>
        <w:widowControl w:val="0"/>
        <w:suppressLineNumbers/>
        <w:jc w:val="center"/>
        <w:rPr>
          <w:rFonts w:eastAsia="Calibri"/>
          <w:b/>
          <w:bCs/>
          <w:sz w:val="22"/>
          <w:szCs w:val="22"/>
        </w:rPr>
      </w:pPr>
    </w:p>
    <w:p w14:paraId="2B507188" w14:textId="555623D9" w:rsidR="00FD22BB" w:rsidRPr="001B226F" w:rsidRDefault="00D03B52">
      <w:pPr>
        <w:keepNext/>
        <w:keepLines/>
        <w:widowControl w:val="0"/>
        <w:suppressLineNumbers/>
        <w:jc w:val="center"/>
        <w:rPr>
          <w:rFonts w:eastAsia="Calibri"/>
          <w:sz w:val="22"/>
          <w:szCs w:val="22"/>
        </w:rPr>
      </w:pPr>
      <w:r w:rsidRPr="001B226F">
        <w:rPr>
          <w:rFonts w:eastAsia="Calibri"/>
          <w:sz w:val="22"/>
          <w:szCs w:val="22"/>
        </w:rPr>
        <w:t>ДОКУМЕНТАЦИЯ ОБ АУКЦИОНЕ В ЭЛЕКТРОННОЙ ФОРМЕ</w:t>
      </w:r>
    </w:p>
    <w:p w14:paraId="4820495E" w14:textId="77777777" w:rsidR="00FD22BB" w:rsidRPr="00B36128" w:rsidRDefault="00FD22BB">
      <w:pPr>
        <w:keepNext/>
        <w:keepLines/>
        <w:widowControl w:val="0"/>
        <w:suppressLineNumbers/>
        <w:jc w:val="center"/>
        <w:rPr>
          <w:rFonts w:eastAsia="Calibri"/>
          <w:b/>
          <w:sz w:val="22"/>
          <w:szCs w:val="22"/>
        </w:rPr>
      </w:pPr>
    </w:p>
    <w:p w14:paraId="72F72293" w14:textId="095EF795" w:rsidR="00FD22BB" w:rsidRPr="00B36128" w:rsidRDefault="001B226F" w:rsidP="002526DA">
      <w:pPr>
        <w:keepNext/>
        <w:keepLines/>
        <w:widowControl w:val="0"/>
        <w:suppressLineNumbers/>
        <w:suppressAutoHyphens/>
        <w:jc w:val="center"/>
        <w:rPr>
          <w:rFonts w:eastAsia="Calibri"/>
          <w:b/>
          <w:bCs/>
          <w:sz w:val="22"/>
          <w:szCs w:val="22"/>
        </w:rPr>
      </w:pPr>
      <w:r w:rsidRPr="00D70371">
        <w:rPr>
          <w:b/>
          <w:bCs/>
          <w:sz w:val="22"/>
          <w:szCs w:val="22"/>
        </w:rPr>
        <w:t>Наименование объекта закупки:</w:t>
      </w:r>
      <w:r w:rsidRPr="00C30CAD">
        <w:rPr>
          <w:sz w:val="22"/>
          <w:szCs w:val="22"/>
        </w:rPr>
        <w:t xml:space="preserve"> </w:t>
      </w:r>
      <w:r w:rsidR="002526DA" w:rsidRPr="002526DA">
        <w:rPr>
          <w:sz w:val="22"/>
          <w:szCs w:val="22"/>
        </w:rPr>
        <w:t>Поставка лазерного плоттера для раскроя ткани</w:t>
      </w:r>
    </w:p>
    <w:p w14:paraId="0C1598BE" w14:textId="33916673" w:rsidR="00535982" w:rsidRPr="00B36128" w:rsidRDefault="00535982">
      <w:pPr>
        <w:jc w:val="both"/>
        <w:outlineLvl w:val="0"/>
        <w:rPr>
          <w:rFonts w:eastAsia="Calibri"/>
          <w:b/>
          <w:bCs/>
          <w:sz w:val="22"/>
          <w:szCs w:val="22"/>
        </w:rPr>
      </w:pPr>
    </w:p>
    <w:p w14:paraId="6C1410CF" w14:textId="58D5B688" w:rsidR="00535982" w:rsidRPr="00B36128" w:rsidRDefault="00535982">
      <w:pPr>
        <w:jc w:val="both"/>
        <w:outlineLvl w:val="0"/>
        <w:rPr>
          <w:rFonts w:eastAsia="Calibri"/>
          <w:b/>
          <w:bCs/>
          <w:sz w:val="22"/>
          <w:szCs w:val="22"/>
        </w:rPr>
      </w:pPr>
    </w:p>
    <w:p w14:paraId="19C85773" w14:textId="35CF9AAA" w:rsidR="00535982" w:rsidRPr="00B36128" w:rsidRDefault="00535982">
      <w:pPr>
        <w:jc w:val="both"/>
        <w:outlineLvl w:val="0"/>
        <w:rPr>
          <w:rFonts w:eastAsia="Calibri"/>
          <w:b/>
          <w:bCs/>
          <w:sz w:val="22"/>
          <w:szCs w:val="22"/>
        </w:rPr>
      </w:pPr>
    </w:p>
    <w:p w14:paraId="786D34F6" w14:textId="1095ACF8" w:rsidR="00535982" w:rsidRPr="00B36128" w:rsidRDefault="00535982">
      <w:pPr>
        <w:jc w:val="both"/>
        <w:outlineLvl w:val="0"/>
        <w:rPr>
          <w:rFonts w:eastAsia="Calibri"/>
          <w:b/>
          <w:bCs/>
          <w:sz w:val="22"/>
          <w:szCs w:val="22"/>
        </w:rPr>
      </w:pPr>
    </w:p>
    <w:p w14:paraId="59195346" w14:textId="3B9C9293" w:rsidR="00535982" w:rsidRPr="00B36128" w:rsidRDefault="00535982">
      <w:pPr>
        <w:jc w:val="both"/>
        <w:outlineLvl w:val="0"/>
        <w:rPr>
          <w:rFonts w:eastAsia="Calibri"/>
          <w:b/>
          <w:bCs/>
          <w:sz w:val="22"/>
          <w:szCs w:val="22"/>
        </w:rPr>
      </w:pPr>
    </w:p>
    <w:p w14:paraId="00AFEBB2" w14:textId="77F1BA6B" w:rsidR="00535982" w:rsidRPr="00B36128" w:rsidRDefault="00535982">
      <w:pPr>
        <w:jc w:val="both"/>
        <w:outlineLvl w:val="0"/>
        <w:rPr>
          <w:rFonts w:eastAsia="Calibri"/>
          <w:b/>
          <w:bCs/>
          <w:sz w:val="22"/>
          <w:szCs w:val="22"/>
        </w:rPr>
      </w:pPr>
    </w:p>
    <w:p w14:paraId="0F8981E7" w14:textId="294930A5" w:rsidR="00535982" w:rsidRPr="00B36128" w:rsidRDefault="00535982">
      <w:pPr>
        <w:jc w:val="both"/>
        <w:outlineLvl w:val="0"/>
        <w:rPr>
          <w:rFonts w:eastAsia="Calibri"/>
          <w:b/>
          <w:bCs/>
          <w:sz w:val="22"/>
          <w:szCs w:val="22"/>
        </w:rPr>
      </w:pPr>
    </w:p>
    <w:p w14:paraId="77DBE67B" w14:textId="4A25F3E5" w:rsidR="00535982" w:rsidRPr="00B36128" w:rsidRDefault="00535982">
      <w:pPr>
        <w:jc w:val="both"/>
        <w:outlineLvl w:val="0"/>
        <w:rPr>
          <w:rFonts w:eastAsia="Calibri"/>
          <w:b/>
          <w:bCs/>
          <w:sz w:val="22"/>
          <w:szCs w:val="22"/>
        </w:rPr>
      </w:pPr>
    </w:p>
    <w:p w14:paraId="2D0A71BB" w14:textId="04B9EF19" w:rsidR="00535982" w:rsidRPr="00B36128" w:rsidRDefault="00535982">
      <w:pPr>
        <w:jc w:val="both"/>
        <w:outlineLvl w:val="0"/>
        <w:rPr>
          <w:rFonts w:eastAsia="Calibri"/>
          <w:b/>
          <w:bCs/>
          <w:sz w:val="22"/>
          <w:szCs w:val="22"/>
        </w:rPr>
      </w:pPr>
    </w:p>
    <w:p w14:paraId="6C165597" w14:textId="2FDE74F2" w:rsidR="00535982" w:rsidRPr="00B36128" w:rsidRDefault="00535982">
      <w:pPr>
        <w:jc w:val="both"/>
        <w:outlineLvl w:val="0"/>
        <w:rPr>
          <w:rFonts w:eastAsia="Calibri"/>
          <w:b/>
          <w:bCs/>
          <w:sz w:val="22"/>
          <w:szCs w:val="22"/>
        </w:rPr>
      </w:pPr>
    </w:p>
    <w:p w14:paraId="043941C2" w14:textId="239C5ACA" w:rsidR="00535982" w:rsidRPr="00B36128" w:rsidRDefault="00535982">
      <w:pPr>
        <w:jc w:val="both"/>
        <w:outlineLvl w:val="0"/>
        <w:rPr>
          <w:rFonts w:eastAsia="Calibri"/>
          <w:b/>
          <w:bCs/>
          <w:sz w:val="22"/>
          <w:szCs w:val="22"/>
        </w:rPr>
      </w:pPr>
    </w:p>
    <w:p w14:paraId="4053AA69" w14:textId="77777777" w:rsidR="00535982" w:rsidRPr="00B36128" w:rsidRDefault="00535982">
      <w:pPr>
        <w:jc w:val="both"/>
        <w:outlineLvl w:val="0"/>
        <w:rPr>
          <w:rFonts w:eastAsia="Calibri"/>
          <w:b/>
          <w:bCs/>
          <w:sz w:val="22"/>
          <w:szCs w:val="22"/>
        </w:rPr>
      </w:pPr>
    </w:p>
    <w:p w14:paraId="0DF66594" w14:textId="44ED12FE" w:rsidR="00FD22BB" w:rsidRDefault="00FD22BB">
      <w:pPr>
        <w:jc w:val="both"/>
        <w:outlineLvl w:val="0"/>
        <w:rPr>
          <w:rFonts w:eastAsia="Calibri"/>
          <w:b/>
          <w:bCs/>
          <w:sz w:val="22"/>
          <w:szCs w:val="22"/>
        </w:rPr>
      </w:pPr>
    </w:p>
    <w:p w14:paraId="55FE6B7F" w14:textId="1C6EBD15" w:rsidR="00D43238" w:rsidRDefault="00D43238">
      <w:pPr>
        <w:jc w:val="both"/>
        <w:outlineLvl w:val="0"/>
        <w:rPr>
          <w:rFonts w:eastAsia="Calibri"/>
          <w:b/>
          <w:bCs/>
          <w:sz w:val="22"/>
          <w:szCs w:val="22"/>
        </w:rPr>
      </w:pPr>
    </w:p>
    <w:p w14:paraId="5F588F37" w14:textId="637B20D9" w:rsidR="00D43238" w:rsidRDefault="00D43238">
      <w:pPr>
        <w:jc w:val="both"/>
        <w:outlineLvl w:val="0"/>
        <w:rPr>
          <w:rFonts w:eastAsia="Calibri"/>
          <w:b/>
          <w:bCs/>
          <w:sz w:val="22"/>
          <w:szCs w:val="22"/>
        </w:rPr>
      </w:pPr>
    </w:p>
    <w:p w14:paraId="05A805F1" w14:textId="19F8B19D" w:rsidR="00D43238" w:rsidRDefault="00D43238">
      <w:pPr>
        <w:jc w:val="both"/>
        <w:outlineLvl w:val="0"/>
        <w:rPr>
          <w:rFonts w:eastAsia="Calibri"/>
          <w:b/>
          <w:bCs/>
          <w:sz w:val="22"/>
          <w:szCs w:val="22"/>
        </w:rPr>
      </w:pPr>
    </w:p>
    <w:p w14:paraId="74C29D50" w14:textId="6919F8A0" w:rsidR="00D43238" w:rsidRDefault="00D43238">
      <w:pPr>
        <w:jc w:val="both"/>
        <w:outlineLvl w:val="0"/>
        <w:rPr>
          <w:rFonts w:eastAsia="Calibri"/>
          <w:b/>
          <w:bCs/>
          <w:sz w:val="22"/>
          <w:szCs w:val="22"/>
        </w:rPr>
      </w:pPr>
    </w:p>
    <w:p w14:paraId="246407FD" w14:textId="2C934409" w:rsidR="00D43238" w:rsidRDefault="00D43238">
      <w:pPr>
        <w:jc w:val="both"/>
        <w:outlineLvl w:val="0"/>
        <w:rPr>
          <w:rFonts w:eastAsia="Calibri"/>
          <w:b/>
          <w:bCs/>
          <w:sz w:val="22"/>
          <w:szCs w:val="22"/>
        </w:rPr>
      </w:pPr>
    </w:p>
    <w:p w14:paraId="28A5DFEB" w14:textId="7E8BFB41" w:rsidR="00D43238" w:rsidRDefault="00D43238">
      <w:pPr>
        <w:jc w:val="both"/>
        <w:outlineLvl w:val="0"/>
        <w:rPr>
          <w:rFonts w:eastAsia="Calibri"/>
          <w:b/>
          <w:bCs/>
          <w:sz w:val="22"/>
          <w:szCs w:val="22"/>
        </w:rPr>
      </w:pPr>
    </w:p>
    <w:p w14:paraId="5B32F85A" w14:textId="4D6E8BC2" w:rsidR="00D43238" w:rsidRDefault="00D43238">
      <w:pPr>
        <w:jc w:val="both"/>
        <w:outlineLvl w:val="0"/>
        <w:rPr>
          <w:rFonts w:eastAsia="Calibri"/>
          <w:b/>
          <w:bCs/>
          <w:sz w:val="22"/>
          <w:szCs w:val="22"/>
        </w:rPr>
      </w:pPr>
    </w:p>
    <w:p w14:paraId="24F45D02" w14:textId="4DA0CCCC" w:rsidR="00D43238" w:rsidRDefault="00D43238">
      <w:pPr>
        <w:jc w:val="both"/>
        <w:outlineLvl w:val="0"/>
        <w:rPr>
          <w:rFonts w:eastAsia="Calibri"/>
          <w:b/>
          <w:bCs/>
          <w:sz w:val="22"/>
          <w:szCs w:val="22"/>
        </w:rPr>
      </w:pPr>
    </w:p>
    <w:p w14:paraId="2CDD9B5B" w14:textId="77777777" w:rsidR="00D43238" w:rsidRPr="00B36128" w:rsidRDefault="00D43238">
      <w:pPr>
        <w:jc w:val="both"/>
        <w:outlineLvl w:val="0"/>
        <w:rPr>
          <w:rFonts w:eastAsia="Calibri"/>
          <w:b/>
          <w:bCs/>
          <w:sz w:val="22"/>
          <w:szCs w:val="22"/>
        </w:rPr>
      </w:pPr>
    </w:p>
    <w:p w14:paraId="40A3A220" w14:textId="77777777" w:rsidR="00FD22BB" w:rsidRPr="00B36128" w:rsidRDefault="00FD22BB">
      <w:pPr>
        <w:jc w:val="both"/>
        <w:outlineLvl w:val="0"/>
        <w:rPr>
          <w:rFonts w:eastAsia="Calibri"/>
          <w:b/>
          <w:bCs/>
          <w:sz w:val="22"/>
          <w:szCs w:val="22"/>
        </w:rPr>
      </w:pPr>
    </w:p>
    <w:p w14:paraId="608F8AC7" w14:textId="77777777" w:rsidR="00FD22BB" w:rsidRPr="00B36128" w:rsidRDefault="00FD22BB">
      <w:pPr>
        <w:jc w:val="both"/>
        <w:outlineLvl w:val="0"/>
        <w:rPr>
          <w:rFonts w:eastAsia="Calibri"/>
          <w:b/>
          <w:bCs/>
          <w:sz w:val="22"/>
          <w:szCs w:val="22"/>
        </w:rPr>
      </w:pPr>
    </w:p>
    <w:p w14:paraId="7DCBD65F" w14:textId="02F07901" w:rsidR="00FD22BB" w:rsidRPr="00B36128" w:rsidRDefault="00D03B52">
      <w:pPr>
        <w:jc w:val="center"/>
        <w:outlineLvl w:val="0"/>
        <w:rPr>
          <w:rFonts w:eastAsia="Calibri"/>
          <w:b/>
          <w:bCs/>
          <w:sz w:val="22"/>
          <w:szCs w:val="22"/>
        </w:rPr>
      </w:pPr>
      <w:r w:rsidRPr="00B36128">
        <w:rPr>
          <w:rFonts w:eastAsia="Calibri"/>
          <w:b/>
          <w:bCs/>
          <w:sz w:val="22"/>
          <w:szCs w:val="22"/>
        </w:rPr>
        <w:t xml:space="preserve"> </w:t>
      </w:r>
      <w:r w:rsidR="00DA398B" w:rsidRPr="00B36128">
        <w:rPr>
          <w:rFonts w:eastAsia="Calibri"/>
          <w:b/>
          <w:bCs/>
          <w:sz w:val="22"/>
          <w:szCs w:val="22"/>
        </w:rPr>
        <w:t>2025</w:t>
      </w:r>
      <w:r w:rsidRPr="00B36128">
        <w:rPr>
          <w:rFonts w:eastAsia="Calibri"/>
          <w:b/>
          <w:bCs/>
          <w:sz w:val="22"/>
          <w:szCs w:val="22"/>
        </w:rPr>
        <w:t xml:space="preserve"> г.</w:t>
      </w:r>
      <w:bookmarkStart w:id="0" w:name="sub_2245"/>
      <w:bookmarkEnd w:id="0"/>
    </w:p>
    <w:p w14:paraId="0FEBF1CD" w14:textId="77777777" w:rsidR="00FD22BB" w:rsidRPr="00B36128" w:rsidRDefault="00D03B52">
      <w:pPr>
        <w:rPr>
          <w:rFonts w:eastAsia="Calibri"/>
          <w:b/>
          <w:bCs/>
          <w:sz w:val="22"/>
          <w:szCs w:val="22"/>
        </w:rPr>
      </w:pPr>
      <w:r w:rsidRPr="00B36128">
        <w:rPr>
          <w:rFonts w:eastAsia="Calibri"/>
          <w:b/>
          <w:bCs/>
          <w:sz w:val="22"/>
          <w:szCs w:val="22"/>
        </w:rPr>
        <w:br w:type="page"/>
      </w:r>
    </w:p>
    <w:p w14:paraId="69A7FF8A" w14:textId="77777777" w:rsidR="00FD22BB" w:rsidRPr="00B36128" w:rsidRDefault="00FD22BB">
      <w:pPr>
        <w:jc w:val="center"/>
        <w:rPr>
          <w:b/>
          <w:sz w:val="22"/>
          <w:szCs w:val="22"/>
        </w:rPr>
      </w:pPr>
    </w:p>
    <w:p w14:paraId="6D034891" w14:textId="24B0F74A" w:rsidR="00FD22BB" w:rsidRPr="00B36128" w:rsidRDefault="00D03B52">
      <w:pPr>
        <w:jc w:val="center"/>
        <w:rPr>
          <w:b/>
          <w:sz w:val="22"/>
          <w:szCs w:val="22"/>
        </w:rPr>
      </w:pPr>
      <w:r w:rsidRPr="00B36128">
        <w:rPr>
          <w:b/>
          <w:sz w:val="22"/>
          <w:szCs w:val="22"/>
        </w:rPr>
        <w:t>Информационная карта</w:t>
      </w:r>
      <w:r w:rsidR="00591226" w:rsidRPr="00B36128">
        <w:rPr>
          <w:b/>
          <w:sz w:val="22"/>
          <w:szCs w:val="22"/>
        </w:rPr>
        <w:t xml:space="preserve"> документации об аукционе в электронной форме</w:t>
      </w:r>
    </w:p>
    <w:p w14:paraId="3203D10C" w14:textId="77777777" w:rsidR="00FD22BB" w:rsidRPr="00B36128" w:rsidRDefault="00FD22BB">
      <w:pPr>
        <w:tabs>
          <w:tab w:val="left" w:pos="709"/>
        </w:tabs>
        <w:ind w:firstLine="284"/>
        <w:jc w:val="both"/>
        <w:rPr>
          <w:sz w:val="22"/>
          <w:szCs w:val="22"/>
        </w:rPr>
      </w:pPr>
    </w:p>
    <w:tbl>
      <w:tblPr>
        <w:tblW w:w="5835"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3619"/>
        <w:gridCol w:w="6796"/>
      </w:tblGrid>
      <w:tr w:rsidR="00FD22BB" w:rsidRPr="00B36128" w14:paraId="442D25C5" w14:textId="77777777" w:rsidTr="00AE58CD">
        <w:tc>
          <w:tcPr>
            <w:tcW w:w="225" w:type="pct"/>
            <w:tcBorders>
              <w:top w:val="single" w:sz="4" w:space="0" w:color="auto"/>
              <w:left w:val="single" w:sz="4" w:space="0" w:color="auto"/>
              <w:bottom w:val="single" w:sz="4" w:space="0" w:color="auto"/>
              <w:right w:val="single" w:sz="4" w:space="0" w:color="auto"/>
            </w:tcBorders>
          </w:tcPr>
          <w:p w14:paraId="57778243" w14:textId="77777777" w:rsidR="00FD22BB" w:rsidRPr="00B36128" w:rsidRDefault="00D03B52" w:rsidP="001B25EA">
            <w:pPr>
              <w:rPr>
                <w:sz w:val="22"/>
                <w:szCs w:val="22"/>
              </w:rPr>
            </w:pPr>
            <w:r w:rsidRPr="00B36128">
              <w:rPr>
                <w:sz w:val="22"/>
                <w:szCs w:val="22"/>
              </w:rPr>
              <w:t xml:space="preserve">№ </w:t>
            </w:r>
          </w:p>
        </w:tc>
        <w:tc>
          <w:tcPr>
            <w:tcW w:w="1659" w:type="pct"/>
            <w:tcBorders>
              <w:top w:val="single" w:sz="4" w:space="0" w:color="auto"/>
              <w:left w:val="single" w:sz="4" w:space="0" w:color="auto"/>
              <w:bottom w:val="single" w:sz="4" w:space="0" w:color="auto"/>
              <w:right w:val="single" w:sz="4" w:space="0" w:color="auto"/>
            </w:tcBorders>
          </w:tcPr>
          <w:p w14:paraId="1ECD3A6E" w14:textId="77777777" w:rsidR="00FD22BB" w:rsidRPr="00CA7C98" w:rsidRDefault="00D03B52" w:rsidP="001B25EA">
            <w:pPr>
              <w:rPr>
                <w:b/>
                <w:bCs/>
                <w:sz w:val="22"/>
                <w:szCs w:val="22"/>
              </w:rPr>
            </w:pPr>
            <w:r w:rsidRPr="00CA7C98">
              <w:rPr>
                <w:b/>
                <w:bCs/>
                <w:sz w:val="22"/>
                <w:szCs w:val="22"/>
              </w:rPr>
              <w:t>Наименование</w:t>
            </w:r>
          </w:p>
        </w:tc>
        <w:tc>
          <w:tcPr>
            <w:tcW w:w="3116" w:type="pct"/>
            <w:tcBorders>
              <w:top w:val="single" w:sz="4" w:space="0" w:color="auto"/>
              <w:left w:val="single" w:sz="4" w:space="0" w:color="auto"/>
              <w:bottom w:val="single" w:sz="4" w:space="0" w:color="auto"/>
              <w:right w:val="single" w:sz="4" w:space="0" w:color="auto"/>
            </w:tcBorders>
          </w:tcPr>
          <w:p w14:paraId="42474BA1" w14:textId="77777777" w:rsidR="00FD22BB" w:rsidRPr="00CA7C98" w:rsidRDefault="00D03B52" w:rsidP="001B25EA">
            <w:pPr>
              <w:rPr>
                <w:b/>
                <w:bCs/>
                <w:sz w:val="22"/>
                <w:szCs w:val="22"/>
              </w:rPr>
            </w:pPr>
            <w:r w:rsidRPr="00CA7C98">
              <w:rPr>
                <w:b/>
                <w:bCs/>
                <w:sz w:val="22"/>
                <w:szCs w:val="22"/>
              </w:rPr>
              <w:t xml:space="preserve">Содержание </w:t>
            </w:r>
          </w:p>
        </w:tc>
      </w:tr>
      <w:tr w:rsidR="00FD22BB" w:rsidRPr="00B36128" w14:paraId="6DD554F7" w14:textId="77777777" w:rsidTr="00AE58CD">
        <w:tc>
          <w:tcPr>
            <w:tcW w:w="225" w:type="pct"/>
            <w:tcBorders>
              <w:top w:val="single" w:sz="4" w:space="0" w:color="auto"/>
              <w:left w:val="single" w:sz="4" w:space="0" w:color="auto"/>
              <w:bottom w:val="single" w:sz="4" w:space="0" w:color="auto"/>
              <w:right w:val="single" w:sz="4" w:space="0" w:color="auto"/>
            </w:tcBorders>
          </w:tcPr>
          <w:p w14:paraId="130EDEF2" w14:textId="77777777" w:rsidR="00FD22BB" w:rsidRPr="00B36128" w:rsidRDefault="00D03B52" w:rsidP="001B25EA">
            <w:pPr>
              <w:rPr>
                <w:sz w:val="22"/>
                <w:szCs w:val="22"/>
              </w:rPr>
            </w:pPr>
            <w:r w:rsidRPr="00B36128">
              <w:rPr>
                <w:sz w:val="22"/>
                <w:szCs w:val="22"/>
              </w:rPr>
              <w:t>1.</w:t>
            </w:r>
          </w:p>
        </w:tc>
        <w:tc>
          <w:tcPr>
            <w:tcW w:w="1659" w:type="pct"/>
            <w:tcBorders>
              <w:top w:val="single" w:sz="4" w:space="0" w:color="auto"/>
              <w:left w:val="single" w:sz="4" w:space="0" w:color="auto"/>
              <w:bottom w:val="single" w:sz="4" w:space="0" w:color="auto"/>
              <w:right w:val="single" w:sz="4" w:space="0" w:color="auto"/>
            </w:tcBorders>
          </w:tcPr>
          <w:p w14:paraId="3C8B9E5D" w14:textId="2DE70CD2" w:rsidR="00FD22BB" w:rsidRPr="00B36128" w:rsidRDefault="00B36128" w:rsidP="002526DA">
            <w:pPr>
              <w:jc w:val="both"/>
              <w:rPr>
                <w:sz w:val="22"/>
                <w:szCs w:val="22"/>
              </w:rPr>
            </w:pPr>
            <w:r w:rsidRPr="00B36128">
              <w:rPr>
                <w:sz w:val="22"/>
                <w:szCs w:val="22"/>
              </w:rPr>
              <w:t>Т</w:t>
            </w:r>
            <w:r w:rsidR="001B25EA" w:rsidRPr="00B36128">
              <w:rPr>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3116" w:type="pct"/>
            <w:tcBorders>
              <w:top w:val="single" w:sz="4" w:space="0" w:color="auto"/>
              <w:left w:val="single" w:sz="4" w:space="0" w:color="auto"/>
              <w:bottom w:val="single" w:sz="4" w:space="0" w:color="auto"/>
              <w:right w:val="single" w:sz="4" w:space="0" w:color="auto"/>
            </w:tcBorders>
          </w:tcPr>
          <w:p w14:paraId="53473551" w14:textId="780D2434" w:rsidR="00FD22BB" w:rsidRPr="00B36128" w:rsidRDefault="00B36128" w:rsidP="00B36128">
            <w:pPr>
              <w:jc w:val="both"/>
              <w:rPr>
                <w:sz w:val="22"/>
                <w:szCs w:val="22"/>
              </w:rPr>
            </w:pPr>
            <w:r w:rsidRPr="00B36128">
              <w:rPr>
                <w:sz w:val="22"/>
                <w:szCs w:val="22"/>
              </w:rPr>
              <w:t>В соответствии с Техническим заданием (Приложение № 2 к Документации)</w:t>
            </w:r>
          </w:p>
        </w:tc>
      </w:tr>
      <w:tr w:rsidR="00781B93" w:rsidRPr="00B36128" w14:paraId="2A84492F" w14:textId="77777777" w:rsidTr="00AE58CD">
        <w:tc>
          <w:tcPr>
            <w:tcW w:w="225" w:type="pct"/>
            <w:vMerge w:val="restart"/>
            <w:tcBorders>
              <w:top w:val="single" w:sz="4" w:space="0" w:color="auto"/>
              <w:left w:val="single" w:sz="4" w:space="0" w:color="auto"/>
              <w:right w:val="single" w:sz="4" w:space="0" w:color="auto"/>
            </w:tcBorders>
          </w:tcPr>
          <w:p w14:paraId="6C610772" w14:textId="3AEA61BB" w:rsidR="00781B93" w:rsidRPr="00B36128" w:rsidRDefault="00781B93" w:rsidP="001B25EA">
            <w:pPr>
              <w:rPr>
                <w:sz w:val="22"/>
                <w:szCs w:val="22"/>
              </w:rPr>
            </w:pPr>
            <w:r>
              <w:rPr>
                <w:sz w:val="22"/>
                <w:szCs w:val="22"/>
              </w:rPr>
              <w:t>2.</w:t>
            </w:r>
          </w:p>
        </w:tc>
        <w:tc>
          <w:tcPr>
            <w:tcW w:w="1659" w:type="pct"/>
            <w:tcBorders>
              <w:top w:val="single" w:sz="4" w:space="0" w:color="auto"/>
              <w:left w:val="single" w:sz="4" w:space="0" w:color="auto"/>
              <w:bottom w:val="single" w:sz="4" w:space="0" w:color="auto"/>
              <w:right w:val="single" w:sz="4" w:space="0" w:color="auto"/>
            </w:tcBorders>
          </w:tcPr>
          <w:p w14:paraId="61678A83" w14:textId="04094A98" w:rsidR="00781B93" w:rsidRPr="00B36128" w:rsidRDefault="00781B93" w:rsidP="001B25EA">
            <w:pPr>
              <w:rPr>
                <w:sz w:val="22"/>
                <w:szCs w:val="22"/>
              </w:rPr>
            </w:pPr>
            <w:r>
              <w:rPr>
                <w:sz w:val="22"/>
                <w:szCs w:val="22"/>
              </w:rPr>
              <w:t>Т</w:t>
            </w:r>
            <w:r w:rsidRPr="00B4436D">
              <w:rPr>
                <w:sz w:val="22"/>
                <w:szCs w:val="22"/>
              </w:rPr>
              <w:t>ребования к содержанию, форме, оформлению и составу заявки на участие в закупке</w:t>
            </w:r>
          </w:p>
        </w:tc>
        <w:tc>
          <w:tcPr>
            <w:tcW w:w="3116" w:type="pct"/>
            <w:tcBorders>
              <w:top w:val="single" w:sz="4" w:space="0" w:color="auto"/>
              <w:left w:val="single" w:sz="4" w:space="0" w:color="auto"/>
              <w:bottom w:val="single" w:sz="4" w:space="0" w:color="auto"/>
              <w:right w:val="single" w:sz="4" w:space="0" w:color="auto"/>
            </w:tcBorders>
          </w:tcPr>
          <w:p w14:paraId="0CA92C9E" w14:textId="1F3CB874" w:rsidR="00781B93" w:rsidRPr="00366CE4" w:rsidRDefault="00781B93" w:rsidP="00B36128">
            <w:pPr>
              <w:jc w:val="both"/>
              <w:rPr>
                <w:sz w:val="22"/>
                <w:szCs w:val="22"/>
              </w:rPr>
            </w:pPr>
            <w:r w:rsidRPr="00366CE4">
              <w:rPr>
                <w:sz w:val="22"/>
                <w:szCs w:val="22"/>
              </w:rPr>
              <w:t xml:space="preserve">Порядок оформления заявки указан </w:t>
            </w:r>
            <w:r w:rsidRPr="008608C8">
              <w:rPr>
                <w:b/>
                <w:bCs/>
                <w:sz w:val="22"/>
                <w:szCs w:val="22"/>
              </w:rPr>
              <w:t>в пункте 8.1.</w:t>
            </w:r>
            <w:r w:rsidRPr="00366CE4">
              <w:rPr>
                <w:sz w:val="22"/>
                <w:szCs w:val="22"/>
              </w:rPr>
              <w:t xml:space="preserve"> извещения. Рекомендуемая форма заявки указана в приложении.</w:t>
            </w:r>
          </w:p>
          <w:p w14:paraId="60BFD7B8" w14:textId="77777777" w:rsidR="00781B93" w:rsidRDefault="00781B93" w:rsidP="00B36128">
            <w:pPr>
              <w:jc w:val="both"/>
              <w:rPr>
                <w:b/>
                <w:bCs/>
                <w:sz w:val="22"/>
                <w:szCs w:val="22"/>
              </w:rPr>
            </w:pPr>
          </w:p>
          <w:p w14:paraId="7ACC2060" w14:textId="77777777" w:rsidR="00213595" w:rsidRDefault="00213595" w:rsidP="00B36128">
            <w:pPr>
              <w:jc w:val="both"/>
              <w:rPr>
                <w:b/>
                <w:bCs/>
                <w:sz w:val="22"/>
                <w:szCs w:val="22"/>
              </w:rPr>
            </w:pPr>
          </w:p>
          <w:p w14:paraId="5C39A538" w14:textId="754BDF8D" w:rsidR="002B2730" w:rsidRPr="00414EAC" w:rsidRDefault="002B2730" w:rsidP="00B36128">
            <w:pPr>
              <w:jc w:val="both"/>
              <w:rPr>
                <w:b/>
                <w:bCs/>
                <w:sz w:val="22"/>
                <w:szCs w:val="22"/>
              </w:rPr>
            </w:pPr>
          </w:p>
        </w:tc>
      </w:tr>
      <w:tr w:rsidR="00781B93" w:rsidRPr="00B36128" w14:paraId="4700B7EF" w14:textId="77777777" w:rsidTr="00AE58CD">
        <w:tc>
          <w:tcPr>
            <w:tcW w:w="225" w:type="pct"/>
            <w:vMerge/>
            <w:tcBorders>
              <w:left w:val="single" w:sz="4" w:space="0" w:color="auto"/>
              <w:bottom w:val="single" w:sz="4" w:space="0" w:color="auto"/>
              <w:right w:val="single" w:sz="4" w:space="0" w:color="auto"/>
            </w:tcBorders>
          </w:tcPr>
          <w:p w14:paraId="564E797C" w14:textId="77777777" w:rsidR="00781B93" w:rsidRDefault="00781B93" w:rsidP="001B25EA">
            <w:pPr>
              <w:rPr>
                <w:sz w:val="22"/>
                <w:szCs w:val="22"/>
              </w:rPr>
            </w:pPr>
          </w:p>
        </w:tc>
        <w:tc>
          <w:tcPr>
            <w:tcW w:w="4775" w:type="pct"/>
            <w:gridSpan w:val="2"/>
            <w:tcBorders>
              <w:top w:val="single" w:sz="4" w:space="0" w:color="auto"/>
              <w:left w:val="single" w:sz="4" w:space="0" w:color="auto"/>
              <w:bottom w:val="single" w:sz="4" w:space="0" w:color="auto"/>
              <w:right w:val="single" w:sz="4" w:space="0" w:color="auto"/>
            </w:tcBorders>
          </w:tcPr>
          <w:p w14:paraId="283D21CD" w14:textId="46245373" w:rsidR="001F24F4" w:rsidRPr="005A1780" w:rsidRDefault="00781B93" w:rsidP="001F24F4">
            <w:pPr>
              <w:jc w:val="both"/>
              <w:rPr>
                <w:b/>
                <w:bCs/>
                <w:sz w:val="22"/>
                <w:szCs w:val="22"/>
              </w:rPr>
            </w:pPr>
            <w:r w:rsidRPr="005A1780">
              <w:rPr>
                <w:b/>
                <w:bCs/>
                <w:sz w:val="22"/>
                <w:szCs w:val="22"/>
              </w:rPr>
              <w:t>ДОКУМЕНТЫ</w:t>
            </w:r>
            <w:r w:rsidR="009877B8" w:rsidRPr="005A1780">
              <w:rPr>
                <w:b/>
                <w:bCs/>
                <w:sz w:val="22"/>
                <w:szCs w:val="22"/>
              </w:rPr>
              <w:t>, ТРЕБУЕМЫЕ</w:t>
            </w:r>
            <w:r w:rsidRPr="005A1780">
              <w:rPr>
                <w:b/>
                <w:bCs/>
                <w:sz w:val="22"/>
                <w:szCs w:val="22"/>
              </w:rPr>
              <w:t xml:space="preserve"> В СОСТАВЕ ЗАЯВКИ:</w:t>
            </w:r>
          </w:p>
          <w:p w14:paraId="31E11668" w14:textId="4C6A6148" w:rsidR="003F635C" w:rsidRPr="00C428C9" w:rsidRDefault="003F635C" w:rsidP="003F635C">
            <w:pPr>
              <w:pStyle w:val="affa"/>
              <w:ind w:left="-25" w:firstLine="25"/>
              <w:jc w:val="both"/>
              <w:rPr>
                <w:b/>
                <w:bCs/>
                <w:szCs w:val="22"/>
                <w:lang w:eastAsia="en-US"/>
              </w:rPr>
            </w:pPr>
            <w:r w:rsidRPr="00C428C9">
              <w:rPr>
                <w:b/>
                <w:bCs/>
                <w:szCs w:val="22"/>
                <w:lang w:eastAsia="en-US"/>
              </w:rPr>
              <w:t>Первая часть заявки:</w:t>
            </w:r>
          </w:p>
          <w:p w14:paraId="2325606F" w14:textId="77777777" w:rsidR="003F635C" w:rsidRPr="00C428C9" w:rsidRDefault="003F635C" w:rsidP="003F635C">
            <w:pPr>
              <w:pStyle w:val="affa"/>
              <w:ind w:left="-25" w:firstLine="25"/>
              <w:jc w:val="both"/>
              <w:rPr>
                <w:szCs w:val="22"/>
                <w:lang w:eastAsia="en-US"/>
              </w:rPr>
            </w:pPr>
            <w:r w:rsidRPr="00C428C9">
              <w:rPr>
                <w:szCs w:val="22"/>
                <w:lang w:eastAsia="en-US"/>
              </w:rPr>
              <w:t>1) при размещении заказа на поставку товара:</w:t>
            </w:r>
          </w:p>
          <w:p w14:paraId="6BF15531" w14:textId="77777777" w:rsidR="003F635C" w:rsidRPr="00C428C9" w:rsidRDefault="003F635C" w:rsidP="003F635C">
            <w:pPr>
              <w:pStyle w:val="affa"/>
              <w:ind w:left="-25" w:firstLine="25"/>
              <w:jc w:val="both"/>
              <w:rPr>
                <w:szCs w:val="22"/>
                <w:lang w:eastAsia="en-US"/>
              </w:rPr>
            </w:pPr>
            <w:r w:rsidRPr="00C428C9">
              <w:rPr>
                <w:szCs w:val="22"/>
                <w:lang w:eastAsia="en-US"/>
              </w:rPr>
              <w:t>а) согласие участника процедуры закупки на поставку товара в случае:</w:t>
            </w:r>
          </w:p>
          <w:p w14:paraId="245E34F5" w14:textId="77777777" w:rsidR="003F635C" w:rsidRPr="00C428C9" w:rsidRDefault="003F635C" w:rsidP="003F635C">
            <w:pPr>
              <w:pStyle w:val="affa"/>
              <w:ind w:left="-25" w:firstLine="25"/>
              <w:jc w:val="both"/>
              <w:rPr>
                <w:szCs w:val="22"/>
                <w:lang w:eastAsia="en-US"/>
              </w:rPr>
            </w:pPr>
            <w:r w:rsidRPr="00C428C9">
              <w:rPr>
                <w:szCs w:val="22"/>
                <w:lang w:eastAsia="en-US"/>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4D227418" w14:textId="77777777" w:rsidR="003F635C" w:rsidRPr="00C428C9" w:rsidRDefault="003F635C" w:rsidP="003F635C">
            <w:pPr>
              <w:pStyle w:val="affa"/>
              <w:ind w:left="-25" w:firstLine="25"/>
              <w:jc w:val="both"/>
              <w:rPr>
                <w:szCs w:val="22"/>
                <w:lang w:eastAsia="en-US"/>
              </w:rPr>
            </w:pPr>
            <w:r w:rsidRPr="00C428C9">
              <w:rPr>
                <w:szCs w:val="22"/>
                <w:lang w:eastAsia="en-US"/>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3DCC956F" w14:textId="77777777" w:rsidR="003F635C" w:rsidRPr="00C428C9" w:rsidRDefault="003F635C" w:rsidP="003F635C">
            <w:pPr>
              <w:pStyle w:val="affa"/>
              <w:ind w:left="-25" w:firstLine="25"/>
              <w:jc w:val="both"/>
              <w:rPr>
                <w:szCs w:val="22"/>
                <w:lang w:eastAsia="en-US"/>
              </w:rPr>
            </w:pPr>
            <w:r w:rsidRPr="00C428C9">
              <w:rPr>
                <w:szCs w:val="22"/>
                <w:lang w:eastAsia="en-US"/>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14:paraId="6C8D9F8F" w14:textId="77777777" w:rsidR="003F635C" w:rsidRPr="00C428C9" w:rsidRDefault="003F635C" w:rsidP="003F635C">
            <w:pPr>
              <w:pStyle w:val="affa"/>
              <w:ind w:left="-25" w:firstLine="25"/>
              <w:jc w:val="both"/>
              <w:rPr>
                <w:szCs w:val="22"/>
                <w:lang w:eastAsia="en-US"/>
              </w:rPr>
            </w:pPr>
            <w:r w:rsidRPr="00C428C9">
              <w:rPr>
                <w:szCs w:val="22"/>
                <w:lang w:eastAsia="en-US"/>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102F21CB" w14:textId="77777777" w:rsidR="003F635C" w:rsidRPr="00C428C9" w:rsidRDefault="003F635C" w:rsidP="003F635C">
            <w:pPr>
              <w:pStyle w:val="affa"/>
              <w:ind w:left="-25" w:firstLine="25"/>
              <w:jc w:val="both"/>
              <w:rPr>
                <w:szCs w:val="22"/>
                <w:lang w:eastAsia="en-US"/>
              </w:rPr>
            </w:pPr>
            <w:r w:rsidRPr="00C428C9">
              <w:rPr>
                <w:szCs w:val="22"/>
                <w:lang w:eastAsia="en-US"/>
              </w:rPr>
              <w:t>3) при размещении заказа на выполнение работ, оказание услуг для выполнения, оказания которых используется товар:</w:t>
            </w:r>
          </w:p>
          <w:p w14:paraId="7B303180" w14:textId="77777777" w:rsidR="003F635C" w:rsidRPr="00C428C9" w:rsidRDefault="003F635C" w:rsidP="003F635C">
            <w:pPr>
              <w:pStyle w:val="affa"/>
              <w:ind w:left="-25" w:firstLine="25"/>
              <w:jc w:val="both"/>
              <w:rPr>
                <w:szCs w:val="22"/>
                <w:lang w:eastAsia="en-US"/>
              </w:rPr>
            </w:pPr>
            <w:r w:rsidRPr="00C428C9">
              <w:rPr>
                <w:szCs w:val="22"/>
                <w:lang w:eastAsia="en-US"/>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02E7E3A8" w14:textId="77777777" w:rsidR="003F635C" w:rsidRPr="00C428C9" w:rsidRDefault="003F635C" w:rsidP="003F635C">
            <w:pPr>
              <w:pStyle w:val="affa"/>
              <w:ind w:left="-25" w:firstLine="25"/>
              <w:jc w:val="both"/>
              <w:rPr>
                <w:szCs w:val="22"/>
                <w:lang w:eastAsia="en-US"/>
              </w:rPr>
            </w:pPr>
            <w:r w:rsidRPr="00C428C9">
              <w:rPr>
                <w:szCs w:val="22"/>
                <w:lang w:eastAsia="en-US"/>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151543BB" w14:textId="77777777" w:rsidR="003F635C" w:rsidRPr="00C428C9" w:rsidRDefault="003F635C" w:rsidP="003F635C">
            <w:pPr>
              <w:pStyle w:val="affa"/>
              <w:ind w:left="-25" w:firstLine="25"/>
              <w:jc w:val="both"/>
              <w:rPr>
                <w:szCs w:val="22"/>
                <w:lang w:eastAsia="en-US"/>
              </w:rPr>
            </w:pPr>
            <w:r w:rsidRPr="00C428C9">
              <w:rPr>
                <w:szCs w:val="22"/>
                <w:lang w:eastAsia="en-US"/>
              </w:rPr>
              <w:t>4) может содержать эскиз, рисунок, чертеж, фотографию, иное изображение товара, на поставку которого размещается заказ.</w:t>
            </w:r>
          </w:p>
          <w:p w14:paraId="6BD40A0A" w14:textId="77777777" w:rsidR="003F635C" w:rsidRPr="00C428C9" w:rsidRDefault="003F635C" w:rsidP="003F635C">
            <w:pPr>
              <w:pStyle w:val="affa"/>
              <w:ind w:left="-25" w:firstLine="25"/>
              <w:jc w:val="both"/>
              <w:rPr>
                <w:szCs w:val="22"/>
                <w:lang w:eastAsia="en-US"/>
              </w:rPr>
            </w:pPr>
          </w:p>
          <w:p w14:paraId="40921FD0" w14:textId="43402860" w:rsidR="003F635C" w:rsidRPr="00C428C9" w:rsidRDefault="003F635C" w:rsidP="003F635C">
            <w:pPr>
              <w:pStyle w:val="affa"/>
              <w:ind w:left="-25"/>
              <w:jc w:val="both"/>
              <w:rPr>
                <w:b/>
                <w:bCs/>
                <w:szCs w:val="22"/>
                <w:lang w:eastAsia="en-US"/>
              </w:rPr>
            </w:pPr>
            <w:r w:rsidRPr="00C428C9">
              <w:rPr>
                <w:b/>
                <w:bCs/>
                <w:szCs w:val="22"/>
                <w:lang w:eastAsia="en-US"/>
              </w:rPr>
              <w:t>Вторая часть заявки:</w:t>
            </w:r>
          </w:p>
          <w:p w14:paraId="40DB43E8" w14:textId="77777777" w:rsidR="003F635C" w:rsidRPr="00C428C9" w:rsidRDefault="003F635C" w:rsidP="003F635C">
            <w:pPr>
              <w:pStyle w:val="affa"/>
              <w:ind w:left="-25" w:firstLine="25"/>
              <w:jc w:val="both"/>
              <w:rPr>
                <w:szCs w:val="22"/>
                <w:lang w:eastAsia="en-US"/>
              </w:rPr>
            </w:pPr>
            <w:r w:rsidRPr="00C428C9">
              <w:rPr>
                <w:szCs w:val="22"/>
                <w:lang w:eastAsia="en-US"/>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6C8F0DA" w14:textId="4D5B5106" w:rsidR="003F635C" w:rsidRPr="00C428C9" w:rsidRDefault="003F635C" w:rsidP="003F635C">
            <w:pPr>
              <w:pStyle w:val="affa"/>
              <w:ind w:left="-25" w:firstLine="25"/>
              <w:jc w:val="both"/>
              <w:rPr>
                <w:szCs w:val="22"/>
                <w:lang w:eastAsia="en-US"/>
              </w:rPr>
            </w:pPr>
            <w:r w:rsidRPr="00C428C9">
              <w:rPr>
                <w:szCs w:val="22"/>
                <w:lang w:eastAsia="en-US"/>
              </w:rPr>
              <w:t>2) копии документов, подтверждающих соответствие участника процедуры закупки требованиям, установленным в документации об электронном аукционе, если такие требования были установлены;</w:t>
            </w:r>
          </w:p>
          <w:p w14:paraId="55CC9F4E" w14:textId="77777777" w:rsidR="003F635C" w:rsidRPr="00C428C9" w:rsidRDefault="003F635C" w:rsidP="003F635C">
            <w:pPr>
              <w:pStyle w:val="affa"/>
              <w:ind w:left="-25" w:firstLine="25"/>
              <w:jc w:val="both"/>
              <w:rPr>
                <w:szCs w:val="22"/>
                <w:lang w:eastAsia="en-US"/>
              </w:rPr>
            </w:pPr>
            <w:r w:rsidRPr="00C428C9">
              <w:rPr>
                <w:szCs w:val="22"/>
                <w:lang w:eastAsia="en-US"/>
              </w:rPr>
              <w:t xml:space="preserve">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 крупной сделкой. </w:t>
            </w:r>
          </w:p>
          <w:p w14:paraId="26085173" w14:textId="77777777" w:rsidR="003F635C" w:rsidRPr="00C428C9" w:rsidRDefault="003F635C" w:rsidP="003F635C">
            <w:pPr>
              <w:pStyle w:val="affa"/>
              <w:ind w:left="-25" w:firstLine="25"/>
              <w:jc w:val="both"/>
              <w:rPr>
                <w:szCs w:val="22"/>
                <w:lang w:eastAsia="en-US"/>
              </w:rPr>
            </w:pPr>
            <w:r w:rsidRPr="00C428C9">
              <w:rPr>
                <w:szCs w:val="22"/>
                <w:lang w:eastAsia="en-US"/>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282961A6" w14:textId="77777777" w:rsidR="003F635C" w:rsidRPr="00C428C9" w:rsidRDefault="003F635C" w:rsidP="003F635C">
            <w:pPr>
              <w:pStyle w:val="affa"/>
              <w:ind w:left="-25" w:firstLine="25"/>
              <w:jc w:val="both"/>
              <w:rPr>
                <w:szCs w:val="22"/>
                <w:lang w:eastAsia="en-US"/>
              </w:rPr>
            </w:pPr>
            <w:r w:rsidRPr="00C428C9">
              <w:rPr>
                <w:szCs w:val="22"/>
                <w:lang w:eastAsia="en-US"/>
              </w:rPr>
              <w:t>4)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5693F1F9" w14:textId="77777777" w:rsidR="003F635C" w:rsidRPr="00C428C9" w:rsidRDefault="003F635C" w:rsidP="003F635C">
            <w:pPr>
              <w:pStyle w:val="affa"/>
              <w:ind w:left="-25" w:firstLine="25"/>
              <w:jc w:val="both"/>
              <w:rPr>
                <w:szCs w:val="22"/>
                <w:lang w:eastAsia="en-US"/>
              </w:rPr>
            </w:pPr>
            <w:r w:rsidRPr="00C428C9">
              <w:rPr>
                <w:szCs w:val="22"/>
                <w:lang w:eastAsia="en-US"/>
              </w:rPr>
              <w:t>5) копии учредительных документов участника процедуры закупки (для юридических лиц);</w:t>
            </w:r>
          </w:p>
          <w:p w14:paraId="04B6C10A" w14:textId="77777777" w:rsidR="003F635C" w:rsidRPr="00C428C9" w:rsidRDefault="003F635C" w:rsidP="003F635C">
            <w:pPr>
              <w:pStyle w:val="affa"/>
              <w:ind w:left="-25" w:firstLine="25"/>
              <w:jc w:val="both"/>
              <w:rPr>
                <w:szCs w:val="22"/>
                <w:lang w:eastAsia="en-US"/>
              </w:rPr>
            </w:pPr>
            <w:r w:rsidRPr="00C428C9">
              <w:rPr>
                <w:szCs w:val="22"/>
                <w:lang w:eastAsia="en-US"/>
              </w:rPr>
              <w:t>6)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аукциона в электронной форме;</w:t>
            </w:r>
          </w:p>
          <w:p w14:paraId="72185F77" w14:textId="77777777" w:rsidR="003F635C" w:rsidRPr="00C428C9" w:rsidRDefault="003F635C" w:rsidP="003F635C">
            <w:pPr>
              <w:pStyle w:val="affa"/>
              <w:ind w:left="-25" w:firstLine="25"/>
              <w:jc w:val="both"/>
              <w:rPr>
                <w:szCs w:val="22"/>
                <w:lang w:eastAsia="en-US"/>
              </w:rPr>
            </w:pPr>
            <w:r w:rsidRPr="00C428C9">
              <w:rPr>
                <w:szCs w:val="22"/>
                <w:lang w:eastAsia="en-US"/>
              </w:rPr>
              <w:t>9)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тридцать дней до дня размещения в ЕИС извещения о проведении аукциона в электронной форме;</w:t>
            </w:r>
          </w:p>
          <w:p w14:paraId="2C135955" w14:textId="77777777" w:rsidR="003F635C" w:rsidRPr="00C428C9" w:rsidRDefault="003F635C" w:rsidP="003F635C">
            <w:pPr>
              <w:pStyle w:val="affa"/>
              <w:ind w:left="-25" w:firstLine="25"/>
              <w:jc w:val="both"/>
              <w:rPr>
                <w:szCs w:val="22"/>
                <w:lang w:eastAsia="en-US"/>
              </w:rPr>
            </w:pPr>
            <w:r w:rsidRPr="00C428C9">
              <w:rPr>
                <w:szCs w:val="22"/>
                <w:lang w:eastAsia="en-US"/>
              </w:rPr>
              <w:t>10) копии документов, удостоверяющих личность (для иного физического лица);</w:t>
            </w:r>
          </w:p>
          <w:p w14:paraId="7D56EA84" w14:textId="53FDDEDB" w:rsidR="003F635C" w:rsidRPr="00C428C9" w:rsidRDefault="003F635C" w:rsidP="003F635C">
            <w:pPr>
              <w:pStyle w:val="affa"/>
              <w:ind w:left="-25" w:firstLine="25"/>
              <w:jc w:val="both"/>
              <w:rPr>
                <w:szCs w:val="22"/>
                <w:lang w:eastAsia="en-US"/>
              </w:rPr>
            </w:pPr>
            <w:r w:rsidRPr="00C428C9">
              <w:rPr>
                <w:szCs w:val="22"/>
                <w:lang w:eastAsia="en-US"/>
              </w:rPr>
              <w:t>11)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w:t>
            </w:r>
            <w:r>
              <w:rPr>
                <w:szCs w:val="22"/>
                <w:lang w:eastAsia="en-US"/>
              </w:rPr>
              <w:t xml:space="preserve"> пункта 9 документации</w:t>
            </w:r>
            <w:r w:rsidRPr="00C428C9">
              <w:rPr>
                <w:szCs w:val="22"/>
                <w:lang w:eastAsia="en-US"/>
              </w:rPr>
              <w:t>;</w:t>
            </w:r>
          </w:p>
          <w:p w14:paraId="649B4967" w14:textId="77777777" w:rsidR="003F635C" w:rsidRDefault="003F635C" w:rsidP="003F635C">
            <w:pPr>
              <w:jc w:val="both"/>
              <w:rPr>
                <w:sz w:val="22"/>
                <w:szCs w:val="22"/>
                <w:lang w:eastAsia="en-US"/>
              </w:rPr>
            </w:pPr>
            <w:r w:rsidRPr="00C428C9">
              <w:rPr>
                <w:sz w:val="22"/>
                <w:szCs w:val="22"/>
                <w:lang w:eastAsia="en-US"/>
              </w:rPr>
              <w:t>12)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аукциона в электронной форме.</w:t>
            </w:r>
          </w:p>
          <w:p w14:paraId="3A419BB4" w14:textId="77777777" w:rsidR="002526DA" w:rsidRPr="003C7E89" w:rsidRDefault="002526DA" w:rsidP="002526DA">
            <w:pPr>
              <w:widowControl w:val="0"/>
              <w:tabs>
                <w:tab w:val="left" w:pos="268"/>
                <w:tab w:val="left" w:pos="851"/>
              </w:tabs>
              <w:ind w:firstLine="473"/>
              <w:jc w:val="both"/>
              <w:rPr>
                <w:bCs/>
                <w:sz w:val="22"/>
                <w:szCs w:val="22"/>
                <w:lang w:eastAsia="en-US"/>
              </w:rPr>
            </w:pPr>
            <w:r w:rsidRPr="003C7E89">
              <w:rPr>
                <w:bCs/>
                <w:sz w:val="22"/>
                <w:szCs w:val="22"/>
                <w:lang w:eastAsia="en-US"/>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01FF2767" w14:textId="77777777" w:rsidR="002526DA" w:rsidRPr="003C7E89" w:rsidRDefault="002526DA" w:rsidP="002526DA">
            <w:pPr>
              <w:widowControl w:val="0"/>
              <w:tabs>
                <w:tab w:val="left" w:pos="268"/>
                <w:tab w:val="left" w:pos="851"/>
              </w:tabs>
              <w:ind w:firstLine="473"/>
              <w:jc w:val="both"/>
              <w:rPr>
                <w:bCs/>
                <w:sz w:val="22"/>
                <w:szCs w:val="22"/>
                <w:lang w:eastAsia="en-US"/>
              </w:rPr>
            </w:pPr>
          </w:p>
          <w:p w14:paraId="34975A2F" w14:textId="77777777" w:rsidR="002526DA" w:rsidRPr="003C7E89" w:rsidRDefault="002526DA" w:rsidP="002526DA">
            <w:pPr>
              <w:tabs>
                <w:tab w:val="left" w:pos="268"/>
              </w:tabs>
              <w:jc w:val="both"/>
              <w:rPr>
                <w:bCs/>
                <w:sz w:val="22"/>
                <w:szCs w:val="22"/>
                <w:lang w:eastAsia="en-US"/>
              </w:rPr>
            </w:pPr>
            <w:r w:rsidRPr="003C7E89">
              <w:rPr>
                <w:bCs/>
                <w:sz w:val="22"/>
                <w:szCs w:val="22"/>
                <w:lang w:eastAsia="en-U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9"/>
              <w:tblW w:w="10188" w:type="dxa"/>
              <w:tblLook w:val="04A0" w:firstRow="1" w:lastRow="0" w:firstColumn="1" w:lastColumn="0" w:noHBand="0" w:noVBand="1"/>
            </w:tblPr>
            <w:tblGrid>
              <w:gridCol w:w="5227"/>
              <w:gridCol w:w="4961"/>
            </w:tblGrid>
            <w:tr w:rsidR="002526DA" w:rsidRPr="003C7E89" w14:paraId="2C9A41F2" w14:textId="77777777" w:rsidTr="002526DA">
              <w:tc>
                <w:tcPr>
                  <w:tcW w:w="5227" w:type="dxa"/>
                </w:tcPr>
                <w:p w14:paraId="1247EB98" w14:textId="14DAA28D" w:rsidR="002526DA" w:rsidRPr="003C7E89" w:rsidRDefault="0053677D" w:rsidP="002526DA">
                  <w:pPr>
                    <w:tabs>
                      <w:tab w:val="left" w:pos="268"/>
                    </w:tabs>
                    <w:jc w:val="both"/>
                    <w:rPr>
                      <w:bCs/>
                      <w:sz w:val="22"/>
                      <w:szCs w:val="22"/>
                      <w:lang w:eastAsia="en-US"/>
                    </w:rPr>
                  </w:pPr>
                  <w:sdt>
                    <w:sdtPr>
                      <w:rPr>
                        <w:bCs/>
                        <w:sz w:val="22"/>
                        <w:szCs w:val="22"/>
                        <w:lang w:eastAsia="en-US"/>
                      </w:rPr>
                      <w:id w:val="2096056119"/>
                      <w14:checkbox>
                        <w14:checked w14:val="1"/>
                        <w14:checkedState w14:val="2612" w14:font="MS Gothic"/>
                        <w14:uncheckedState w14:val="2610" w14:font="MS Gothic"/>
                      </w14:checkbox>
                    </w:sdtPr>
                    <w:sdtEndPr/>
                    <w:sdtContent>
                      <w:r w:rsidR="00AE58CD">
                        <w:rPr>
                          <w:rFonts w:ascii="MS Gothic" w:eastAsia="MS Gothic" w:hAnsi="MS Gothic" w:hint="eastAsia"/>
                          <w:bCs/>
                          <w:sz w:val="22"/>
                          <w:szCs w:val="22"/>
                          <w:lang w:eastAsia="en-US"/>
                        </w:rPr>
                        <w:t>☒</w:t>
                      </w:r>
                    </w:sdtContent>
                  </w:sdt>
                  <w:r w:rsidR="002526DA" w:rsidRPr="003C7E89">
                    <w:rPr>
                      <w:bCs/>
                      <w:sz w:val="22"/>
                      <w:szCs w:val="22"/>
                      <w:lang w:eastAsia="en-US"/>
                    </w:rPr>
                    <w:t xml:space="preserve"> номер реестровой записи</w:t>
                  </w:r>
                </w:p>
              </w:tc>
              <w:tc>
                <w:tcPr>
                  <w:tcW w:w="4961" w:type="dxa"/>
                </w:tcPr>
                <w:p w14:paraId="6C25DF03" w14:textId="26D5F08A" w:rsidR="002526DA" w:rsidRPr="003C7E89" w:rsidRDefault="0053677D" w:rsidP="002526DA">
                  <w:pPr>
                    <w:tabs>
                      <w:tab w:val="left" w:pos="268"/>
                    </w:tabs>
                    <w:jc w:val="both"/>
                    <w:rPr>
                      <w:bCs/>
                      <w:sz w:val="22"/>
                      <w:szCs w:val="22"/>
                      <w:lang w:eastAsia="en-US"/>
                    </w:rPr>
                  </w:pPr>
                  <w:sdt>
                    <w:sdtPr>
                      <w:rPr>
                        <w:bCs/>
                        <w:sz w:val="22"/>
                        <w:szCs w:val="22"/>
                        <w:lang w:eastAsia="en-US"/>
                      </w:rPr>
                      <w:id w:val="1665890965"/>
                      <w14:checkbox>
                        <w14:checked w14:val="1"/>
                        <w14:checkedState w14:val="2612" w14:font="MS Gothic"/>
                        <w14:uncheckedState w14:val="2610" w14:font="MS Gothic"/>
                      </w14:checkbox>
                    </w:sdtPr>
                    <w:sdtEndPr/>
                    <w:sdtContent>
                      <w:r w:rsidR="00AE58CD">
                        <w:rPr>
                          <w:rFonts w:ascii="MS Gothic" w:eastAsia="MS Gothic" w:hAnsi="MS Gothic" w:hint="eastAsia"/>
                          <w:bCs/>
                          <w:sz w:val="22"/>
                          <w:szCs w:val="22"/>
                          <w:lang w:eastAsia="en-US"/>
                        </w:rPr>
                        <w:t>☒</w:t>
                      </w:r>
                    </w:sdtContent>
                  </w:sdt>
                  <w:r w:rsidR="002526DA" w:rsidRPr="003C7E89">
                    <w:rPr>
                      <w:bCs/>
                      <w:sz w:val="22"/>
                      <w:szCs w:val="22"/>
                      <w:lang w:eastAsia="en-US"/>
                    </w:rPr>
                    <w:t xml:space="preserve"> из российского (евразийского) реестра промышленной продукции</w:t>
                  </w:r>
                </w:p>
                <w:p w14:paraId="03E96A28" w14:textId="77777777" w:rsidR="002526DA" w:rsidRPr="003C7E89" w:rsidRDefault="0053677D" w:rsidP="002526DA">
                  <w:pPr>
                    <w:tabs>
                      <w:tab w:val="left" w:pos="268"/>
                    </w:tabs>
                    <w:jc w:val="both"/>
                    <w:rPr>
                      <w:bCs/>
                      <w:sz w:val="22"/>
                      <w:szCs w:val="22"/>
                      <w:lang w:eastAsia="en-US"/>
                    </w:rPr>
                  </w:pPr>
                  <w:sdt>
                    <w:sdtPr>
                      <w:rPr>
                        <w:bCs/>
                        <w:sz w:val="22"/>
                        <w:szCs w:val="22"/>
                        <w:lang w:eastAsia="en-US"/>
                      </w:rPr>
                      <w:id w:val="-105429971"/>
                      <w14:checkbox>
                        <w14:checked w14:val="0"/>
                        <w14:checkedState w14:val="2612" w14:font="MS Gothic"/>
                        <w14:uncheckedState w14:val="2610" w14:font="MS Gothic"/>
                      </w14:checkbox>
                    </w:sdtPr>
                    <w:sdtEndPr/>
                    <w:sdtContent>
                      <w:r w:rsidR="002526DA" w:rsidRPr="003C7E89">
                        <w:rPr>
                          <w:rFonts w:ascii="Segoe UI Symbol" w:hAnsi="Segoe UI Symbol" w:cs="Segoe UI Symbol"/>
                          <w:bCs/>
                          <w:sz w:val="22"/>
                          <w:szCs w:val="22"/>
                          <w:lang w:eastAsia="en-US"/>
                        </w:rPr>
                        <w:t>☐</w:t>
                      </w:r>
                    </w:sdtContent>
                  </w:sdt>
                  <w:r w:rsidR="002526DA" w:rsidRPr="003C7E89">
                    <w:rPr>
                      <w:bCs/>
                      <w:sz w:val="22"/>
                      <w:szCs w:val="22"/>
                      <w:lang w:eastAsia="en-US"/>
                    </w:rPr>
                    <w:t xml:space="preserve"> из реестра российского (евразийского) программного обеспечения</w:t>
                  </w:r>
                </w:p>
              </w:tc>
            </w:tr>
            <w:tr w:rsidR="002526DA" w:rsidRPr="003C7E89" w14:paraId="08EA155C" w14:textId="77777777" w:rsidTr="002526DA">
              <w:trPr>
                <w:trHeight w:val="276"/>
              </w:trPr>
              <w:tc>
                <w:tcPr>
                  <w:tcW w:w="5227" w:type="dxa"/>
                </w:tcPr>
                <w:p w14:paraId="34E0AA58" w14:textId="575075B5" w:rsidR="002526DA" w:rsidRPr="003C7E89" w:rsidRDefault="0053677D" w:rsidP="002526DA">
                  <w:pPr>
                    <w:tabs>
                      <w:tab w:val="left" w:pos="268"/>
                    </w:tabs>
                    <w:jc w:val="both"/>
                    <w:rPr>
                      <w:bCs/>
                      <w:sz w:val="22"/>
                      <w:szCs w:val="22"/>
                      <w:lang w:eastAsia="en-US"/>
                    </w:rPr>
                  </w:pPr>
                  <w:sdt>
                    <w:sdtPr>
                      <w:rPr>
                        <w:bCs/>
                        <w:sz w:val="22"/>
                        <w:szCs w:val="22"/>
                        <w:lang w:eastAsia="en-US"/>
                      </w:rPr>
                      <w:id w:val="-724452186"/>
                      <w14:checkbox>
                        <w14:checked w14:val="0"/>
                        <w14:checkedState w14:val="2612" w14:font="MS Gothic"/>
                        <w14:uncheckedState w14:val="2610" w14:font="MS Gothic"/>
                      </w14:checkbox>
                    </w:sdtPr>
                    <w:sdtEndPr/>
                    <w:sdtContent>
                      <w:r w:rsidR="002526DA">
                        <w:rPr>
                          <w:rFonts w:ascii="MS Gothic" w:eastAsia="MS Gothic" w:hAnsi="MS Gothic" w:hint="eastAsia"/>
                          <w:bCs/>
                          <w:sz w:val="22"/>
                          <w:szCs w:val="22"/>
                          <w:lang w:eastAsia="en-US"/>
                        </w:rPr>
                        <w:t>☐</w:t>
                      </w:r>
                    </w:sdtContent>
                  </w:sdt>
                  <w:r w:rsidR="002526DA" w:rsidRPr="003C7E89">
                    <w:rPr>
                      <w:bCs/>
                      <w:sz w:val="22"/>
                      <w:szCs w:val="22"/>
                      <w:lang w:eastAsia="en-US"/>
                    </w:rPr>
                    <w:t xml:space="preserve"> наименование страны происхождения</w:t>
                  </w:r>
                </w:p>
              </w:tc>
              <w:tc>
                <w:tcPr>
                  <w:tcW w:w="4961" w:type="dxa"/>
                </w:tcPr>
                <w:p w14:paraId="29F3CC1C" w14:textId="77777777" w:rsidR="002526DA" w:rsidRPr="003C7E89" w:rsidRDefault="002526DA" w:rsidP="002526DA">
                  <w:pPr>
                    <w:tabs>
                      <w:tab w:val="left" w:pos="268"/>
                    </w:tabs>
                    <w:jc w:val="both"/>
                    <w:rPr>
                      <w:bCs/>
                      <w:sz w:val="22"/>
                      <w:szCs w:val="22"/>
                      <w:lang w:eastAsia="en-US"/>
                    </w:rPr>
                  </w:pPr>
                </w:p>
              </w:tc>
            </w:tr>
            <w:tr w:rsidR="002526DA" w:rsidRPr="003C7E89" w14:paraId="5B41592B" w14:textId="77777777" w:rsidTr="002526DA">
              <w:tc>
                <w:tcPr>
                  <w:tcW w:w="5227" w:type="dxa"/>
                </w:tcPr>
                <w:p w14:paraId="17420CF7" w14:textId="77777777" w:rsidR="002526DA" w:rsidRPr="003C7E89" w:rsidRDefault="0053677D" w:rsidP="002526DA">
                  <w:pPr>
                    <w:tabs>
                      <w:tab w:val="left" w:pos="268"/>
                    </w:tabs>
                    <w:jc w:val="both"/>
                    <w:rPr>
                      <w:bCs/>
                      <w:sz w:val="22"/>
                      <w:szCs w:val="22"/>
                      <w:lang w:eastAsia="en-US"/>
                    </w:rPr>
                  </w:pPr>
                  <w:sdt>
                    <w:sdtPr>
                      <w:rPr>
                        <w:bCs/>
                        <w:sz w:val="22"/>
                        <w:szCs w:val="22"/>
                        <w:lang w:eastAsia="en-US"/>
                      </w:rPr>
                      <w:id w:val="-1882398615"/>
                      <w14:checkbox>
                        <w14:checked w14:val="0"/>
                        <w14:checkedState w14:val="2612" w14:font="MS Gothic"/>
                        <w14:uncheckedState w14:val="2610" w14:font="MS Gothic"/>
                      </w14:checkbox>
                    </w:sdtPr>
                    <w:sdtEndPr/>
                    <w:sdtContent>
                      <w:r w:rsidR="002526DA" w:rsidRPr="003C7E89">
                        <w:rPr>
                          <w:rFonts w:ascii="Segoe UI Symbol" w:hAnsi="Segoe UI Symbol" w:cs="Segoe UI Symbol"/>
                          <w:bCs/>
                          <w:sz w:val="22"/>
                          <w:szCs w:val="22"/>
                          <w:lang w:eastAsia="en-US"/>
                        </w:rPr>
                        <w:t>☐</w:t>
                      </w:r>
                    </w:sdtContent>
                  </w:sdt>
                  <w:r w:rsidR="002526DA" w:rsidRPr="003C7E89">
                    <w:rPr>
                      <w:bCs/>
                      <w:sz w:val="22"/>
                      <w:szCs w:val="22"/>
                      <w:lang w:eastAsia="en-US"/>
                    </w:rPr>
                    <w:t xml:space="preserve"> акт экспертизы ТПП РФ или аналогичный документ, выданный в ЕАЭС</w:t>
                  </w:r>
                </w:p>
              </w:tc>
              <w:tc>
                <w:tcPr>
                  <w:tcW w:w="4961" w:type="dxa"/>
                </w:tcPr>
                <w:p w14:paraId="5BF82F74" w14:textId="77777777" w:rsidR="002526DA" w:rsidRPr="003C7E89" w:rsidRDefault="002526DA" w:rsidP="002526DA">
                  <w:pPr>
                    <w:tabs>
                      <w:tab w:val="left" w:pos="268"/>
                    </w:tabs>
                    <w:jc w:val="both"/>
                    <w:rPr>
                      <w:bCs/>
                      <w:sz w:val="22"/>
                      <w:szCs w:val="22"/>
                      <w:lang w:eastAsia="en-US"/>
                    </w:rPr>
                  </w:pPr>
                </w:p>
              </w:tc>
            </w:tr>
            <w:tr w:rsidR="002526DA" w:rsidRPr="003C7E89" w14:paraId="41937A27" w14:textId="77777777" w:rsidTr="002526DA">
              <w:tc>
                <w:tcPr>
                  <w:tcW w:w="5227" w:type="dxa"/>
                </w:tcPr>
                <w:p w14:paraId="7506B344" w14:textId="70659F32" w:rsidR="002526DA" w:rsidRPr="003C7E89" w:rsidRDefault="0053677D" w:rsidP="002526DA">
                  <w:pPr>
                    <w:tabs>
                      <w:tab w:val="left" w:pos="268"/>
                    </w:tabs>
                    <w:jc w:val="both"/>
                    <w:rPr>
                      <w:bCs/>
                      <w:sz w:val="22"/>
                      <w:szCs w:val="22"/>
                      <w:lang w:eastAsia="en-US"/>
                    </w:rPr>
                  </w:pPr>
                  <w:sdt>
                    <w:sdtPr>
                      <w:rPr>
                        <w:bCs/>
                        <w:sz w:val="22"/>
                        <w:szCs w:val="22"/>
                        <w:lang w:eastAsia="en-US"/>
                      </w:rPr>
                      <w:id w:val="2014720479"/>
                      <w14:checkbox>
                        <w14:checked w14:val="1"/>
                        <w14:checkedState w14:val="2612" w14:font="MS Gothic"/>
                        <w14:uncheckedState w14:val="2610" w14:font="MS Gothic"/>
                      </w14:checkbox>
                    </w:sdtPr>
                    <w:sdtEndPr/>
                    <w:sdtContent>
                      <w:r w:rsidR="00AE58CD">
                        <w:rPr>
                          <w:rFonts w:ascii="MS Gothic" w:eastAsia="MS Gothic" w:hAnsi="MS Gothic" w:hint="eastAsia"/>
                          <w:bCs/>
                          <w:sz w:val="22"/>
                          <w:szCs w:val="22"/>
                          <w:lang w:eastAsia="en-US"/>
                        </w:rPr>
                        <w:t>☒</w:t>
                      </w:r>
                    </w:sdtContent>
                  </w:sdt>
                  <w:r w:rsidR="002526DA" w:rsidRPr="003C7E89">
                    <w:rPr>
                      <w:bCs/>
                      <w:sz w:val="22"/>
                      <w:szCs w:val="22"/>
                      <w:lang w:eastAsia="en-US"/>
                    </w:rPr>
                    <w:t xml:space="preserve"> сертификат о происхождении товара (СТ-1)</w:t>
                  </w:r>
                </w:p>
              </w:tc>
              <w:tc>
                <w:tcPr>
                  <w:tcW w:w="4961" w:type="dxa"/>
                </w:tcPr>
                <w:p w14:paraId="1D182015" w14:textId="77777777" w:rsidR="002526DA" w:rsidRPr="003C7E89" w:rsidRDefault="002526DA" w:rsidP="002526DA">
                  <w:pPr>
                    <w:tabs>
                      <w:tab w:val="left" w:pos="268"/>
                    </w:tabs>
                    <w:jc w:val="both"/>
                    <w:rPr>
                      <w:bCs/>
                      <w:sz w:val="22"/>
                      <w:szCs w:val="22"/>
                      <w:lang w:eastAsia="en-US"/>
                    </w:rPr>
                  </w:pPr>
                </w:p>
              </w:tc>
            </w:tr>
            <w:tr w:rsidR="002526DA" w:rsidRPr="003C7E89" w14:paraId="181913F8" w14:textId="77777777" w:rsidTr="002526DA">
              <w:tc>
                <w:tcPr>
                  <w:tcW w:w="5227" w:type="dxa"/>
                </w:tcPr>
                <w:p w14:paraId="51C210AB" w14:textId="77777777" w:rsidR="002526DA" w:rsidRPr="003C7E89" w:rsidRDefault="0053677D" w:rsidP="002526DA">
                  <w:pPr>
                    <w:tabs>
                      <w:tab w:val="left" w:pos="268"/>
                    </w:tabs>
                    <w:jc w:val="both"/>
                    <w:rPr>
                      <w:bCs/>
                      <w:sz w:val="22"/>
                      <w:szCs w:val="22"/>
                      <w:lang w:eastAsia="en-US"/>
                    </w:rPr>
                  </w:pPr>
                  <w:sdt>
                    <w:sdtPr>
                      <w:rPr>
                        <w:bCs/>
                        <w:sz w:val="22"/>
                        <w:szCs w:val="22"/>
                        <w:lang w:eastAsia="en-US"/>
                      </w:rPr>
                      <w:id w:val="2130506440"/>
                      <w14:checkbox>
                        <w14:checked w14:val="0"/>
                        <w14:checkedState w14:val="2612" w14:font="MS Gothic"/>
                        <w14:uncheckedState w14:val="2610" w14:font="MS Gothic"/>
                      </w14:checkbox>
                    </w:sdtPr>
                    <w:sdtEndPr/>
                    <w:sdtContent>
                      <w:r w:rsidR="002526DA" w:rsidRPr="003C7E89">
                        <w:rPr>
                          <w:rFonts w:ascii="Segoe UI Symbol" w:hAnsi="Segoe UI Symbol" w:cs="Segoe UI Symbol"/>
                          <w:bCs/>
                          <w:sz w:val="22"/>
                          <w:szCs w:val="22"/>
                          <w:lang w:eastAsia="en-US"/>
                        </w:rPr>
                        <w:t>☐</w:t>
                      </w:r>
                    </w:sdtContent>
                  </w:sdt>
                  <w:r w:rsidR="002526DA" w:rsidRPr="003C7E89">
                    <w:rPr>
                      <w:bCs/>
                      <w:sz w:val="22"/>
                      <w:szCs w:val="22"/>
                      <w:lang w:eastAsia="en-US"/>
                    </w:rPr>
                    <w:t xml:space="preserve"> реквизиты (дата и номер) документа о соответствии производства медизделий требованиям ГОСТ ISO 13485-2017</w:t>
                  </w:r>
                </w:p>
              </w:tc>
              <w:tc>
                <w:tcPr>
                  <w:tcW w:w="4961" w:type="dxa"/>
                </w:tcPr>
                <w:p w14:paraId="1D065C8B" w14:textId="77777777" w:rsidR="002526DA" w:rsidRPr="003C7E89" w:rsidRDefault="002526DA" w:rsidP="002526DA">
                  <w:pPr>
                    <w:tabs>
                      <w:tab w:val="left" w:pos="268"/>
                    </w:tabs>
                    <w:jc w:val="both"/>
                    <w:rPr>
                      <w:bCs/>
                      <w:sz w:val="22"/>
                      <w:szCs w:val="22"/>
                      <w:lang w:eastAsia="en-US"/>
                    </w:rPr>
                  </w:pPr>
                </w:p>
              </w:tc>
            </w:tr>
          </w:tbl>
          <w:p w14:paraId="45CFF46D" w14:textId="77777777" w:rsidR="003F635C" w:rsidRDefault="003F635C" w:rsidP="003F635C">
            <w:pPr>
              <w:jc w:val="both"/>
              <w:rPr>
                <w:sz w:val="22"/>
                <w:szCs w:val="22"/>
                <w:lang w:eastAsia="en-US"/>
              </w:rPr>
            </w:pPr>
          </w:p>
          <w:p w14:paraId="1A6F9DAD" w14:textId="1B4CB379" w:rsidR="003D3D64" w:rsidRPr="00570DF0" w:rsidRDefault="003D3D64" w:rsidP="003F635C">
            <w:pPr>
              <w:jc w:val="both"/>
              <w:rPr>
                <w:i/>
                <w:iCs/>
                <w:sz w:val="22"/>
                <w:szCs w:val="22"/>
              </w:rPr>
            </w:pPr>
          </w:p>
        </w:tc>
      </w:tr>
      <w:tr w:rsidR="00216163" w:rsidRPr="00B36128" w14:paraId="53AA13CA" w14:textId="77777777" w:rsidTr="00AE58CD">
        <w:tc>
          <w:tcPr>
            <w:tcW w:w="225" w:type="pct"/>
            <w:tcBorders>
              <w:top w:val="single" w:sz="4" w:space="0" w:color="auto"/>
              <w:left w:val="single" w:sz="4" w:space="0" w:color="auto"/>
              <w:bottom w:val="single" w:sz="4" w:space="0" w:color="auto"/>
              <w:right w:val="single" w:sz="4" w:space="0" w:color="auto"/>
            </w:tcBorders>
          </w:tcPr>
          <w:p w14:paraId="6292DD23" w14:textId="10D7168D" w:rsidR="00216163" w:rsidRDefault="00216163" w:rsidP="001B25EA">
            <w:pPr>
              <w:rPr>
                <w:sz w:val="22"/>
                <w:szCs w:val="22"/>
              </w:rPr>
            </w:pPr>
            <w:r>
              <w:rPr>
                <w:sz w:val="22"/>
                <w:szCs w:val="22"/>
              </w:rPr>
              <w:t>3</w:t>
            </w:r>
            <w:r w:rsidR="00781B93">
              <w:rPr>
                <w:sz w:val="22"/>
                <w:szCs w:val="22"/>
              </w:rPr>
              <w:t>.</w:t>
            </w:r>
          </w:p>
        </w:tc>
        <w:tc>
          <w:tcPr>
            <w:tcW w:w="1659" w:type="pct"/>
            <w:tcBorders>
              <w:top w:val="single" w:sz="4" w:space="0" w:color="auto"/>
              <w:left w:val="single" w:sz="4" w:space="0" w:color="auto"/>
              <w:bottom w:val="single" w:sz="4" w:space="0" w:color="auto"/>
              <w:right w:val="single" w:sz="4" w:space="0" w:color="auto"/>
            </w:tcBorders>
          </w:tcPr>
          <w:p w14:paraId="373A6560" w14:textId="46CD8DEA" w:rsidR="00216163" w:rsidRPr="005A1780" w:rsidRDefault="00B4436D" w:rsidP="001B25EA">
            <w:pPr>
              <w:rPr>
                <w:sz w:val="22"/>
                <w:szCs w:val="22"/>
              </w:rPr>
            </w:pPr>
            <w:r w:rsidRPr="005A1780">
              <w:rPr>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16" w:type="pct"/>
            <w:tcBorders>
              <w:top w:val="single" w:sz="4" w:space="0" w:color="auto"/>
              <w:left w:val="single" w:sz="4" w:space="0" w:color="auto"/>
              <w:bottom w:val="single" w:sz="4" w:space="0" w:color="auto"/>
              <w:right w:val="single" w:sz="4" w:space="0" w:color="auto"/>
            </w:tcBorders>
          </w:tcPr>
          <w:p w14:paraId="101C61D2" w14:textId="77777777" w:rsidR="00B4436D" w:rsidRPr="005A1780" w:rsidRDefault="00B4436D" w:rsidP="00B4436D">
            <w:pPr>
              <w:jc w:val="both"/>
              <w:rPr>
                <w:sz w:val="22"/>
                <w:szCs w:val="22"/>
              </w:rPr>
            </w:pPr>
            <w:r w:rsidRPr="005A1780">
              <w:rPr>
                <w:sz w:val="22"/>
                <w:szCs w:val="22"/>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2BE16E76" w14:textId="77777777" w:rsidR="00B4436D" w:rsidRPr="005A1780" w:rsidRDefault="00B4436D" w:rsidP="00B4436D">
            <w:pPr>
              <w:jc w:val="both"/>
              <w:rPr>
                <w:sz w:val="22"/>
                <w:szCs w:val="22"/>
              </w:rPr>
            </w:pPr>
            <w:r w:rsidRPr="005A1780">
              <w:rPr>
                <w:sz w:val="22"/>
                <w:szCs w:val="22"/>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02576F0D" w14:textId="77777777" w:rsidR="00B4436D" w:rsidRPr="005A1780" w:rsidRDefault="00B4436D" w:rsidP="00B4436D">
            <w:pPr>
              <w:jc w:val="both"/>
              <w:rPr>
                <w:sz w:val="22"/>
                <w:szCs w:val="22"/>
              </w:rPr>
            </w:pPr>
            <w:r w:rsidRPr="005A1780">
              <w:rPr>
                <w:sz w:val="22"/>
                <w:szCs w:val="22"/>
              </w:rPr>
              <w:t>Все документы, входящие в состав заявки на участие, должны иметь четко читаемый текст.</w:t>
            </w:r>
          </w:p>
          <w:p w14:paraId="6F4BF274" w14:textId="77777777" w:rsidR="00B4436D" w:rsidRPr="005A1780" w:rsidRDefault="00B4436D" w:rsidP="00B4436D">
            <w:pPr>
              <w:jc w:val="both"/>
              <w:rPr>
                <w:sz w:val="22"/>
                <w:szCs w:val="22"/>
              </w:rPr>
            </w:pPr>
            <w:r w:rsidRPr="005A1780">
              <w:rPr>
                <w:sz w:val="22"/>
                <w:szCs w:val="22"/>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FA136D7" w14:textId="77777777" w:rsidR="00B4436D" w:rsidRPr="005A1780" w:rsidRDefault="00B4436D" w:rsidP="00B4436D">
            <w:pPr>
              <w:jc w:val="both"/>
              <w:rPr>
                <w:sz w:val="22"/>
                <w:szCs w:val="22"/>
              </w:rPr>
            </w:pPr>
            <w:r w:rsidRPr="005A1780">
              <w:rPr>
                <w:sz w:val="22"/>
                <w:szCs w:val="22"/>
              </w:rPr>
              <w:t>-</w:t>
            </w:r>
            <w:r w:rsidRPr="005A1780">
              <w:rPr>
                <w:sz w:val="22"/>
                <w:szCs w:val="22"/>
              </w:rPr>
              <w:tab/>
              <w:t>показатели, значения которых являются точными, не подлежат изменению и предоставляются в заявки в соответствии с извещением;</w:t>
            </w:r>
          </w:p>
          <w:p w14:paraId="76C1B9D5" w14:textId="77777777" w:rsidR="00B4436D" w:rsidRPr="005A1780" w:rsidRDefault="00B4436D" w:rsidP="00B4436D">
            <w:pPr>
              <w:jc w:val="both"/>
              <w:rPr>
                <w:sz w:val="22"/>
                <w:szCs w:val="22"/>
              </w:rPr>
            </w:pPr>
            <w:r w:rsidRPr="005A1780">
              <w:rPr>
                <w:sz w:val="22"/>
                <w:szCs w:val="22"/>
              </w:rPr>
              <w:t>-</w:t>
            </w:r>
            <w:r w:rsidRPr="005A1780">
              <w:rPr>
                <w:sz w:val="22"/>
                <w:szCs w:val="22"/>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01031785" w14:textId="77777777" w:rsidR="00B4436D" w:rsidRPr="005A1780" w:rsidRDefault="00B4436D" w:rsidP="00B4436D">
            <w:pPr>
              <w:jc w:val="both"/>
              <w:rPr>
                <w:sz w:val="22"/>
                <w:szCs w:val="22"/>
              </w:rPr>
            </w:pPr>
            <w:r w:rsidRPr="005A1780">
              <w:rPr>
                <w:sz w:val="22"/>
                <w:szCs w:val="22"/>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6EA9F599" w14:textId="77777777" w:rsidR="00B4436D" w:rsidRPr="005A1780" w:rsidRDefault="00B4436D" w:rsidP="00B4436D">
            <w:pPr>
              <w:jc w:val="both"/>
              <w:rPr>
                <w:sz w:val="22"/>
                <w:szCs w:val="22"/>
              </w:rPr>
            </w:pPr>
            <w:r w:rsidRPr="005A1780">
              <w:rPr>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093FD5D7" w14:textId="77777777" w:rsidR="00B4436D" w:rsidRPr="005A1780" w:rsidRDefault="00B4436D" w:rsidP="00B4436D">
            <w:pPr>
              <w:jc w:val="both"/>
              <w:rPr>
                <w:sz w:val="22"/>
                <w:szCs w:val="22"/>
              </w:rPr>
            </w:pPr>
            <w:r w:rsidRPr="005A1780">
              <w:rPr>
                <w:sz w:val="22"/>
                <w:szCs w:val="22"/>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564FEFA9" w14:textId="4C29CBD0" w:rsidR="00216163" w:rsidRPr="005A1780" w:rsidRDefault="00216163" w:rsidP="00B4436D">
            <w:pPr>
              <w:jc w:val="both"/>
              <w:rPr>
                <w:b/>
                <w:bCs/>
                <w:sz w:val="22"/>
                <w:szCs w:val="22"/>
              </w:rPr>
            </w:pPr>
          </w:p>
        </w:tc>
      </w:tr>
      <w:tr w:rsidR="00B36128" w:rsidRPr="00B36128" w14:paraId="29149A94" w14:textId="77777777" w:rsidTr="00AE58CD">
        <w:tc>
          <w:tcPr>
            <w:tcW w:w="225" w:type="pct"/>
            <w:tcBorders>
              <w:top w:val="single" w:sz="4" w:space="0" w:color="auto"/>
              <w:left w:val="single" w:sz="4" w:space="0" w:color="auto"/>
              <w:bottom w:val="single" w:sz="4" w:space="0" w:color="auto"/>
              <w:right w:val="single" w:sz="4" w:space="0" w:color="auto"/>
            </w:tcBorders>
          </w:tcPr>
          <w:p w14:paraId="7F3C2C2C" w14:textId="6AA047D8" w:rsidR="00B36128" w:rsidRPr="00B36128" w:rsidRDefault="00781B93" w:rsidP="001B25EA">
            <w:pPr>
              <w:rPr>
                <w:sz w:val="22"/>
                <w:szCs w:val="22"/>
              </w:rPr>
            </w:pPr>
            <w:r>
              <w:rPr>
                <w:sz w:val="22"/>
                <w:szCs w:val="22"/>
              </w:rPr>
              <w:t>4.</w:t>
            </w:r>
          </w:p>
        </w:tc>
        <w:tc>
          <w:tcPr>
            <w:tcW w:w="1659" w:type="pct"/>
            <w:tcBorders>
              <w:top w:val="single" w:sz="4" w:space="0" w:color="auto"/>
              <w:left w:val="single" w:sz="4" w:space="0" w:color="auto"/>
              <w:bottom w:val="single" w:sz="4" w:space="0" w:color="auto"/>
              <w:right w:val="single" w:sz="4" w:space="0" w:color="auto"/>
            </w:tcBorders>
          </w:tcPr>
          <w:p w14:paraId="42777E28" w14:textId="1509CEB9" w:rsidR="00B36128" w:rsidRPr="00B36128" w:rsidRDefault="008608C8" w:rsidP="001B25EA">
            <w:pPr>
              <w:rPr>
                <w:sz w:val="22"/>
                <w:szCs w:val="22"/>
              </w:rPr>
            </w:pPr>
            <w:r>
              <w:rPr>
                <w:sz w:val="22"/>
                <w:szCs w:val="22"/>
              </w:rPr>
              <w:t>М</w:t>
            </w:r>
            <w:r w:rsidRPr="008608C8">
              <w:rPr>
                <w:sz w:val="22"/>
                <w:szCs w:val="22"/>
              </w:rPr>
              <w:t>есто, условия и сроки (периоды) поставки товара, выполнения работы, оказания услуги</w:t>
            </w:r>
          </w:p>
        </w:tc>
        <w:tc>
          <w:tcPr>
            <w:tcW w:w="3116" w:type="pct"/>
            <w:tcBorders>
              <w:top w:val="single" w:sz="4" w:space="0" w:color="auto"/>
              <w:left w:val="single" w:sz="4" w:space="0" w:color="auto"/>
              <w:bottom w:val="single" w:sz="4" w:space="0" w:color="auto"/>
              <w:right w:val="single" w:sz="4" w:space="0" w:color="auto"/>
            </w:tcBorders>
          </w:tcPr>
          <w:p w14:paraId="5DC4C24C" w14:textId="3D0D36B1" w:rsidR="00AE58CD" w:rsidRPr="00AE58CD" w:rsidRDefault="00AE58CD" w:rsidP="00AE58CD">
            <w:pPr>
              <w:rPr>
                <w:sz w:val="22"/>
                <w:szCs w:val="22"/>
              </w:rPr>
            </w:pPr>
            <w:r w:rsidRPr="00AE58CD">
              <w:rPr>
                <w:sz w:val="22"/>
                <w:szCs w:val="22"/>
              </w:rPr>
              <w:t>Место поставки: 660131 г. Красноярск ул. Рокоссовского дом 17</w:t>
            </w:r>
          </w:p>
          <w:p w14:paraId="7D2FAD34" w14:textId="0EDEBB7B" w:rsidR="00B85A18" w:rsidRPr="00B36128" w:rsidRDefault="00AE58CD" w:rsidP="00AE58CD">
            <w:pPr>
              <w:rPr>
                <w:sz w:val="22"/>
                <w:szCs w:val="22"/>
              </w:rPr>
            </w:pPr>
            <w:r w:rsidRPr="00AE58CD">
              <w:rPr>
                <w:sz w:val="22"/>
                <w:szCs w:val="22"/>
              </w:rPr>
              <w:t>Срок поставки товара: с момента заключения договора в течении 20 календарных дней</w:t>
            </w:r>
          </w:p>
        </w:tc>
      </w:tr>
      <w:tr w:rsidR="0093065F" w:rsidRPr="00B36128" w14:paraId="3DDA1EC3" w14:textId="77777777" w:rsidTr="00AE58CD">
        <w:tc>
          <w:tcPr>
            <w:tcW w:w="225" w:type="pct"/>
            <w:tcBorders>
              <w:top w:val="single" w:sz="4" w:space="0" w:color="auto"/>
              <w:left w:val="single" w:sz="4" w:space="0" w:color="auto"/>
              <w:bottom w:val="single" w:sz="4" w:space="0" w:color="auto"/>
              <w:right w:val="single" w:sz="4" w:space="0" w:color="auto"/>
            </w:tcBorders>
          </w:tcPr>
          <w:p w14:paraId="3601B58F" w14:textId="37CACBD8" w:rsidR="0093065F" w:rsidRPr="00B36128" w:rsidRDefault="00781B93" w:rsidP="001B25EA">
            <w:pPr>
              <w:rPr>
                <w:sz w:val="22"/>
                <w:szCs w:val="22"/>
              </w:rPr>
            </w:pPr>
            <w:r>
              <w:rPr>
                <w:sz w:val="22"/>
                <w:szCs w:val="22"/>
              </w:rPr>
              <w:t>5.</w:t>
            </w:r>
          </w:p>
        </w:tc>
        <w:tc>
          <w:tcPr>
            <w:tcW w:w="1659" w:type="pct"/>
            <w:tcBorders>
              <w:top w:val="single" w:sz="4" w:space="0" w:color="auto"/>
              <w:left w:val="single" w:sz="4" w:space="0" w:color="auto"/>
              <w:bottom w:val="single" w:sz="4" w:space="0" w:color="auto"/>
              <w:right w:val="single" w:sz="4" w:space="0" w:color="auto"/>
            </w:tcBorders>
          </w:tcPr>
          <w:p w14:paraId="7A9F1021" w14:textId="0533F933" w:rsidR="0093065F" w:rsidRDefault="0093065F" w:rsidP="001B25EA">
            <w:pPr>
              <w:rPr>
                <w:sz w:val="22"/>
                <w:szCs w:val="22"/>
              </w:rPr>
            </w:pPr>
            <w:r>
              <w:rPr>
                <w:sz w:val="22"/>
                <w:szCs w:val="22"/>
              </w:rPr>
              <w:t>С</w:t>
            </w:r>
            <w:r w:rsidRPr="0093065F">
              <w:rPr>
                <w:sz w:val="22"/>
                <w:szCs w:val="22"/>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116" w:type="pct"/>
            <w:tcBorders>
              <w:top w:val="single" w:sz="4" w:space="0" w:color="auto"/>
              <w:left w:val="single" w:sz="4" w:space="0" w:color="auto"/>
              <w:bottom w:val="single" w:sz="4" w:space="0" w:color="auto"/>
              <w:right w:val="single" w:sz="4" w:space="0" w:color="auto"/>
            </w:tcBorders>
          </w:tcPr>
          <w:p w14:paraId="433AB261" w14:textId="045514EC" w:rsidR="0093065F" w:rsidRDefault="00735F9A" w:rsidP="001B25EA">
            <w:pPr>
              <w:rPr>
                <w:sz w:val="22"/>
                <w:szCs w:val="22"/>
              </w:rPr>
            </w:pPr>
            <w:r>
              <w:rPr>
                <w:sz w:val="22"/>
                <w:szCs w:val="22"/>
              </w:rPr>
              <w:t>Указано в пункте 5 настоящего извещения</w:t>
            </w:r>
          </w:p>
        </w:tc>
      </w:tr>
      <w:tr w:rsidR="00D1137C" w:rsidRPr="00B36128" w14:paraId="2EFA6C1E" w14:textId="77777777" w:rsidTr="00AE58CD">
        <w:tc>
          <w:tcPr>
            <w:tcW w:w="225" w:type="pct"/>
            <w:tcBorders>
              <w:top w:val="single" w:sz="4" w:space="0" w:color="auto"/>
              <w:left w:val="single" w:sz="4" w:space="0" w:color="auto"/>
              <w:bottom w:val="single" w:sz="4" w:space="0" w:color="auto"/>
              <w:right w:val="single" w:sz="4" w:space="0" w:color="auto"/>
            </w:tcBorders>
          </w:tcPr>
          <w:p w14:paraId="03642466" w14:textId="2A9852C3" w:rsidR="00D1137C" w:rsidRPr="00B36128" w:rsidRDefault="00781B93" w:rsidP="001B25EA">
            <w:pPr>
              <w:rPr>
                <w:sz w:val="22"/>
                <w:szCs w:val="22"/>
              </w:rPr>
            </w:pPr>
            <w:r>
              <w:rPr>
                <w:sz w:val="22"/>
                <w:szCs w:val="22"/>
              </w:rPr>
              <w:t>6.</w:t>
            </w:r>
          </w:p>
        </w:tc>
        <w:tc>
          <w:tcPr>
            <w:tcW w:w="1659" w:type="pct"/>
            <w:tcBorders>
              <w:top w:val="single" w:sz="4" w:space="0" w:color="auto"/>
              <w:left w:val="single" w:sz="4" w:space="0" w:color="auto"/>
              <w:bottom w:val="single" w:sz="4" w:space="0" w:color="auto"/>
              <w:right w:val="single" w:sz="4" w:space="0" w:color="auto"/>
            </w:tcBorders>
          </w:tcPr>
          <w:p w14:paraId="33D51F4B" w14:textId="43C1C021" w:rsidR="00D1137C" w:rsidRPr="008D56BC" w:rsidRDefault="00D1137C" w:rsidP="001B25EA">
            <w:pPr>
              <w:rPr>
                <w:sz w:val="22"/>
                <w:szCs w:val="22"/>
              </w:rPr>
            </w:pPr>
            <w:r w:rsidRPr="008D56BC">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16" w:type="pct"/>
            <w:tcBorders>
              <w:top w:val="single" w:sz="4" w:space="0" w:color="auto"/>
              <w:left w:val="single" w:sz="4" w:space="0" w:color="auto"/>
              <w:bottom w:val="single" w:sz="4" w:space="0" w:color="auto"/>
              <w:right w:val="single" w:sz="4" w:space="0" w:color="auto"/>
            </w:tcBorders>
          </w:tcPr>
          <w:p w14:paraId="32F4480F" w14:textId="429DE0EB" w:rsidR="00D1137C" w:rsidRPr="008D56BC" w:rsidRDefault="00D1137C" w:rsidP="001B25EA">
            <w:pPr>
              <w:rPr>
                <w:sz w:val="22"/>
                <w:szCs w:val="22"/>
              </w:rPr>
            </w:pPr>
            <w:r w:rsidRPr="008D56BC">
              <w:rPr>
                <w:sz w:val="22"/>
                <w:szCs w:val="22"/>
              </w:rPr>
              <w:t>Обоснование НМЦД</w:t>
            </w:r>
            <w:r w:rsidR="00372F4A">
              <w:rPr>
                <w:sz w:val="22"/>
                <w:szCs w:val="22"/>
              </w:rPr>
              <w:t xml:space="preserve"> </w:t>
            </w:r>
            <w:r w:rsidR="00372F4A" w:rsidRPr="00372F4A">
              <w:rPr>
                <w:b/>
                <w:bCs/>
                <w:sz w:val="22"/>
                <w:szCs w:val="22"/>
              </w:rPr>
              <w:t>рассчитан</w:t>
            </w:r>
            <w:r w:rsidR="00EC32BD">
              <w:rPr>
                <w:b/>
                <w:bCs/>
                <w:sz w:val="22"/>
                <w:szCs w:val="22"/>
              </w:rPr>
              <w:t xml:space="preserve">а </w:t>
            </w:r>
            <w:r w:rsidR="00372F4A" w:rsidRPr="00372F4A">
              <w:rPr>
                <w:b/>
                <w:bCs/>
                <w:sz w:val="22"/>
                <w:szCs w:val="22"/>
              </w:rPr>
              <w:t>методом</w:t>
            </w:r>
            <w:r w:rsidR="00EB06BE">
              <w:rPr>
                <w:b/>
                <w:bCs/>
                <w:sz w:val="22"/>
                <w:szCs w:val="22"/>
              </w:rPr>
              <w:t xml:space="preserve"> сопоставимых рыночных цен</w:t>
            </w:r>
            <w:r w:rsidR="00EC32BD">
              <w:rPr>
                <w:b/>
                <w:bCs/>
                <w:sz w:val="22"/>
                <w:szCs w:val="22"/>
              </w:rPr>
              <w:t xml:space="preserve"> </w:t>
            </w:r>
            <w:r w:rsidR="00372F4A">
              <w:rPr>
                <w:sz w:val="22"/>
                <w:szCs w:val="22"/>
              </w:rPr>
              <w:t xml:space="preserve">и </w:t>
            </w:r>
            <w:r w:rsidRPr="008D56BC">
              <w:rPr>
                <w:sz w:val="22"/>
                <w:szCs w:val="22"/>
              </w:rPr>
              <w:t xml:space="preserve">прилагается отдельным файлом (Приложение № </w:t>
            </w:r>
            <w:r w:rsidR="00455118">
              <w:rPr>
                <w:sz w:val="22"/>
                <w:szCs w:val="22"/>
              </w:rPr>
              <w:t>1</w:t>
            </w:r>
            <w:r w:rsidRPr="008D56BC">
              <w:rPr>
                <w:sz w:val="22"/>
                <w:szCs w:val="22"/>
              </w:rPr>
              <w:t xml:space="preserve"> к Документации).</w:t>
            </w:r>
          </w:p>
          <w:p w14:paraId="3C44F356" w14:textId="77777777" w:rsidR="00D1137C" w:rsidRPr="008D56BC" w:rsidRDefault="00D1137C" w:rsidP="001B25EA">
            <w:pPr>
              <w:rPr>
                <w:sz w:val="22"/>
                <w:szCs w:val="22"/>
              </w:rPr>
            </w:pPr>
          </w:p>
          <w:p w14:paraId="076829CF" w14:textId="16BE28ED" w:rsidR="00372F4A" w:rsidRDefault="00AE58CD" w:rsidP="00AE58CD">
            <w:pPr>
              <w:jc w:val="both"/>
              <w:rPr>
                <w:sz w:val="22"/>
                <w:szCs w:val="22"/>
              </w:rPr>
            </w:pPr>
            <w:r w:rsidRPr="00AE58CD">
              <w:rPr>
                <w:sz w:val="22"/>
                <w:szCs w:val="22"/>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и разгрузку, доставку, подключение и пусконаладочные работы, а также все применимые налоги, сборы и другие обязательные платежи, предусмотренные законодательством Российской Федерации.</w:t>
            </w:r>
          </w:p>
          <w:p w14:paraId="121E499B" w14:textId="129C0B3F" w:rsidR="00372F4A" w:rsidRPr="008D56BC" w:rsidRDefault="00372F4A" w:rsidP="001B25EA">
            <w:pPr>
              <w:rPr>
                <w:sz w:val="22"/>
                <w:szCs w:val="22"/>
              </w:rPr>
            </w:pPr>
          </w:p>
        </w:tc>
      </w:tr>
      <w:tr w:rsidR="001B25EA" w:rsidRPr="00B36128" w14:paraId="46254A5B" w14:textId="77777777" w:rsidTr="00AE58CD">
        <w:tc>
          <w:tcPr>
            <w:tcW w:w="225" w:type="pct"/>
            <w:tcBorders>
              <w:top w:val="single" w:sz="4" w:space="0" w:color="auto"/>
              <w:left w:val="single" w:sz="4" w:space="0" w:color="auto"/>
              <w:bottom w:val="single" w:sz="4" w:space="0" w:color="auto"/>
              <w:right w:val="single" w:sz="4" w:space="0" w:color="auto"/>
            </w:tcBorders>
          </w:tcPr>
          <w:p w14:paraId="72F412B8" w14:textId="4AF05FE2" w:rsidR="001B25EA" w:rsidRPr="00B36128" w:rsidRDefault="00781B93" w:rsidP="001B25EA">
            <w:pPr>
              <w:rPr>
                <w:sz w:val="22"/>
                <w:szCs w:val="22"/>
              </w:rPr>
            </w:pPr>
            <w:r>
              <w:rPr>
                <w:sz w:val="22"/>
                <w:szCs w:val="22"/>
              </w:rPr>
              <w:t>7.</w:t>
            </w:r>
          </w:p>
        </w:tc>
        <w:tc>
          <w:tcPr>
            <w:tcW w:w="1659" w:type="pct"/>
            <w:tcBorders>
              <w:top w:val="single" w:sz="4" w:space="0" w:color="auto"/>
              <w:left w:val="single" w:sz="4" w:space="0" w:color="auto"/>
              <w:bottom w:val="single" w:sz="4" w:space="0" w:color="auto"/>
              <w:right w:val="single" w:sz="4" w:space="0" w:color="auto"/>
            </w:tcBorders>
          </w:tcPr>
          <w:p w14:paraId="187F2058" w14:textId="70A828AA" w:rsidR="001B25EA" w:rsidRPr="00B36128" w:rsidRDefault="000E62EB" w:rsidP="001B25EA">
            <w:pPr>
              <w:rPr>
                <w:sz w:val="22"/>
                <w:szCs w:val="22"/>
              </w:rPr>
            </w:pPr>
            <w:r>
              <w:rPr>
                <w:sz w:val="22"/>
                <w:szCs w:val="22"/>
              </w:rPr>
              <w:t>Ф</w:t>
            </w:r>
            <w:r w:rsidRPr="000E62EB">
              <w:rPr>
                <w:sz w:val="22"/>
                <w:szCs w:val="22"/>
              </w:rPr>
              <w:t>орма, сроки и порядок оплаты товара, работы, услуги</w:t>
            </w:r>
          </w:p>
        </w:tc>
        <w:tc>
          <w:tcPr>
            <w:tcW w:w="3116" w:type="pct"/>
            <w:tcBorders>
              <w:top w:val="single" w:sz="4" w:space="0" w:color="auto"/>
              <w:left w:val="single" w:sz="4" w:space="0" w:color="auto"/>
              <w:bottom w:val="single" w:sz="4" w:space="0" w:color="auto"/>
              <w:right w:val="single" w:sz="4" w:space="0" w:color="auto"/>
            </w:tcBorders>
          </w:tcPr>
          <w:p w14:paraId="6008A16A" w14:textId="245F95EE" w:rsidR="001B25EA" w:rsidRPr="008D56BC" w:rsidRDefault="00AE58CD" w:rsidP="001B25EA">
            <w:pPr>
              <w:rPr>
                <w:sz w:val="22"/>
                <w:szCs w:val="22"/>
              </w:rPr>
            </w:pPr>
            <w:r w:rsidRPr="00AE58CD">
              <w:rPr>
                <w:sz w:val="22"/>
                <w:szCs w:val="22"/>
              </w:rPr>
              <w:t>Заказчик перечисляет на счет Поставщика оплату, в течение 7 рабочих дней с даты подписания Заказчиком документов о приемке.</w:t>
            </w:r>
          </w:p>
        </w:tc>
      </w:tr>
      <w:tr w:rsidR="009049F9" w:rsidRPr="00B36128" w14:paraId="255B211C" w14:textId="77777777" w:rsidTr="00AE58CD">
        <w:tc>
          <w:tcPr>
            <w:tcW w:w="225" w:type="pct"/>
            <w:tcBorders>
              <w:top w:val="single" w:sz="4" w:space="0" w:color="auto"/>
              <w:left w:val="single" w:sz="4" w:space="0" w:color="auto"/>
              <w:bottom w:val="single" w:sz="4" w:space="0" w:color="auto"/>
              <w:right w:val="single" w:sz="4" w:space="0" w:color="auto"/>
            </w:tcBorders>
          </w:tcPr>
          <w:p w14:paraId="5B837349" w14:textId="1AC6237B" w:rsidR="009049F9" w:rsidRPr="00B36128" w:rsidRDefault="00781B93" w:rsidP="001B25EA">
            <w:pPr>
              <w:rPr>
                <w:sz w:val="22"/>
                <w:szCs w:val="22"/>
              </w:rPr>
            </w:pPr>
            <w:r>
              <w:rPr>
                <w:sz w:val="22"/>
                <w:szCs w:val="22"/>
              </w:rPr>
              <w:t>8.</w:t>
            </w:r>
          </w:p>
        </w:tc>
        <w:tc>
          <w:tcPr>
            <w:tcW w:w="1659" w:type="pct"/>
            <w:tcBorders>
              <w:top w:val="single" w:sz="4" w:space="0" w:color="auto"/>
              <w:left w:val="single" w:sz="4" w:space="0" w:color="auto"/>
              <w:bottom w:val="single" w:sz="4" w:space="0" w:color="auto"/>
              <w:right w:val="single" w:sz="4" w:space="0" w:color="auto"/>
            </w:tcBorders>
          </w:tcPr>
          <w:p w14:paraId="5CEA8C90" w14:textId="021E42E1" w:rsidR="009049F9" w:rsidRDefault="009049F9" w:rsidP="001B25EA">
            <w:pPr>
              <w:rPr>
                <w:sz w:val="22"/>
                <w:szCs w:val="22"/>
              </w:rPr>
            </w:pPr>
            <w:r>
              <w:rPr>
                <w:sz w:val="22"/>
                <w:szCs w:val="22"/>
              </w:rPr>
              <w:t>П</w:t>
            </w:r>
            <w:r w:rsidRPr="009049F9">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tc>
        <w:tc>
          <w:tcPr>
            <w:tcW w:w="3116" w:type="pct"/>
            <w:tcBorders>
              <w:top w:val="single" w:sz="4" w:space="0" w:color="auto"/>
              <w:left w:val="single" w:sz="4" w:space="0" w:color="auto"/>
              <w:bottom w:val="single" w:sz="4" w:space="0" w:color="auto"/>
              <w:right w:val="single" w:sz="4" w:space="0" w:color="auto"/>
            </w:tcBorders>
          </w:tcPr>
          <w:p w14:paraId="2D1F505F" w14:textId="6921701A" w:rsidR="009049F9" w:rsidRPr="008D56BC" w:rsidRDefault="009049F9" w:rsidP="001B25EA">
            <w:pPr>
              <w:rPr>
                <w:sz w:val="22"/>
                <w:szCs w:val="22"/>
              </w:rPr>
            </w:pPr>
            <w:r w:rsidRPr="008D56BC">
              <w:rPr>
                <w:sz w:val="22"/>
                <w:szCs w:val="22"/>
              </w:rPr>
              <w:t xml:space="preserve">Указано в пунктах 8. - 8.9. извещения </w:t>
            </w:r>
          </w:p>
        </w:tc>
      </w:tr>
      <w:tr w:rsidR="00301210" w:rsidRPr="00B36128" w14:paraId="56DD470E" w14:textId="77777777" w:rsidTr="00AE58CD">
        <w:tc>
          <w:tcPr>
            <w:tcW w:w="225" w:type="pct"/>
            <w:tcBorders>
              <w:top w:val="single" w:sz="4" w:space="0" w:color="auto"/>
              <w:left w:val="single" w:sz="4" w:space="0" w:color="auto"/>
              <w:bottom w:val="single" w:sz="4" w:space="0" w:color="auto"/>
              <w:right w:val="single" w:sz="4" w:space="0" w:color="auto"/>
            </w:tcBorders>
          </w:tcPr>
          <w:p w14:paraId="34AB45ED" w14:textId="0074CFF3" w:rsidR="00301210" w:rsidRPr="00B36128" w:rsidRDefault="00301210" w:rsidP="001B25EA">
            <w:pPr>
              <w:rPr>
                <w:sz w:val="22"/>
                <w:szCs w:val="22"/>
              </w:rPr>
            </w:pPr>
            <w:r>
              <w:rPr>
                <w:sz w:val="22"/>
                <w:szCs w:val="22"/>
              </w:rPr>
              <w:t>9.</w:t>
            </w:r>
          </w:p>
        </w:tc>
        <w:tc>
          <w:tcPr>
            <w:tcW w:w="4775" w:type="pct"/>
            <w:gridSpan w:val="2"/>
            <w:tcBorders>
              <w:top w:val="single" w:sz="4" w:space="0" w:color="auto"/>
              <w:left w:val="single" w:sz="4" w:space="0" w:color="auto"/>
              <w:bottom w:val="single" w:sz="4" w:space="0" w:color="auto"/>
              <w:right w:val="single" w:sz="4" w:space="0" w:color="auto"/>
            </w:tcBorders>
          </w:tcPr>
          <w:p w14:paraId="04C0CF80" w14:textId="73E50949" w:rsidR="00301210" w:rsidRDefault="00301210" w:rsidP="001B25EA">
            <w:pPr>
              <w:rPr>
                <w:b/>
                <w:bCs/>
                <w:sz w:val="22"/>
                <w:szCs w:val="22"/>
              </w:rPr>
            </w:pPr>
            <w:r w:rsidRPr="009049F9">
              <w:rPr>
                <w:b/>
                <w:bCs/>
                <w:sz w:val="22"/>
                <w:szCs w:val="22"/>
              </w:rPr>
              <w:t>Требования к участникам такой закупки</w:t>
            </w:r>
          </w:p>
          <w:p w14:paraId="599A1045" w14:textId="347DD632" w:rsidR="007D5F4C" w:rsidRPr="007D5F4C" w:rsidRDefault="007D5F4C" w:rsidP="007D5F4C">
            <w:pPr>
              <w:widowControl w:val="0"/>
              <w:jc w:val="both"/>
              <w:rPr>
                <w:sz w:val="22"/>
                <w:szCs w:val="22"/>
              </w:rPr>
            </w:pPr>
            <w:r w:rsidRPr="007D5F4C">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66F154A" w14:textId="77777777" w:rsidR="007D5F4C" w:rsidRPr="007D5F4C" w:rsidRDefault="007D5F4C" w:rsidP="007D5F4C">
            <w:pPr>
              <w:widowControl w:val="0"/>
              <w:jc w:val="both"/>
              <w:rPr>
                <w:sz w:val="22"/>
                <w:szCs w:val="22"/>
              </w:rPr>
            </w:pPr>
            <w:r w:rsidRPr="007D5F4C">
              <w:rPr>
                <w:sz w:val="22"/>
                <w:szCs w:val="22"/>
              </w:rPr>
              <w:t>2) участник закупки - юридическое лицо не находится в процессе ликвидации;</w:t>
            </w:r>
          </w:p>
          <w:p w14:paraId="6E9072C6" w14:textId="77777777" w:rsidR="007D5F4C" w:rsidRPr="007D5F4C" w:rsidRDefault="007D5F4C" w:rsidP="007D5F4C">
            <w:pPr>
              <w:widowControl w:val="0"/>
              <w:jc w:val="both"/>
              <w:rPr>
                <w:sz w:val="22"/>
                <w:szCs w:val="22"/>
              </w:rPr>
            </w:pPr>
            <w:r w:rsidRPr="007D5F4C">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6900D4B" w14:textId="77777777" w:rsidR="007D5F4C" w:rsidRPr="007D5F4C" w:rsidRDefault="007D5F4C" w:rsidP="007D5F4C">
            <w:pPr>
              <w:widowControl w:val="0"/>
              <w:jc w:val="both"/>
              <w:rPr>
                <w:sz w:val="22"/>
                <w:szCs w:val="22"/>
              </w:rPr>
            </w:pPr>
            <w:r w:rsidRPr="007D5F4C">
              <w:rPr>
                <w:sz w:val="22"/>
                <w:szCs w:val="22"/>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F5AB75C" w14:textId="77777777" w:rsidR="007D5F4C" w:rsidRPr="007D5F4C" w:rsidRDefault="007D5F4C" w:rsidP="007D5F4C">
            <w:pPr>
              <w:widowControl w:val="0"/>
              <w:jc w:val="both"/>
              <w:rPr>
                <w:sz w:val="22"/>
                <w:szCs w:val="22"/>
              </w:rPr>
            </w:pPr>
            <w:r w:rsidRPr="007D5F4C">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6391857" w14:textId="77777777" w:rsidR="007D5F4C" w:rsidRPr="007D5F4C" w:rsidRDefault="007D5F4C" w:rsidP="007D5F4C">
            <w:pPr>
              <w:widowControl w:val="0"/>
              <w:jc w:val="both"/>
              <w:rPr>
                <w:sz w:val="22"/>
                <w:szCs w:val="22"/>
              </w:rPr>
            </w:pPr>
            <w:r w:rsidRPr="007D5F4C">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67AC3B" w14:textId="77777777" w:rsidR="007D5F4C" w:rsidRPr="007D5F4C" w:rsidRDefault="007D5F4C" w:rsidP="007D5F4C">
            <w:pPr>
              <w:widowControl w:val="0"/>
              <w:jc w:val="both"/>
              <w:rPr>
                <w:sz w:val="22"/>
                <w:szCs w:val="22"/>
              </w:rPr>
            </w:pPr>
            <w:r w:rsidRPr="007D5F4C">
              <w:rPr>
                <w:sz w:val="22"/>
                <w:szCs w:val="22"/>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7191F" w14:textId="77777777" w:rsidR="007D5F4C" w:rsidRPr="007D5F4C" w:rsidRDefault="007D5F4C" w:rsidP="007D5F4C">
            <w:pPr>
              <w:widowControl w:val="0"/>
              <w:jc w:val="both"/>
              <w:rPr>
                <w:sz w:val="22"/>
                <w:szCs w:val="22"/>
              </w:rPr>
            </w:pPr>
            <w:r w:rsidRPr="007D5F4C">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59B6AE5" w14:textId="77777777" w:rsidR="007D5F4C" w:rsidRPr="007D5F4C" w:rsidRDefault="007D5F4C" w:rsidP="007D5F4C">
            <w:pPr>
              <w:widowControl w:val="0"/>
              <w:jc w:val="both"/>
              <w:rPr>
                <w:sz w:val="22"/>
                <w:szCs w:val="22"/>
              </w:rPr>
            </w:pPr>
            <w:r w:rsidRPr="007D5F4C">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660823F" w14:textId="77777777" w:rsidR="007D5F4C" w:rsidRPr="007D5F4C" w:rsidRDefault="007D5F4C" w:rsidP="007D5F4C">
            <w:pPr>
              <w:widowControl w:val="0"/>
              <w:jc w:val="both"/>
              <w:rPr>
                <w:sz w:val="22"/>
                <w:szCs w:val="22"/>
              </w:rPr>
            </w:pPr>
            <w:r w:rsidRPr="007D5F4C">
              <w:rPr>
                <w:sz w:val="22"/>
                <w:szCs w:val="22"/>
              </w:rPr>
              <w:t>10) отсутствие между участником закупки и заказчиком конфликта интересов;</w:t>
            </w:r>
          </w:p>
          <w:p w14:paraId="2F71876D" w14:textId="77777777" w:rsidR="007D5F4C" w:rsidRPr="007D5F4C" w:rsidRDefault="007D5F4C" w:rsidP="007D5F4C">
            <w:pPr>
              <w:widowControl w:val="0"/>
              <w:jc w:val="both"/>
              <w:rPr>
                <w:sz w:val="22"/>
                <w:szCs w:val="22"/>
              </w:rPr>
            </w:pPr>
            <w:r w:rsidRPr="007D5F4C">
              <w:rPr>
                <w:sz w:val="22"/>
                <w:szCs w:val="22"/>
              </w:rPr>
              <w:t>11) участник закупки не является офшорной компанией;</w:t>
            </w:r>
          </w:p>
          <w:p w14:paraId="6F5CD17B" w14:textId="31652096" w:rsidR="00E53517" w:rsidRDefault="007D5F4C" w:rsidP="007D5F4C">
            <w:pPr>
              <w:jc w:val="both"/>
              <w:rPr>
                <w:sz w:val="22"/>
                <w:szCs w:val="22"/>
                <w:highlight w:val="yellow"/>
              </w:rPr>
            </w:pPr>
            <w:r w:rsidRPr="007D5F4C">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781B93" w:rsidRPr="00B36128" w14:paraId="01156C67" w14:textId="77777777" w:rsidTr="00AE58CD">
        <w:tc>
          <w:tcPr>
            <w:tcW w:w="225" w:type="pct"/>
            <w:tcBorders>
              <w:top w:val="single" w:sz="4" w:space="0" w:color="auto"/>
              <w:left w:val="single" w:sz="4" w:space="0" w:color="auto"/>
              <w:bottom w:val="single" w:sz="4" w:space="0" w:color="auto"/>
              <w:right w:val="single" w:sz="4" w:space="0" w:color="auto"/>
            </w:tcBorders>
          </w:tcPr>
          <w:p w14:paraId="6E0D40E1" w14:textId="2E6F2CB4" w:rsidR="00781B93" w:rsidRDefault="005958CD" w:rsidP="001B25EA">
            <w:pPr>
              <w:rPr>
                <w:sz w:val="22"/>
                <w:szCs w:val="22"/>
              </w:rPr>
            </w:pPr>
            <w:r>
              <w:rPr>
                <w:sz w:val="22"/>
                <w:szCs w:val="22"/>
              </w:rPr>
              <w:t>10.</w:t>
            </w:r>
          </w:p>
        </w:tc>
        <w:tc>
          <w:tcPr>
            <w:tcW w:w="1659" w:type="pct"/>
            <w:tcBorders>
              <w:top w:val="single" w:sz="4" w:space="0" w:color="auto"/>
              <w:left w:val="single" w:sz="4" w:space="0" w:color="auto"/>
              <w:bottom w:val="single" w:sz="4" w:space="0" w:color="auto"/>
              <w:right w:val="single" w:sz="4" w:space="0" w:color="auto"/>
            </w:tcBorders>
          </w:tcPr>
          <w:p w14:paraId="0D7EEE0E" w14:textId="7E3B42E9" w:rsidR="00781B93" w:rsidRPr="005958CD" w:rsidRDefault="005958CD" w:rsidP="001B25EA">
            <w:pPr>
              <w:rPr>
                <w:sz w:val="22"/>
                <w:szCs w:val="22"/>
              </w:rPr>
            </w:pPr>
            <w:r>
              <w:rPr>
                <w:sz w:val="22"/>
                <w:szCs w:val="22"/>
              </w:rPr>
              <w:t>Т</w:t>
            </w:r>
            <w:r w:rsidRPr="005958CD">
              <w:rPr>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116" w:type="pct"/>
            <w:tcBorders>
              <w:top w:val="single" w:sz="4" w:space="0" w:color="auto"/>
              <w:left w:val="single" w:sz="4" w:space="0" w:color="auto"/>
              <w:bottom w:val="single" w:sz="4" w:space="0" w:color="auto"/>
              <w:right w:val="single" w:sz="4" w:space="0" w:color="auto"/>
            </w:tcBorders>
          </w:tcPr>
          <w:p w14:paraId="597F3B5E" w14:textId="1C36AA0D" w:rsidR="00781B93" w:rsidRPr="005958CD" w:rsidRDefault="005958CD" w:rsidP="001B25EA">
            <w:pPr>
              <w:rPr>
                <w:sz w:val="22"/>
                <w:szCs w:val="22"/>
                <w:highlight w:val="yellow"/>
              </w:rPr>
            </w:pPr>
            <w:r w:rsidRPr="005958CD">
              <w:rPr>
                <w:sz w:val="22"/>
                <w:szCs w:val="22"/>
              </w:rPr>
              <w:t>Не установлено</w:t>
            </w:r>
          </w:p>
        </w:tc>
      </w:tr>
      <w:tr w:rsidR="00301210" w:rsidRPr="00B36128" w14:paraId="6775B7FA" w14:textId="77777777" w:rsidTr="00AE58CD">
        <w:tc>
          <w:tcPr>
            <w:tcW w:w="225" w:type="pct"/>
            <w:tcBorders>
              <w:top w:val="single" w:sz="4" w:space="0" w:color="auto"/>
              <w:left w:val="single" w:sz="4" w:space="0" w:color="auto"/>
              <w:bottom w:val="single" w:sz="4" w:space="0" w:color="auto"/>
              <w:right w:val="single" w:sz="4" w:space="0" w:color="auto"/>
            </w:tcBorders>
          </w:tcPr>
          <w:p w14:paraId="5679BB18" w14:textId="22D2D7A8" w:rsidR="00301210" w:rsidRDefault="00275B45" w:rsidP="001B25EA">
            <w:pPr>
              <w:rPr>
                <w:sz w:val="22"/>
                <w:szCs w:val="22"/>
              </w:rPr>
            </w:pPr>
            <w:r>
              <w:rPr>
                <w:sz w:val="22"/>
                <w:szCs w:val="22"/>
              </w:rPr>
              <w:t>11.</w:t>
            </w:r>
          </w:p>
        </w:tc>
        <w:tc>
          <w:tcPr>
            <w:tcW w:w="1659" w:type="pct"/>
            <w:tcBorders>
              <w:top w:val="single" w:sz="4" w:space="0" w:color="auto"/>
              <w:left w:val="single" w:sz="4" w:space="0" w:color="auto"/>
              <w:bottom w:val="single" w:sz="4" w:space="0" w:color="auto"/>
              <w:right w:val="single" w:sz="4" w:space="0" w:color="auto"/>
            </w:tcBorders>
          </w:tcPr>
          <w:p w14:paraId="170B63BC" w14:textId="5A65075A" w:rsidR="00301210" w:rsidRPr="00D1453F" w:rsidRDefault="00D1453F" w:rsidP="001B25EA">
            <w:pPr>
              <w:rPr>
                <w:sz w:val="22"/>
                <w:szCs w:val="22"/>
              </w:rPr>
            </w:pPr>
            <w:r>
              <w:rPr>
                <w:sz w:val="22"/>
                <w:szCs w:val="22"/>
              </w:rPr>
              <w:t>Ф</w:t>
            </w:r>
            <w:r w:rsidRPr="00D1453F">
              <w:rPr>
                <w:sz w:val="22"/>
                <w:szCs w:val="22"/>
              </w:rPr>
              <w:t>ормы, порядок, дата и время окончания срока предоставления участникам такой закупки разъяснений положений документации о закупке</w:t>
            </w:r>
          </w:p>
        </w:tc>
        <w:tc>
          <w:tcPr>
            <w:tcW w:w="3116" w:type="pct"/>
            <w:tcBorders>
              <w:top w:val="single" w:sz="4" w:space="0" w:color="auto"/>
              <w:left w:val="single" w:sz="4" w:space="0" w:color="auto"/>
              <w:bottom w:val="single" w:sz="4" w:space="0" w:color="auto"/>
              <w:right w:val="single" w:sz="4" w:space="0" w:color="auto"/>
            </w:tcBorders>
          </w:tcPr>
          <w:p w14:paraId="77AAD690" w14:textId="77777777" w:rsidR="00CA7C98" w:rsidRPr="00CA7C98" w:rsidRDefault="00CA7C98" w:rsidP="00AE58CD">
            <w:pPr>
              <w:jc w:val="both"/>
              <w:rPr>
                <w:sz w:val="22"/>
                <w:szCs w:val="22"/>
              </w:rPr>
            </w:pPr>
            <w:r w:rsidRPr="00CA7C98">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3D7D1AB" w14:textId="77777777" w:rsidR="00CA7C98" w:rsidRDefault="00CA7C98" w:rsidP="00AE58CD">
            <w:pPr>
              <w:jc w:val="both"/>
              <w:rPr>
                <w:sz w:val="22"/>
                <w:szCs w:val="22"/>
              </w:rPr>
            </w:pPr>
            <w:r w:rsidRPr="00CA7C98">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0CC60490" w14:textId="1993664A" w:rsidR="00CA7C98" w:rsidRDefault="00CA7C98" w:rsidP="00AE58CD">
            <w:pPr>
              <w:jc w:val="both"/>
              <w:rPr>
                <w:sz w:val="22"/>
                <w:szCs w:val="22"/>
              </w:rPr>
            </w:pPr>
            <w:r w:rsidRPr="00CA7C98">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CA44901" w14:textId="77777777" w:rsidR="00CA7C98" w:rsidRPr="00CA7C98" w:rsidRDefault="00CA7C98" w:rsidP="00AE58CD">
            <w:pPr>
              <w:jc w:val="both"/>
              <w:rPr>
                <w:sz w:val="22"/>
                <w:szCs w:val="22"/>
              </w:rPr>
            </w:pPr>
            <w:r w:rsidRPr="00CA7C98">
              <w:rPr>
                <w:sz w:val="22"/>
                <w:szCs w:val="22"/>
              </w:rPr>
              <w:t xml:space="preserve">Запрос о разъяснении формируется в электронной форме с использованием функционала электронной площадки </w:t>
            </w:r>
            <w:r w:rsidRPr="00CA7C98">
              <w:rPr>
                <w:b/>
                <w:bCs/>
                <w:sz w:val="22"/>
                <w:szCs w:val="22"/>
              </w:rPr>
              <w:t>https://etp-region.ru.</w:t>
            </w:r>
            <w:r w:rsidRPr="00CA7C98">
              <w:rPr>
                <w:sz w:val="22"/>
                <w:szCs w:val="22"/>
              </w:rPr>
              <w:t xml:space="preserve"> </w:t>
            </w:r>
          </w:p>
          <w:p w14:paraId="45919C94" w14:textId="77777777" w:rsidR="00CA7C98" w:rsidRPr="00CA7C98" w:rsidRDefault="00CA7C98" w:rsidP="00AE58CD">
            <w:pPr>
              <w:jc w:val="both"/>
              <w:rPr>
                <w:sz w:val="22"/>
                <w:szCs w:val="22"/>
              </w:rPr>
            </w:pPr>
            <w:r w:rsidRPr="00CA7C98">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46C7DE34" w14:textId="77777777" w:rsidR="00CA7C98" w:rsidRPr="00CA7C98" w:rsidRDefault="00CA7C98" w:rsidP="00AE58CD">
            <w:pPr>
              <w:jc w:val="both"/>
              <w:rPr>
                <w:sz w:val="22"/>
                <w:szCs w:val="22"/>
              </w:rPr>
            </w:pPr>
          </w:p>
          <w:p w14:paraId="23A9B652" w14:textId="77777777" w:rsidR="00CA7C98" w:rsidRPr="00CA7C98" w:rsidRDefault="00CA7C98" w:rsidP="00AE58CD">
            <w:pPr>
              <w:jc w:val="both"/>
              <w:rPr>
                <w:sz w:val="22"/>
                <w:szCs w:val="22"/>
              </w:rPr>
            </w:pPr>
          </w:p>
          <w:p w14:paraId="30928539" w14:textId="39EE1A88" w:rsidR="00CA7C98" w:rsidRPr="00CD68E0" w:rsidRDefault="00CA7C98" w:rsidP="00AE58CD">
            <w:pPr>
              <w:jc w:val="both"/>
              <w:rPr>
                <w:sz w:val="22"/>
                <w:szCs w:val="22"/>
              </w:rPr>
            </w:pPr>
            <w:r w:rsidRPr="00CA7C98">
              <w:rPr>
                <w:sz w:val="22"/>
                <w:szCs w:val="22"/>
              </w:rPr>
              <w:t xml:space="preserve">С даты размещения документации в ЕИС </w:t>
            </w:r>
            <w:r w:rsidR="00983C90" w:rsidRPr="00CD68E0">
              <w:rPr>
                <w:b/>
                <w:bCs/>
                <w:sz w:val="22"/>
                <w:szCs w:val="22"/>
              </w:rPr>
              <w:t>«</w:t>
            </w:r>
            <w:r w:rsidR="00CD68E0" w:rsidRPr="00CD68E0">
              <w:rPr>
                <w:b/>
                <w:bCs/>
                <w:sz w:val="22"/>
                <w:szCs w:val="22"/>
              </w:rPr>
              <w:t>10</w:t>
            </w:r>
            <w:r w:rsidRPr="00CD68E0">
              <w:rPr>
                <w:b/>
                <w:bCs/>
                <w:sz w:val="22"/>
                <w:szCs w:val="22"/>
              </w:rPr>
              <w:t xml:space="preserve">» </w:t>
            </w:r>
            <w:r w:rsidR="002526DA" w:rsidRPr="00CD68E0">
              <w:rPr>
                <w:b/>
                <w:bCs/>
                <w:sz w:val="22"/>
                <w:szCs w:val="22"/>
              </w:rPr>
              <w:t xml:space="preserve">октября </w:t>
            </w:r>
            <w:r w:rsidRPr="00CD68E0">
              <w:rPr>
                <w:b/>
                <w:bCs/>
                <w:sz w:val="22"/>
                <w:szCs w:val="22"/>
              </w:rPr>
              <w:t>2025 г.</w:t>
            </w:r>
          </w:p>
          <w:p w14:paraId="2AFDD8DF" w14:textId="0392B2B4" w:rsidR="00301210" w:rsidRPr="00D1453F" w:rsidRDefault="00CA7C98" w:rsidP="00AE58CD">
            <w:pPr>
              <w:jc w:val="both"/>
              <w:rPr>
                <w:sz w:val="22"/>
                <w:szCs w:val="22"/>
                <w:highlight w:val="yellow"/>
              </w:rPr>
            </w:pPr>
            <w:r w:rsidRPr="00CD68E0">
              <w:rPr>
                <w:sz w:val="22"/>
                <w:szCs w:val="22"/>
              </w:rPr>
              <w:t xml:space="preserve">до </w:t>
            </w:r>
            <w:r w:rsidR="00983C90" w:rsidRPr="00CD68E0">
              <w:rPr>
                <w:b/>
                <w:bCs/>
                <w:sz w:val="22"/>
                <w:szCs w:val="22"/>
              </w:rPr>
              <w:t>«</w:t>
            </w:r>
            <w:r w:rsidR="0005744F">
              <w:rPr>
                <w:b/>
                <w:bCs/>
                <w:sz w:val="22"/>
                <w:szCs w:val="22"/>
              </w:rPr>
              <w:t>05</w:t>
            </w:r>
            <w:r w:rsidRPr="00CD68E0">
              <w:rPr>
                <w:b/>
                <w:bCs/>
                <w:sz w:val="22"/>
                <w:szCs w:val="22"/>
              </w:rPr>
              <w:t xml:space="preserve">» </w:t>
            </w:r>
            <w:r w:rsidR="0005744F" w:rsidRPr="0005744F">
              <w:rPr>
                <w:b/>
                <w:bCs/>
                <w:sz w:val="22"/>
                <w:szCs w:val="22"/>
              </w:rPr>
              <w:t>ноября</w:t>
            </w:r>
            <w:r w:rsidR="0005744F" w:rsidRPr="0005744F">
              <w:rPr>
                <w:b/>
                <w:bCs/>
                <w:sz w:val="22"/>
                <w:szCs w:val="22"/>
              </w:rPr>
              <w:t xml:space="preserve"> </w:t>
            </w:r>
            <w:r w:rsidRPr="00CD68E0">
              <w:rPr>
                <w:b/>
                <w:bCs/>
                <w:sz w:val="22"/>
                <w:szCs w:val="22"/>
              </w:rPr>
              <w:t>2025 г.,</w:t>
            </w:r>
            <w:r w:rsidRPr="00CD68E0">
              <w:rPr>
                <w:sz w:val="22"/>
                <w:szCs w:val="22"/>
              </w:rPr>
              <w:t xml:space="preserve"> </w:t>
            </w:r>
            <w:r w:rsidR="00927189" w:rsidRPr="00CD68E0">
              <w:rPr>
                <w:b/>
                <w:bCs/>
                <w:sz w:val="22"/>
                <w:szCs w:val="22"/>
              </w:rPr>
              <w:t>09</w:t>
            </w:r>
            <w:r w:rsidRPr="00CD68E0">
              <w:rPr>
                <w:b/>
                <w:bCs/>
                <w:sz w:val="22"/>
                <w:szCs w:val="22"/>
              </w:rPr>
              <w:t>:</w:t>
            </w:r>
            <w:r w:rsidR="00927189" w:rsidRPr="00CD68E0">
              <w:rPr>
                <w:b/>
                <w:bCs/>
                <w:sz w:val="22"/>
                <w:szCs w:val="22"/>
              </w:rPr>
              <w:t>59</w:t>
            </w:r>
            <w:r w:rsidRPr="00CD68E0">
              <w:rPr>
                <w:sz w:val="22"/>
                <w:szCs w:val="22"/>
              </w:rPr>
              <w:t xml:space="preserve"> часов (по м</w:t>
            </w:r>
            <w:r w:rsidRPr="00CA7C98">
              <w:rPr>
                <w:sz w:val="22"/>
                <w:szCs w:val="22"/>
              </w:rPr>
              <w:t>естному времени Заказчика)</w:t>
            </w:r>
          </w:p>
        </w:tc>
      </w:tr>
      <w:tr w:rsidR="00D1453F" w:rsidRPr="00B36128" w14:paraId="166EAB63" w14:textId="77777777" w:rsidTr="00AE58CD">
        <w:tc>
          <w:tcPr>
            <w:tcW w:w="225" w:type="pct"/>
            <w:tcBorders>
              <w:top w:val="single" w:sz="4" w:space="0" w:color="auto"/>
              <w:left w:val="single" w:sz="4" w:space="0" w:color="auto"/>
              <w:bottom w:val="single" w:sz="4" w:space="0" w:color="auto"/>
              <w:right w:val="single" w:sz="4" w:space="0" w:color="auto"/>
            </w:tcBorders>
          </w:tcPr>
          <w:p w14:paraId="5E5A6511" w14:textId="0585A767" w:rsidR="00D1453F" w:rsidRDefault="00275B45" w:rsidP="001B25EA">
            <w:pPr>
              <w:rPr>
                <w:sz w:val="22"/>
                <w:szCs w:val="22"/>
              </w:rPr>
            </w:pPr>
            <w:r>
              <w:rPr>
                <w:sz w:val="22"/>
                <w:szCs w:val="22"/>
              </w:rPr>
              <w:t>12.</w:t>
            </w:r>
          </w:p>
        </w:tc>
        <w:tc>
          <w:tcPr>
            <w:tcW w:w="1659" w:type="pct"/>
            <w:tcBorders>
              <w:top w:val="single" w:sz="4" w:space="0" w:color="auto"/>
              <w:left w:val="single" w:sz="4" w:space="0" w:color="auto"/>
              <w:bottom w:val="single" w:sz="4" w:space="0" w:color="auto"/>
              <w:right w:val="single" w:sz="4" w:space="0" w:color="auto"/>
            </w:tcBorders>
          </w:tcPr>
          <w:p w14:paraId="4CE42B52" w14:textId="48907A67" w:rsidR="00D1453F" w:rsidRPr="008D56BC" w:rsidRDefault="007D4431" w:rsidP="001B25EA">
            <w:pPr>
              <w:rPr>
                <w:sz w:val="22"/>
                <w:szCs w:val="22"/>
              </w:rPr>
            </w:pPr>
            <w:r w:rsidRPr="008D56BC">
              <w:rPr>
                <w:sz w:val="22"/>
                <w:szCs w:val="22"/>
              </w:rPr>
              <w:t>Дата рассмотрения предложений участников такой закупки и подведения итогов такой закупки</w:t>
            </w:r>
          </w:p>
        </w:tc>
        <w:tc>
          <w:tcPr>
            <w:tcW w:w="3116" w:type="pct"/>
            <w:tcBorders>
              <w:top w:val="single" w:sz="4" w:space="0" w:color="auto"/>
              <w:left w:val="single" w:sz="4" w:space="0" w:color="auto"/>
              <w:bottom w:val="single" w:sz="4" w:space="0" w:color="auto"/>
              <w:right w:val="single" w:sz="4" w:space="0" w:color="auto"/>
            </w:tcBorders>
          </w:tcPr>
          <w:p w14:paraId="685EC313" w14:textId="0AEA12FD" w:rsidR="00D1453F" w:rsidRPr="008D56BC" w:rsidRDefault="007D4431" w:rsidP="00CA7C98">
            <w:pPr>
              <w:rPr>
                <w:sz w:val="22"/>
                <w:szCs w:val="22"/>
              </w:rPr>
            </w:pPr>
            <w:r w:rsidRPr="008D56BC">
              <w:rPr>
                <w:sz w:val="22"/>
                <w:szCs w:val="22"/>
              </w:rPr>
              <w:t>Указано в пунктах 8. - 8.9. извещения</w:t>
            </w:r>
          </w:p>
        </w:tc>
      </w:tr>
      <w:tr w:rsidR="00DF1AEC" w:rsidRPr="00B36128" w14:paraId="42C167A1" w14:textId="77777777" w:rsidTr="00AE58CD">
        <w:tc>
          <w:tcPr>
            <w:tcW w:w="225" w:type="pct"/>
            <w:tcBorders>
              <w:top w:val="single" w:sz="4" w:space="0" w:color="auto"/>
              <w:left w:val="single" w:sz="4" w:space="0" w:color="auto"/>
              <w:bottom w:val="single" w:sz="4" w:space="0" w:color="auto"/>
              <w:right w:val="single" w:sz="4" w:space="0" w:color="auto"/>
            </w:tcBorders>
          </w:tcPr>
          <w:p w14:paraId="09D20B05" w14:textId="644B4EE4" w:rsidR="00DF1AEC" w:rsidRDefault="00275B45" w:rsidP="00DF1AEC">
            <w:pPr>
              <w:rPr>
                <w:sz w:val="22"/>
                <w:szCs w:val="22"/>
              </w:rPr>
            </w:pPr>
            <w:r>
              <w:rPr>
                <w:sz w:val="22"/>
                <w:szCs w:val="22"/>
              </w:rPr>
              <w:t>13.</w:t>
            </w:r>
          </w:p>
        </w:tc>
        <w:tc>
          <w:tcPr>
            <w:tcW w:w="1659" w:type="pct"/>
            <w:tcBorders>
              <w:top w:val="single" w:sz="4" w:space="0" w:color="auto"/>
              <w:left w:val="single" w:sz="4" w:space="0" w:color="auto"/>
              <w:bottom w:val="single" w:sz="4" w:space="0" w:color="auto"/>
              <w:right w:val="single" w:sz="4" w:space="0" w:color="auto"/>
            </w:tcBorders>
          </w:tcPr>
          <w:p w14:paraId="59FD681A" w14:textId="0604C583" w:rsidR="00DF1AEC" w:rsidRPr="00D1453F" w:rsidRDefault="00DF1AEC" w:rsidP="00DF1AEC">
            <w:pPr>
              <w:rPr>
                <w:sz w:val="22"/>
                <w:szCs w:val="22"/>
              </w:rPr>
            </w:pPr>
            <w:r>
              <w:rPr>
                <w:sz w:val="22"/>
                <w:szCs w:val="22"/>
              </w:rPr>
              <w:t>К</w:t>
            </w:r>
            <w:r w:rsidRPr="00DF1AEC">
              <w:rPr>
                <w:sz w:val="22"/>
                <w:szCs w:val="22"/>
              </w:rPr>
              <w:t>ритерии оценки и сопоставления заявок на участие в такой закупке</w:t>
            </w:r>
          </w:p>
        </w:tc>
        <w:tc>
          <w:tcPr>
            <w:tcW w:w="3116" w:type="pct"/>
            <w:tcBorders>
              <w:top w:val="single" w:sz="4" w:space="0" w:color="auto"/>
              <w:left w:val="single" w:sz="4" w:space="0" w:color="auto"/>
              <w:bottom w:val="single" w:sz="4" w:space="0" w:color="auto"/>
              <w:right w:val="single" w:sz="4" w:space="0" w:color="auto"/>
            </w:tcBorders>
          </w:tcPr>
          <w:p w14:paraId="698F8A81" w14:textId="42C40C65" w:rsidR="00DF1AEC" w:rsidRPr="00D1453F" w:rsidRDefault="00DF1AEC" w:rsidP="00DF1AEC">
            <w:pPr>
              <w:rPr>
                <w:sz w:val="22"/>
                <w:szCs w:val="22"/>
                <w:highlight w:val="yellow"/>
              </w:rPr>
            </w:pPr>
            <w:r w:rsidRPr="00B36128">
              <w:rPr>
                <w:rFonts w:eastAsiaTheme="minorEastAsia"/>
                <w:sz w:val="22"/>
                <w:szCs w:val="22"/>
              </w:rPr>
              <w:t>Цена</w:t>
            </w:r>
            <w:r>
              <w:rPr>
                <w:rFonts w:eastAsiaTheme="minorEastAsia"/>
                <w:sz w:val="22"/>
                <w:szCs w:val="22"/>
              </w:rPr>
              <w:t xml:space="preserve"> договора</w:t>
            </w:r>
            <w:r w:rsidRPr="00B36128">
              <w:rPr>
                <w:rFonts w:eastAsiaTheme="minorEastAsia"/>
                <w:sz w:val="22"/>
                <w:szCs w:val="22"/>
              </w:rPr>
              <w:t xml:space="preserve"> – 100%</w:t>
            </w:r>
          </w:p>
        </w:tc>
      </w:tr>
      <w:tr w:rsidR="00DF1AEC" w:rsidRPr="00B36128" w14:paraId="2CD6654E" w14:textId="77777777" w:rsidTr="00AE58CD">
        <w:tc>
          <w:tcPr>
            <w:tcW w:w="225" w:type="pct"/>
            <w:tcBorders>
              <w:top w:val="single" w:sz="4" w:space="0" w:color="auto"/>
              <w:left w:val="single" w:sz="4" w:space="0" w:color="auto"/>
              <w:bottom w:val="single" w:sz="4" w:space="0" w:color="auto"/>
              <w:right w:val="single" w:sz="4" w:space="0" w:color="auto"/>
            </w:tcBorders>
          </w:tcPr>
          <w:p w14:paraId="5B3B7966" w14:textId="33827F9F" w:rsidR="00DF1AEC" w:rsidRDefault="00275B45" w:rsidP="00DF1AEC">
            <w:pPr>
              <w:rPr>
                <w:sz w:val="22"/>
                <w:szCs w:val="22"/>
              </w:rPr>
            </w:pPr>
            <w:r>
              <w:rPr>
                <w:sz w:val="22"/>
                <w:szCs w:val="22"/>
              </w:rPr>
              <w:t>14.</w:t>
            </w:r>
          </w:p>
        </w:tc>
        <w:tc>
          <w:tcPr>
            <w:tcW w:w="1659" w:type="pct"/>
            <w:tcBorders>
              <w:top w:val="single" w:sz="4" w:space="0" w:color="auto"/>
              <w:left w:val="single" w:sz="4" w:space="0" w:color="auto"/>
              <w:bottom w:val="single" w:sz="4" w:space="0" w:color="auto"/>
              <w:right w:val="single" w:sz="4" w:space="0" w:color="auto"/>
            </w:tcBorders>
          </w:tcPr>
          <w:p w14:paraId="13AD1FB0" w14:textId="60380D5B" w:rsidR="00DF1AEC" w:rsidRPr="00D1453F" w:rsidRDefault="00DF1AEC" w:rsidP="00DF1AEC">
            <w:pPr>
              <w:rPr>
                <w:sz w:val="22"/>
                <w:szCs w:val="22"/>
              </w:rPr>
            </w:pPr>
            <w:r>
              <w:rPr>
                <w:sz w:val="22"/>
                <w:szCs w:val="22"/>
              </w:rPr>
              <w:t>П</w:t>
            </w:r>
            <w:r w:rsidRPr="00DF1AEC">
              <w:rPr>
                <w:sz w:val="22"/>
                <w:szCs w:val="22"/>
              </w:rPr>
              <w:t>орядок оценки и сопоставления заявок на участие в такой закупке</w:t>
            </w:r>
          </w:p>
        </w:tc>
        <w:tc>
          <w:tcPr>
            <w:tcW w:w="3116" w:type="pct"/>
            <w:tcBorders>
              <w:top w:val="single" w:sz="4" w:space="0" w:color="auto"/>
              <w:left w:val="single" w:sz="4" w:space="0" w:color="auto"/>
              <w:bottom w:val="single" w:sz="4" w:space="0" w:color="auto"/>
              <w:right w:val="single" w:sz="4" w:space="0" w:color="auto"/>
            </w:tcBorders>
          </w:tcPr>
          <w:p w14:paraId="73A57069" w14:textId="07D6D412" w:rsidR="00DF1AEC" w:rsidRPr="00D1453F" w:rsidRDefault="00DF1AEC" w:rsidP="00DF1AEC">
            <w:pPr>
              <w:rPr>
                <w:sz w:val="22"/>
                <w:szCs w:val="22"/>
                <w:highlight w:val="yellow"/>
              </w:rPr>
            </w:pPr>
            <w:r w:rsidRPr="00B36128">
              <w:rPr>
                <w:rFonts w:eastAsiaTheme="minorEastAsia"/>
                <w:sz w:val="22"/>
                <w:szCs w:val="22"/>
              </w:rPr>
              <w:t>Победителем признается участник закупки</w:t>
            </w:r>
            <w:r>
              <w:rPr>
                <w:rFonts w:eastAsiaTheme="minorEastAsia"/>
                <w:sz w:val="22"/>
                <w:szCs w:val="22"/>
              </w:rPr>
              <w:t>, полностью соответствующий требованиям извещения и документации</w:t>
            </w:r>
            <w:r w:rsidRPr="00B36128">
              <w:rPr>
                <w:rFonts w:eastAsiaTheme="minorEastAsia"/>
                <w:sz w:val="22"/>
                <w:szCs w:val="22"/>
              </w:rPr>
              <w:t>,</w:t>
            </w:r>
            <w:r>
              <w:rPr>
                <w:rFonts w:eastAsiaTheme="minorEastAsia"/>
                <w:sz w:val="22"/>
                <w:szCs w:val="22"/>
              </w:rPr>
              <w:t xml:space="preserve"> а также</w:t>
            </w:r>
            <w:r w:rsidRPr="00B36128">
              <w:rPr>
                <w:rFonts w:eastAsiaTheme="minorEastAsia"/>
                <w:sz w:val="22"/>
                <w:szCs w:val="22"/>
              </w:rPr>
              <w:t xml:space="preserve"> предложивший наименьшую цену</w:t>
            </w:r>
            <w:r>
              <w:rPr>
                <w:rFonts w:eastAsiaTheme="minorEastAsia"/>
                <w:sz w:val="22"/>
                <w:szCs w:val="22"/>
              </w:rPr>
              <w:t xml:space="preserve"> договора</w:t>
            </w:r>
            <w:r w:rsidRPr="00B36128">
              <w:rPr>
                <w:rFonts w:eastAsiaTheme="minorEastAsia"/>
                <w:sz w:val="22"/>
                <w:szCs w:val="22"/>
              </w:rPr>
              <w:t>.</w:t>
            </w:r>
          </w:p>
        </w:tc>
      </w:tr>
      <w:tr w:rsidR="00F05C3D" w:rsidRPr="00B36128" w14:paraId="7958CA43" w14:textId="77777777" w:rsidTr="00AE58CD">
        <w:tc>
          <w:tcPr>
            <w:tcW w:w="225" w:type="pct"/>
            <w:tcBorders>
              <w:top w:val="single" w:sz="4" w:space="0" w:color="auto"/>
              <w:left w:val="single" w:sz="4" w:space="0" w:color="auto"/>
              <w:bottom w:val="single" w:sz="4" w:space="0" w:color="auto"/>
              <w:right w:val="single" w:sz="4" w:space="0" w:color="auto"/>
            </w:tcBorders>
          </w:tcPr>
          <w:p w14:paraId="2668306C" w14:textId="28757C2A" w:rsidR="00F05C3D" w:rsidRDefault="00275B45" w:rsidP="00DF1AEC">
            <w:pPr>
              <w:rPr>
                <w:sz w:val="22"/>
                <w:szCs w:val="22"/>
              </w:rPr>
            </w:pPr>
            <w:r>
              <w:rPr>
                <w:sz w:val="22"/>
                <w:szCs w:val="22"/>
              </w:rPr>
              <w:t>15.</w:t>
            </w:r>
          </w:p>
        </w:tc>
        <w:tc>
          <w:tcPr>
            <w:tcW w:w="1659" w:type="pct"/>
            <w:tcBorders>
              <w:top w:val="single" w:sz="4" w:space="0" w:color="auto"/>
              <w:left w:val="single" w:sz="4" w:space="0" w:color="auto"/>
              <w:bottom w:val="single" w:sz="4" w:space="0" w:color="auto"/>
              <w:right w:val="single" w:sz="4" w:space="0" w:color="auto"/>
            </w:tcBorders>
          </w:tcPr>
          <w:p w14:paraId="061662D3" w14:textId="57270759" w:rsidR="00F05C3D" w:rsidRDefault="00F05C3D" w:rsidP="00DF1AEC">
            <w:pPr>
              <w:rPr>
                <w:sz w:val="22"/>
                <w:szCs w:val="22"/>
              </w:rPr>
            </w:pPr>
            <w:r>
              <w:rPr>
                <w:sz w:val="22"/>
                <w:szCs w:val="22"/>
              </w:rPr>
              <w:t>О</w:t>
            </w:r>
            <w:r w:rsidRPr="00F05C3D">
              <w:rPr>
                <w:sz w:val="22"/>
                <w:szCs w:val="22"/>
              </w:rPr>
              <w:t>писание предмета такой закупки в соответствии с частью 6.1 статьи 3 Федерального закона</w:t>
            </w:r>
            <w:r>
              <w:rPr>
                <w:sz w:val="22"/>
                <w:szCs w:val="22"/>
              </w:rPr>
              <w:t xml:space="preserve"> № 223 - ФЗ</w:t>
            </w:r>
            <w:r w:rsidRPr="00F05C3D">
              <w:rPr>
                <w:sz w:val="22"/>
                <w:szCs w:val="22"/>
              </w:rPr>
              <w:t>;</w:t>
            </w:r>
          </w:p>
        </w:tc>
        <w:tc>
          <w:tcPr>
            <w:tcW w:w="3116" w:type="pct"/>
            <w:tcBorders>
              <w:top w:val="single" w:sz="4" w:space="0" w:color="auto"/>
              <w:left w:val="single" w:sz="4" w:space="0" w:color="auto"/>
              <w:bottom w:val="single" w:sz="4" w:space="0" w:color="auto"/>
              <w:right w:val="single" w:sz="4" w:space="0" w:color="auto"/>
            </w:tcBorders>
          </w:tcPr>
          <w:p w14:paraId="23D9E5FC" w14:textId="6705A14C" w:rsidR="00F05C3D" w:rsidRPr="00B36128" w:rsidRDefault="00F05C3D" w:rsidP="00DF1AEC">
            <w:pPr>
              <w:rPr>
                <w:rFonts w:eastAsiaTheme="minorEastAsia"/>
                <w:sz w:val="22"/>
                <w:szCs w:val="22"/>
              </w:rPr>
            </w:pPr>
            <w:r w:rsidRPr="00B36128">
              <w:rPr>
                <w:sz w:val="22"/>
                <w:szCs w:val="22"/>
              </w:rPr>
              <w:t>В соответствии с Техническим заданием (Приложение № 2 к Документации)</w:t>
            </w:r>
          </w:p>
        </w:tc>
      </w:tr>
      <w:tr w:rsidR="00EF0044" w:rsidRPr="00B36128" w14:paraId="5509782C" w14:textId="77777777" w:rsidTr="00AE58CD">
        <w:tc>
          <w:tcPr>
            <w:tcW w:w="225" w:type="pct"/>
            <w:tcBorders>
              <w:top w:val="single" w:sz="4" w:space="0" w:color="auto"/>
              <w:left w:val="single" w:sz="4" w:space="0" w:color="auto"/>
              <w:bottom w:val="single" w:sz="4" w:space="0" w:color="auto"/>
              <w:right w:val="single" w:sz="4" w:space="0" w:color="auto"/>
            </w:tcBorders>
          </w:tcPr>
          <w:p w14:paraId="6106D6CF" w14:textId="2EB42136" w:rsidR="00EF0044" w:rsidRDefault="00275B45" w:rsidP="00DF1AEC">
            <w:pPr>
              <w:rPr>
                <w:sz w:val="22"/>
                <w:szCs w:val="22"/>
              </w:rPr>
            </w:pPr>
            <w:r>
              <w:rPr>
                <w:sz w:val="22"/>
                <w:szCs w:val="22"/>
              </w:rPr>
              <w:t>16.</w:t>
            </w:r>
          </w:p>
        </w:tc>
        <w:tc>
          <w:tcPr>
            <w:tcW w:w="1659" w:type="pct"/>
            <w:tcBorders>
              <w:top w:val="single" w:sz="4" w:space="0" w:color="auto"/>
              <w:left w:val="single" w:sz="4" w:space="0" w:color="auto"/>
              <w:bottom w:val="single" w:sz="4" w:space="0" w:color="auto"/>
              <w:right w:val="single" w:sz="4" w:space="0" w:color="auto"/>
            </w:tcBorders>
          </w:tcPr>
          <w:p w14:paraId="5E6BAFEB" w14:textId="442699C3" w:rsidR="00EF0044" w:rsidRDefault="00EF0044" w:rsidP="00DF1AEC">
            <w:pPr>
              <w:rPr>
                <w:sz w:val="22"/>
                <w:szCs w:val="22"/>
              </w:rPr>
            </w:pPr>
            <w:r>
              <w:rPr>
                <w:sz w:val="22"/>
                <w:szCs w:val="22"/>
              </w:rPr>
              <w:t>Р</w:t>
            </w:r>
            <w:r w:rsidRPr="00EF0044">
              <w:rPr>
                <w:sz w:val="22"/>
                <w:szCs w:val="22"/>
              </w:rPr>
              <w:t xml:space="preserve">азмер </w:t>
            </w:r>
            <w:r w:rsidRPr="00EF0044">
              <w:rPr>
                <w:b/>
                <w:bCs/>
                <w:sz w:val="22"/>
                <w:szCs w:val="22"/>
              </w:rPr>
              <w:t>обеспечения заявки</w:t>
            </w:r>
            <w:r w:rsidRPr="00EF0044">
              <w:rPr>
                <w:sz w:val="22"/>
                <w:szCs w:val="22"/>
              </w:rPr>
              <w:t xml:space="preserve"> на участие в закупке, порядок и срок его предоставления </w:t>
            </w:r>
          </w:p>
        </w:tc>
        <w:tc>
          <w:tcPr>
            <w:tcW w:w="3116" w:type="pct"/>
            <w:tcBorders>
              <w:top w:val="single" w:sz="4" w:space="0" w:color="auto"/>
              <w:left w:val="single" w:sz="4" w:space="0" w:color="auto"/>
              <w:bottom w:val="single" w:sz="4" w:space="0" w:color="auto"/>
              <w:right w:val="single" w:sz="4" w:space="0" w:color="auto"/>
            </w:tcBorders>
          </w:tcPr>
          <w:p w14:paraId="6448B9B6" w14:textId="639B3FAF" w:rsidR="00EF0044" w:rsidRPr="008D56BC" w:rsidRDefault="00D70D56" w:rsidP="00DF1AEC">
            <w:pPr>
              <w:rPr>
                <w:sz w:val="22"/>
                <w:szCs w:val="22"/>
              </w:rPr>
            </w:pPr>
            <w:r w:rsidRPr="008D56BC">
              <w:rPr>
                <w:sz w:val="22"/>
                <w:szCs w:val="22"/>
              </w:rPr>
              <w:t>Указано в пункте 9. извещения</w:t>
            </w:r>
          </w:p>
        </w:tc>
      </w:tr>
      <w:tr w:rsidR="00EF0044" w:rsidRPr="00B36128" w14:paraId="3391926B" w14:textId="77777777" w:rsidTr="00AE58CD">
        <w:tc>
          <w:tcPr>
            <w:tcW w:w="225" w:type="pct"/>
            <w:tcBorders>
              <w:top w:val="single" w:sz="4" w:space="0" w:color="auto"/>
              <w:left w:val="single" w:sz="4" w:space="0" w:color="auto"/>
              <w:bottom w:val="single" w:sz="4" w:space="0" w:color="auto"/>
              <w:right w:val="single" w:sz="4" w:space="0" w:color="auto"/>
            </w:tcBorders>
          </w:tcPr>
          <w:p w14:paraId="7EEEAFBE" w14:textId="44224045" w:rsidR="00EF0044" w:rsidRDefault="00275B45" w:rsidP="00DF1AEC">
            <w:pPr>
              <w:rPr>
                <w:sz w:val="22"/>
                <w:szCs w:val="22"/>
              </w:rPr>
            </w:pPr>
            <w:r>
              <w:rPr>
                <w:sz w:val="22"/>
                <w:szCs w:val="22"/>
              </w:rPr>
              <w:t>17.</w:t>
            </w:r>
          </w:p>
        </w:tc>
        <w:tc>
          <w:tcPr>
            <w:tcW w:w="1659" w:type="pct"/>
            <w:tcBorders>
              <w:top w:val="single" w:sz="4" w:space="0" w:color="auto"/>
              <w:left w:val="single" w:sz="4" w:space="0" w:color="auto"/>
              <w:bottom w:val="single" w:sz="4" w:space="0" w:color="auto"/>
              <w:right w:val="single" w:sz="4" w:space="0" w:color="auto"/>
            </w:tcBorders>
          </w:tcPr>
          <w:p w14:paraId="25D91B37" w14:textId="68B6B40F" w:rsidR="00EF0044" w:rsidRDefault="00EF0044" w:rsidP="00DF1AEC">
            <w:pPr>
              <w:rPr>
                <w:sz w:val="22"/>
                <w:szCs w:val="22"/>
              </w:rPr>
            </w:pPr>
            <w:r>
              <w:rPr>
                <w:sz w:val="22"/>
                <w:szCs w:val="22"/>
              </w:rPr>
              <w:t>Р</w:t>
            </w:r>
            <w:r w:rsidRPr="00EF0044">
              <w:rPr>
                <w:sz w:val="22"/>
                <w:szCs w:val="22"/>
              </w:rPr>
              <w:t xml:space="preserve">азмер обеспечения </w:t>
            </w:r>
            <w:r w:rsidRPr="00EF0044">
              <w:rPr>
                <w:b/>
                <w:bCs/>
                <w:sz w:val="22"/>
                <w:szCs w:val="22"/>
              </w:rPr>
              <w:t>исполнения договора</w:t>
            </w:r>
            <w:r w:rsidRPr="00EF0044">
              <w:rPr>
                <w:sz w:val="22"/>
                <w:szCs w:val="22"/>
              </w:rPr>
              <w:t>, порядок и срок его предоставления, а также основное обязательство, исполнение которого обеспечивается и срок его исполнения</w:t>
            </w:r>
          </w:p>
        </w:tc>
        <w:tc>
          <w:tcPr>
            <w:tcW w:w="3116" w:type="pct"/>
            <w:tcBorders>
              <w:top w:val="single" w:sz="4" w:space="0" w:color="auto"/>
              <w:left w:val="single" w:sz="4" w:space="0" w:color="auto"/>
              <w:bottom w:val="single" w:sz="4" w:space="0" w:color="auto"/>
              <w:right w:val="single" w:sz="4" w:space="0" w:color="auto"/>
            </w:tcBorders>
          </w:tcPr>
          <w:p w14:paraId="14F5C4F4" w14:textId="38AAEF74" w:rsidR="00EF0044" w:rsidRPr="008D56BC" w:rsidRDefault="00D70D56" w:rsidP="00DF1AEC">
            <w:pPr>
              <w:rPr>
                <w:sz w:val="22"/>
                <w:szCs w:val="22"/>
              </w:rPr>
            </w:pPr>
            <w:r w:rsidRPr="008D56BC">
              <w:rPr>
                <w:sz w:val="22"/>
                <w:szCs w:val="22"/>
              </w:rPr>
              <w:t>Указано в пункте 10. извещения</w:t>
            </w:r>
          </w:p>
        </w:tc>
      </w:tr>
      <w:tr w:rsidR="00E715CE" w:rsidRPr="00B36128" w14:paraId="1BBC2089" w14:textId="77777777" w:rsidTr="00AE58CD">
        <w:tc>
          <w:tcPr>
            <w:tcW w:w="225" w:type="pct"/>
            <w:tcBorders>
              <w:top w:val="single" w:sz="4" w:space="0" w:color="auto"/>
              <w:left w:val="single" w:sz="4" w:space="0" w:color="auto"/>
              <w:bottom w:val="single" w:sz="4" w:space="0" w:color="auto"/>
              <w:right w:val="single" w:sz="4" w:space="0" w:color="auto"/>
            </w:tcBorders>
          </w:tcPr>
          <w:p w14:paraId="7E319576" w14:textId="2F9AF8DE" w:rsidR="00E715CE" w:rsidRDefault="00275B45" w:rsidP="00DF1AEC">
            <w:pPr>
              <w:rPr>
                <w:sz w:val="22"/>
                <w:szCs w:val="22"/>
              </w:rPr>
            </w:pPr>
            <w:r>
              <w:rPr>
                <w:sz w:val="22"/>
                <w:szCs w:val="22"/>
              </w:rPr>
              <w:t>18.</w:t>
            </w:r>
          </w:p>
        </w:tc>
        <w:tc>
          <w:tcPr>
            <w:tcW w:w="1659" w:type="pct"/>
            <w:tcBorders>
              <w:top w:val="single" w:sz="4" w:space="0" w:color="auto"/>
              <w:left w:val="single" w:sz="4" w:space="0" w:color="auto"/>
              <w:bottom w:val="single" w:sz="4" w:space="0" w:color="auto"/>
              <w:right w:val="single" w:sz="4" w:space="0" w:color="auto"/>
            </w:tcBorders>
          </w:tcPr>
          <w:p w14:paraId="4F3FCAD3" w14:textId="1C4C0B1E" w:rsidR="00E715CE" w:rsidRPr="006A0132" w:rsidRDefault="00E715CE" w:rsidP="00DF1AEC">
            <w:pPr>
              <w:rPr>
                <w:sz w:val="22"/>
                <w:szCs w:val="22"/>
              </w:rPr>
            </w:pPr>
            <w:r w:rsidRPr="006A0132">
              <w:rPr>
                <w:sz w:val="22"/>
                <w:szCs w:val="22"/>
              </w:rPr>
              <w:t>Антидемпинговые меры</w:t>
            </w:r>
          </w:p>
        </w:tc>
        <w:tc>
          <w:tcPr>
            <w:tcW w:w="3116" w:type="pct"/>
            <w:tcBorders>
              <w:top w:val="single" w:sz="4" w:space="0" w:color="auto"/>
              <w:left w:val="single" w:sz="4" w:space="0" w:color="auto"/>
              <w:bottom w:val="single" w:sz="4" w:space="0" w:color="auto"/>
              <w:right w:val="single" w:sz="4" w:space="0" w:color="auto"/>
            </w:tcBorders>
          </w:tcPr>
          <w:p w14:paraId="5D54DD56" w14:textId="00DB6956" w:rsidR="00E715CE" w:rsidRPr="006A0132" w:rsidRDefault="006A0132" w:rsidP="00DF1AEC">
            <w:pPr>
              <w:rPr>
                <w:sz w:val="22"/>
                <w:szCs w:val="22"/>
              </w:rPr>
            </w:pPr>
            <w:r w:rsidRPr="006A0132">
              <w:rPr>
                <w:sz w:val="22"/>
                <w:szCs w:val="22"/>
              </w:rPr>
              <w:t>Не установлено</w:t>
            </w:r>
          </w:p>
        </w:tc>
      </w:tr>
      <w:tr w:rsidR="00D52BC5" w:rsidRPr="00B36128" w14:paraId="36214E29" w14:textId="77777777" w:rsidTr="00AE58CD">
        <w:trPr>
          <w:trHeight w:val="2415"/>
        </w:trPr>
        <w:tc>
          <w:tcPr>
            <w:tcW w:w="225" w:type="pct"/>
            <w:tcBorders>
              <w:top w:val="single" w:sz="4" w:space="0" w:color="auto"/>
              <w:left w:val="single" w:sz="4" w:space="0" w:color="auto"/>
              <w:right w:val="single" w:sz="4" w:space="0" w:color="auto"/>
            </w:tcBorders>
          </w:tcPr>
          <w:p w14:paraId="4B414B8D" w14:textId="1AE04EF3" w:rsidR="00D52BC5" w:rsidRDefault="00275B45" w:rsidP="00D52BC5">
            <w:pPr>
              <w:rPr>
                <w:sz w:val="22"/>
                <w:szCs w:val="22"/>
              </w:rPr>
            </w:pPr>
            <w:r>
              <w:rPr>
                <w:sz w:val="22"/>
                <w:szCs w:val="22"/>
              </w:rPr>
              <w:t>19.</w:t>
            </w:r>
          </w:p>
        </w:tc>
        <w:tc>
          <w:tcPr>
            <w:tcW w:w="1659" w:type="pct"/>
            <w:tcBorders>
              <w:top w:val="single" w:sz="4" w:space="0" w:color="auto"/>
              <w:left w:val="single" w:sz="4" w:space="0" w:color="auto"/>
              <w:right w:val="single" w:sz="4" w:space="0" w:color="auto"/>
            </w:tcBorders>
          </w:tcPr>
          <w:p w14:paraId="22FC45E7" w14:textId="456ED4B1" w:rsidR="00D52BC5" w:rsidRDefault="00D52BC5" w:rsidP="00D52BC5">
            <w:pPr>
              <w:rPr>
                <w:sz w:val="22"/>
                <w:szCs w:val="22"/>
              </w:rPr>
            </w:pPr>
            <w:r w:rsidRPr="00B36128">
              <w:rPr>
                <w:sz w:val="22"/>
                <w:szCs w:val="22"/>
              </w:rPr>
              <w:t xml:space="preserve">Срок </w:t>
            </w:r>
            <w:r>
              <w:rPr>
                <w:sz w:val="22"/>
                <w:szCs w:val="22"/>
              </w:rPr>
              <w:t>и п</w:t>
            </w:r>
            <w:r w:rsidRPr="00B36128">
              <w:rPr>
                <w:sz w:val="22"/>
                <w:szCs w:val="22"/>
              </w:rPr>
              <w:t>орядок заключения договора</w:t>
            </w:r>
          </w:p>
        </w:tc>
        <w:tc>
          <w:tcPr>
            <w:tcW w:w="3116" w:type="pct"/>
            <w:tcBorders>
              <w:top w:val="single" w:sz="4" w:space="0" w:color="auto"/>
              <w:left w:val="single" w:sz="4" w:space="0" w:color="auto"/>
              <w:right w:val="single" w:sz="4" w:space="0" w:color="auto"/>
            </w:tcBorders>
          </w:tcPr>
          <w:p w14:paraId="62F2139E" w14:textId="77777777" w:rsidR="00D52BC5" w:rsidRPr="00B36128" w:rsidRDefault="00D52BC5" w:rsidP="002526DA">
            <w:pPr>
              <w:jc w:val="both"/>
              <w:rPr>
                <w:sz w:val="22"/>
                <w:szCs w:val="22"/>
                <w:highlight w:val="yellow"/>
              </w:rPr>
            </w:pPr>
            <w:r w:rsidRPr="00B36128">
              <w:rPr>
                <w:rFonts w:eastAsiaTheme="minorEastAsia"/>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p w14:paraId="4312750D" w14:textId="76FE83B1" w:rsidR="00D52BC5" w:rsidRPr="00B36128" w:rsidRDefault="00D52BC5" w:rsidP="002526DA">
            <w:pPr>
              <w:jc w:val="both"/>
              <w:rPr>
                <w:sz w:val="22"/>
                <w:szCs w:val="22"/>
                <w:highlight w:val="yellow"/>
              </w:rPr>
            </w:pPr>
            <w:r w:rsidRPr="00B36128">
              <w:rPr>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tc>
      </w:tr>
      <w:tr w:rsidR="008D56BC" w:rsidRPr="00B36128" w14:paraId="0FEE8144" w14:textId="77777777" w:rsidTr="00AE58CD">
        <w:trPr>
          <w:trHeight w:val="1139"/>
        </w:trPr>
        <w:tc>
          <w:tcPr>
            <w:tcW w:w="225" w:type="pct"/>
            <w:tcBorders>
              <w:top w:val="single" w:sz="4" w:space="0" w:color="auto"/>
              <w:left w:val="single" w:sz="4" w:space="0" w:color="auto"/>
              <w:right w:val="single" w:sz="4" w:space="0" w:color="auto"/>
            </w:tcBorders>
          </w:tcPr>
          <w:p w14:paraId="02D34206" w14:textId="47F69C0F" w:rsidR="008D56BC" w:rsidRDefault="00275B45" w:rsidP="00D52BC5">
            <w:pPr>
              <w:rPr>
                <w:sz w:val="22"/>
                <w:szCs w:val="22"/>
              </w:rPr>
            </w:pPr>
            <w:r>
              <w:rPr>
                <w:sz w:val="22"/>
                <w:szCs w:val="22"/>
              </w:rPr>
              <w:t>20.</w:t>
            </w:r>
          </w:p>
        </w:tc>
        <w:tc>
          <w:tcPr>
            <w:tcW w:w="1659" w:type="pct"/>
            <w:tcBorders>
              <w:top w:val="single" w:sz="4" w:space="0" w:color="auto"/>
              <w:left w:val="single" w:sz="4" w:space="0" w:color="auto"/>
              <w:right w:val="single" w:sz="4" w:space="0" w:color="auto"/>
            </w:tcBorders>
          </w:tcPr>
          <w:p w14:paraId="7D989201" w14:textId="0BC681F8" w:rsidR="008D56BC" w:rsidRPr="00B36128" w:rsidRDefault="008D56BC" w:rsidP="00D52BC5">
            <w:pPr>
              <w:rPr>
                <w:sz w:val="22"/>
                <w:szCs w:val="22"/>
              </w:rPr>
            </w:pPr>
            <w:r w:rsidRPr="00B36128">
              <w:rPr>
                <w:rFonts w:eastAsia="Calibri"/>
                <w:sz w:val="22"/>
                <w:szCs w:val="22"/>
              </w:rPr>
              <w:t xml:space="preserve">Условия </w:t>
            </w:r>
            <w:r>
              <w:rPr>
                <w:rFonts w:eastAsia="Calibri"/>
                <w:sz w:val="22"/>
                <w:szCs w:val="22"/>
              </w:rPr>
              <w:t>отклонения заявок</w:t>
            </w:r>
          </w:p>
        </w:tc>
        <w:tc>
          <w:tcPr>
            <w:tcW w:w="3116" w:type="pct"/>
            <w:tcBorders>
              <w:top w:val="single" w:sz="4" w:space="0" w:color="auto"/>
              <w:left w:val="single" w:sz="4" w:space="0" w:color="auto"/>
              <w:right w:val="single" w:sz="4" w:space="0" w:color="auto"/>
            </w:tcBorders>
          </w:tcPr>
          <w:p w14:paraId="5545674F" w14:textId="77777777" w:rsidR="00DF55C9" w:rsidRPr="00DF55C9" w:rsidRDefault="00DF55C9" w:rsidP="00DF55C9">
            <w:pPr>
              <w:pBdr>
                <w:bottom w:val="single" w:sz="12" w:space="1" w:color="auto"/>
              </w:pBdr>
              <w:jc w:val="both"/>
              <w:rPr>
                <w:sz w:val="22"/>
                <w:szCs w:val="22"/>
              </w:rPr>
            </w:pPr>
            <w:r w:rsidRPr="00DF55C9">
              <w:rPr>
                <w:sz w:val="22"/>
                <w:szCs w:val="22"/>
              </w:rPr>
              <w:t>Рассмотрение заявок участников аукциона в электронной форме.</w:t>
            </w:r>
          </w:p>
          <w:p w14:paraId="6299158B" w14:textId="6DF419A1" w:rsidR="00DF55C9" w:rsidRDefault="00DF55C9" w:rsidP="00DF55C9">
            <w:pPr>
              <w:pBdr>
                <w:bottom w:val="single" w:sz="12" w:space="1" w:color="auto"/>
              </w:pBdr>
              <w:jc w:val="both"/>
              <w:rPr>
                <w:sz w:val="22"/>
                <w:szCs w:val="22"/>
              </w:rPr>
            </w:pPr>
            <w:r w:rsidRPr="00DF55C9">
              <w:rPr>
                <w:sz w:val="22"/>
                <w:szCs w:val="22"/>
              </w:rPr>
              <w:t>Комиссия по закупкам в срок, установленный в извещении о проведении аукциона, документации об аукционе, рассматривает все поступившие заявки на участие в аукционе на предмет их соответствия требованиям аукционной документации. Комиссия по закупкам принимает решение о допуске к участию/ об отклонении от участия в аукционе участников закупки, подавших заявки на участие в аукционе.</w:t>
            </w:r>
          </w:p>
          <w:p w14:paraId="48881D90" w14:textId="77777777" w:rsidR="009F671F" w:rsidRPr="00DF55C9" w:rsidRDefault="009F671F" w:rsidP="00DF55C9">
            <w:pPr>
              <w:pBdr>
                <w:bottom w:val="single" w:sz="12" w:space="1" w:color="auto"/>
              </w:pBdr>
              <w:jc w:val="both"/>
              <w:rPr>
                <w:sz w:val="22"/>
                <w:szCs w:val="22"/>
              </w:rPr>
            </w:pPr>
          </w:p>
          <w:p w14:paraId="3E507C0D" w14:textId="20B3A7E2" w:rsidR="009F671F" w:rsidRPr="009F671F" w:rsidRDefault="009F671F" w:rsidP="009F671F">
            <w:pPr>
              <w:pBdr>
                <w:bottom w:val="single" w:sz="12" w:space="1" w:color="auto"/>
              </w:pBdr>
              <w:jc w:val="both"/>
              <w:rPr>
                <w:sz w:val="22"/>
                <w:szCs w:val="22"/>
              </w:rPr>
            </w:pPr>
            <w:r w:rsidRPr="009F671F">
              <w:rPr>
                <w:sz w:val="22"/>
                <w:szCs w:val="22"/>
              </w:rPr>
              <w:t>Комиссия проверяет первые части заявок на участие в электронном аукционе,  на соответствие требованиям, установленным документацией об электронном аукционе в отношении товаров, работ, услуг, на поставки, выполнение, оказание которых размещается заказ.</w:t>
            </w:r>
          </w:p>
          <w:p w14:paraId="30B3C54E" w14:textId="411211F4" w:rsidR="009F671F" w:rsidRPr="009F671F" w:rsidRDefault="009F671F" w:rsidP="009F671F">
            <w:pPr>
              <w:pBdr>
                <w:bottom w:val="single" w:sz="12" w:space="1" w:color="auto"/>
              </w:pBdr>
              <w:jc w:val="both"/>
              <w:rPr>
                <w:sz w:val="22"/>
                <w:szCs w:val="22"/>
              </w:rPr>
            </w:pPr>
            <w:r w:rsidRPr="009F671F">
              <w:rPr>
                <w:sz w:val="22"/>
                <w:szCs w:val="22"/>
              </w:rPr>
              <w:t>Срок рассмотрения первых частей заявок на участие в электронном аукционе не может превышать десять дней со дня окончания подачи заявок на участие в электронном аукционе.</w:t>
            </w:r>
          </w:p>
          <w:p w14:paraId="7BA51F38" w14:textId="022E116A" w:rsidR="009F671F" w:rsidRPr="009F671F" w:rsidRDefault="009F671F" w:rsidP="009F671F">
            <w:pPr>
              <w:pBdr>
                <w:bottom w:val="single" w:sz="12" w:space="1" w:color="auto"/>
              </w:pBdr>
              <w:jc w:val="both"/>
              <w:rPr>
                <w:sz w:val="22"/>
                <w:szCs w:val="22"/>
              </w:rPr>
            </w:pPr>
            <w:r w:rsidRPr="009F671F">
              <w:rPr>
                <w:sz w:val="22"/>
                <w:szCs w:val="22"/>
              </w:rPr>
              <w:t xml:space="preserve"> На основании результатов рассмотрения первых частей заявок на участие в электронном аукционе,  Комиссией принимается решение о допуске к участию в электронном аукционе участника процедуры закупки и о признании участника процедуры закупки, подавшего заявку на участие в электронном аукционе, участником электронного аукциона или об отказе в допуске участника процедуры закупки к участию в электронном аукционе в порядке и по основаниям, которые предусмотрены настоящей статьей.</w:t>
            </w:r>
          </w:p>
          <w:p w14:paraId="08AB980A" w14:textId="02EAA3B8" w:rsidR="009F671F" w:rsidRPr="009F671F" w:rsidRDefault="009F671F" w:rsidP="009F671F">
            <w:pPr>
              <w:pBdr>
                <w:bottom w:val="single" w:sz="12" w:space="1" w:color="auto"/>
              </w:pBdr>
              <w:jc w:val="both"/>
              <w:rPr>
                <w:sz w:val="22"/>
                <w:szCs w:val="22"/>
              </w:rPr>
            </w:pPr>
            <w:r w:rsidRPr="009F671F">
              <w:rPr>
                <w:sz w:val="22"/>
                <w:szCs w:val="22"/>
              </w:rPr>
              <w:t>Заявка на участие в электронном аукционе признается не соответствующей требованиям, установленным документацией об электронном аукционе, в случае:</w:t>
            </w:r>
          </w:p>
          <w:p w14:paraId="39F4724D" w14:textId="73A99547" w:rsidR="009F671F" w:rsidRPr="009F671F" w:rsidRDefault="009F671F" w:rsidP="009F671F">
            <w:pPr>
              <w:pBdr>
                <w:bottom w:val="single" w:sz="12" w:space="1" w:color="auto"/>
              </w:pBdr>
              <w:jc w:val="both"/>
              <w:rPr>
                <w:sz w:val="22"/>
                <w:szCs w:val="22"/>
              </w:rPr>
            </w:pPr>
            <w:r w:rsidRPr="009F671F">
              <w:rPr>
                <w:sz w:val="22"/>
                <w:szCs w:val="22"/>
              </w:rPr>
              <w:t xml:space="preserve">1) непредставления сведений, предусмотренных </w:t>
            </w:r>
            <w:r w:rsidR="00AE58CD">
              <w:rPr>
                <w:sz w:val="22"/>
                <w:szCs w:val="22"/>
              </w:rPr>
              <w:t xml:space="preserve">пунктом 2 </w:t>
            </w:r>
            <w:r w:rsidRPr="009F671F">
              <w:rPr>
                <w:sz w:val="22"/>
                <w:szCs w:val="22"/>
              </w:rPr>
              <w:t xml:space="preserve"> </w:t>
            </w:r>
            <w:r w:rsidR="00AE58CD">
              <w:rPr>
                <w:sz w:val="22"/>
                <w:szCs w:val="22"/>
              </w:rPr>
              <w:t>настоящей документации</w:t>
            </w:r>
            <w:r w:rsidRPr="009F671F">
              <w:rPr>
                <w:sz w:val="22"/>
                <w:szCs w:val="22"/>
              </w:rPr>
              <w:t>, или представления недостоверных сведений;</w:t>
            </w:r>
          </w:p>
          <w:p w14:paraId="71D1D66D" w14:textId="486C25EE" w:rsidR="009F671F" w:rsidRPr="009F671F" w:rsidRDefault="009F671F" w:rsidP="009F671F">
            <w:pPr>
              <w:pBdr>
                <w:bottom w:val="single" w:sz="12" w:space="1" w:color="auto"/>
              </w:pBdr>
              <w:jc w:val="both"/>
              <w:rPr>
                <w:sz w:val="22"/>
                <w:szCs w:val="22"/>
              </w:rPr>
            </w:pPr>
            <w:r w:rsidRPr="009F671F">
              <w:rPr>
                <w:sz w:val="22"/>
                <w:szCs w:val="22"/>
              </w:rPr>
              <w:t xml:space="preserve">2) несоответствия сведений, предусмотренных </w:t>
            </w:r>
            <w:r w:rsidR="00AE58CD">
              <w:rPr>
                <w:sz w:val="22"/>
                <w:szCs w:val="22"/>
              </w:rPr>
              <w:t>пунктом 2 настоящей документции</w:t>
            </w:r>
            <w:r w:rsidRPr="009F671F">
              <w:rPr>
                <w:sz w:val="22"/>
                <w:szCs w:val="22"/>
              </w:rPr>
              <w:t>я, требованиям документации об электронном аукционе;</w:t>
            </w:r>
          </w:p>
          <w:p w14:paraId="1A1C075D" w14:textId="77777777" w:rsidR="009F671F" w:rsidRPr="009F671F" w:rsidRDefault="009F671F" w:rsidP="009F671F">
            <w:pPr>
              <w:pBdr>
                <w:bottom w:val="single" w:sz="12" w:space="1" w:color="auto"/>
              </w:pBdr>
              <w:jc w:val="both"/>
              <w:rPr>
                <w:sz w:val="22"/>
                <w:szCs w:val="22"/>
              </w:rPr>
            </w:pPr>
            <w:r w:rsidRPr="009F671F">
              <w:rPr>
                <w:sz w:val="22"/>
                <w:szCs w:val="22"/>
              </w:rPr>
              <w:t>3) невнесением поставщиком/подрядчиком обеспечения, в случае если Организатором закупок было установлено требование обеспечения заявки на участие в процедуре закупки;</w:t>
            </w:r>
          </w:p>
          <w:p w14:paraId="405346B0" w14:textId="77777777" w:rsidR="009F671F" w:rsidRPr="009F671F" w:rsidRDefault="009F671F" w:rsidP="009F671F">
            <w:pPr>
              <w:pBdr>
                <w:bottom w:val="single" w:sz="12" w:space="1" w:color="auto"/>
              </w:pBdr>
              <w:jc w:val="both"/>
              <w:rPr>
                <w:sz w:val="22"/>
                <w:szCs w:val="22"/>
              </w:rPr>
            </w:pPr>
            <w:r w:rsidRPr="009F671F">
              <w:rPr>
                <w:sz w:val="22"/>
                <w:szCs w:val="22"/>
              </w:rPr>
              <w:t>4) содержания в первой части заявки на участие аукционе сведений об участнике такого аукциона и (или) о ценовом предложении данная заявка подлежит отклонению.</w:t>
            </w:r>
          </w:p>
          <w:p w14:paraId="55CBA7DA" w14:textId="3C974664" w:rsidR="009F671F" w:rsidRPr="009F671F" w:rsidRDefault="009F671F" w:rsidP="009F671F">
            <w:pPr>
              <w:pBdr>
                <w:bottom w:val="single" w:sz="12" w:space="1" w:color="auto"/>
              </w:pBdr>
              <w:jc w:val="both"/>
              <w:rPr>
                <w:sz w:val="22"/>
                <w:szCs w:val="22"/>
              </w:rPr>
            </w:pPr>
            <w:r w:rsidRPr="009F671F">
              <w:rPr>
                <w:sz w:val="22"/>
                <w:szCs w:val="22"/>
              </w:rPr>
              <w:t xml:space="preserve">Принятие решения о несоответствии заявки на участие в электронном аукционе требованиям, установленным документацией об электронном аукционе, по основаниям, не предусмотренным частью 4 настоящей статьи, не допускается. </w:t>
            </w:r>
          </w:p>
          <w:p w14:paraId="00F32ED7" w14:textId="335EF93A" w:rsidR="009F671F" w:rsidRPr="009F671F" w:rsidRDefault="009F671F" w:rsidP="009F671F">
            <w:pPr>
              <w:pBdr>
                <w:bottom w:val="single" w:sz="12" w:space="1" w:color="auto"/>
              </w:pBdr>
              <w:jc w:val="both"/>
              <w:rPr>
                <w:sz w:val="22"/>
                <w:szCs w:val="22"/>
              </w:rPr>
            </w:pPr>
            <w:r w:rsidRPr="009F671F">
              <w:rPr>
                <w:sz w:val="22"/>
                <w:szCs w:val="22"/>
              </w:rPr>
              <w:t>На основании результатов рассмотрения первых частей заявок на участие в электронном аукционе оформляется протокол, который ведется Комиссией и подписывается всеми присутствующими на заседании членами Комиссии в день окончания рассмотрения заявок на участие в электронном аукционе.</w:t>
            </w:r>
          </w:p>
          <w:p w14:paraId="0C589D04" w14:textId="77777777" w:rsidR="009F671F" w:rsidRPr="009F671F" w:rsidRDefault="009F671F" w:rsidP="009F671F">
            <w:pPr>
              <w:pBdr>
                <w:bottom w:val="single" w:sz="12" w:space="1" w:color="auto"/>
              </w:pBdr>
              <w:jc w:val="both"/>
              <w:rPr>
                <w:sz w:val="22"/>
                <w:szCs w:val="22"/>
              </w:rPr>
            </w:pPr>
          </w:p>
          <w:p w14:paraId="3E8C4AB1" w14:textId="77777777" w:rsidR="009F671F" w:rsidRPr="009F671F" w:rsidRDefault="009F671F" w:rsidP="009F671F">
            <w:pPr>
              <w:pBdr>
                <w:bottom w:val="single" w:sz="12" w:space="1" w:color="auto"/>
              </w:pBdr>
              <w:jc w:val="both"/>
              <w:rPr>
                <w:sz w:val="22"/>
                <w:szCs w:val="22"/>
              </w:rPr>
            </w:pPr>
            <w:r w:rsidRPr="009F671F">
              <w:rPr>
                <w:sz w:val="22"/>
                <w:szCs w:val="22"/>
              </w:rPr>
              <w:t>Порядок рассмотрения вторых частей заявок на участие в аукционе в электронной форме</w:t>
            </w:r>
          </w:p>
          <w:p w14:paraId="271A3C09" w14:textId="1AF0F0BC" w:rsidR="009F671F" w:rsidRPr="009F671F" w:rsidRDefault="009F671F" w:rsidP="009F671F">
            <w:pPr>
              <w:pBdr>
                <w:bottom w:val="single" w:sz="12" w:space="1" w:color="auto"/>
              </w:pBdr>
              <w:jc w:val="both"/>
              <w:rPr>
                <w:sz w:val="22"/>
                <w:szCs w:val="22"/>
              </w:rPr>
            </w:pPr>
            <w:r w:rsidRPr="009F671F">
              <w:rPr>
                <w:sz w:val="22"/>
                <w:szCs w:val="22"/>
              </w:rPr>
              <w:t>Комиссия рассматривает вторые части заявок на участие в электронном аукционе на соответствие их требованиям, установленным документацией об аукционе.</w:t>
            </w:r>
          </w:p>
          <w:p w14:paraId="347DEB41" w14:textId="77777777" w:rsidR="009F671F" w:rsidRPr="009F671F" w:rsidRDefault="009F671F" w:rsidP="009F671F">
            <w:pPr>
              <w:pBdr>
                <w:bottom w:val="single" w:sz="12" w:space="1" w:color="auto"/>
              </w:pBdr>
              <w:jc w:val="both"/>
              <w:rPr>
                <w:sz w:val="22"/>
                <w:szCs w:val="22"/>
              </w:rPr>
            </w:pPr>
            <w:r w:rsidRPr="009F671F">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5DB6E91D" w14:textId="7429C4E5" w:rsidR="009F671F" w:rsidRPr="009F671F" w:rsidRDefault="009F671F" w:rsidP="009F671F">
            <w:pPr>
              <w:pBdr>
                <w:bottom w:val="single" w:sz="12" w:space="1" w:color="auto"/>
              </w:pBdr>
              <w:jc w:val="both"/>
              <w:rPr>
                <w:sz w:val="22"/>
                <w:szCs w:val="22"/>
              </w:rPr>
            </w:pPr>
            <w:r w:rsidRPr="009F671F">
              <w:rPr>
                <w:sz w:val="22"/>
                <w:szCs w:val="22"/>
              </w:rPr>
              <w:t xml:space="preserve">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электронном аукционе требованиям, установленным документацией об электронном аукционе, в порядке и по основаниям, которые предусмотрены настоящей статьей. </w:t>
            </w:r>
          </w:p>
          <w:p w14:paraId="4D19E8D5" w14:textId="1B3D02F0" w:rsidR="009F671F" w:rsidRPr="009F671F" w:rsidRDefault="009F671F" w:rsidP="009F671F">
            <w:pPr>
              <w:pBdr>
                <w:bottom w:val="single" w:sz="12" w:space="1" w:color="auto"/>
              </w:pBdr>
              <w:jc w:val="both"/>
              <w:rPr>
                <w:sz w:val="22"/>
                <w:szCs w:val="22"/>
              </w:rPr>
            </w:pPr>
            <w:r w:rsidRPr="009F671F">
              <w:rPr>
                <w:sz w:val="22"/>
                <w:szCs w:val="22"/>
              </w:rPr>
              <w:t>Комиссия рассматривает вторые части заявок на участие в электронном аукционе. Общий срок рассмотрения вторых частей заявок на участие в электронном аукционе не может превышать десять дней со дня размещения на электронной площадке протокола проведения электронного аукциона.</w:t>
            </w:r>
          </w:p>
          <w:p w14:paraId="76061169" w14:textId="1512A06A" w:rsidR="009F671F" w:rsidRPr="009F671F" w:rsidRDefault="009F671F" w:rsidP="009F671F">
            <w:pPr>
              <w:pBdr>
                <w:bottom w:val="single" w:sz="12" w:space="1" w:color="auto"/>
              </w:pBdr>
              <w:jc w:val="both"/>
              <w:rPr>
                <w:sz w:val="22"/>
                <w:szCs w:val="22"/>
              </w:rPr>
            </w:pPr>
            <w:r w:rsidRPr="009F671F">
              <w:rPr>
                <w:sz w:val="22"/>
                <w:szCs w:val="22"/>
              </w:rPr>
              <w:t>Заявка на участие в электронном аукционе признается не соответствующей требованиям, установленным документацией об электронном аукционе, в случае:</w:t>
            </w:r>
          </w:p>
          <w:p w14:paraId="61D6E7C6" w14:textId="28DAD44E" w:rsidR="009F671F" w:rsidRPr="009F671F" w:rsidRDefault="009F671F" w:rsidP="009F671F">
            <w:pPr>
              <w:pBdr>
                <w:bottom w:val="single" w:sz="12" w:space="1" w:color="auto"/>
              </w:pBdr>
              <w:jc w:val="both"/>
              <w:rPr>
                <w:sz w:val="22"/>
                <w:szCs w:val="22"/>
              </w:rPr>
            </w:pPr>
            <w:r w:rsidRPr="009F671F">
              <w:rPr>
                <w:sz w:val="22"/>
                <w:szCs w:val="22"/>
              </w:rPr>
              <w:t xml:space="preserve">1) непредставления документов, определенных </w:t>
            </w:r>
            <w:r w:rsidR="00AE58CD">
              <w:rPr>
                <w:sz w:val="22"/>
                <w:szCs w:val="22"/>
              </w:rPr>
              <w:t>пунктом 2 наятощей документации</w:t>
            </w:r>
            <w:r w:rsidRPr="009F671F">
              <w:rPr>
                <w:sz w:val="22"/>
                <w:szCs w:val="22"/>
              </w:rPr>
              <w:t>, или их несоответствия требованиям документации об электронном аукционе, а также наличия в таких документах недостоверных сведений об участнике процедуры закупки, а также о соисполнителях (субподрядчиках, субпоставщиках), указанных в заявке участника, в случае, если требования к предоставлению документов на таких соисполнителей (субподрядчиков, субпоставщиков) были установлены в документации об электронном аукционе.</w:t>
            </w:r>
          </w:p>
          <w:p w14:paraId="0C866FDF" w14:textId="77777777" w:rsidR="009F671F" w:rsidRPr="009F671F" w:rsidRDefault="009F671F" w:rsidP="009F671F">
            <w:pPr>
              <w:pBdr>
                <w:bottom w:val="single" w:sz="12" w:space="1" w:color="auto"/>
              </w:pBdr>
              <w:jc w:val="both"/>
              <w:rPr>
                <w:sz w:val="22"/>
                <w:szCs w:val="22"/>
              </w:rPr>
            </w:pPr>
            <w:r w:rsidRPr="009F671F">
              <w:rPr>
                <w:sz w:val="22"/>
                <w:szCs w:val="22"/>
              </w:rPr>
              <w:t>Отсутствие документа или копии документа, подтверждающего внесение денежных средств в качестве обеспечения заявки на участие в электронном аукционе, в случае поступления на расчетный счет организатора закупки денежных средств в размере обеспечения заявки на участие в электронном аукционе за данного участника, не является основанием для отказа в допуске к участию в электронном аукционе.</w:t>
            </w:r>
          </w:p>
          <w:p w14:paraId="1C7E88CB" w14:textId="77777777" w:rsidR="009F671F" w:rsidRPr="009F671F" w:rsidRDefault="009F671F" w:rsidP="009F671F">
            <w:pPr>
              <w:pBdr>
                <w:bottom w:val="single" w:sz="12" w:space="1" w:color="auto"/>
              </w:pBdr>
              <w:jc w:val="both"/>
              <w:rPr>
                <w:sz w:val="22"/>
                <w:szCs w:val="22"/>
              </w:rPr>
            </w:pPr>
            <w:r w:rsidRPr="009F671F">
              <w:rPr>
                <w:sz w:val="22"/>
                <w:szCs w:val="22"/>
              </w:rPr>
              <w:t xml:space="preserve"> При этом организатор закупки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w:t>
            </w:r>
          </w:p>
          <w:p w14:paraId="3D5291DD" w14:textId="77777777" w:rsidR="009F671F" w:rsidRPr="009F671F" w:rsidRDefault="009F671F" w:rsidP="009F671F">
            <w:pPr>
              <w:pBdr>
                <w:bottom w:val="single" w:sz="12" w:space="1" w:color="auto"/>
              </w:pBdr>
              <w:jc w:val="both"/>
              <w:rPr>
                <w:sz w:val="22"/>
                <w:szCs w:val="22"/>
              </w:rPr>
            </w:pPr>
            <w:r w:rsidRPr="009F671F">
              <w:rPr>
                <w:sz w:val="22"/>
                <w:szCs w:val="22"/>
              </w:rPr>
              <w:t>2) несоответствия участника процедуры закупки, а также соисполнителей (субподрядчиков, субпоставщиков), указанных в заявке участника, в случае, если требования к соисполнителям (субподрядчикам, субпоставщикам) были установлены в документации об электронном аукционе;</w:t>
            </w:r>
          </w:p>
          <w:p w14:paraId="23B29504" w14:textId="77777777" w:rsidR="009F671F" w:rsidRPr="009F671F" w:rsidRDefault="009F671F" w:rsidP="009F671F">
            <w:pPr>
              <w:pBdr>
                <w:bottom w:val="single" w:sz="12" w:space="1" w:color="auto"/>
              </w:pBdr>
              <w:jc w:val="both"/>
              <w:rPr>
                <w:sz w:val="22"/>
                <w:szCs w:val="22"/>
              </w:rPr>
            </w:pPr>
            <w:r w:rsidRPr="009F671F">
              <w:rPr>
                <w:sz w:val="22"/>
                <w:szCs w:val="22"/>
              </w:rPr>
              <w:t>3) наличия сведений об участнике процедуры закупки в федеральном реестре недобросовестных поставщиков, если такое требование установлено в документации процедуры закупки.</w:t>
            </w:r>
          </w:p>
          <w:p w14:paraId="150B8A1B" w14:textId="06223C58" w:rsidR="009F671F" w:rsidRPr="009F671F" w:rsidRDefault="009F671F" w:rsidP="009F671F">
            <w:pPr>
              <w:pBdr>
                <w:bottom w:val="single" w:sz="12" w:space="1" w:color="auto"/>
              </w:pBdr>
              <w:jc w:val="both"/>
              <w:rPr>
                <w:sz w:val="22"/>
                <w:szCs w:val="22"/>
              </w:rPr>
            </w:pPr>
            <w:r w:rsidRPr="009F671F">
              <w:rPr>
                <w:sz w:val="22"/>
                <w:szCs w:val="22"/>
              </w:rPr>
              <w:t>Принятие решения о несоответствии заявки на участие в электронном аукционе требованиям, установленным документацией об электронном аукционе, по основаниям, не предусмотренным частью 8 настоящей статьи, не допускается.</w:t>
            </w:r>
          </w:p>
          <w:p w14:paraId="6126288D" w14:textId="6A71BBA8" w:rsidR="002526DA" w:rsidRPr="002526DA" w:rsidRDefault="009F671F" w:rsidP="00AE58CD">
            <w:pPr>
              <w:pBdr>
                <w:bottom w:val="single" w:sz="12" w:space="1" w:color="auto"/>
              </w:pBdr>
              <w:jc w:val="both"/>
            </w:pPr>
            <w:r w:rsidRPr="009F671F">
              <w:rPr>
                <w:sz w:val="22"/>
                <w:szCs w:val="22"/>
              </w:rPr>
              <w:t>6. Комиссией оформляется протокол подведения итогов электронного аукциона, который подписывается всеми присутствующими на заседании членами Комиссии и Заказчиком, в день окончания рассмотрения заявок на участие в электронном аукционе.</w:t>
            </w:r>
          </w:p>
        </w:tc>
      </w:tr>
      <w:tr w:rsidR="008D56BC" w:rsidRPr="00B36128" w14:paraId="3FC11174" w14:textId="77777777" w:rsidTr="00AE58CD">
        <w:trPr>
          <w:trHeight w:val="698"/>
        </w:trPr>
        <w:tc>
          <w:tcPr>
            <w:tcW w:w="225" w:type="pct"/>
            <w:tcBorders>
              <w:top w:val="single" w:sz="4" w:space="0" w:color="auto"/>
              <w:left w:val="single" w:sz="4" w:space="0" w:color="auto"/>
              <w:right w:val="single" w:sz="4" w:space="0" w:color="auto"/>
            </w:tcBorders>
          </w:tcPr>
          <w:p w14:paraId="63B48DE7" w14:textId="50BA2953" w:rsidR="008D56BC" w:rsidRDefault="00275B45" w:rsidP="00D52BC5">
            <w:pPr>
              <w:rPr>
                <w:sz w:val="22"/>
                <w:szCs w:val="22"/>
              </w:rPr>
            </w:pPr>
            <w:r>
              <w:rPr>
                <w:sz w:val="22"/>
                <w:szCs w:val="22"/>
              </w:rPr>
              <w:t>21.</w:t>
            </w:r>
          </w:p>
        </w:tc>
        <w:tc>
          <w:tcPr>
            <w:tcW w:w="1659" w:type="pct"/>
            <w:tcBorders>
              <w:top w:val="single" w:sz="4" w:space="0" w:color="auto"/>
              <w:left w:val="single" w:sz="4" w:space="0" w:color="auto"/>
              <w:right w:val="single" w:sz="4" w:space="0" w:color="auto"/>
            </w:tcBorders>
          </w:tcPr>
          <w:p w14:paraId="20B4C524" w14:textId="5FEEF512" w:rsidR="008D56BC" w:rsidRPr="008D56BC" w:rsidRDefault="008D56BC" w:rsidP="00D03A39">
            <w:pPr>
              <w:rPr>
                <w:b/>
                <w:bCs/>
                <w:sz w:val="22"/>
                <w:szCs w:val="22"/>
              </w:rPr>
            </w:pPr>
            <w:r w:rsidRPr="00B36128">
              <w:rPr>
                <w:rFonts w:eastAsia="Calibri"/>
                <w:sz w:val="22"/>
                <w:szCs w:val="22"/>
              </w:rPr>
              <w:t>Условия признания закупки несостоявшейся</w:t>
            </w:r>
          </w:p>
        </w:tc>
        <w:tc>
          <w:tcPr>
            <w:tcW w:w="3116" w:type="pct"/>
            <w:tcBorders>
              <w:top w:val="single" w:sz="4" w:space="0" w:color="auto"/>
              <w:left w:val="single" w:sz="4" w:space="0" w:color="auto"/>
              <w:right w:val="single" w:sz="4" w:space="0" w:color="auto"/>
            </w:tcBorders>
          </w:tcPr>
          <w:p w14:paraId="29957ABF" w14:textId="77777777" w:rsidR="00DF55C9" w:rsidRPr="00DF55C9" w:rsidRDefault="00DF55C9" w:rsidP="00DF55C9">
            <w:pPr>
              <w:jc w:val="both"/>
              <w:rPr>
                <w:sz w:val="22"/>
                <w:szCs w:val="22"/>
              </w:rPr>
            </w:pPr>
            <w:r w:rsidRPr="00DF55C9">
              <w:rPr>
                <w:sz w:val="22"/>
                <w:szCs w:val="22"/>
              </w:rPr>
              <w:t>Аукцион в электронной форме признается несостоявшимся в случаях, если:</w:t>
            </w:r>
          </w:p>
          <w:p w14:paraId="6692C0F5" w14:textId="77777777" w:rsidR="00DF55C9" w:rsidRPr="00DF55C9" w:rsidRDefault="00DF55C9" w:rsidP="00DF55C9">
            <w:pPr>
              <w:jc w:val="both"/>
              <w:rPr>
                <w:sz w:val="22"/>
                <w:szCs w:val="22"/>
              </w:rPr>
            </w:pPr>
            <w:r w:rsidRPr="00DF55C9">
              <w:rPr>
                <w:sz w:val="22"/>
                <w:szCs w:val="22"/>
              </w:rPr>
              <w:t>-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14:paraId="27017376" w14:textId="77777777" w:rsidR="00DF55C9" w:rsidRPr="00DF55C9" w:rsidRDefault="00DF55C9" w:rsidP="00DF55C9">
            <w:pPr>
              <w:jc w:val="both"/>
              <w:rPr>
                <w:sz w:val="22"/>
                <w:szCs w:val="22"/>
              </w:rPr>
            </w:pPr>
            <w:r w:rsidRPr="00DF55C9">
              <w:rPr>
                <w:sz w:val="22"/>
                <w:szCs w:val="22"/>
              </w:rPr>
              <w:t>- на участие в аукционе не подано ни одной заявки;</w:t>
            </w:r>
          </w:p>
          <w:p w14:paraId="7DB74463" w14:textId="77777777" w:rsidR="00DF55C9" w:rsidRPr="00DF55C9" w:rsidRDefault="00DF55C9" w:rsidP="00DF55C9">
            <w:pPr>
              <w:jc w:val="both"/>
              <w:rPr>
                <w:sz w:val="22"/>
                <w:szCs w:val="22"/>
              </w:rPr>
            </w:pPr>
            <w:r w:rsidRPr="00DF55C9">
              <w:rPr>
                <w:sz w:val="22"/>
                <w:szCs w:val="22"/>
              </w:rPr>
              <w:t>-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p>
          <w:p w14:paraId="7AC797F3" w14:textId="77777777" w:rsidR="00DF55C9" w:rsidRPr="00DF55C9" w:rsidRDefault="00DF55C9" w:rsidP="00DF55C9">
            <w:pPr>
              <w:jc w:val="both"/>
              <w:rPr>
                <w:sz w:val="22"/>
                <w:szCs w:val="22"/>
              </w:rPr>
            </w:pPr>
            <w:r w:rsidRPr="00DF55C9">
              <w:rPr>
                <w:sz w:val="22"/>
                <w:szCs w:val="22"/>
              </w:rPr>
              <w:t>- все поданные заявки участников аукциона (в том числе единственная поданная заявка) отклонены от участия в таком аукционе;</w:t>
            </w:r>
          </w:p>
          <w:p w14:paraId="561D4D92" w14:textId="77777777" w:rsidR="00DF55C9" w:rsidRPr="00DF55C9" w:rsidRDefault="00DF55C9" w:rsidP="00DF55C9">
            <w:pPr>
              <w:jc w:val="both"/>
              <w:rPr>
                <w:sz w:val="22"/>
                <w:szCs w:val="22"/>
              </w:rPr>
            </w:pPr>
            <w:r w:rsidRPr="00DF55C9">
              <w:rPr>
                <w:sz w:val="22"/>
                <w:szCs w:val="22"/>
              </w:rPr>
              <w:t>- на участие в аукционе была подана и/или допущена только одна заявка участника закупки.</w:t>
            </w:r>
          </w:p>
          <w:p w14:paraId="3D35C377" w14:textId="77777777" w:rsidR="00DF55C9" w:rsidRPr="00DF55C9" w:rsidRDefault="00DF55C9" w:rsidP="00DF55C9">
            <w:pPr>
              <w:jc w:val="both"/>
              <w:rPr>
                <w:sz w:val="22"/>
                <w:szCs w:val="22"/>
              </w:rPr>
            </w:pPr>
            <w:r w:rsidRPr="00DF55C9">
              <w:rPr>
                <w:sz w:val="22"/>
                <w:szCs w:val="22"/>
              </w:rPr>
              <w:t>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w:t>
            </w:r>
          </w:p>
          <w:p w14:paraId="52987582" w14:textId="77777777" w:rsidR="00DF55C9" w:rsidRPr="00DF55C9" w:rsidRDefault="00DF55C9" w:rsidP="00DF55C9">
            <w:pPr>
              <w:jc w:val="both"/>
              <w:rPr>
                <w:sz w:val="22"/>
                <w:szCs w:val="22"/>
              </w:rPr>
            </w:pPr>
            <w:r w:rsidRPr="00DF55C9">
              <w:rPr>
                <w:sz w:val="22"/>
                <w:szCs w:val="22"/>
              </w:rPr>
              <w:t>-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на условиях, указанных в извещении и документации о закупке по цене, не превышающей начальной (максимальной) цены договора;</w:t>
            </w:r>
          </w:p>
          <w:p w14:paraId="3DE0EECB" w14:textId="77777777" w:rsidR="00DF55C9" w:rsidRPr="00DF55C9" w:rsidRDefault="00DF55C9" w:rsidP="00DF55C9">
            <w:pPr>
              <w:jc w:val="both"/>
              <w:rPr>
                <w:sz w:val="22"/>
                <w:szCs w:val="22"/>
              </w:rPr>
            </w:pPr>
            <w:r w:rsidRPr="00DF55C9">
              <w:rPr>
                <w:sz w:val="22"/>
                <w:szCs w:val="22"/>
              </w:rPr>
              <w:t>-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14:paraId="7935B12B" w14:textId="77777777" w:rsidR="00DF55C9" w:rsidRPr="00DF55C9" w:rsidRDefault="00DF55C9" w:rsidP="00DF55C9">
            <w:pPr>
              <w:jc w:val="both"/>
              <w:rPr>
                <w:sz w:val="22"/>
                <w:szCs w:val="22"/>
              </w:rPr>
            </w:pPr>
            <w:r w:rsidRPr="00DF55C9">
              <w:rPr>
                <w:sz w:val="22"/>
                <w:szCs w:val="22"/>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14:paraId="1BDAAD25" w14:textId="77777777" w:rsidR="00DF55C9" w:rsidRPr="00DF55C9" w:rsidRDefault="00DF55C9" w:rsidP="00DF55C9">
            <w:pPr>
              <w:jc w:val="both"/>
              <w:rPr>
                <w:sz w:val="22"/>
                <w:szCs w:val="22"/>
              </w:rPr>
            </w:pPr>
            <w:r w:rsidRPr="00DF55C9">
              <w:rPr>
                <w:sz w:val="22"/>
                <w:szCs w:val="22"/>
              </w:rPr>
              <w:t>В случае,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w:t>
            </w:r>
          </w:p>
          <w:p w14:paraId="51FBB0F9" w14:textId="2F3114EC" w:rsidR="002E2B15" w:rsidRPr="00EF0D51" w:rsidRDefault="00DF55C9" w:rsidP="00DF55C9">
            <w:pPr>
              <w:jc w:val="both"/>
              <w:rPr>
                <w:sz w:val="22"/>
                <w:szCs w:val="22"/>
              </w:rPr>
            </w:pPr>
            <w:r w:rsidRPr="00DF55C9">
              <w:rPr>
                <w:sz w:val="22"/>
                <w:szCs w:val="22"/>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tc>
      </w:tr>
    </w:tbl>
    <w:p w14:paraId="432A3EB7" w14:textId="77777777" w:rsidR="00B96CE5" w:rsidRDefault="00B96CE5">
      <w:pPr>
        <w:jc w:val="center"/>
        <w:rPr>
          <w:b/>
          <w:bCs/>
          <w:sz w:val="22"/>
          <w:szCs w:val="22"/>
        </w:rPr>
      </w:pPr>
    </w:p>
    <w:p w14:paraId="20C19AF4" w14:textId="705C5D00" w:rsidR="00B96CE5" w:rsidRDefault="00B96CE5">
      <w:pPr>
        <w:jc w:val="center"/>
        <w:rPr>
          <w:b/>
          <w:bCs/>
          <w:sz w:val="22"/>
          <w:szCs w:val="22"/>
        </w:rPr>
      </w:pPr>
    </w:p>
    <w:p w14:paraId="2268C143" w14:textId="27CAEF59" w:rsidR="00E97590" w:rsidRDefault="00E97590">
      <w:pPr>
        <w:jc w:val="center"/>
        <w:rPr>
          <w:b/>
          <w:bCs/>
          <w:sz w:val="22"/>
          <w:szCs w:val="22"/>
        </w:rPr>
      </w:pPr>
    </w:p>
    <w:p w14:paraId="2F4CF22A" w14:textId="35F2FE04" w:rsidR="00E97590" w:rsidRDefault="00E97590">
      <w:pPr>
        <w:jc w:val="center"/>
        <w:rPr>
          <w:b/>
          <w:bCs/>
          <w:sz w:val="22"/>
          <w:szCs w:val="22"/>
        </w:rPr>
      </w:pPr>
    </w:p>
    <w:p w14:paraId="4607A13D" w14:textId="59E98B3A" w:rsidR="00E97590" w:rsidRDefault="00E97590">
      <w:pPr>
        <w:jc w:val="center"/>
        <w:rPr>
          <w:b/>
          <w:bCs/>
          <w:sz w:val="22"/>
          <w:szCs w:val="22"/>
        </w:rPr>
      </w:pPr>
    </w:p>
    <w:p w14:paraId="6F8F0B41" w14:textId="5DAFBEFD" w:rsidR="00D12129" w:rsidRDefault="00D12129">
      <w:pPr>
        <w:jc w:val="center"/>
        <w:rPr>
          <w:b/>
          <w:bCs/>
          <w:sz w:val="22"/>
          <w:szCs w:val="22"/>
        </w:rPr>
      </w:pPr>
    </w:p>
    <w:p w14:paraId="3A3ECBD9" w14:textId="0B785756" w:rsidR="00D12129" w:rsidRDefault="00D12129">
      <w:pPr>
        <w:jc w:val="center"/>
        <w:rPr>
          <w:b/>
          <w:bCs/>
          <w:sz w:val="22"/>
          <w:szCs w:val="22"/>
        </w:rPr>
      </w:pPr>
    </w:p>
    <w:p w14:paraId="01B06EA3" w14:textId="689108D4" w:rsidR="001644DC" w:rsidRDefault="001644DC">
      <w:pPr>
        <w:jc w:val="center"/>
        <w:rPr>
          <w:b/>
          <w:bCs/>
          <w:sz w:val="22"/>
          <w:szCs w:val="22"/>
        </w:rPr>
      </w:pPr>
    </w:p>
    <w:p w14:paraId="1F0C8DE7" w14:textId="3FAC9C14" w:rsidR="001644DC" w:rsidRDefault="001644DC">
      <w:pPr>
        <w:jc w:val="center"/>
        <w:rPr>
          <w:b/>
          <w:bCs/>
          <w:sz w:val="22"/>
          <w:szCs w:val="22"/>
        </w:rPr>
      </w:pPr>
    </w:p>
    <w:p w14:paraId="2F8B7EC8" w14:textId="77777777" w:rsidR="002526DA" w:rsidRPr="002526DA" w:rsidRDefault="002526DA" w:rsidP="002526DA">
      <w:pPr>
        <w:keepNext/>
        <w:keepLines/>
        <w:pageBreakBefore/>
        <w:suppressAutoHyphens/>
        <w:spacing w:before="240"/>
        <w:ind w:left="1134"/>
        <w:jc w:val="center"/>
        <w:outlineLvl w:val="1"/>
        <w:rPr>
          <w:rFonts w:cs="Calibri"/>
          <w:b/>
          <w:szCs w:val="24"/>
        </w:rPr>
      </w:pPr>
      <w:bookmarkStart w:id="1" w:name="_Toc536454773"/>
      <w:bookmarkStart w:id="2" w:name="_Ref314161369"/>
      <w:bookmarkStart w:id="3" w:name="_Toc415874697"/>
      <w:bookmarkStart w:id="4" w:name="_Ref414291069"/>
      <w:bookmarkStart w:id="5" w:name="_Ref414276712"/>
      <w:bookmarkStart w:id="6" w:name="_Hlk128567428"/>
      <w:r w:rsidRPr="002526DA">
        <w:rPr>
          <w:rFonts w:cs="Calibri"/>
          <w:b/>
          <w:szCs w:val="24"/>
        </w:rPr>
        <w:t>ОБРАЗЦЫ ФОРМ ДОКУМЕНТОВ, ВКЛЮЧАЕМЫХ В ЗАЯВКУ</w:t>
      </w:r>
      <w:bookmarkEnd w:id="1"/>
      <w:bookmarkEnd w:id="2"/>
      <w:bookmarkEnd w:id="3"/>
      <w:bookmarkEnd w:id="4"/>
      <w:bookmarkEnd w:id="5"/>
    </w:p>
    <w:p w14:paraId="158B78E1" w14:textId="77777777" w:rsidR="002526DA" w:rsidRPr="002526DA" w:rsidRDefault="002526DA" w:rsidP="002526DA">
      <w:pPr>
        <w:ind w:firstLine="567"/>
        <w:jc w:val="both"/>
        <w:rPr>
          <w:rFonts w:cs="Calibri"/>
          <w:i/>
          <w:szCs w:val="24"/>
          <w:shd w:val="clear" w:color="auto" w:fill="FFFF99"/>
        </w:rPr>
      </w:pPr>
    </w:p>
    <w:p w14:paraId="22A90863" w14:textId="77777777" w:rsidR="002526DA" w:rsidRPr="002526DA" w:rsidRDefault="002526DA" w:rsidP="002526DA">
      <w:pPr>
        <w:tabs>
          <w:tab w:val="left" w:pos="9355"/>
        </w:tabs>
        <w:spacing w:before="120"/>
        <w:jc w:val="center"/>
        <w:rPr>
          <w:rFonts w:cs="Calibri"/>
          <w:b/>
          <w:bCs/>
          <w:szCs w:val="28"/>
        </w:rPr>
      </w:pPr>
      <w:r w:rsidRPr="002526DA">
        <w:rPr>
          <w:rFonts w:cs="Calibri"/>
          <w:b/>
          <w:bCs/>
          <w:szCs w:val="24"/>
        </w:rPr>
        <w:t>ВНИМАНИЮ УЧАСТНИКОВ ЗАКУПКИ!</w:t>
      </w:r>
    </w:p>
    <w:p w14:paraId="49B37DBB" w14:textId="77777777" w:rsidR="002526DA" w:rsidRPr="002526DA" w:rsidRDefault="002526DA" w:rsidP="002526DA">
      <w:pPr>
        <w:tabs>
          <w:tab w:val="left" w:pos="9355"/>
        </w:tabs>
        <w:spacing w:before="120"/>
        <w:jc w:val="center"/>
        <w:rPr>
          <w:rFonts w:cs="Calibri"/>
          <w:bCs/>
          <w:szCs w:val="24"/>
        </w:rPr>
      </w:pPr>
    </w:p>
    <w:p w14:paraId="05EB3884" w14:textId="77777777" w:rsidR="002526DA" w:rsidRPr="002526DA" w:rsidRDefault="002526DA" w:rsidP="002526DA">
      <w:pPr>
        <w:ind w:firstLine="567"/>
        <w:jc w:val="both"/>
        <w:rPr>
          <w:rFonts w:cs="Calibri"/>
          <w:i/>
          <w:szCs w:val="24"/>
          <w:shd w:val="clear" w:color="auto" w:fill="FFFF99"/>
        </w:rPr>
      </w:pPr>
      <w:r w:rsidRPr="002526DA">
        <w:rPr>
          <w:rFonts w:cs="Calibri"/>
          <w:bCs/>
          <w:szCs w:val="24"/>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2BE3E1AB" w14:textId="77777777" w:rsidR="002526DA" w:rsidRPr="002526DA" w:rsidRDefault="002526DA" w:rsidP="002526DA">
      <w:pPr>
        <w:tabs>
          <w:tab w:val="left" w:pos="9355"/>
        </w:tabs>
        <w:spacing w:before="120"/>
        <w:jc w:val="center"/>
        <w:rPr>
          <w:rFonts w:cs="Calibri"/>
          <w:b/>
          <w:bCs/>
          <w:szCs w:val="24"/>
        </w:rPr>
      </w:pPr>
      <w:r w:rsidRPr="002526DA">
        <w:rPr>
          <w:rFonts w:cs="Calibri"/>
          <w:b/>
          <w:bCs/>
          <w:szCs w:val="24"/>
        </w:rPr>
        <w:t>Образцы форм документов, включаемых в первую часть заявки</w:t>
      </w:r>
    </w:p>
    <w:p w14:paraId="60551C0F" w14:textId="77777777" w:rsidR="002526DA" w:rsidRPr="002526DA" w:rsidRDefault="002526DA" w:rsidP="002526DA">
      <w:pPr>
        <w:tabs>
          <w:tab w:val="left" w:pos="9355"/>
        </w:tabs>
        <w:spacing w:before="120"/>
        <w:jc w:val="center"/>
        <w:rPr>
          <w:rFonts w:cs="Calibri"/>
          <w:b/>
          <w:bCs/>
          <w:szCs w:val="24"/>
        </w:rPr>
      </w:pPr>
    </w:p>
    <w:p w14:paraId="3C225B78" w14:textId="77777777" w:rsidR="002526DA" w:rsidRPr="002526DA" w:rsidRDefault="002526DA" w:rsidP="002526DA">
      <w:pPr>
        <w:ind w:firstLine="567"/>
        <w:jc w:val="center"/>
        <w:rPr>
          <w:rFonts w:cs="Calibri"/>
          <w:b/>
          <w:szCs w:val="24"/>
          <w:shd w:val="clear" w:color="auto" w:fill="FFFF99"/>
        </w:rPr>
      </w:pPr>
      <w:r w:rsidRPr="002526DA">
        <w:rPr>
          <w:rFonts w:cs="Calibri"/>
          <w:b/>
          <w:szCs w:val="24"/>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0D1BD347" w14:textId="77777777" w:rsidR="002526DA" w:rsidRPr="002526DA" w:rsidRDefault="002526DA" w:rsidP="002526DA">
      <w:pPr>
        <w:ind w:firstLine="567"/>
        <w:jc w:val="center"/>
        <w:rPr>
          <w:rFonts w:cs="Calibri"/>
          <w:b/>
          <w:szCs w:val="24"/>
          <w:shd w:val="clear" w:color="auto" w:fill="FFFF99"/>
        </w:rPr>
      </w:pPr>
    </w:p>
    <w:p w14:paraId="7F85059C" w14:textId="77777777" w:rsidR="002526DA" w:rsidRPr="002526DA" w:rsidRDefault="002526DA" w:rsidP="002526DA">
      <w:pPr>
        <w:ind w:firstLine="567"/>
        <w:jc w:val="center"/>
        <w:rPr>
          <w:rFonts w:cs="Calibri"/>
          <w:b/>
          <w:szCs w:val="24"/>
          <w:shd w:val="clear" w:color="auto" w:fill="FFFF99"/>
        </w:rPr>
      </w:pPr>
    </w:p>
    <w:p w14:paraId="2D352211" w14:textId="77777777" w:rsidR="002526DA" w:rsidRPr="002526DA" w:rsidRDefault="002526DA" w:rsidP="002526DA">
      <w:pPr>
        <w:ind w:firstLine="567"/>
        <w:jc w:val="center"/>
        <w:rPr>
          <w:rFonts w:cs="Calibri"/>
          <w:b/>
          <w:szCs w:val="24"/>
          <w:shd w:val="clear" w:color="auto" w:fill="FFFF99"/>
        </w:rPr>
      </w:pPr>
      <w:r w:rsidRPr="002526DA">
        <w:rPr>
          <w:rFonts w:cs="Calibri"/>
          <w:b/>
          <w:iCs/>
          <w:szCs w:val="24"/>
        </w:rPr>
        <w:t>ПЕРВАЯ ЧАСТЬ ЗАЯВКИ</w:t>
      </w:r>
    </w:p>
    <w:p w14:paraId="6A68AB55" w14:textId="77777777" w:rsidR="002526DA" w:rsidRPr="002526DA" w:rsidRDefault="002526DA" w:rsidP="002526DA">
      <w:pPr>
        <w:suppressAutoHyphens/>
        <w:spacing w:before="120"/>
        <w:jc w:val="both"/>
        <w:outlineLvl w:val="3"/>
        <w:rPr>
          <w:rFonts w:cs="Calibri"/>
          <w:szCs w:val="24"/>
        </w:rPr>
      </w:pPr>
      <w:bookmarkStart w:id="7" w:name="_Toc311975354"/>
      <w:r w:rsidRPr="002526DA">
        <w:rPr>
          <w:rFonts w:cs="Calibri"/>
          <w:szCs w:val="24"/>
        </w:rPr>
        <w:t xml:space="preserve">Форма 1 </w:t>
      </w:r>
      <w:bookmarkEnd w:id="7"/>
      <w:r w:rsidRPr="002526DA">
        <w:rPr>
          <w:rFonts w:cs="Calibri"/>
          <w:szCs w:val="24"/>
        </w:rPr>
        <w:t>первой части Заявки</w:t>
      </w:r>
    </w:p>
    <w:p w14:paraId="4C81CED2" w14:textId="59F570DF" w:rsidR="002526DA" w:rsidRPr="002526DA" w:rsidRDefault="002526DA" w:rsidP="002526DA">
      <w:pPr>
        <w:tabs>
          <w:tab w:val="left" w:pos="9355"/>
        </w:tabs>
        <w:ind w:right="-1"/>
        <w:jc w:val="both"/>
        <w:rPr>
          <w:rFonts w:cs="Calibri"/>
          <w:szCs w:val="24"/>
        </w:rPr>
      </w:pPr>
      <w:r w:rsidRPr="002526DA">
        <w:rPr>
          <w:rFonts w:cs="Calibri"/>
          <w:szCs w:val="24"/>
        </w:rPr>
        <w:t>«_____»___________ 202</w:t>
      </w:r>
      <w:r>
        <w:rPr>
          <w:rFonts w:cs="Calibri"/>
          <w:szCs w:val="24"/>
        </w:rPr>
        <w:t>5</w:t>
      </w:r>
      <w:r w:rsidRPr="002526DA">
        <w:rPr>
          <w:rFonts w:cs="Calibri"/>
          <w:szCs w:val="24"/>
        </w:rPr>
        <w:t xml:space="preserve"> г.</w:t>
      </w:r>
    </w:p>
    <w:p w14:paraId="2AE81A31" w14:textId="77777777" w:rsidR="002526DA" w:rsidRPr="002526DA" w:rsidRDefault="002526DA" w:rsidP="002526DA">
      <w:pPr>
        <w:tabs>
          <w:tab w:val="left" w:pos="9355"/>
        </w:tabs>
        <w:ind w:right="-1"/>
        <w:jc w:val="both"/>
        <w:rPr>
          <w:rFonts w:cs="Calibri"/>
          <w:szCs w:val="24"/>
        </w:rPr>
      </w:pPr>
      <w:r w:rsidRPr="002526DA">
        <w:rPr>
          <w:rFonts w:cs="Calibri"/>
          <w:szCs w:val="24"/>
        </w:rPr>
        <w:t>№__________</w:t>
      </w:r>
    </w:p>
    <w:p w14:paraId="2541A3B7" w14:textId="77777777" w:rsidR="002526DA" w:rsidRPr="002526DA" w:rsidRDefault="002526DA" w:rsidP="002526DA">
      <w:pPr>
        <w:tabs>
          <w:tab w:val="left" w:pos="9355"/>
        </w:tabs>
        <w:ind w:right="-1"/>
        <w:jc w:val="both"/>
        <w:rPr>
          <w:rFonts w:cs="Calibri"/>
          <w:szCs w:val="24"/>
        </w:rPr>
      </w:pPr>
    </w:p>
    <w:p w14:paraId="62327C1E" w14:textId="48118243" w:rsidR="002526DA" w:rsidRPr="002526DA" w:rsidRDefault="002526DA" w:rsidP="002526DA">
      <w:pPr>
        <w:ind w:left="-540"/>
        <w:jc w:val="center"/>
        <w:rPr>
          <w:rFonts w:cs="Calibri"/>
          <w:b/>
          <w:color w:val="000000"/>
          <w:sz w:val="22"/>
          <w:szCs w:val="22"/>
        </w:rPr>
      </w:pPr>
      <w:r w:rsidRPr="002526DA">
        <w:rPr>
          <w:rFonts w:cs="Calibri"/>
          <w:b/>
          <w:color w:val="000000"/>
          <w:sz w:val="22"/>
          <w:szCs w:val="22"/>
        </w:rPr>
        <w:t xml:space="preserve">ЗАЯВКА НА УЧАСТИЕ В АУКЦИОНЕ В ЭЛЕКТРОННОЙ ФОРМЕ </w:t>
      </w:r>
    </w:p>
    <w:p w14:paraId="45D08688" w14:textId="77777777" w:rsidR="002526DA" w:rsidRPr="002526DA" w:rsidRDefault="002526DA" w:rsidP="002526DA">
      <w:pPr>
        <w:ind w:left="-540"/>
        <w:jc w:val="center"/>
        <w:rPr>
          <w:rFonts w:cs="Calibri"/>
          <w:b/>
          <w:color w:val="000000"/>
          <w:sz w:val="22"/>
          <w:szCs w:val="22"/>
        </w:rPr>
      </w:pPr>
    </w:p>
    <w:p w14:paraId="6BC5DE01" w14:textId="77777777" w:rsidR="002526DA" w:rsidRPr="002526DA" w:rsidRDefault="002526DA" w:rsidP="002526DA">
      <w:pPr>
        <w:ind w:left="360"/>
        <w:rPr>
          <w:rFonts w:cs="Calibri"/>
          <w:b/>
          <w:color w:val="000000"/>
          <w:szCs w:val="24"/>
        </w:rPr>
      </w:pPr>
      <w:r w:rsidRPr="002526DA">
        <w:rPr>
          <w:rFonts w:cs="Calibri"/>
          <w:b/>
          <w:color w:val="000000"/>
          <w:szCs w:val="24"/>
        </w:rPr>
        <w:t xml:space="preserve">             Кому</w:t>
      </w:r>
      <w:r w:rsidRPr="002526DA">
        <w:rPr>
          <w:rFonts w:cs="Calibri"/>
          <w:color w:val="000000"/>
          <w:szCs w:val="24"/>
        </w:rPr>
        <w:t>:</w:t>
      </w:r>
      <w:r w:rsidRPr="002526DA">
        <w:rPr>
          <w:rFonts w:cs="Calibri"/>
          <w:b/>
          <w:color w:val="000000"/>
          <w:szCs w:val="24"/>
        </w:rPr>
        <w:t xml:space="preserve">                                                                             </w:t>
      </w:r>
    </w:p>
    <w:p w14:paraId="20E2BAF6" w14:textId="77777777" w:rsidR="002526DA" w:rsidRPr="002526DA" w:rsidRDefault="002526DA" w:rsidP="002526DA">
      <w:pPr>
        <w:ind w:left="360"/>
        <w:rPr>
          <w:rFonts w:cs="Calibri"/>
          <w:b/>
          <w:color w:val="000000"/>
          <w:szCs w:val="24"/>
        </w:rPr>
      </w:pPr>
    </w:p>
    <w:p w14:paraId="352B26BD" w14:textId="77777777" w:rsidR="002526DA" w:rsidRPr="002526DA" w:rsidRDefault="002526DA" w:rsidP="00BB7248">
      <w:pPr>
        <w:spacing w:before="120" w:after="200"/>
        <w:ind w:firstLine="567"/>
        <w:jc w:val="both"/>
        <w:rPr>
          <w:rFonts w:cs="Calibri"/>
          <w:iCs/>
          <w:szCs w:val="28"/>
          <w:lang w:eastAsia="en-US"/>
        </w:rPr>
      </w:pPr>
      <w:r w:rsidRPr="002526DA">
        <w:rPr>
          <w:rFonts w:cs="Calibri"/>
          <w:iCs/>
          <w:szCs w:val="24"/>
          <w:lang w:eastAsia="en-US"/>
        </w:rPr>
        <w:t xml:space="preserve">Изучив извещение и документацию о закупке </w:t>
      </w:r>
      <w:r w:rsidRPr="002526DA">
        <w:rPr>
          <w:rFonts w:cs="Calibri"/>
          <w:szCs w:val="24"/>
          <w:lang w:eastAsia="en-US"/>
        </w:rPr>
        <w:t>(включая все изменения и разъяснения к ней)</w:t>
      </w:r>
      <w:r w:rsidRPr="002526DA">
        <w:rPr>
          <w:rFonts w:cs="Calibri"/>
          <w:iCs/>
          <w:szCs w:val="24"/>
          <w:lang w:eastAsia="en-US"/>
        </w:rPr>
        <w:t>, размещенные _________[</w:t>
      </w:r>
      <w:r w:rsidRPr="002526DA">
        <w:rPr>
          <w:rFonts w:cs="Calibri"/>
          <w:bCs/>
          <w:iCs/>
          <w:szCs w:val="24"/>
          <w:shd w:val="clear" w:color="auto" w:fill="D9D9D9"/>
          <w:lang w:eastAsia="en-US"/>
        </w:rPr>
        <w:t>указывается дата официального размещения извещения, а также его номер</w:t>
      </w:r>
      <w:r w:rsidRPr="002526DA">
        <w:rPr>
          <w:rFonts w:cs="Calibri"/>
          <w:iCs/>
          <w:szCs w:val="24"/>
          <w:lang w:eastAsia="en-US"/>
        </w:rPr>
        <w:t>], и </w:t>
      </w:r>
      <w:r w:rsidRPr="002526DA">
        <w:rPr>
          <w:rFonts w:cs="Calibri"/>
          <w:szCs w:val="24"/>
          <w:lang w:eastAsia="en-US"/>
        </w:rPr>
        <w:t xml:space="preserve">безоговорочно </w:t>
      </w:r>
      <w:r w:rsidRPr="002526DA">
        <w:rPr>
          <w:rFonts w:cs="Calibri"/>
          <w:iCs/>
          <w:szCs w:val="24"/>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sidRPr="002526DA">
        <w:rPr>
          <w:rFonts w:cs="Calibri"/>
          <w:iCs/>
          <w:szCs w:val="28"/>
          <w:lang w:eastAsia="en-US"/>
        </w:rPr>
        <w:t xml:space="preserve">_________________________________________________ </w:t>
      </w:r>
    </w:p>
    <w:p w14:paraId="537A036A" w14:textId="77777777" w:rsidR="002526DA" w:rsidRPr="002526DA" w:rsidRDefault="002526DA" w:rsidP="00BB7248">
      <w:pPr>
        <w:spacing w:before="120"/>
        <w:ind w:firstLine="567"/>
        <w:jc w:val="both"/>
        <w:rPr>
          <w:rFonts w:cs="Calibri"/>
          <w:iCs/>
          <w:szCs w:val="24"/>
          <w:lang w:eastAsia="en-US"/>
        </w:rPr>
      </w:pPr>
      <w:r w:rsidRPr="002526DA">
        <w:rPr>
          <w:rFonts w:cs="Calibri"/>
          <w:iCs/>
          <w:szCs w:val="24"/>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0AE1E2C9" w14:textId="77777777" w:rsidR="002526DA" w:rsidRPr="002526DA" w:rsidRDefault="002526DA" w:rsidP="00BB7248">
      <w:pPr>
        <w:spacing w:before="120"/>
        <w:ind w:firstLine="567"/>
        <w:jc w:val="both"/>
        <w:rPr>
          <w:rFonts w:cs="Calibri"/>
          <w:szCs w:val="24"/>
          <w:lang w:eastAsia="en-US"/>
        </w:rPr>
      </w:pPr>
      <w:r w:rsidRPr="002526DA">
        <w:rPr>
          <w:rFonts w:cs="Calibri"/>
          <w:iCs/>
          <w:szCs w:val="24"/>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526DA">
        <w:rPr>
          <w:rFonts w:cs="Calibri"/>
          <w:szCs w:val="24"/>
          <w:lang w:eastAsia="en-US"/>
        </w:rPr>
        <w:t xml:space="preserve">с единственным участником конкурентной закупки </w:t>
      </w:r>
      <w:r w:rsidRPr="002526DA">
        <w:rPr>
          <w:rFonts w:cs="Calibri"/>
          <w:iCs/>
          <w:szCs w:val="24"/>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6C5F45E" w14:textId="77777777" w:rsidR="002526DA" w:rsidRPr="002526DA" w:rsidRDefault="002526DA" w:rsidP="00BB7248">
      <w:pPr>
        <w:spacing w:before="120"/>
        <w:ind w:firstLine="567"/>
        <w:jc w:val="both"/>
        <w:rPr>
          <w:rFonts w:cs="Calibri"/>
          <w:szCs w:val="24"/>
          <w:lang w:eastAsia="en-US"/>
        </w:rPr>
      </w:pPr>
      <w:r w:rsidRPr="002526DA">
        <w:rPr>
          <w:rFonts w:cs="Calibri"/>
          <w:szCs w:val="24"/>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526DA">
        <w:rPr>
          <w:rFonts w:cs="Calibri"/>
          <w:szCs w:val="24"/>
          <w:vertAlign w:val="superscript"/>
          <w:lang w:eastAsia="en-US"/>
        </w:rPr>
        <w:footnoteReference w:id="1"/>
      </w:r>
    </w:p>
    <w:p w14:paraId="433C683B" w14:textId="48FBD562" w:rsidR="002526DA" w:rsidRPr="002526DA" w:rsidRDefault="002526DA" w:rsidP="002526DA">
      <w:pPr>
        <w:suppressAutoHyphens/>
        <w:spacing w:before="120"/>
        <w:jc w:val="both"/>
        <w:rPr>
          <w:rFonts w:cs="Calibri"/>
          <w:szCs w:val="24"/>
        </w:rPr>
      </w:pPr>
      <w:r w:rsidRPr="002526DA">
        <w:rPr>
          <w:rFonts w:cs="Calibri"/>
          <w:szCs w:val="24"/>
          <w:lang w:eastAsia="en-US"/>
        </w:rPr>
        <w:br w:type="page"/>
      </w:r>
      <w:r w:rsidRPr="002526DA">
        <w:rPr>
          <w:rFonts w:cs="Calibri"/>
          <w:szCs w:val="24"/>
        </w:rPr>
        <w:t xml:space="preserve">Приложение </w:t>
      </w:r>
      <w:r w:rsidRPr="002526DA">
        <w:rPr>
          <w:rFonts w:cs="Calibri"/>
          <w:szCs w:val="24"/>
        </w:rPr>
        <w:fldChar w:fldCharType="begin"/>
      </w:r>
      <w:r w:rsidRPr="002526DA">
        <w:rPr>
          <w:rFonts w:cs="Calibri"/>
          <w:szCs w:val="24"/>
        </w:rPr>
        <w:instrText xml:space="preserve"> SEQ Приложение \* ARABIC </w:instrText>
      </w:r>
      <w:r w:rsidRPr="002526DA">
        <w:rPr>
          <w:rFonts w:cs="Calibri"/>
          <w:szCs w:val="24"/>
        </w:rPr>
        <w:fldChar w:fldCharType="separate"/>
      </w:r>
      <w:r w:rsidR="00CD68E0">
        <w:rPr>
          <w:rFonts w:cs="Calibri"/>
          <w:noProof/>
          <w:szCs w:val="24"/>
        </w:rPr>
        <w:t>1</w:t>
      </w:r>
      <w:r w:rsidRPr="002526DA">
        <w:rPr>
          <w:rFonts w:cs="Calibri"/>
          <w:szCs w:val="24"/>
        </w:rPr>
        <w:fldChar w:fldCharType="end"/>
      </w:r>
      <w:r w:rsidRPr="002526DA">
        <w:rPr>
          <w:rFonts w:cs="Calibri"/>
          <w:szCs w:val="24"/>
        </w:rPr>
        <w:t xml:space="preserve"> к Форме первой части Заявки</w:t>
      </w:r>
      <w:r w:rsidRPr="002526DA">
        <w:rPr>
          <w:rFonts w:cs="Calibri"/>
          <w:szCs w:val="24"/>
        </w:rPr>
        <w:br w:type="textWrapping" w:clear="all"/>
        <w:t>от «____»_____________ 2023 г. №__________</w:t>
      </w:r>
    </w:p>
    <w:p w14:paraId="7F776E1B" w14:textId="77777777" w:rsidR="002526DA" w:rsidRPr="002526DA" w:rsidRDefault="002526DA" w:rsidP="002526DA">
      <w:pPr>
        <w:spacing w:before="480" w:after="240"/>
        <w:jc w:val="center"/>
        <w:rPr>
          <w:rFonts w:cs="Calibri"/>
          <w:b/>
          <w:bCs/>
          <w:szCs w:val="28"/>
        </w:rPr>
      </w:pPr>
      <w:r w:rsidRPr="002526DA">
        <w:rPr>
          <w:rFonts w:cs="Calibri"/>
          <w:b/>
          <w:bCs/>
          <w:szCs w:val="24"/>
        </w:rPr>
        <w:t>ВНИМАНИЮ УЧАСТНИКОВ ЗАКУПКИ: ДОКУМЕНТ РЕКОМЕНДУЕТСЯ ВКЛЮЧАТЬ В ПЕРВУЮ ЧАСТЬ ЗАЯВКИ!</w:t>
      </w:r>
    </w:p>
    <w:p w14:paraId="23C7F760" w14:textId="77777777" w:rsidR="002526DA" w:rsidRPr="002526DA" w:rsidRDefault="002526DA" w:rsidP="002526DA">
      <w:pPr>
        <w:spacing w:before="480" w:after="240"/>
        <w:jc w:val="center"/>
        <w:rPr>
          <w:rFonts w:cs="Calibri"/>
          <w:b/>
          <w:iCs/>
          <w:szCs w:val="24"/>
        </w:rPr>
      </w:pPr>
      <w:r w:rsidRPr="002526DA">
        <w:rPr>
          <w:rFonts w:cs="Calibri"/>
          <w:b/>
          <w:iCs/>
          <w:szCs w:val="24"/>
        </w:rPr>
        <w:t>ТЕХНИЧЕСКОЕ ПРЕДЛОЖЕНИЕ</w:t>
      </w:r>
    </w:p>
    <w:p w14:paraId="4969D133" w14:textId="77777777" w:rsidR="002526DA" w:rsidRPr="002526DA" w:rsidRDefault="002526DA" w:rsidP="002526DA">
      <w:pPr>
        <w:spacing w:before="120"/>
        <w:jc w:val="both"/>
        <w:rPr>
          <w:rFonts w:cs="Calibri"/>
          <w:szCs w:val="24"/>
        </w:rPr>
      </w:pPr>
    </w:p>
    <w:p w14:paraId="7B8B7B9F" w14:textId="77777777" w:rsidR="002526DA" w:rsidRPr="002526DA" w:rsidRDefault="002526DA" w:rsidP="002526DA">
      <w:pPr>
        <w:ind w:firstLine="360"/>
        <w:jc w:val="both"/>
        <w:rPr>
          <w:rFonts w:cs="Calibri"/>
          <w:szCs w:val="24"/>
        </w:rPr>
      </w:pPr>
      <w:r w:rsidRPr="002526DA">
        <w:rPr>
          <w:rFonts w:cs="Calibri"/>
          <w:szCs w:val="24"/>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31128AC2" w14:textId="77777777" w:rsidR="002526DA" w:rsidRPr="002526DA" w:rsidRDefault="002526DA" w:rsidP="002526DA">
      <w:pPr>
        <w:ind w:firstLine="851"/>
        <w:jc w:val="both"/>
        <w:rPr>
          <w:rFonts w:cs="Calibri"/>
          <w:szCs w:val="24"/>
        </w:rPr>
      </w:pPr>
    </w:p>
    <w:tbl>
      <w:tblPr>
        <w:tblW w:w="5000" w:type="pct"/>
        <w:tblLook w:val="04A0" w:firstRow="1" w:lastRow="0" w:firstColumn="1" w:lastColumn="0" w:noHBand="0" w:noVBand="1"/>
      </w:tblPr>
      <w:tblGrid>
        <w:gridCol w:w="533"/>
        <w:gridCol w:w="1715"/>
        <w:gridCol w:w="3795"/>
        <w:gridCol w:w="652"/>
        <w:gridCol w:w="828"/>
        <w:gridCol w:w="1822"/>
      </w:tblGrid>
      <w:tr w:rsidR="002526DA" w:rsidRPr="002526DA" w14:paraId="0ADB91AA" w14:textId="77777777" w:rsidTr="002526DA">
        <w:trPr>
          <w:trHeight w:val="240"/>
        </w:trPr>
        <w:tc>
          <w:tcPr>
            <w:tcW w:w="268" w:type="pct"/>
            <w:tcBorders>
              <w:top w:val="single" w:sz="4" w:space="0" w:color="000000"/>
              <w:left w:val="single" w:sz="4" w:space="0" w:color="000000"/>
              <w:bottom w:val="single" w:sz="4" w:space="0" w:color="000000"/>
              <w:right w:val="nil"/>
            </w:tcBorders>
            <w:vAlign w:val="center"/>
          </w:tcPr>
          <w:p w14:paraId="2F620207" w14:textId="77777777" w:rsidR="002526DA" w:rsidRPr="002526DA" w:rsidRDefault="002526DA" w:rsidP="002526DA">
            <w:pPr>
              <w:widowControl w:val="0"/>
              <w:jc w:val="center"/>
              <w:rPr>
                <w:rFonts w:cs="Calibri"/>
                <w:szCs w:val="24"/>
              </w:rPr>
            </w:pPr>
            <w:r w:rsidRPr="002526DA">
              <w:rPr>
                <w:rFonts w:cs="Calibri"/>
                <w:szCs w:val="24"/>
              </w:rPr>
              <w:t>№</w:t>
            </w:r>
          </w:p>
          <w:p w14:paraId="5DF4A04E" w14:textId="77777777" w:rsidR="002526DA" w:rsidRPr="002526DA" w:rsidRDefault="002526DA" w:rsidP="002526DA">
            <w:pPr>
              <w:widowControl w:val="0"/>
              <w:jc w:val="center"/>
              <w:rPr>
                <w:rFonts w:cs="Calibri"/>
                <w:szCs w:val="24"/>
              </w:rPr>
            </w:pPr>
            <w:r w:rsidRPr="002526DA">
              <w:rPr>
                <w:rFonts w:cs="Calibri"/>
                <w:szCs w:val="24"/>
              </w:rPr>
              <w:t>пп.</w:t>
            </w:r>
          </w:p>
        </w:tc>
        <w:tc>
          <w:tcPr>
            <w:tcW w:w="925" w:type="pct"/>
            <w:tcBorders>
              <w:top w:val="single" w:sz="4" w:space="0" w:color="000000"/>
              <w:left w:val="single" w:sz="4" w:space="0" w:color="000000"/>
              <w:bottom w:val="single" w:sz="4" w:space="0" w:color="000000"/>
              <w:right w:val="nil"/>
            </w:tcBorders>
            <w:vAlign w:val="center"/>
          </w:tcPr>
          <w:p w14:paraId="0CB6C168" w14:textId="77777777" w:rsidR="002526DA" w:rsidRPr="002526DA" w:rsidRDefault="002526DA" w:rsidP="002526DA">
            <w:pPr>
              <w:widowControl w:val="0"/>
              <w:jc w:val="center"/>
              <w:rPr>
                <w:rFonts w:cs="Calibri"/>
                <w:szCs w:val="24"/>
              </w:rPr>
            </w:pPr>
            <w:r w:rsidRPr="002526DA">
              <w:rPr>
                <w:rFonts w:cs="Calibri"/>
                <w:szCs w:val="24"/>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5A2669ED" w14:textId="77777777" w:rsidR="002526DA" w:rsidRPr="002526DA" w:rsidRDefault="002526DA" w:rsidP="002526DA">
            <w:pPr>
              <w:widowControl w:val="0"/>
              <w:ind w:right="-92"/>
              <w:jc w:val="center"/>
              <w:rPr>
                <w:rFonts w:cs="Calibri"/>
                <w:szCs w:val="24"/>
              </w:rPr>
            </w:pPr>
            <w:r w:rsidRPr="002526DA">
              <w:rPr>
                <w:rFonts w:cs="Calibri"/>
                <w:szCs w:val="24"/>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0EBA9D51" w14:textId="77777777" w:rsidR="002526DA" w:rsidRPr="002526DA" w:rsidRDefault="002526DA" w:rsidP="002526DA">
            <w:pPr>
              <w:widowControl w:val="0"/>
              <w:ind w:right="-92"/>
              <w:jc w:val="center"/>
              <w:rPr>
                <w:rFonts w:cs="Calibri"/>
                <w:szCs w:val="24"/>
              </w:rPr>
            </w:pPr>
            <w:r w:rsidRPr="002526DA">
              <w:rPr>
                <w:rFonts w:cs="Calibri"/>
                <w:szCs w:val="24"/>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2831D557" w14:textId="77777777" w:rsidR="002526DA" w:rsidRPr="002526DA" w:rsidRDefault="002526DA" w:rsidP="002526DA">
            <w:pPr>
              <w:widowControl w:val="0"/>
              <w:ind w:right="-92"/>
              <w:jc w:val="center"/>
              <w:rPr>
                <w:rFonts w:cs="Calibri"/>
                <w:szCs w:val="24"/>
              </w:rPr>
            </w:pPr>
            <w:r w:rsidRPr="002526DA">
              <w:rPr>
                <w:rFonts w:cs="Calibri"/>
                <w:szCs w:val="24"/>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1AD224D4" w14:textId="77777777" w:rsidR="002526DA" w:rsidRPr="002526DA" w:rsidRDefault="002526DA" w:rsidP="002526DA">
            <w:pPr>
              <w:widowControl w:val="0"/>
              <w:ind w:right="-92"/>
              <w:jc w:val="center"/>
              <w:rPr>
                <w:rFonts w:cs="Calibri"/>
                <w:szCs w:val="24"/>
              </w:rPr>
            </w:pPr>
            <w:r w:rsidRPr="002526DA">
              <w:rPr>
                <w:rFonts w:cs="Calibri"/>
                <w:szCs w:val="24"/>
              </w:rPr>
              <w:t>Наименование страны происхождения товара</w:t>
            </w:r>
          </w:p>
        </w:tc>
      </w:tr>
      <w:tr w:rsidR="002526DA" w:rsidRPr="002526DA" w14:paraId="29D381A4" w14:textId="77777777" w:rsidTr="002526DA">
        <w:trPr>
          <w:trHeight w:val="240"/>
        </w:trPr>
        <w:tc>
          <w:tcPr>
            <w:tcW w:w="268" w:type="pct"/>
            <w:tcBorders>
              <w:top w:val="single" w:sz="4" w:space="0" w:color="000000"/>
              <w:left w:val="single" w:sz="4" w:space="0" w:color="000000"/>
              <w:bottom w:val="single" w:sz="4" w:space="0" w:color="000000"/>
              <w:right w:val="nil"/>
            </w:tcBorders>
            <w:vAlign w:val="center"/>
          </w:tcPr>
          <w:p w14:paraId="246FE686" w14:textId="77777777" w:rsidR="002526DA" w:rsidRPr="002526DA" w:rsidRDefault="002526DA" w:rsidP="002526DA">
            <w:pPr>
              <w:widowControl w:val="0"/>
              <w:jc w:val="center"/>
              <w:rPr>
                <w:rFonts w:cs="Calibri"/>
                <w:szCs w:val="24"/>
              </w:rPr>
            </w:pPr>
            <w:r w:rsidRPr="002526DA">
              <w:rPr>
                <w:rFonts w:cs="Calibri"/>
                <w:szCs w:val="24"/>
              </w:rPr>
              <w:t>1.</w:t>
            </w:r>
          </w:p>
        </w:tc>
        <w:tc>
          <w:tcPr>
            <w:tcW w:w="925" w:type="pct"/>
            <w:tcBorders>
              <w:top w:val="single" w:sz="4" w:space="0" w:color="000000"/>
              <w:left w:val="single" w:sz="4" w:space="0" w:color="000000"/>
              <w:bottom w:val="single" w:sz="4" w:space="0" w:color="000000"/>
              <w:right w:val="nil"/>
            </w:tcBorders>
            <w:vAlign w:val="center"/>
          </w:tcPr>
          <w:p w14:paraId="73EB6C42" w14:textId="77777777" w:rsidR="002526DA" w:rsidRPr="002526DA" w:rsidRDefault="002526DA" w:rsidP="002526DA">
            <w:pPr>
              <w:widowControl w:val="0"/>
              <w:ind w:firstLine="33"/>
              <w:jc w:val="both"/>
              <w:rPr>
                <w:rFonts w:cs="Calibri"/>
                <w:szCs w:val="24"/>
              </w:rPr>
            </w:pPr>
          </w:p>
        </w:tc>
        <w:tc>
          <w:tcPr>
            <w:tcW w:w="2085" w:type="pct"/>
            <w:tcBorders>
              <w:top w:val="single" w:sz="4" w:space="0" w:color="000000"/>
              <w:left w:val="single" w:sz="4" w:space="0" w:color="000000"/>
              <w:bottom w:val="single" w:sz="4" w:space="0" w:color="000000"/>
              <w:right w:val="nil"/>
            </w:tcBorders>
          </w:tcPr>
          <w:p w14:paraId="29A5080E" w14:textId="77777777" w:rsidR="002526DA" w:rsidRPr="002526DA" w:rsidRDefault="002526DA" w:rsidP="002526DA">
            <w:pPr>
              <w:jc w:val="center"/>
              <w:rPr>
                <w:rFonts w:cs="Calibri"/>
                <w:color w:val="000000"/>
                <w:szCs w:val="24"/>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3B32C01A" w14:textId="77777777" w:rsidR="002526DA" w:rsidRPr="002526DA" w:rsidRDefault="002526DA" w:rsidP="002526DA">
            <w:pPr>
              <w:jc w:val="center"/>
              <w:rPr>
                <w:rFonts w:cs="Calibri"/>
                <w:color w:val="000000"/>
                <w:szCs w:val="24"/>
              </w:rPr>
            </w:pPr>
          </w:p>
        </w:tc>
        <w:tc>
          <w:tcPr>
            <w:tcW w:w="498" w:type="pct"/>
            <w:tcBorders>
              <w:top w:val="single" w:sz="4" w:space="0" w:color="000000"/>
              <w:left w:val="single" w:sz="4" w:space="0" w:color="000000"/>
              <w:bottom w:val="single" w:sz="4" w:space="0" w:color="000000"/>
              <w:right w:val="single" w:sz="4" w:space="0" w:color="000000"/>
            </w:tcBorders>
          </w:tcPr>
          <w:p w14:paraId="25007612" w14:textId="77777777" w:rsidR="002526DA" w:rsidRPr="002526DA" w:rsidRDefault="002526DA" w:rsidP="002526DA">
            <w:pPr>
              <w:jc w:val="center"/>
              <w:rPr>
                <w:rFonts w:cs="Calibri"/>
                <w:color w:val="000000"/>
                <w:szCs w:val="24"/>
              </w:rPr>
            </w:pPr>
          </w:p>
        </w:tc>
        <w:tc>
          <w:tcPr>
            <w:tcW w:w="868" w:type="pct"/>
            <w:tcBorders>
              <w:top w:val="single" w:sz="4" w:space="0" w:color="000000"/>
              <w:left w:val="single" w:sz="4" w:space="0" w:color="000000"/>
              <w:bottom w:val="single" w:sz="4" w:space="0" w:color="000000"/>
              <w:right w:val="single" w:sz="4" w:space="0" w:color="000000"/>
            </w:tcBorders>
          </w:tcPr>
          <w:p w14:paraId="1DBE551A" w14:textId="77777777" w:rsidR="002526DA" w:rsidRPr="002526DA" w:rsidRDefault="002526DA" w:rsidP="002526DA">
            <w:pPr>
              <w:jc w:val="center"/>
              <w:rPr>
                <w:rFonts w:cs="Calibri"/>
                <w:color w:val="000000"/>
                <w:szCs w:val="24"/>
              </w:rPr>
            </w:pPr>
          </w:p>
        </w:tc>
      </w:tr>
    </w:tbl>
    <w:p w14:paraId="32213716" w14:textId="77777777" w:rsidR="002526DA" w:rsidRPr="002526DA" w:rsidRDefault="002526DA" w:rsidP="002526DA">
      <w:pPr>
        <w:spacing w:before="120"/>
        <w:ind w:firstLine="567"/>
        <w:jc w:val="both"/>
        <w:rPr>
          <w:rFonts w:cs="Calibri"/>
          <w:szCs w:val="24"/>
        </w:rPr>
      </w:pPr>
    </w:p>
    <w:p w14:paraId="3F4B1DE9" w14:textId="77777777" w:rsidR="002526DA" w:rsidRPr="002526DA" w:rsidRDefault="002526DA" w:rsidP="002526DA">
      <w:pPr>
        <w:spacing w:before="120"/>
        <w:ind w:firstLine="567"/>
        <w:jc w:val="both"/>
        <w:rPr>
          <w:rFonts w:cs="Calibri"/>
          <w:szCs w:val="24"/>
        </w:rPr>
      </w:pPr>
    </w:p>
    <w:p w14:paraId="3FC74218" w14:textId="77777777" w:rsidR="002526DA" w:rsidRPr="002526DA" w:rsidRDefault="002526DA" w:rsidP="002526DA">
      <w:pPr>
        <w:spacing w:before="120"/>
        <w:ind w:firstLine="567"/>
        <w:jc w:val="both"/>
        <w:rPr>
          <w:rFonts w:cs="Calibri"/>
          <w:szCs w:val="24"/>
        </w:rPr>
      </w:pPr>
    </w:p>
    <w:p w14:paraId="5A3F7360" w14:textId="77777777" w:rsidR="002526DA" w:rsidRPr="002526DA" w:rsidRDefault="002526DA" w:rsidP="002526DA">
      <w:pPr>
        <w:spacing w:before="120"/>
        <w:ind w:firstLine="567"/>
        <w:jc w:val="both"/>
        <w:rPr>
          <w:rFonts w:cs="Calibri"/>
          <w:szCs w:val="24"/>
        </w:rPr>
      </w:pPr>
    </w:p>
    <w:p w14:paraId="4F3A0FDA" w14:textId="77777777" w:rsidR="002526DA" w:rsidRPr="002526DA" w:rsidRDefault="002526DA" w:rsidP="002526DA">
      <w:pPr>
        <w:spacing w:before="120"/>
        <w:ind w:firstLine="567"/>
        <w:jc w:val="both"/>
        <w:rPr>
          <w:rFonts w:cs="Calibri"/>
          <w:szCs w:val="24"/>
        </w:rPr>
      </w:pPr>
    </w:p>
    <w:p w14:paraId="017F0035" w14:textId="77777777" w:rsidR="002526DA" w:rsidRPr="002526DA" w:rsidRDefault="002526DA" w:rsidP="002526DA">
      <w:pPr>
        <w:spacing w:before="120"/>
        <w:jc w:val="both"/>
        <w:rPr>
          <w:rFonts w:cs="Calibri"/>
          <w:szCs w:val="24"/>
        </w:rPr>
      </w:pPr>
    </w:p>
    <w:p w14:paraId="003794D9" w14:textId="77777777" w:rsidR="002526DA" w:rsidRPr="002526DA" w:rsidRDefault="002526DA" w:rsidP="002526DA">
      <w:pPr>
        <w:jc w:val="both"/>
        <w:rPr>
          <w:rFonts w:cs="Calibri"/>
          <w:sz w:val="16"/>
          <w:szCs w:val="16"/>
        </w:rPr>
      </w:pPr>
    </w:p>
    <w:p w14:paraId="6F560705" w14:textId="77777777" w:rsidR="002526DA" w:rsidRPr="002526DA" w:rsidRDefault="002526DA" w:rsidP="002526DA">
      <w:pPr>
        <w:jc w:val="both"/>
        <w:rPr>
          <w:rFonts w:cs="Calibri"/>
          <w:sz w:val="16"/>
          <w:szCs w:val="16"/>
        </w:rPr>
      </w:pPr>
    </w:p>
    <w:p w14:paraId="52584D60" w14:textId="77777777" w:rsidR="002526DA" w:rsidRPr="002526DA" w:rsidRDefault="002526DA" w:rsidP="002526DA">
      <w:pPr>
        <w:spacing w:after="240"/>
        <w:jc w:val="center"/>
        <w:rPr>
          <w:rFonts w:cs="Calibri"/>
          <w:b/>
          <w:bCs/>
          <w:szCs w:val="28"/>
        </w:rPr>
      </w:pPr>
      <w:r w:rsidRPr="002526DA">
        <w:rPr>
          <w:rFonts w:cs="Calibri"/>
          <w:b/>
          <w:bCs/>
          <w:szCs w:val="24"/>
        </w:rPr>
        <w:br w:type="page"/>
        <w:t>ВНИМАНИЮ УЧАСТНИКОВ ЗАКУПКИ: РЕКОМЕНДУЕТСЯ ВКЛЮЧАТЬ ВО ВТОРУЮ ЧАСТЬ ЗАЯВКИ!</w:t>
      </w:r>
    </w:p>
    <w:p w14:paraId="209D484C" w14:textId="77777777" w:rsidR="002526DA" w:rsidRPr="002526DA" w:rsidRDefault="002526DA" w:rsidP="002526DA">
      <w:pPr>
        <w:tabs>
          <w:tab w:val="left" w:pos="9355"/>
        </w:tabs>
        <w:spacing w:before="120"/>
        <w:jc w:val="center"/>
        <w:rPr>
          <w:rFonts w:cs="Calibri"/>
          <w:b/>
          <w:bCs/>
          <w:szCs w:val="24"/>
        </w:rPr>
      </w:pPr>
      <w:r w:rsidRPr="002526DA">
        <w:rPr>
          <w:rFonts w:cs="Calibri"/>
          <w:b/>
          <w:bCs/>
          <w:szCs w:val="24"/>
        </w:rPr>
        <w:t>Образцы форм документов, включаемых во вторую часть заявки</w:t>
      </w:r>
    </w:p>
    <w:p w14:paraId="4CEB5F14" w14:textId="77777777" w:rsidR="002526DA" w:rsidRPr="002526DA" w:rsidRDefault="002526DA" w:rsidP="002526DA">
      <w:pPr>
        <w:suppressAutoHyphens/>
        <w:spacing w:before="120"/>
        <w:jc w:val="both"/>
        <w:outlineLvl w:val="3"/>
        <w:rPr>
          <w:rFonts w:cs="Calibri"/>
          <w:szCs w:val="24"/>
        </w:rPr>
      </w:pPr>
      <w:r w:rsidRPr="002526DA">
        <w:rPr>
          <w:rFonts w:cs="Calibri"/>
          <w:szCs w:val="24"/>
        </w:rPr>
        <w:t>Форма 1 второй части Заявки</w:t>
      </w:r>
    </w:p>
    <w:p w14:paraId="7CAB6970" w14:textId="77777777" w:rsidR="002526DA" w:rsidRPr="002526DA" w:rsidRDefault="002526DA" w:rsidP="002526DA">
      <w:pPr>
        <w:spacing w:after="120"/>
        <w:jc w:val="both"/>
        <w:rPr>
          <w:rFonts w:cs="Calibri"/>
          <w:b/>
          <w:iCs/>
          <w:szCs w:val="24"/>
        </w:rPr>
      </w:pPr>
      <w:r w:rsidRPr="002526DA">
        <w:rPr>
          <w:rFonts w:cs="Calibri"/>
          <w:szCs w:val="24"/>
        </w:rPr>
        <w:t xml:space="preserve">«____» _____________ 2023 г. </w:t>
      </w:r>
    </w:p>
    <w:p w14:paraId="56F8F276" w14:textId="77777777" w:rsidR="002526DA" w:rsidRPr="002526DA" w:rsidRDefault="002526DA" w:rsidP="002526DA">
      <w:pPr>
        <w:spacing w:after="240"/>
        <w:jc w:val="center"/>
        <w:rPr>
          <w:rFonts w:cs="Calibri"/>
          <w:iCs/>
          <w:sz w:val="16"/>
          <w:szCs w:val="16"/>
        </w:rPr>
      </w:pPr>
      <w:r w:rsidRPr="002526DA">
        <w:rPr>
          <w:rFonts w:cs="Calibri"/>
          <w:b/>
          <w:iCs/>
          <w:szCs w:val="24"/>
        </w:rPr>
        <w:t xml:space="preserve">ВТОРАЯ ЧАСТЬ ЗАЯВКИ </w:t>
      </w:r>
      <w:r w:rsidRPr="002526DA">
        <w:rPr>
          <w:rFonts w:cs="Calibri"/>
          <w:iCs/>
          <w:sz w:val="16"/>
          <w:szCs w:val="16"/>
        </w:rPr>
        <w:t>(формируется в соответствии с пунктом 4.1 Информационной карты «Вторая часть ЗАЯВКИ»)</w:t>
      </w:r>
    </w:p>
    <w:p w14:paraId="277A6D9D" w14:textId="5738353F" w:rsidR="002526DA" w:rsidRPr="002526DA" w:rsidRDefault="002526DA" w:rsidP="002526DA">
      <w:pPr>
        <w:spacing w:after="160" w:line="254" w:lineRule="auto"/>
        <w:jc w:val="center"/>
        <w:rPr>
          <w:rFonts w:cs="Calibri"/>
          <w:color w:val="000000"/>
          <w:szCs w:val="24"/>
        </w:rPr>
      </w:pPr>
      <w:r w:rsidRPr="002526DA">
        <w:rPr>
          <w:rFonts w:cs="Calibri"/>
          <w:color w:val="000000"/>
          <w:szCs w:val="24"/>
        </w:rPr>
        <w:t>Рекомендуемая форма декларации о соответствии участника аукциона в электронной форме требованиям, установленными в п.</w:t>
      </w:r>
      <w:r>
        <w:rPr>
          <w:rFonts w:cs="Calibri"/>
          <w:color w:val="000000"/>
          <w:szCs w:val="24"/>
        </w:rPr>
        <w:t xml:space="preserve">9 </w:t>
      </w:r>
      <w:r w:rsidRPr="002526DA">
        <w:rPr>
          <w:rFonts w:cs="Calibri"/>
          <w:color w:val="000000"/>
          <w:szCs w:val="24"/>
        </w:rPr>
        <w:t>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526DA" w:rsidRPr="002526DA" w14:paraId="06D14D03" w14:textId="77777777" w:rsidTr="002526DA">
        <w:tc>
          <w:tcPr>
            <w:tcW w:w="10031" w:type="dxa"/>
          </w:tcPr>
          <w:p w14:paraId="1ECBE439" w14:textId="77777777" w:rsidR="002526DA" w:rsidRPr="002526DA" w:rsidRDefault="002526DA" w:rsidP="002526DA">
            <w:pPr>
              <w:widowControl w:val="0"/>
              <w:autoSpaceDE w:val="0"/>
              <w:autoSpaceDN w:val="0"/>
              <w:ind w:firstLine="709"/>
              <w:rPr>
                <w:rFonts w:cs="Calibri"/>
                <w:color w:val="000000"/>
                <w:szCs w:val="24"/>
              </w:rPr>
            </w:pPr>
            <w:r w:rsidRPr="002526DA">
              <w:rPr>
                <w:rFonts w:cs="Calibri"/>
                <w:color w:val="000000"/>
                <w:szCs w:val="24"/>
              </w:rPr>
              <w:t>Настоящим организация/физическое лицо/юридическое лицо______________________________________</w:t>
            </w:r>
          </w:p>
          <w:p w14:paraId="0EFF1D6D" w14:textId="77777777" w:rsidR="002526DA" w:rsidRPr="002526DA" w:rsidRDefault="002526DA" w:rsidP="002526DA">
            <w:pPr>
              <w:widowControl w:val="0"/>
              <w:autoSpaceDE w:val="0"/>
              <w:autoSpaceDN w:val="0"/>
              <w:rPr>
                <w:rFonts w:cs="Calibri"/>
                <w:color w:val="000000"/>
                <w:szCs w:val="24"/>
              </w:rPr>
            </w:pPr>
            <w:r w:rsidRPr="002526DA">
              <w:rPr>
                <w:rFonts w:cs="Calibri"/>
                <w:color w:val="000000"/>
                <w:szCs w:val="24"/>
              </w:rPr>
              <w:t>во второй части заявки на участие в аукционе в  электронной форме на _______________________________________________________________________________</w:t>
            </w:r>
          </w:p>
          <w:p w14:paraId="6C189358" w14:textId="77777777" w:rsidR="002526DA" w:rsidRPr="002526DA" w:rsidRDefault="002526DA" w:rsidP="002526DA">
            <w:pPr>
              <w:widowControl w:val="0"/>
              <w:autoSpaceDE w:val="0"/>
              <w:autoSpaceDN w:val="0"/>
              <w:rPr>
                <w:rFonts w:cs="Calibri"/>
                <w:color w:val="000000"/>
                <w:szCs w:val="24"/>
              </w:rPr>
            </w:pPr>
            <w:r w:rsidRPr="002526DA">
              <w:rPr>
                <w:rFonts w:cs="Calibri"/>
                <w:color w:val="000000"/>
                <w:szCs w:val="24"/>
              </w:rPr>
              <w:t xml:space="preserve">                   (указывается наименование аукциона в  электронной форме)</w:t>
            </w:r>
          </w:p>
          <w:p w14:paraId="05D99261" w14:textId="55D87EE4" w:rsidR="002526DA" w:rsidRPr="002526DA" w:rsidRDefault="002526DA" w:rsidP="002526DA">
            <w:pPr>
              <w:autoSpaceDE w:val="0"/>
              <w:autoSpaceDN w:val="0"/>
              <w:jc w:val="both"/>
              <w:rPr>
                <w:rFonts w:cs="Calibri"/>
                <w:b/>
                <w:i/>
                <w:color w:val="000000"/>
                <w:szCs w:val="24"/>
                <w:lang w:eastAsia="en-US"/>
              </w:rPr>
            </w:pPr>
            <w:r w:rsidRPr="002526DA">
              <w:rPr>
                <w:rFonts w:cs="Calibri"/>
                <w:color w:val="000000"/>
                <w:szCs w:val="24"/>
              </w:rPr>
              <w:t>(реестровый номер закупки ___________________), сообщает о своем соответствии требованиям, установленным</w:t>
            </w:r>
            <w:r w:rsidRPr="002526DA">
              <w:rPr>
                <w:rFonts w:cs="Calibri"/>
                <w:szCs w:val="24"/>
              </w:rPr>
              <w:t xml:space="preserve"> в пункте 9 </w:t>
            </w:r>
            <w:r w:rsidRPr="002526DA">
              <w:rPr>
                <w:rFonts w:cs="Calibri"/>
                <w:color w:val="000000"/>
                <w:szCs w:val="24"/>
              </w:rPr>
              <w:t xml:space="preserve">  Информационной карты, а именно:</w:t>
            </w:r>
          </w:p>
        </w:tc>
      </w:tr>
      <w:tr w:rsidR="002526DA" w:rsidRPr="002526DA" w14:paraId="35FDEC60" w14:textId="77777777" w:rsidTr="002526DA">
        <w:trPr>
          <w:trHeight w:val="1943"/>
        </w:trPr>
        <w:tc>
          <w:tcPr>
            <w:tcW w:w="10031" w:type="dxa"/>
          </w:tcPr>
          <w:p w14:paraId="0DB6CAAC"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889D3DE"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2) участник закупки - юридическое лицо не находится в процессе ликвидации;</w:t>
            </w:r>
          </w:p>
          <w:p w14:paraId="1A91CC02"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64C32D4"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446E182"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E4600AE"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9505DA"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0E52BE"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E88EEA2"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6378BC1"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10) отсутствие между участником закупки и заказчиком конфликта интересов;</w:t>
            </w:r>
          </w:p>
          <w:p w14:paraId="3BF928DB" w14:textId="77777777" w:rsidR="002526DA" w:rsidRPr="002526DA" w:rsidRDefault="002526DA" w:rsidP="002526DA">
            <w:pPr>
              <w:autoSpaceDE w:val="0"/>
              <w:autoSpaceDN w:val="0"/>
              <w:ind w:firstLine="540"/>
              <w:jc w:val="both"/>
              <w:rPr>
                <w:rFonts w:cs="Calibri"/>
                <w:bCs/>
                <w:iCs/>
                <w:color w:val="000000"/>
                <w:szCs w:val="24"/>
                <w:lang w:eastAsia="en-US"/>
              </w:rPr>
            </w:pPr>
            <w:r w:rsidRPr="002526DA">
              <w:rPr>
                <w:rFonts w:cs="Calibri"/>
                <w:bCs/>
                <w:iCs/>
                <w:color w:val="000000"/>
                <w:szCs w:val="24"/>
                <w:lang w:eastAsia="en-US"/>
              </w:rPr>
              <w:t>11) участник закупки не является офшорной компанией;</w:t>
            </w:r>
          </w:p>
          <w:p w14:paraId="2684214A" w14:textId="60A126CF" w:rsidR="002526DA" w:rsidRPr="002526DA" w:rsidRDefault="002526DA" w:rsidP="002526DA">
            <w:pPr>
              <w:autoSpaceDE w:val="0"/>
              <w:autoSpaceDN w:val="0"/>
              <w:ind w:firstLine="540"/>
              <w:jc w:val="both"/>
              <w:rPr>
                <w:rFonts w:cs="Calibri"/>
                <w:b/>
                <w:i/>
                <w:color w:val="000000"/>
                <w:szCs w:val="24"/>
                <w:lang w:eastAsia="en-US"/>
              </w:rPr>
            </w:pPr>
            <w:r w:rsidRPr="002526DA">
              <w:rPr>
                <w:rFonts w:cs="Calibri"/>
                <w:bCs/>
                <w:iCs/>
                <w:color w:val="000000"/>
                <w:szCs w:val="24"/>
                <w:lang w:eastAsia="en-US"/>
              </w:rPr>
              <w:t>12) отсутствие у участника закупки ограничений для участия в закупках, установленных законодательством Российской Федерации.</w:t>
            </w:r>
          </w:p>
        </w:tc>
      </w:tr>
    </w:tbl>
    <w:p w14:paraId="3B5A7608" w14:textId="77777777" w:rsidR="002526DA" w:rsidRPr="002526DA" w:rsidRDefault="002526DA" w:rsidP="002526DA">
      <w:pPr>
        <w:rPr>
          <w:rFonts w:cs="Calibri"/>
          <w:b/>
          <w:sz w:val="28"/>
          <w:szCs w:val="28"/>
        </w:rPr>
      </w:pPr>
    </w:p>
    <w:p w14:paraId="186EE7E7" w14:textId="77777777" w:rsidR="002526DA" w:rsidRPr="002526DA" w:rsidRDefault="002526DA" w:rsidP="002526DA">
      <w:pPr>
        <w:jc w:val="center"/>
        <w:rPr>
          <w:rFonts w:cs="Calibri"/>
          <w:b/>
          <w:sz w:val="28"/>
          <w:szCs w:val="28"/>
        </w:rPr>
      </w:pPr>
      <w:r w:rsidRPr="002526DA">
        <w:rPr>
          <w:rFonts w:cs="Calibri"/>
          <w:b/>
          <w:sz w:val="28"/>
          <w:szCs w:val="28"/>
        </w:rPr>
        <w:br w:type="page"/>
        <w:t xml:space="preserve">Анкета участника </w:t>
      </w:r>
      <w:r w:rsidRPr="002526DA">
        <w:rPr>
          <w:rFonts w:cs="Calibri"/>
          <w:sz w:val="18"/>
          <w:szCs w:val="18"/>
        </w:rPr>
        <w:t>(рекомендуемая форма)</w:t>
      </w:r>
    </w:p>
    <w:p w14:paraId="71C337F8" w14:textId="77777777" w:rsidR="002526DA" w:rsidRPr="002526DA" w:rsidRDefault="002526DA" w:rsidP="002526DA">
      <w:pPr>
        <w:rPr>
          <w:rFonts w:cs="Calibri"/>
          <w:b/>
          <w:sz w:val="22"/>
          <w:szCs w:val="22"/>
        </w:rPr>
      </w:pPr>
    </w:p>
    <w:tbl>
      <w:tblPr>
        <w:tblW w:w="5000" w:type="pct"/>
        <w:tblLook w:val="04A0" w:firstRow="1" w:lastRow="0" w:firstColumn="1" w:lastColumn="0" w:noHBand="0" w:noVBand="1"/>
      </w:tblPr>
      <w:tblGrid>
        <w:gridCol w:w="555"/>
        <w:gridCol w:w="5022"/>
        <w:gridCol w:w="3768"/>
      </w:tblGrid>
      <w:tr w:rsidR="002526DA" w:rsidRPr="002526DA" w14:paraId="56D7B57B" w14:textId="77777777" w:rsidTr="002526DA">
        <w:trPr>
          <w:trHeight w:val="659"/>
        </w:trPr>
        <w:tc>
          <w:tcPr>
            <w:tcW w:w="297" w:type="pct"/>
            <w:tcBorders>
              <w:top w:val="single" w:sz="4" w:space="0" w:color="000000"/>
              <w:left w:val="single" w:sz="4" w:space="0" w:color="000000"/>
              <w:bottom w:val="single" w:sz="4" w:space="0" w:color="000000"/>
              <w:right w:val="nil"/>
            </w:tcBorders>
          </w:tcPr>
          <w:p w14:paraId="694727FE" w14:textId="77777777" w:rsidR="002526DA" w:rsidRPr="002526DA" w:rsidRDefault="002526DA" w:rsidP="002526DA">
            <w:pPr>
              <w:rPr>
                <w:rFonts w:cs="Calibri"/>
                <w:b/>
                <w:sz w:val="22"/>
                <w:szCs w:val="22"/>
              </w:rPr>
            </w:pPr>
            <w:r w:rsidRPr="002526DA">
              <w:rPr>
                <w:rFonts w:cs="Calibri"/>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69D621B3" w14:textId="77777777" w:rsidR="002526DA" w:rsidRPr="002526DA" w:rsidRDefault="002526DA" w:rsidP="002526DA">
            <w:pPr>
              <w:rPr>
                <w:rFonts w:cs="Calibri"/>
                <w:sz w:val="22"/>
                <w:szCs w:val="22"/>
              </w:rPr>
            </w:pPr>
            <w:r w:rsidRPr="002526DA">
              <w:rPr>
                <w:rFonts w:cs="Calibri"/>
                <w:b/>
                <w:sz w:val="22"/>
                <w:szCs w:val="22"/>
              </w:rPr>
              <w:t>Сведения об участнике закупки</w:t>
            </w:r>
          </w:p>
        </w:tc>
      </w:tr>
      <w:tr w:rsidR="002526DA" w:rsidRPr="002526DA" w14:paraId="0ED3169C"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2C5A0747" w14:textId="77777777" w:rsidR="002526DA" w:rsidRPr="002526DA" w:rsidRDefault="002526DA" w:rsidP="002526DA">
            <w:pPr>
              <w:rPr>
                <w:rFonts w:cs="Calibri"/>
                <w:b/>
                <w:sz w:val="22"/>
                <w:szCs w:val="22"/>
              </w:rPr>
            </w:pPr>
          </w:p>
          <w:p w14:paraId="14D5EF3C" w14:textId="77777777" w:rsidR="002526DA" w:rsidRPr="002526DA" w:rsidRDefault="002526DA" w:rsidP="002526DA">
            <w:pPr>
              <w:rPr>
                <w:rFonts w:cs="Calibri"/>
                <w:b/>
                <w:sz w:val="22"/>
                <w:szCs w:val="22"/>
              </w:rPr>
            </w:pPr>
          </w:p>
          <w:p w14:paraId="6E478C5D" w14:textId="77777777" w:rsidR="002526DA" w:rsidRPr="002526DA" w:rsidRDefault="002526DA" w:rsidP="002526DA">
            <w:pPr>
              <w:rPr>
                <w:rFonts w:cs="Calibri"/>
                <w:b/>
                <w:sz w:val="22"/>
                <w:szCs w:val="22"/>
              </w:rPr>
            </w:pPr>
            <w:r w:rsidRPr="002526DA">
              <w:rPr>
                <w:rFonts w:cs="Calibri"/>
                <w:b/>
                <w:sz w:val="22"/>
                <w:szCs w:val="22"/>
              </w:rPr>
              <w:t>1</w:t>
            </w:r>
          </w:p>
        </w:tc>
        <w:tc>
          <w:tcPr>
            <w:tcW w:w="2687" w:type="pct"/>
            <w:tcBorders>
              <w:top w:val="single" w:sz="4" w:space="0" w:color="000000"/>
              <w:left w:val="single" w:sz="4" w:space="0" w:color="000000"/>
              <w:bottom w:val="single" w:sz="4" w:space="0" w:color="000000"/>
              <w:right w:val="nil"/>
            </w:tcBorders>
          </w:tcPr>
          <w:p w14:paraId="49E0B522" w14:textId="77777777" w:rsidR="002526DA" w:rsidRPr="002526DA" w:rsidRDefault="002526DA" w:rsidP="002526DA">
            <w:pPr>
              <w:rPr>
                <w:rFonts w:cs="Calibri"/>
                <w:b/>
                <w:sz w:val="22"/>
                <w:szCs w:val="22"/>
              </w:rPr>
            </w:pPr>
            <w:r w:rsidRPr="002526DA">
              <w:rPr>
                <w:rFonts w:cs="Calibri"/>
                <w:b/>
                <w:sz w:val="22"/>
                <w:szCs w:val="22"/>
              </w:rPr>
              <w:t>Полное наименование организации и ее организационно-правовая форма</w:t>
            </w:r>
            <w:r w:rsidRPr="002526DA">
              <w:rPr>
                <w:rFonts w:cs="Calibri"/>
                <w:sz w:val="22"/>
                <w:szCs w:val="22"/>
              </w:rPr>
              <w:t xml:space="preserve"> (для юридического лица</w:t>
            </w:r>
            <w:r w:rsidRPr="002526DA">
              <w:rPr>
                <w:rFonts w:cs="Calibri"/>
                <w:i/>
                <w:sz w:val="22"/>
                <w:szCs w:val="22"/>
              </w:rPr>
              <w:t>)</w:t>
            </w:r>
            <w:r w:rsidRPr="002526DA">
              <w:rPr>
                <w:rFonts w:cs="Calibri"/>
                <w:b/>
                <w:sz w:val="22"/>
                <w:szCs w:val="22"/>
              </w:rPr>
              <w:t xml:space="preserve">/ Ф.И.О.  участника закупки </w:t>
            </w:r>
            <w:r w:rsidRPr="002526DA">
              <w:rPr>
                <w:rFonts w:cs="Calibr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4C91C22D" w14:textId="77777777" w:rsidR="002526DA" w:rsidRPr="002526DA" w:rsidRDefault="002526DA" w:rsidP="002526DA">
            <w:pPr>
              <w:rPr>
                <w:rFonts w:cs="Calibri"/>
                <w:b/>
                <w:sz w:val="22"/>
                <w:szCs w:val="22"/>
              </w:rPr>
            </w:pPr>
          </w:p>
        </w:tc>
      </w:tr>
      <w:tr w:rsidR="002526DA" w:rsidRPr="002526DA" w14:paraId="0C091AA9"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5317257A"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3A05AC1C" w14:textId="77777777" w:rsidR="002526DA" w:rsidRPr="002526DA" w:rsidRDefault="002526DA" w:rsidP="002526DA">
            <w:pPr>
              <w:rPr>
                <w:rFonts w:cs="Calibri"/>
                <w:b/>
                <w:sz w:val="22"/>
                <w:szCs w:val="22"/>
              </w:rPr>
            </w:pPr>
            <w:r w:rsidRPr="002526DA">
              <w:rPr>
                <w:rFonts w:cs="Calibri"/>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06A89281" w14:textId="77777777" w:rsidR="002526DA" w:rsidRPr="002526DA" w:rsidRDefault="002526DA" w:rsidP="002526DA">
            <w:pPr>
              <w:rPr>
                <w:rFonts w:cs="Calibri"/>
                <w:b/>
                <w:sz w:val="22"/>
                <w:szCs w:val="22"/>
              </w:rPr>
            </w:pPr>
          </w:p>
        </w:tc>
      </w:tr>
      <w:tr w:rsidR="002526DA" w:rsidRPr="002526DA" w14:paraId="183AAAB0" w14:textId="77777777" w:rsidTr="002526DA">
        <w:tc>
          <w:tcPr>
            <w:tcW w:w="297" w:type="pct"/>
            <w:tcBorders>
              <w:top w:val="single" w:sz="4" w:space="0" w:color="000000"/>
              <w:left w:val="single" w:sz="4" w:space="0" w:color="000000"/>
              <w:bottom w:val="single" w:sz="4" w:space="0" w:color="000000"/>
              <w:right w:val="nil"/>
            </w:tcBorders>
          </w:tcPr>
          <w:p w14:paraId="545076EC" w14:textId="77777777" w:rsidR="002526DA" w:rsidRPr="002526DA" w:rsidRDefault="002526DA" w:rsidP="002526DA">
            <w:pPr>
              <w:rPr>
                <w:rFonts w:cs="Calibri"/>
                <w:b/>
                <w:sz w:val="22"/>
                <w:szCs w:val="22"/>
              </w:rPr>
            </w:pPr>
            <w:r w:rsidRPr="002526DA">
              <w:rPr>
                <w:rFonts w:cs="Calibri"/>
                <w:b/>
                <w:sz w:val="22"/>
                <w:szCs w:val="22"/>
              </w:rPr>
              <w:t>2</w:t>
            </w:r>
          </w:p>
        </w:tc>
        <w:tc>
          <w:tcPr>
            <w:tcW w:w="2687" w:type="pct"/>
            <w:tcBorders>
              <w:top w:val="single" w:sz="4" w:space="0" w:color="000000"/>
              <w:left w:val="single" w:sz="4" w:space="0" w:color="000000"/>
              <w:bottom w:val="single" w:sz="4" w:space="0" w:color="000000"/>
              <w:right w:val="nil"/>
            </w:tcBorders>
          </w:tcPr>
          <w:p w14:paraId="2DEF180C" w14:textId="77777777" w:rsidR="002526DA" w:rsidRPr="002526DA" w:rsidRDefault="002526DA" w:rsidP="002526DA">
            <w:pPr>
              <w:rPr>
                <w:rFonts w:cs="Calibri"/>
                <w:b/>
                <w:sz w:val="22"/>
                <w:szCs w:val="22"/>
              </w:rPr>
            </w:pPr>
            <w:r w:rsidRPr="002526DA">
              <w:rPr>
                <w:rFonts w:cs="Calibri"/>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487A55CE" w14:textId="77777777" w:rsidR="002526DA" w:rsidRPr="002526DA" w:rsidRDefault="002526DA" w:rsidP="002526DA">
            <w:pPr>
              <w:rPr>
                <w:rFonts w:cs="Calibri"/>
                <w:b/>
                <w:sz w:val="22"/>
                <w:szCs w:val="22"/>
              </w:rPr>
            </w:pPr>
          </w:p>
        </w:tc>
      </w:tr>
      <w:tr w:rsidR="002526DA" w:rsidRPr="002526DA" w14:paraId="09DDD159"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1DB2D62A" w14:textId="77777777" w:rsidR="002526DA" w:rsidRPr="002526DA" w:rsidRDefault="002526DA" w:rsidP="002526DA">
            <w:pPr>
              <w:rPr>
                <w:rFonts w:cs="Calibri"/>
                <w:b/>
                <w:sz w:val="22"/>
                <w:szCs w:val="22"/>
              </w:rPr>
            </w:pPr>
          </w:p>
          <w:p w14:paraId="70CED3E2" w14:textId="77777777" w:rsidR="002526DA" w:rsidRPr="002526DA" w:rsidRDefault="002526DA" w:rsidP="002526DA">
            <w:pPr>
              <w:rPr>
                <w:rFonts w:cs="Calibri"/>
                <w:b/>
                <w:sz w:val="22"/>
                <w:szCs w:val="22"/>
              </w:rPr>
            </w:pPr>
          </w:p>
          <w:p w14:paraId="49A38202" w14:textId="77777777" w:rsidR="002526DA" w:rsidRPr="002526DA" w:rsidRDefault="002526DA" w:rsidP="002526DA">
            <w:pPr>
              <w:rPr>
                <w:rFonts w:cs="Calibri"/>
                <w:b/>
                <w:sz w:val="22"/>
                <w:szCs w:val="22"/>
              </w:rPr>
            </w:pPr>
          </w:p>
          <w:p w14:paraId="20BF58C6" w14:textId="77777777" w:rsidR="002526DA" w:rsidRPr="002526DA" w:rsidRDefault="002526DA" w:rsidP="002526DA">
            <w:pPr>
              <w:rPr>
                <w:rFonts w:cs="Calibri"/>
                <w:b/>
                <w:sz w:val="22"/>
                <w:szCs w:val="22"/>
              </w:rPr>
            </w:pPr>
            <w:r w:rsidRPr="002526DA">
              <w:rPr>
                <w:rFonts w:cs="Calibri"/>
                <w:b/>
                <w:sz w:val="22"/>
                <w:szCs w:val="22"/>
              </w:rPr>
              <w:t>3</w:t>
            </w:r>
          </w:p>
        </w:tc>
        <w:tc>
          <w:tcPr>
            <w:tcW w:w="2687" w:type="pct"/>
            <w:tcBorders>
              <w:top w:val="single" w:sz="4" w:space="0" w:color="000000"/>
              <w:left w:val="single" w:sz="4" w:space="0" w:color="000000"/>
              <w:bottom w:val="single" w:sz="4" w:space="0" w:color="000000"/>
              <w:right w:val="nil"/>
            </w:tcBorders>
          </w:tcPr>
          <w:p w14:paraId="67BD79CC" w14:textId="77777777" w:rsidR="002526DA" w:rsidRPr="002526DA" w:rsidRDefault="002526DA" w:rsidP="002526DA">
            <w:pPr>
              <w:rPr>
                <w:rFonts w:cs="Calibri"/>
                <w:b/>
                <w:sz w:val="22"/>
                <w:szCs w:val="22"/>
              </w:rPr>
            </w:pPr>
            <w:r w:rsidRPr="002526DA">
              <w:rPr>
                <w:rFonts w:cs="Calibri"/>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2526DA">
              <w:rPr>
                <w:rFonts w:cs="Calibri"/>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6AF66717" w14:textId="77777777" w:rsidR="002526DA" w:rsidRPr="002526DA" w:rsidRDefault="002526DA" w:rsidP="002526DA">
            <w:pPr>
              <w:rPr>
                <w:rFonts w:cs="Calibri"/>
                <w:b/>
                <w:sz w:val="22"/>
                <w:szCs w:val="22"/>
              </w:rPr>
            </w:pPr>
          </w:p>
        </w:tc>
      </w:tr>
      <w:tr w:rsidR="002526DA" w:rsidRPr="002526DA" w14:paraId="3B8C7CA4"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DB4FDB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4375A8F9" w14:textId="77777777" w:rsidR="002526DA" w:rsidRPr="002526DA" w:rsidRDefault="002526DA" w:rsidP="002526DA">
            <w:pPr>
              <w:rPr>
                <w:rFonts w:cs="Calibri"/>
                <w:i/>
                <w:sz w:val="22"/>
                <w:szCs w:val="22"/>
              </w:rPr>
            </w:pPr>
            <w:r w:rsidRPr="002526DA">
              <w:rPr>
                <w:rFonts w:cs="Calibri"/>
                <w:b/>
                <w:sz w:val="22"/>
                <w:szCs w:val="22"/>
              </w:rPr>
              <w:t xml:space="preserve">Учредители </w:t>
            </w:r>
            <w:r w:rsidRPr="002526DA">
              <w:rPr>
                <w:rFonts w:cs="Calibri"/>
                <w:sz w:val="22"/>
                <w:szCs w:val="22"/>
              </w:rPr>
              <w:t>(перечислить наименования и организационно-правовую форму всех учредителей, чья</w:t>
            </w:r>
            <w:r w:rsidRPr="002526DA">
              <w:rPr>
                <w:rFonts w:cs="Calibri"/>
                <w:i/>
                <w:sz w:val="22"/>
                <w:szCs w:val="22"/>
              </w:rPr>
              <w:t xml:space="preserve"> </w:t>
            </w:r>
            <w:r w:rsidRPr="002526DA">
              <w:rPr>
                <w:rFonts w:cs="Calibri"/>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3E03658" w14:textId="77777777" w:rsidR="002526DA" w:rsidRPr="002526DA" w:rsidRDefault="002526DA" w:rsidP="002526DA">
            <w:pPr>
              <w:rPr>
                <w:rFonts w:cs="Calibri"/>
                <w:b/>
                <w:sz w:val="22"/>
                <w:szCs w:val="22"/>
              </w:rPr>
            </w:pPr>
            <w:r w:rsidRPr="002526DA">
              <w:rPr>
                <w:rFonts w:cs="Calibri"/>
                <w:i/>
                <w:sz w:val="22"/>
                <w:szCs w:val="22"/>
              </w:rPr>
              <w:t xml:space="preserve">(на основании Учредительных документов установленной формы (устав, положение, учредительный договор) </w:t>
            </w:r>
            <w:r w:rsidRPr="002526DA">
              <w:rPr>
                <w:rFonts w:cs="Calibri"/>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1B91984D" w14:textId="77777777" w:rsidR="002526DA" w:rsidRPr="002526DA" w:rsidRDefault="002526DA" w:rsidP="002526DA">
            <w:pPr>
              <w:rPr>
                <w:rFonts w:cs="Calibri"/>
                <w:b/>
                <w:sz w:val="22"/>
                <w:szCs w:val="22"/>
              </w:rPr>
            </w:pPr>
          </w:p>
        </w:tc>
      </w:tr>
      <w:tr w:rsidR="002526DA" w:rsidRPr="002526DA" w14:paraId="6D723A01"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7968209"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040760AD" w14:textId="77777777" w:rsidR="002526DA" w:rsidRPr="002526DA" w:rsidRDefault="002526DA" w:rsidP="002526DA">
            <w:pPr>
              <w:rPr>
                <w:rFonts w:cs="Calibri"/>
                <w:b/>
                <w:sz w:val="22"/>
                <w:szCs w:val="22"/>
              </w:rPr>
            </w:pPr>
            <w:r w:rsidRPr="002526DA">
              <w:rPr>
                <w:rFonts w:cs="Calibri"/>
                <w:b/>
                <w:sz w:val="22"/>
                <w:szCs w:val="22"/>
              </w:rPr>
              <w:t xml:space="preserve">Срок деятельности </w:t>
            </w:r>
            <w:r w:rsidRPr="002526DA">
              <w:rPr>
                <w:rFonts w:cs="Calibri"/>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A147250" w14:textId="77777777" w:rsidR="002526DA" w:rsidRPr="002526DA" w:rsidRDefault="002526DA" w:rsidP="002526DA">
            <w:pPr>
              <w:rPr>
                <w:rFonts w:cs="Calibri"/>
                <w:b/>
                <w:sz w:val="22"/>
                <w:szCs w:val="22"/>
              </w:rPr>
            </w:pPr>
          </w:p>
        </w:tc>
      </w:tr>
      <w:tr w:rsidR="002526DA" w:rsidRPr="002526DA" w14:paraId="25D7AA46"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52283B7D"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C7EFF74" w14:textId="77777777" w:rsidR="002526DA" w:rsidRPr="002526DA" w:rsidRDefault="002526DA" w:rsidP="002526DA">
            <w:pPr>
              <w:rPr>
                <w:rFonts w:cs="Calibri"/>
                <w:b/>
                <w:sz w:val="22"/>
                <w:szCs w:val="22"/>
              </w:rPr>
            </w:pPr>
            <w:r w:rsidRPr="002526DA">
              <w:rPr>
                <w:rFonts w:cs="Calibri"/>
                <w:b/>
                <w:sz w:val="22"/>
                <w:szCs w:val="22"/>
              </w:rPr>
              <w:t xml:space="preserve">Размер уставного капитала </w:t>
            </w:r>
            <w:r w:rsidRPr="002526DA">
              <w:rPr>
                <w:rFonts w:cs="Calibri"/>
                <w:sz w:val="22"/>
                <w:szCs w:val="22"/>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F1AE532" w14:textId="77777777" w:rsidR="002526DA" w:rsidRPr="002526DA" w:rsidRDefault="002526DA" w:rsidP="002526DA">
            <w:pPr>
              <w:rPr>
                <w:rFonts w:cs="Calibri"/>
                <w:b/>
                <w:sz w:val="22"/>
                <w:szCs w:val="22"/>
              </w:rPr>
            </w:pPr>
          </w:p>
        </w:tc>
      </w:tr>
      <w:tr w:rsidR="002526DA" w:rsidRPr="002526DA" w14:paraId="75001758" w14:textId="77777777" w:rsidTr="002526DA">
        <w:trPr>
          <w:cantSplit/>
          <w:trHeight w:val="407"/>
        </w:trPr>
        <w:tc>
          <w:tcPr>
            <w:tcW w:w="297" w:type="pct"/>
            <w:vMerge w:val="restart"/>
            <w:tcBorders>
              <w:top w:val="single" w:sz="4" w:space="0" w:color="000000"/>
              <w:left w:val="single" w:sz="4" w:space="0" w:color="000000"/>
              <w:bottom w:val="single" w:sz="4" w:space="0" w:color="000000"/>
              <w:right w:val="nil"/>
            </w:tcBorders>
          </w:tcPr>
          <w:p w14:paraId="5DAC039D"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nil"/>
              <w:right w:val="nil"/>
            </w:tcBorders>
          </w:tcPr>
          <w:p w14:paraId="2B13831D" w14:textId="77777777" w:rsidR="002526DA" w:rsidRPr="002526DA" w:rsidRDefault="002526DA" w:rsidP="002526DA">
            <w:pPr>
              <w:rPr>
                <w:rFonts w:cs="Calibri"/>
                <w:b/>
                <w:sz w:val="22"/>
                <w:szCs w:val="22"/>
              </w:rPr>
            </w:pPr>
            <w:r w:rsidRPr="002526DA">
              <w:rPr>
                <w:rFonts w:cs="Calibri"/>
                <w:b/>
                <w:sz w:val="22"/>
                <w:szCs w:val="22"/>
              </w:rPr>
              <w:t>ИНН</w:t>
            </w:r>
          </w:p>
        </w:tc>
        <w:tc>
          <w:tcPr>
            <w:tcW w:w="2016" w:type="pct"/>
            <w:tcBorders>
              <w:top w:val="single" w:sz="4" w:space="0" w:color="000000"/>
              <w:left w:val="single" w:sz="4" w:space="0" w:color="000000"/>
              <w:bottom w:val="nil"/>
              <w:right w:val="single" w:sz="4" w:space="0" w:color="000000"/>
            </w:tcBorders>
          </w:tcPr>
          <w:p w14:paraId="2699CAA6" w14:textId="77777777" w:rsidR="002526DA" w:rsidRPr="002526DA" w:rsidRDefault="002526DA" w:rsidP="002526DA">
            <w:pPr>
              <w:rPr>
                <w:rFonts w:cs="Calibri"/>
                <w:b/>
                <w:sz w:val="22"/>
                <w:szCs w:val="22"/>
              </w:rPr>
            </w:pPr>
          </w:p>
        </w:tc>
      </w:tr>
      <w:tr w:rsidR="002526DA" w:rsidRPr="002526DA" w14:paraId="74352838"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F8C916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EB27E12" w14:textId="77777777" w:rsidR="002526DA" w:rsidRPr="002526DA" w:rsidRDefault="002526DA" w:rsidP="002526DA">
            <w:pPr>
              <w:rPr>
                <w:rFonts w:cs="Calibri"/>
                <w:b/>
                <w:sz w:val="22"/>
                <w:szCs w:val="22"/>
              </w:rPr>
            </w:pPr>
            <w:r w:rsidRPr="002526DA">
              <w:rPr>
                <w:rFonts w:cs="Calibri"/>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509B6316" w14:textId="77777777" w:rsidR="002526DA" w:rsidRPr="002526DA" w:rsidRDefault="002526DA" w:rsidP="002526DA">
            <w:pPr>
              <w:rPr>
                <w:rFonts w:cs="Calibri"/>
                <w:b/>
                <w:sz w:val="22"/>
                <w:szCs w:val="22"/>
              </w:rPr>
            </w:pPr>
          </w:p>
        </w:tc>
      </w:tr>
      <w:tr w:rsidR="002526DA" w:rsidRPr="002526DA" w14:paraId="27773F9D"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654D565"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F8B50A4" w14:textId="77777777" w:rsidR="002526DA" w:rsidRPr="002526DA" w:rsidRDefault="002526DA" w:rsidP="002526DA">
            <w:pPr>
              <w:rPr>
                <w:rFonts w:cs="Calibri"/>
                <w:b/>
                <w:sz w:val="22"/>
                <w:szCs w:val="22"/>
              </w:rPr>
            </w:pPr>
            <w:r w:rsidRPr="002526DA">
              <w:rPr>
                <w:rFonts w:cs="Calibri"/>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EA19252" w14:textId="77777777" w:rsidR="002526DA" w:rsidRPr="002526DA" w:rsidRDefault="002526DA" w:rsidP="002526DA">
            <w:pPr>
              <w:rPr>
                <w:rFonts w:cs="Calibri"/>
                <w:b/>
                <w:sz w:val="22"/>
                <w:szCs w:val="22"/>
              </w:rPr>
            </w:pPr>
          </w:p>
        </w:tc>
      </w:tr>
      <w:tr w:rsidR="002526DA" w:rsidRPr="002526DA" w14:paraId="1F663EB3"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24D02C20"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139830B" w14:textId="77777777" w:rsidR="002526DA" w:rsidRPr="002526DA" w:rsidRDefault="002526DA" w:rsidP="002526DA">
            <w:pPr>
              <w:rPr>
                <w:rFonts w:cs="Calibri"/>
                <w:b/>
                <w:sz w:val="22"/>
                <w:szCs w:val="22"/>
              </w:rPr>
            </w:pPr>
            <w:r w:rsidRPr="002526DA">
              <w:rPr>
                <w:rFonts w:cs="Calibri"/>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76651868" w14:textId="77777777" w:rsidR="002526DA" w:rsidRPr="002526DA" w:rsidRDefault="002526DA" w:rsidP="002526DA">
            <w:pPr>
              <w:rPr>
                <w:rFonts w:cs="Calibri"/>
                <w:b/>
                <w:sz w:val="22"/>
                <w:szCs w:val="22"/>
              </w:rPr>
            </w:pPr>
          </w:p>
        </w:tc>
      </w:tr>
      <w:tr w:rsidR="002526DA" w:rsidRPr="002526DA" w14:paraId="04DB0E5D"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08028AD" w14:textId="77777777" w:rsidR="002526DA" w:rsidRPr="002526DA" w:rsidRDefault="002526DA" w:rsidP="002526DA">
            <w:pPr>
              <w:rPr>
                <w:rFonts w:cs="Calibri"/>
                <w:b/>
                <w:sz w:val="22"/>
                <w:szCs w:val="22"/>
              </w:rPr>
            </w:pPr>
          </w:p>
        </w:tc>
        <w:tc>
          <w:tcPr>
            <w:tcW w:w="2687" w:type="pct"/>
            <w:tcBorders>
              <w:top w:val="nil"/>
              <w:left w:val="single" w:sz="4" w:space="0" w:color="000000"/>
              <w:bottom w:val="single" w:sz="4" w:space="0" w:color="000000"/>
              <w:right w:val="nil"/>
            </w:tcBorders>
          </w:tcPr>
          <w:p w14:paraId="3FA551E9" w14:textId="77777777" w:rsidR="002526DA" w:rsidRPr="002526DA" w:rsidRDefault="002526DA" w:rsidP="002526DA">
            <w:pPr>
              <w:rPr>
                <w:rFonts w:cs="Calibri"/>
                <w:b/>
                <w:sz w:val="22"/>
                <w:szCs w:val="22"/>
              </w:rPr>
            </w:pPr>
            <w:r w:rsidRPr="002526DA">
              <w:rPr>
                <w:rFonts w:cs="Calibri"/>
                <w:b/>
                <w:sz w:val="22"/>
                <w:szCs w:val="22"/>
              </w:rPr>
              <w:t>ОКТМО</w:t>
            </w:r>
          </w:p>
        </w:tc>
        <w:tc>
          <w:tcPr>
            <w:tcW w:w="2016" w:type="pct"/>
            <w:tcBorders>
              <w:top w:val="nil"/>
              <w:left w:val="single" w:sz="4" w:space="0" w:color="000000"/>
              <w:bottom w:val="single" w:sz="4" w:space="0" w:color="000000"/>
              <w:right w:val="single" w:sz="4" w:space="0" w:color="000000"/>
            </w:tcBorders>
          </w:tcPr>
          <w:p w14:paraId="4444220C" w14:textId="77777777" w:rsidR="002526DA" w:rsidRPr="002526DA" w:rsidRDefault="002526DA" w:rsidP="002526DA">
            <w:pPr>
              <w:rPr>
                <w:rFonts w:cs="Calibri"/>
                <w:b/>
                <w:sz w:val="22"/>
                <w:szCs w:val="22"/>
              </w:rPr>
            </w:pPr>
          </w:p>
        </w:tc>
      </w:tr>
      <w:tr w:rsidR="002526DA" w:rsidRPr="002526DA" w14:paraId="00D2FE14"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62C2BDC1"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3F68940" w14:textId="77777777" w:rsidR="002526DA" w:rsidRPr="002526DA" w:rsidRDefault="002526DA" w:rsidP="002526DA">
            <w:pPr>
              <w:rPr>
                <w:rFonts w:cs="Calibri"/>
                <w:b/>
                <w:sz w:val="22"/>
                <w:szCs w:val="22"/>
              </w:rPr>
            </w:pPr>
            <w:r w:rsidRPr="002526DA">
              <w:rPr>
                <w:rFonts w:cs="Calibri"/>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03FC4AEC" w14:textId="77777777" w:rsidR="002526DA" w:rsidRPr="002526DA" w:rsidRDefault="002526DA" w:rsidP="002526DA">
            <w:pPr>
              <w:rPr>
                <w:rFonts w:cs="Calibri"/>
                <w:b/>
                <w:sz w:val="22"/>
                <w:szCs w:val="22"/>
              </w:rPr>
            </w:pPr>
          </w:p>
        </w:tc>
      </w:tr>
      <w:tr w:rsidR="002526DA" w:rsidRPr="002526DA" w14:paraId="00F96081"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969FD8A"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32305A6C" w14:textId="77777777" w:rsidR="002526DA" w:rsidRPr="002526DA" w:rsidRDefault="002526DA" w:rsidP="002526DA">
            <w:pPr>
              <w:rPr>
                <w:rFonts w:cs="Calibri"/>
                <w:b/>
                <w:sz w:val="22"/>
                <w:szCs w:val="22"/>
              </w:rPr>
            </w:pPr>
            <w:r w:rsidRPr="002526DA">
              <w:rPr>
                <w:rFonts w:cs="Calibri"/>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0409A486" w14:textId="77777777" w:rsidR="002526DA" w:rsidRPr="002526DA" w:rsidRDefault="002526DA" w:rsidP="002526DA">
            <w:pPr>
              <w:rPr>
                <w:rFonts w:cs="Calibri"/>
                <w:b/>
                <w:sz w:val="22"/>
                <w:szCs w:val="22"/>
              </w:rPr>
            </w:pPr>
          </w:p>
        </w:tc>
      </w:tr>
      <w:tr w:rsidR="002526DA" w:rsidRPr="002526DA" w14:paraId="1B2AFAB6" w14:textId="77777777" w:rsidTr="002526DA">
        <w:tc>
          <w:tcPr>
            <w:tcW w:w="297" w:type="pct"/>
            <w:tcBorders>
              <w:top w:val="single" w:sz="4" w:space="0" w:color="000000"/>
              <w:left w:val="single" w:sz="4" w:space="0" w:color="000000"/>
              <w:bottom w:val="single" w:sz="4" w:space="0" w:color="000000"/>
              <w:right w:val="nil"/>
            </w:tcBorders>
          </w:tcPr>
          <w:p w14:paraId="79F7F4B3" w14:textId="77777777" w:rsidR="002526DA" w:rsidRPr="002526DA" w:rsidRDefault="002526DA" w:rsidP="002526DA">
            <w:pPr>
              <w:rPr>
                <w:rFonts w:cs="Calibri"/>
                <w:b/>
                <w:sz w:val="22"/>
                <w:szCs w:val="22"/>
              </w:rPr>
            </w:pPr>
            <w:r w:rsidRPr="002526DA">
              <w:rPr>
                <w:rFonts w:cs="Calibri"/>
                <w:b/>
                <w:sz w:val="22"/>
                <w:szCs w:val="22"/>
              </w:rPr>
              <w:t>4</w:t>
            </w:r>
          </w:p>
        </w:tc>
        <w:tc>
          <w:tcPr>
            <w:tcW w:w="2687" w:type="pct"/>
            <w:tcBorders>
              <w:top w:val="single" w:sz="4" w:space="0" w:color="000000"/>
              <w:left w:val="single" w:sz="4" w:space="0" w:color="000000"/>
              <w:bottom w:val="single" w:sz="4" w:space="0" w:color="000000"/>
              <w:right w:val="nil"/>
            </w:tcBorders>
          </w:tcPr>
          <w:p w14:paraId="38736DF1" w14:textId="77777777" w:rsidR="002526DA" w:rsidRPr="002526DA" w:rsidRDefault="002526DA" w:rsidP="002526DA">
            <w:pPr>
              <w:rPr>
                <w:rFonts w:cs="Calibri"/>
                <w:b/>
                <w:sz w:val="22"/>
                <w:szCs w:val="22"/>
              </w:rPr>
            </w:pPr>
            <w:r w:rsidRPr="002526DA">
              <w:rPr>
                <w:rFonts w:cs="Calibri"/>
                <w:b/>
                <w:sz w:val="22"/>
                <w:szCs w:val="22"/>
              </w:rPr>
              <w:t xml:space="preserve">Местонахождение </w:t>
            </w:r>
            <w:r w:rsidRPr="002526DA">
              <w:rPr>
                <w:rFonts w:cs="Calibri"/>
                <w:i/>
                <w:sz w:val="22"/>
                <w:szCs w:val="22"/>
              </w:rPr>
              <w:t>(для юридического лица)</w:t>
            </w:r>
            <w:r w:rsidRPr="002526DA">
              <w:rPr>
                <w:rFonts w:cs="Calibri"/>
                <w:b/>
                <w:sz w:val="22"/>
                <w:szCs w:val="22"/>
              </w:rPr>
              <w:t xml:space="preserve">/сведения о месте жительства </w:t>
            </w:r>
            <w:r w:rsidRPr="002526DA">
              <w:rPr>
                <w:rFonts w:cs="Calibri"/>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3F4D7FC2" w14:textId="77777777" w:rsidR="002526DA" w:rsidRPr="002526DA" w:rsidRDefault="002526DA" w:rsidP="002526DA">
            <w:pPr>
              <w:rPr>
                <w:rFonts w:cs="Calibri"/>
                <w:b/>
                <w:sz w:val="22"/>
                <w:szCs w:val="22"/>
              </w:rPr>
            </w:pPr>
          </w:p>
        </w:tc>
      </w:tr>
      <w:tr w:rsidR="002526DA" w:rsidRPr="002526DA" w14:paraId="2D7E0C5B" w14:textId="77777777" w:rsidTr="002526DA">
        <w:tc>
          <w:tcPr>
            <w:tcW w:w="297" w:type="pct"/>
            <w:tcBorders>
              <w:top w:val="single" w:sz="4" w:space="0" w:color="000000"/>
              <w:left w:val="single" w:sz="4" w:space="0" w:color="000000"/>
              <w:bottom w:val="single" w:sz="4" w:space="0" w:color="000000"/>
              <w:right w:val="nil"/>
            </w:tcBorders>
          </w:tcPr>
          <w:p w14:paraId="5AE0EBA9" w14:textId="77777777" w:rsidR="002526DA" w:rsidRPr="002526DA" w:rsidRDefault="002526DA" w:rsidP="002526DA">
            <w:pPr>
              <w:rPr>
                <w:rFonts w:cs="Calibri"/>
                <w:b/>
                <w:sz w:val="22"/>
                <w:szCs w:val="22"/>
              </w:rPr>
            </w:pPr>
            <w:r w:rsidRPr="002526DA">
              <w:rPr>
                <w:rFonts w:cs="Calibri"/>
                <w:b/>
                <w:sz w:val="22"/>
                <w:szCs w:val="22"/>
              </w:rPr>
              <w:t>5</w:t>
            </w:r>
          </w:p>
        </w:tc>
        <w:tc>
          <w:tcPr>
            <w:tcW w:w="2687" w:type="pct"/>
            <w:tcBorders>
              <w:top w:val="single" w:sz="4" w:space="0" w:color="000000"/>
              <w:left w:val="single" w:sz="4" w:space="0" w:color="000000"/>
              <w:bottom w:val="single" w:sz="4" w:space="0" w:color="000000"/>
              <w:right w:val="nil"/>
            </w:tcBorders>
          </w:tcPr>
          <w:p w14:paraId="01BDA08B" w14:textId="77777777" w:rsidR="002526DA" w:rsidRPr="002526DA" w:rsidRDefault="002526DA" w:rsidP="002526DA">
            <w:pPr>
              <w:rPr>
                <w:rFonts w:cs="Calibri"/>
                <w:b/>
                <w:sz w:val="22"/>
                <w:szCs w:val="22"/>
              </w:rPr>
            </w:pPr>
            <w:r w:rsidRPr="002526DA">
              <w:rPr>
                <w:rFonts w:cs="Calibri"/>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62C4A86B" w14:textId="77777777" w:rsidR="002526DA" w:rsidRPr="002526DA" w:rsidRDefault="002526DA" w:rsidP="002526DA">
            <w:pPr>
              <w:rPr>
                <w:rFonts w:cs="Calibri"/>
                <w:b/>
                <w:sz w:val="22"/>
                <w:szCs w:val="22"/>
              </w:rPr>
            </w:pPr>
          </w:p>
        </w:tc>
      </w:tr>
      <w:tr w:rsidR="002526DA" w:rsidRPr="002526DA" w14:paraId="166815A7"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57ACD6B9" w14:textId="77777777" w:rsidR="002526DA" w:rsidRPr="002526DA" w:rsidRDefault="002526DA" w:rsidP="002526DA">
            <w:pPr>
              <w:rPr>
                <w:rFonts w:cs="Calibri"/>
                <w:b/>
                <w:sz w:val="22"/>
                <w:szCs w:val="22"/>
              </w:rPr>
            </w:pPr>
          </w:p>
          <w:p w14:paraId="1CB664FB" w14:textId="77777777" w:rsidR="002526DA" w:rsidRPr="002526DA" w:rsidRDefault="002526DA" w:rsidP="002526DA">
            <w:pPr>
              <w:rPr>
                <w:rFonts w:cs="Calibri"/>
                <w:b/>
                <w:sz w:val="22"/>
                <w:szCs w:val="22"/>
              </w:rPr>
            </w:pPr>
          </w:p>
          <w:p w14:paraId="1C4CA8A2" w14:textId="77777777" w:rsidR="002526DA" w:rsidRPr="002526DA" w:rsidRDefault="002526DA" w:rsidP="002526DA">
            <w:pPr>
              <w:rPr>
                <w:rFonts w:cs="Calibri"/>
                <w:b/>
                <w:sz w:val="22"/>
                <w:szCs w:val="22"/>
              </w:rPr>
            </w:pPr>
            <w:r w:rsidRPr="002526DA">
              <w:rPr>
                <w:rFonts w:cs="Calibri"/>
                <w:b/>
                <w:sz w:val="22"/>
                <w:szCs w:val="22"/>
              </w:rPr>
              <w:t>6</w:t>
            </w:r>
          </w:p>
        </w:tc>
        <w:tc>
          <w:tcPr>
            <w:tcW w:w="2687" w:type="pct"/>
            <w:tcBorders>
              <w:top w:val="single" w:sz="4" w:space="0" w:color="000000"/>
              <w:left w:val="single" w:sz="4" w:space="0" w:color="000000"/>
              <w:bottom w:val="single" w:sz="4" w:space="0" w:color="000000"/>
              <w:right w:val="nil"/>
            </w:tcBorders>
          </w:tcPr>
          <w:p w14:paraId="43EE1236" w14:textId="77777777" w:rsidR="002526DA" w:rsidRPr="002526DA" w:rsidRDefault="002526DA" w:rsidP="002526DA">
            <w:pPr>
              <w:rPr>
                <w:rFonts w:cs="Calibri"/>
                <w:b/>
                <w:sz w:val="22"/>
                <w:szCs w:val="22"/>
              </w:rPr>
            </w:pPr>
            <w:r w:rsidRPr="002526DA">
              <w:rPr>
                <w:rFonts w:cs="Calibri"/>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F3D86C6" w14:textId="77777777" w:rsidR="002526DA" w:rsidRPr="002526DA" w:rsidRDefault="002526DA" w:rsidP="002526DA">
            <w:pPr>
              <w:rPr>
                <w:rFonts w:cs="Calibri"/>
                <w:b/>
                <w:sz w:val="22"/>
                <w:szCs w:val="22"/>
              </w:rPr>
            </w:pPr>
          </w:p>
        </w:tc>
      </w:tr>
      <w:tr w:rsidR="002526DA" w:rsidRPr="002526DA" w14:paraId="42C8A332"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213523A"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2A465B81" w14:textId="77777777" w:rsidR="002526DA" w:rsidRPr="002526DA" w:rsidRDefault="002526DA" w:rsidP="002526DA">
            <w:pPr>
              <w:rPr>
                <w:rFonts w:cs="Calibri"/>
                <w:b/>
                <w:sz w:val="22"/>
                <w:szCs w:val="22"/>
              </w:rPr>
            </w:pPr>
            <w:r w:rsidRPr="002526DA">
              <w:rPr>
                <w:rFonts w:cs="Calibri"/>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683134EF" w14:textId="77777777" w:rsidR="002526DA" w:rsidRPr="002526DA" w:rsidRDefault="002526DA" w:rsidP="002526DA">
            <w:pPr>
              <w:rPr>
                <w:rFonts w:cs="Calibri"/>
                <w:b/>
                <w:sz w:val="22"/>
                <w:szCs w:val="22"/>
              </w:rPr>
            </w:pPr>
          </w:p>
        </w:tc>
      </w:tr>
      <w:tr w:rsidR="002526DA" w:rsidRPr="002526DA" w14:paraId="09DDB098"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26297DFF"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20D36865" w14:textId="77777777" w:rsidR="002526DA" w:rsidRPr="002526DA" w:rsidRDefault="002526DA" w:rsidP="002526DA">
            <w:pPr>
              <w:rPr>
                <w:rFonts w:cs="Calibri"/>
                <w:b/>
                <w:sz w:val="22"/>
                <w:szCs w:val="22"/>
              </w:rPr>
            </w:pPr>
            <w:r w:rsidRPr="002526DA">
              <w:rPr>
                <w:rFonts w:cs="Calibri"/>
                <w:b/>
                <w:sz w:val="22"/>
                <w:szCs w:val="22"/>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6958AC7A" w14:textId="77777777" w:rsidR="002526DA" w:rsidRPr="002526DA" w:rsidRDefault="002526DA" w:rsidP="002526DA">
            <w:pPr>
              <w:rPr>
                <w:rFonts w:cs="Calibri"/>
                <w:b/>
                <w:sz w:val="22"/>
                <w:szCs w:val="22"/>
              </w:rPr>
            </w:pPr>
          </w:p>
        </w:tc>
      </w:tr>
      <w:tr w:rsidR="002526DA" w:rsidRPr="002526DA" w14:paraId="6913E217"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8CC7CC1"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77DAC12A" w14:textId="77777777" w:rsidR="002526DA" w:rsidRPr="002526DA" w:rsidRDefault="002526DA" w:rsidP="002526DA">
            <w:pPr>
              <w:rPr>
                <w:rFonts w:cs="Calibri"/>
                <w:b/>
                <w:sz w:val="22"/>
                <w:szCs w:val="22"/>
              </w:rPr>
            </w:pPr>
            <w:r w:rsidRPr="002526DA">
              <w:rPr>
                <w:rFonts w:cs="Calibri"/>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1E316C49" w14:textId="77777777" w:rsidR="002526DA" w:rsidRPr="002526DA" w:rsidRDefault="002526DA" w:rsidP="002526DA">
            <w:pPr>
              <w:rPr>
                <w:rFonts w:cs="Calibri"/>
                <w:b/>
                <w:sz w:val="22"/>
                <w:szCs w:val="22"/>
              </w:rPr>
            </w:pPr>
          </w:p>
        </w:tc>
      </w:tr>
      <w:tr w:rsidR="002526DA" w:rsidRPr="002526DA" w14:paraId="09A55538" w14:textId="77777777" w:rsidTr="002526DA">
        <w:tc>
          <w:tcPr>
            <w:tcW w:w="297" w:type="pct"/>
            <w:tcBorders>
              <w:top w:val="single" w:sz="4" w:space="0" w:color="000000"/>
              <w:left w:val="single" w:sz="4" w:space="0" w:color="000000"/>
              <w:bottom w:val="single" w:sz="4" w:space="0" w:color="000000"/>
              <w:right w:val="nil"/>
            </w:tcBorders>
          </w:tcPr>
          <w:p w14:paraId="3AD587B0" w14:textId="77777777" w:rsidR="002526DA" w:rsidRPr="002526DA" w:rsidRDefault="002526DA" w:rsidP="002526DA">
            <w:pPr>
              <w:rPr>
                <w:rFonts w:cs="Calibri"/>
                <w:b/>
                <w:sz w:val="22"/>
                <w:szCs w:val="22"/>
              </w:rPr>
            </w:pPr>
            <w:r w:rsidRPr="002526DA">
              <w:rPr>
                <w:rFonts w:cs="Calibri"/>
                <w:b/>
                <w:sz w:val="22"/>
                <w:szCs w:val="22"/>
              </w:rPr>
              <w:t>7</w:t>
            </w:r>
          </w:p>
        </w:tc>
        <w:tc>
          <w:tcPr>
            <w:tcW w:w="2687" w:type="pct"/>
            <w:tcBorders>
              <w:top w:val="single" w:sz="4" w:space="0" w:color="000000"/>
              <w:left w:val="single" w:sz="4" w:space="0" w:color="000000"/>
              <w:bottom w:val="single" w:sz="4" w:space="0" w:color="000000"/>
              <w:right w:val="nil"/>
            </w:tcBorders>
          </w:tcPr>
          <w:p w14:paraId="2CC34407" w14:textId="77777777" w:rsidR="002526DA" w:rsidRPr="002526DA" w:rsidRDefault="002526DA" w:rsidP="002526DA">
            <w:pPr>
              <w:rPr>
                <w:rFonts w:cs="Calibri"/>
                <w:b/>
                <w:sz w:val="22"/>
                <w:szCs w:val="22"/>
              </w:rPr>
            </w:pPr>
            <w:r w:rsidRPr="002526DA">
              <w:rPr>
                <w:rFonts w:cs="Calibri"/>
                <w:b/>
                <w:sz w:val="22"/>
                <w:szCs w:val="22"/>
              </w:rPr>
              <w:t xml:space="preserve">Руководитель </w:t>
            </w:r>
            <w:r w:rsidRPr="002526DA">
              <w:rPr>
                <w:rFonts w:cs="Calibri"/>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A159942" w14:textId="77777777" w:rsidR="002526DA" w:rsidRPr="002526DA" w:rsidRDefault="002526DA" w:rsidP="002526DA">
            <w:pPr>
              <w:rPr>
                <w:rFonts w:cs="Calibri"/>
                <w:b/>
                <w:sz w:val="22"/>
                <w:szCs w:val="22"/>
              </w:rPr>
            </w:pPr>
          </w:p>
        </w:tc>
      </w:tr>
      <w:tr w:rsidR="002526DA" w:rsidRPr="002526DA" w14:paraId="1C117980" w14:textId="77777777" w:rsidTr="002526DA">
        <w:tc>
          <w:tcPr>
            <w:tcW w:w="297" w:type="pct"/>
            <w:tcBorders>
              <w:top w:val="single" w:sz="4" w:space="0" w:color="000000"/>
              <w:left w:val="single" w:sz="4" w:space="0" w:color="000000"/>
              <w:bottom w:val="single" w:sz="4" w:space="0" w:color="000000"/>
              <w:right w:val="nil"/>
            </w:tcBorders>
          </w:tcPr>
          <w:p w14:paraId="26C2E976" w14:textId="77777777" w:rsidR="002526DA" w:rsidRPr="002526DA" w:rsidRDefault="002526DA" w:rsidP="002526DA">
            <w:pPr>
              <w:rPr>
                <w:rFonts w:cs="Calibri"/>
                <w:b/>
                <w:sz w:val="22"/>
                <w:szCs w:val="22"/>
              </w:rPr>
            </w:pPr>
            <w:r w:rsidRPr="002526DA">
              <w:rPr>
                <w:rFonts w:cs="Calibri"/>
                <w:b/>
                <w:sz w:val="22"/>
                <w:szCs w:val="22"/>
              </w:rPr>
              <w:t>8</w:t>
            </w:r>
          </w:p>
        </w:tc>
        <w:tc>
          <w:tcPr>
            <w:tcW w:w="2687" w:type="pct"/>
            <w:tcBorders>
              <w:top w:val="single" w:sz="4" w:space="0" w:color="000000"/>
              <w:left w:val="single" w:sz="4" w:space="0" w:color="000000"/>
              <w:bottom w:val="single" w:sz="4" w:space="0" w:color="000000"/>
              <w:right w:val="nil"/>
            </w:tcBorders>
          </w:tcPr>
          <w:p w14:paraId="1E831C7A" w14:textId="77777777" w:rsidR="002526DA" w:rsidRPr="002526DA" w:rsidRDefault="002526DA" w:rsidP="002526DA">
            <w:pPr>
              <w:rPr>
                <w:rFonts w:cs="Calibri"/>
                <w:sz w:val="22"/>
                <w:szCs w:val="22"/>
              </w:rPr>
            </w:pPr>
            <w:r w:rsidRPr="002526DA">
              <w:rPr>
                <w:rFonts w:cs="Calibri"/>
                <w:b/>
                <w:sz w:val="22"/>
                <w:szCs w:val="22"/>
              </w:rPr>
              <w:t>Главный бухгалтер</w:t>
            </w:r>
          </w:p>
          <w:p w14:paraId="26E8282C" w14:textId="77777777" w:rsidR="002526DA" w:rsidRPr="002526DA" w:rsidRDefault="002526DA" w:rsidP="002526DA">
            <w:pPr>
              <w:rPr>
                <w:rFonts w:cs="Calibri"/>
                <w:b/>
                <w:sz w:val="22"/>
                <w:szCs w:val="22"/>
              </w:rPr>
            </w:pPr>
            <w:r w:rsidRPr="002526DA">
              <w:rPr>
                <w:rFonts w:cs="Calibri"/>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359EE23" w14:textId="77777777" w:rsidR="002526DA" w:rsidRPr="002526DA" w:rsidRDefault="002526DA" w:rsidP="002526DA">
            <w:pPr>
              <w:rPr>
                <w:rFonts w:cs="Calibri"/>
                <w:b/>
                <w:sz w:val="22"/>
                <w:szCs w:val="22"/>
              </w:rPr>
            </w:pPr>
          </w:p>
        </w:tc>
      </w:tr>
      <w:tr w:rsidR="002526DA" w:rsidRPr="002526DA" w14:paraId="3894A5A1" w14:textId="77777777" w:rsidTr="002526DA">
        <w:tc>
          <w:tcPr>
            <w:tcW w:w="297" w:type="pct"/>
            <w:tcBorders>
              <w:top w:val="single" w:sz="4" w:space="0" w:color="000000"/>
              <w:left w:val="single" w:sz="4" w:space="0" w:color="000000"/>
              <w:bottom w:val="single" w:sz="4" w:space="0" w:color="000000"/>
              <w:right w:val="nil"/>
            </w:tcBorders>
          </w:tcPr>
          <w:p w14:paraId="656EF399" w14:textId="77777777" w:rsidR="002526DA" w:rsidRPr="002526DA" w:rsidRDefault="002526DA" w:rsidP="002526DA">
            <w:pPr>
              <w:rPr>
                <w:rFonts w:cs="Calibri"/>
                <w:b/>
                <w:sz w:val="22"/>
                <w:szCs w:val="22"/>
              </w:rPr>
            </w:pPr>
            <w:r w:rsidRPr="002526DA">
              <w:rPr>
                <w:rFonts w:cs="Calibri"/>
                <w:b/>
                <w:sz w:val="22"/>
                <w:szCs w:val="22"/>
              </w:rPr>
              <w:t>9</w:t>
            </w:r>
          </w:p>
        </w:tc>
        <w:tc>
          <w:tcPr>
            <w:tcW w:w="2687" w:type="pct"/>
            <w:tcBorders>
              <w:top w:val="single" w:sz="4" w:space="0" w:color="000000"/>
              <w:left w:val="single" w:sz="4" w:space="0" w:color="000000"/>
              <w:bottom w:val="single" w:sz="4" w:space="0" w:color="000000"/>
              <w:right w:val="nil"/>
            </w:tcBorders>
          </w:tcPr>
          <w:p w14:paraId="6C841516" w14:textId="77777777" w:rsidR="002526DA" w:rsidRPr="002526DA" w:rsidRDefault="002526DA" w:rsidP="002526DA">
            <w:pPr>
              <w:rPr>
                <w:rFonts w:cs="Calibri"/>
                <w:sz w:val="22"/>
                <w:szCs w:val="22"/>
              </w:rPr>
            </w:pPr>
            <w:r w:rsidRPr="002526DA">
              <w:rPr>
                <w:rFonts w:cs="Calibri"/>
                <w:b/>
                <w:sz w:val="22"/>
                <w:szCs w:val="22"/>
              </w:rPr>
              <w:t>Контактное лицо</w:t>
            </w:r>
          </w:p>
          <w:p w14:paraId="2229EB66" w14:textId="77777777" w:rsidR="002526DA" w:rsidRPr="002526DA" w:rsidRDefault="002526DA" w:rsidP="002526DA">
            <w:pPr>
              <w:rPr>
                <w:rFonts w:cs="Calibri"/>
                <w:b/>
                <w:sz w:val="22"/>
                <w:szCs w:val="22"/>
              </w:rPr>
            </w:pPr>
            <w:r w:rsidRPr="002526DA">
              <w:rPr>
                <w:rFonts w:cs="Calibri"/>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D386C04" w14:textId="77777777" w:rsidR="002526DA" w:rsidRPr="002526DA" w:rsidRDefault="002526DA" w:rsidP="002526DA">
            <w:pPr>
              <w:rPr>
                <w:rFonts w:cs="Calibri"/>
                <w:b/>
                <w:sz w:val="22"/>
                <w:szCs w:val="22"/>
              </w:rPr>
            </w:pPr>
          </w:p>
        </w:tc>
      </w:tr>
      <w:tr w:rsidR="002526DA" w:rsidRPr="002526DA" w14:paraId="12616443"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39A2D29A" w14:textId="77777777" w:rsidR="002526DA" w:rsidRPr="002526DA" w:rsidRDefault="002526DA" w:rsidP="002526DA">
            <w:pPr>
              <w:rPr>
                <w:rFonts w:cs="Calibri"/>
                <w:b/>
                <w:sz w:val="22"/>
                <w:szCs w:val="22"/>
              </w:rPr>
            </w:pPr>
          </w:p>
          <w:p w14:paraId="367631DE" w14:textId="77777777" w:rsidR="002526DA" w:rsidRPr="002526DA" w:rsidRDefault="002526DA" w:rsidP="002526DA">
            <w:pPr>
              <w:rPr>
                <w:rFonts w:cs="Calibri"/>
                <w:b/>
                <w:sz w:val="22"/>
                <w:szCs w:val="22"/>
              </w:rPr>
            </w:pPr>
          </w:p>
          <w:p w14:paraId="6F63D5E8" w14:textId="77777777" w:rsidR="002526DA" w:rsidRPr="002526DA" w:rsidRDefault="002526DA" w:rsidP="002526DA">
            <w:pPr>
              <w:rPr>
                <w:rFonts w:cs="Calibri"/>
                <w:b/>
                <w:sz w:val="22"/>
                <w:szCs w:val="22"/>
              </w:rPr>
            </w:pPr>
          </w:p>
          <w:p w14:paraId="64121153" w14:textId="77777777" w:rsidR="002526DA" w:rsidRPr="002526DA" w:rsidRDefault="002526DA" w:rsidP="002526DA">
            <w:pPr>
              <w:rPr>
                <w:rFonts w:cs="Calibri"/>
                <w:b/>
                <w:sz w:val="22"/>
                <w:szCs w:val="22"/>
              </w:rPr>
            </w:pPr>
            <w:r w:rsidRPr="002526DA">
              <w:rPr>
                <w:rFonts w:cs="Calibri"/>
                <w:b/>
                <w:sz w:val="22"/>
                <w:szCs w:val="22"/>
              </w:rPr>
              <w:t>10</w:t>
            </w:r>
          </w:p>
        </w:tc>
        <w:tc>
          <w:tcPr>
            <w:tcW w:w="2687" w:type="pct"/>
            <w:tcBorders>
              <w:top w:val="single" w:sz="4" w:space="0" w:color="000000"/>
              <w:left w:val="single" w:sz="4" w:space="0" w:color="000000"/>
              <w:bottom w:val="single" w:sz="4" w:space="0" w:color="000000"/>
              <w:right w:val="nil"/>
            </w:tcBorders>
          </w:tcPr>
          <w:p w14:paraId="242F9AA9" w14:textId="77777777" w:rsidR="002526DA" w:rsidRPr="002526DA" w:rsidRDefault="002526DA" w:rsidP="002526DA">
            <w:pPr>
              <w:rPr>
                <w:rFonts w:cs="Calibri"/>
                <w:b/>
                <w:sz w:val="22"/>
                <w:szCs w:val="22"/>
              </w:rPr>
            </w:pPr>
            <w:r w:rsidRPr="002526DA">
              <w:rPr>
                <w:rFonts w:cs="Calibri"/>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514D0263" w14:textId="77777777" w:rsidR="002526DA" w:rsidRPr="002526DA" w:rsidRDefault="002526DA" w:rsidP="002526DA">
            <w:pPr>
              <w:rPr>
                <w:rFonts w:cs="Calibri"/>
                <w:b/>
                <w:sz w:val="22"/>
                <w:szCs w:val="22"/>
              </w:rPr>
            </w:pPr>
          </w:p>
        </w:tc>
      </w:tr>
      <w:tr w:rsidR="002526DA" w:rsidRPr="002526DA" w14:paraId="59AF5092"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D501F1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45C519B5" w14:textId="77777777" w:rsidR="002526DA" w:rsidRPr="002526DA" w:rsidRDefault="002526DA" w:rsidP="002526DA">
            <w:pPr>
              <w:rPr>
                <w:rFonts w:cs="Calibri"/>
                <w:b/>
                <w:sz w:val="22"/>
                <w:szCs w:val="22"/>
              </w:rPr>
            </w:pPr>
            <w:r w:rsidRPr="002526DA">
              <w:rPr>
                <w:rFonts w:cs="Calibri"/>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35780D9F" w14:textId="77777777" w:rsidR="002526DA" w:rsidRPr="002526DA" w:rsidRDefault="002526DA" w:rsidP="002526DA">
            <w:pPr>
              <w:rPr>
                <w:rFonts w:cs="Calibri"/>
                <w:b/>
                <w:sz w:val="22"/>
                <w:szCs w:val="22"/>
              </w:rPr>
            </w:pPr>
          </w:p>
        </w:tc>
      </w:tr>
      <w:tr w:rsidR="002526DA" w:rsidRPr="002526DA" w14:paraId="5E57B1F0"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35B2D9A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295431EF" w14:textId="77777777" w:rsidR="002526DA" w:rsidRPr="002526DA" w:rsidRDefault="002526DA" w:rsidP="002526DA">
            <w:pPr>
              <w:rPr>
                <w:rFonts w:cs="Calibri"/>
                <w:b/>
                <w:sz w:val="22"/>
                <w:szCs w:val="22"/>
              </w:rPr>
            </w:pPr>
            <w:r w:rsidRPr="002526DA">
              <w:rPr>
                <w:rFonts w:cs="Calibri"/>
                <w:b/>
                <w:sz w:val="22"/>
                <w:szCs w:val="22"/>
              </w:rPr>
              <w:t xml:space="preserve">Применение ставки НДС 10% </w:t>
            </w:r>
            <w:r w:rsidRPr="002526DA">
              <w:rPr>
                <w:rFonts w:cs="Calibri"/>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1E0C70FF" w14:textId="77777777" w:rsidR="002526DA" w:rsidRPr="002526DA" w:rsidRDefault="002526DA" w:rsidP="002526DA">
            <w:pPr>
              <w:rPr>
                <w:rFonts w:cs="Calibri"/>
                <w:b/>
                <w:sz w:val="22"/>
                <w:szCs w:val="22"/>
              </w:rPr>
            </w:pPr>
          </w:p>
        </w:tc>
      </w:tr>
      <w:tr w:rsidR="002526DA" w:rsidRPr="002526DA" w14:paraId="2AC652B7"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65523314"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1D7E7FE0" w14:textId="77777777" w:rsidR="002526DA" w:rsidRPr="002526DA" w:rsidRDefault="002526DA" w:rsidP="002526DA">
            <w:pPr>
              <w:rPr>
                <w:rFonts w:cs="Calibri"/>
                <w:b/>
                <w:sz w:val="22"/>
                <w:szCs w:val="22"/>
              </w:rPr>
            </w:pPr>
            <w:r w:rsidRPr="002526DA">
              <w:rPr>
                <w:rFonts w:cs="Calibri"/>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8FC86A6" w14:textId="77777777" w:rsidR="002526DA" w:rsidRPr="002526DA" w:rsidRDefault="002526DA" w:rsidP="002526DA">
            <w:pPr>
              <w:rPr>
                <w:rFonts w:cs="Calibri"/>
                <w:b/>
                <w:sz w:val="22"/>
                <w:szCs w:val="22"/>
              </w:rPr>
            </w:pPr>
          </w:p>
        </w:tc>
      </w:tr>
      <w:tr w:rsidR="002526DA" w:rsidRPr="002526DA" w14:paraId="776CCC03"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5600A1A"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20705632" w14:textId="77777777" w:rsidR="002526DA" w:rsidRPr="002526DA" w:rsidRDefault="002526DA" w:rsidP="002526DA">
            <w:pPr>
              <w:rPr>
                <w:rFonts w:cs="Calibri"/>
                <w:b/>
                <w:sz w:val="22"/>
                <w:szCs w:val="22"/>
              </w:rPr>
            </w:pPr>
            <w:r w:rsidRPr="002526DA">
              <w:rPr>
                <w:rFonts w:cs="Calibri"/>
                <w:b/>
                <w:sz w:val="22"/>
                <w:szCs w:val="22"/>
              </w:rPr>
              <w:t>Основные виды деятельности</w:t>
            </w:r>
          </w:p>
          <w:p w14:paraId="10A79256" w14:textId="77777777" w:rsidR="002526DA" w:rsidRPr="002526DA" w:rsidRDefault="002526DA" w:rsidP="002526DA">
            <w:pPr>
              <w:rPr>
                <w:rFonts w:cs="Calibri"/>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07A59C60" w14:textId="77777777" w:rsidR="002526DA" w:rsidRPr="002526DA" w:rsidRDefault="002526DA" w:rsidP="002526DA">
            <w:pPr>
              <w:rPr>
                <w:rFonts w:cs="Calibri"/>
                <w:b/>
                <w:sz w:val="22"/>
                <w:szCs w:val="22"/>
              </w:rPr>
            </w:pPr>
          </w:p>
        </w:tc>
      </w:tr>
      <w:tr w:rsidR="002526DA" w:rsidRPr="002526DA" w14:paraId="3DC60176"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23DB97B0"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3A56F382" w14:textId="77777777" w:rsidR="002526DA" w:rsidRPr="002526DA" w:rsidRDefault="002526DA" w:rsidP="002526DA">
            <w:pPr>
              <w:rPr>
                <w:rFonts w:cs="Calibri"/>
                <w:b/>
                <w:sz w:val="22"/>
                <w:szCs w:val="22"/>
              </w:rPr>
            </w:pPr>
            <w:r w:rsidRPr="002526DA">
              <w:rPr>
                <w:rFonts w:cs="Calibri"/>
                <w:b/>
                <w:sz w:val="22"/>
                <w:szCs w:val="22"/>
              </w:rPr>
              <w:t>Лицензируемые виды деятельности</w:t>
            </w:r>
          </w:p>
          <w:p w14:paraId="34C8A163" w14:textId="77777777" w:rsidR="002526DA" w:rsidRPr="002526DA" w:rsidRDefault="002526DA" w:rsidP="002526DA">
            <w:pPr>
              <w:rPr>
                <w:rFonts w:cs="Calibri"/>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0FE420AB" w14:textId="77777777" w:rsidR="002526DA" w:rsidRPr="002526DA" w:rsidRDefault="002526DA" w:rsidP="002526DA">
            <w:pPr>
              <w:rPr>
                <w:rFonts w:cs="Calibri"/>
                <w:b/>
                <w:sz w:val="22"/>
                <w:szCs w:val="22"/>
              </w:rPr>
            </w:pPr>
          </w:p>
        </w:tc>
      </w:tr>
      <w:tr w:rsidR="002526DA" w:rsidRPr="002526DA" w14:paraId="15D4209E"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7032CE53"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68224AC6" w14:textId="77777777" w:rsidR="002526DA" w:rsidRPr="002526DA" w:rsidRDefault="002526DA" w:rsidP="002526DA">
            <w:pPr>
              <w:rPr>
                <w:rFonts w:cs="Calibri"/>
                <w:b/>
                <w:sz w:val="22"/>
                <w:szCs w:val="22"/>
              </w:rPr>
            </w:pPr>
            <w:r w:rsidRPr="002526DA">
              <w:rPr>
                <w:rFonts w:cs="Calibri"/>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069B7B41" w14:textId="77777777" w:rsidR="002526DA" w:rsidRPr="002526DA" w:rsidRDefault="002526DA" w:rsidP="002526DA">
            <w:pPr>
              <w:rPr>
                <w:rFonts w:cs="Calibri"/>
                <w:b/>
                <w:sz w:val="22"/>
                <w:szCs w:val="22"/>
              </w:rPr>
            </w:pPr>
          </w:p>
        </w:tc>
      </w:tr>
      <w:tr w:rsidR="002526DA" w:rsidRPr="002526DA" w14:paraId="73678576" w14:textId="77777777" w:rsidTr="002526DA">
        <w:trPr>
          <w:cantSplit/>
        </w:trPr>
        <w:tc>
          <w:tcPr>
            <w:tcW w:w="297" w:type="pct"/>
            <w:vMerge w:val="restart"/>
            <w:tcBorders>
              <w:top w:val="single" w:sz="4" w:space="0" w:color="000000"/>
              <w:left w:val="single" w:sz="4" w:space="0" w:color="000000"/>
              <w:bottom w:val="single" w:sz="4" w:space="0" w:color="000000"/>
              <w:right w:val="nil"/>
            </w:tcBorders>
          </w:tcPr>
          <w:p w14:paraId="05F40320" w14:textId="77777777" w:rsidR="002526DA" w:rsidRPr="002526DA" w:rsidRDefault="002526DA" w:rsidP="002526DA">
            <w:pPr>
              <w:rPr>
                <w:rFonts w:cs="Calibri"/>
                <w:b/>
                <w:sz w:val="22"/>
                <w:szCs w:val="22"/>
              </w:rPr>
            </w:pPr>
          </w:p>
          <w:p w14:paraId="7D289F2A" w14:textId="77777777" w:rsidR="002526DA" w:rsidRPr="002526DA" w:rsidRDefault="002526DA" w:rsidP="002526DA">
            <w:pPr>
              <w:rPr>
                <w:rFonts w:cs="Calibri"/>
                <w:b/>
                <w:sz w:val="22"/>
                <w:szCs w:val="22"/>
              </w:rPr>
            </w:pPr>
            <w:r w:rsidRPr="002526DA">
              <w:rPr>
                <w:rFonts w:cs="Calibri"/>
                <w:b/>
                <w:sz w:val="22"/>
                <w:szCs w:val="22"/>
              </w:rPr>
              <w:t>11</w:t>
            </w:r>
          </w:p>
        </w:tc>
        <w:tc>
          <w:tcPr>
            <w:tcW w:w="2687" w:type="pct"/>
            <w:tcBorders>
              <w:top w:val="single" w:sz="4" w:space="0" w:color="000000"/>
              <w:left w:val="single" w:sz="4" w:space="0" w:color="000000"/>
              <w:bottom w:val="single" w:sz="4" w:space="0" w:color="000000"/>
              <w:right w:val="nil"/>
            </w:tcBorders>
          </w:tcPr>
          <w:p w14:paraId="1A6F0579" w14:textId="77777777" w:rsidR="002526DA" w:rsidRPr="002526DA" w:rsidRDefault="002526DA" w:rsidP="002526DA">
            <w:pPr>
              <w:rPr>
                <w:rFonts w:cs="Calibri"/>
                <w:b/>
                <w:sz w:val="22"/>
                <w:szCs w:val="22"/>
              </w:rPr>
            </w:pPr>
            <w:r w:rsidRPr="002526DA">
              <w:rPr>
                <w:rFonts w:cs="Calibri"/>
                <w:b/>
                <w:sz w:val="22"/>
                <w:szCs w:val="22"/>
              </w:rPr>
              <w:t xml:space="preserve">Банковские реквизиты </w:t>
            </w:r>
            <w:r w:rsidRPr="002526DA">
              <w:rPr>
                <w:rFonts w:cs="Calibri"/>
                <w:sz w:val="22"/>
                <w:szCs w:val="22"/>
              </w:rPr>
              <w:t>(может быть несколько)</w:t>
            </w:r>
            <w:r w:rsidRPr="002526DA">
              <w:rPr>
                <w:rFonts w:cs="Calibri"/>
                <w:b/>
                <w:sz w:val="22"/>
                <w:szCs w:val="22"/>
              </w:rPr>
              <w:t>:</w:t>
            </w:r>
          </w:p>
          <w:p w14:paraId="3031A622" w14:textId="77777777" w:rsidR="002526DA" w:rsidRPr="002526DA" w:rsidRDefault="002526DA" w:rsidP="002526DA">
            <w:pPr>
              <w:rPr>
                <w:rFonts w:cs="Calibri"/>
                <w:b/>
                <w:sz w:val="22"/>
                <w:szCs w:val="22"/>
              </w:rPr>
            </w:pPr>
            <w:r w:rsidRPr="002526DA">
              <w:rPr>
                <w:rFonts w:cs="Calibri"/>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7BBF4283" w14:textId="77777777" w:rsidR="002526DA" w:rsidRPr="002526DA" w:rsidRDefault="002526DA" w:rsidP="002526DA">
            <w:pPr>
              <w:rPr>
                <w:rFonts w:cs="Calibri"/>
                <w:b/>
                <w:sz w:val="22"/>
                <w:szCs w:val="22"/>
              </w:rPr>
            </w:pPr>
          </w:p>
        </w:tc>
      </w:tr>
      <w:tr w:rsidR="002526DA" w:rsidRPr="002526DA" w14:paraId="28D13290"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6577F308"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45B35ACA" w14:textId="77777777" w:rsidR="002526DA" w:rsidRPr="002526DA" w:rsidRDefault="002526DA" w:rsidP="002526DA">
            <w:pPr>
              <w:rPr>
                <w:rFonts w:cs="Calibri"/>
                <w:b/>
                <w:sz w:val="22"/>
                <w:szCs w:val="22"/>
              </w:rPr>
            </w:pPr>
            <w:r w:rsidRPr="002526DA">
              <w:rPr>
                <w:rFonts w:cs="Calibri"/>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CAECBE8" w14:textId="77777777" w:rsidR="002526DA" w:rsidRPr="002526DA" w:rsidRDefault="002526DA" w:rsidP="002526DA">
            <w:pPr>
              <w:rPr>
                <w:rFonts w:cs="Calibri"/>
                <w:b/>
                <w:sz w:val="22"/>
                <w:szCs w:val="22"/>
              </w:rPr>
            </w:pPr>
          </w:p>
        </w:tc>
      </w:tr>
      <w:tr w:rsidR="002526DA" w:rsidRPr="002526DA" w14:paraId="163DD44A"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7C8D8963"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5CDC9B51" w14:textId="77777777" w:rsidR="002526DA" w:rsidRPr="002526DA" w:rsidRDefault="002526DA" w:rsidP="002526DA">
            <w:pPr>
              <w:rPr>
                <w:rFonts w:cs="Calibri"/>
                <w:b/>
                <w:sz w:val="22"/>
                <w:szCs w:val="22"/>
              </w:rPr>
            </w:pPr>
            <w:r w:rsidRPr="002526DA">
              <w:rPr>
                <w:rFonts w:cs="Calibri"/>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163F521D" w14:textId="77777777" w:rsidR="002526DA" w:rsidRPr="002526DA" w:rsidRDefault="002526DA" w:rsidP="002526DA">
            <w:pPr>
              <w:rPr>
                <w:rFonts w:cs="Calibri"/>
                <w:b/>
                <w:sz w:val="22"/>
                <w:szCs w:val="22"/>
              </w:rPr>
            </w:pPr>
          </w:p>
        </w:tc>
      </w:tr>
      <w:tr w:rsidR="002526DA" w:rsidRPr="002526DA" w14:paraId="1B57E2AA"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5D05E5BC"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464B48BE" w14:textId="77777777" w:rsidR="002526DA" w:rsidRPr="002526DA" w:rsidRDefault="002526DA" w:rsidP="002526DA">
            <w:pPr>
              <w:rPr>
                <w:rFonts w:cs="Calibri"/>
                <w:b/>
                <w:sz w:val="22"/>
                <w:szCs w:val="22"/>
              </w:rPr>
            </w:pPr>
            <w:r w:rsidRPr="002526DA">
              <w:rPr>
                <w:rFonts w:cs="Calibri"/>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51328CFF" w14:textId="77777777" w:rsidR="002526DA" w:rsidRPr="002526DA" w:rsidRDefault="002526DA" w:rsidP="002526DA">
            <w:pPr>
              <w:rPr>
                <w:rFonts w:cs="Calibri"/>
                <w:b/>
                <w:sz w:val="22"/>
                <w:szCs w:val="22"/>
              </w:rPr>
            </w:pPr>
          </w:p>
        </w:tc>
      </w:tr>
      <w:tr w:rsidR="002526DA" w:rsidRPr="002526DA" w14:paraId="2B333EF6" w14:textId="77777777" w:rsidTr="002526DA">
        <w:trPr>
          <w:cantSplit/>
        </w:trPr>
        <w:tc>
          <w:tcPr>
            <w:tcW w:w="297" w:type="pct"/>
            <w:vMerge/>
            <w:tcBorders>
              <w:top w:val="single" w:sz="4" w:space="0" w:color="000000"/>
              <w:left w:val="single" w:sz="4" w:space="0" w:color="000000"/>
              <w:bottom w:val="single" w:sz="4" w:space="0" w:color="000000"/>
              <w:right w:val="nil"/>
            </w:tcBorders>
            <w:vAlign w:val="center"/>
          </w:tcPr>
          <w:p w14:paraId="159F46F0" w14:textId="77777777" w:rsidR="002526DA" w:rsidRPr="002526DA" w:rsidRDefault="002526DA" w:rsidP="002526DA">
            <w:pPr>
              <w:rPr>
                <w:rFonts w:cs="Calibri"/>
                <w:b/>
                <w:sz w:val="22"/>
                <w:szCs w:val="22"/>
              </w:rPr>
            </w:pPr>
          </w:p>
        </w:tc>
        <w:tc>
          <w:tcPr>
            <w:tcW w:w="2687" w:type="pct"/>
            <w:tcBorders>
              <w:top w:val="single" w:sz="4" w:space="0" w:color="000000"/>
              <w:left w:val="single" w:sz="4" w:space="0" w:color="000000"/>
              <w:bottom w:val="single" w:sz="4" w:space="0" w:color="000000"/>
              <w:right w:val="nil"/>
            </w:tcBorders>
          </w:tcPr>
          <w:p w14:paraId="1A711AFD" w14:textId="77777777" w:rsidR="002526DA" w:rsidRPr="002526DA" w:rsidRDefault="002526DA" w:rsidP="002526DA">
            <w:pPr>
              <w:rPr>
                <w:rFonts w:cs="Calibri"/>
                <w:b/>
                <w:sz w:val="22"/>
                <w:szCs w:val="22"/>
              </w:rPr>
            </w:pPr>
            <w:r w:rsidRPr="002526DA">
              <w:rPr>
                <w:rFonts w:cs="Calibri"/>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00251F6D" w14:textId="77777777" w:rsidR="002526DA" w:rsidRPr="002526DA" w:rsidRDefault="002526DA" w:rsidP="002526DA">
            <w:pPr>
              <w:rPr>
                <w:rFonts w:cs="Calibri"/>
                <w:b/>
                <w:sz w:val="22"/>
                <w:szCs w:val="22"/>
              </w:rPr>
            </w:pPr>
          </w:p>
        </w:tc>
      </w:tr>
      <w:tr w:rsidR="002526DA" w:rsidRPr="002526DA" w14:paraId="098D40A5" w14:textId="77777777" w:rsidTr="002526DA">
        <w:tc>
          <w:tcPr>
            <w:tcW w:w="297" w:type="pct"/>
            <w:tcBorders>
              <w:top w:val="single" w:sz="4" w:space="0" w:color="000000"/>
              <w:left w:val="single" w:sz="4" w:space="0" w:color="000000"/>
              <w:bottom w:val="single" w:sz="4" w:space="0" w:color="000000"/>
              <w:right w:val="nil"/>
            </w:tcBorders>
          </w:tcPr>
          <w:p w14:paraId="68033D35" w14:textId="77777777" w:rsidR="002526DA" w:rsidRPr="002526DA" w:rsidRDefault="002526DA" w:rsidP="002526DA">
            <w:pPr>
              <w:rPr>
                <w:rFonts w:cs="Calibri"/>
                <w:b/>
                <w:sz w:val="22"/>
                <w:szCs w:val="22"/>
              </w:rPr>
            </w:pPr>
            <w:r w:rsidRPr="002526DA">
              <w:rPr>
                <w:rFonts w:cs="Calibri"/>
                <w:b/>
                <w:sz w:val="22"/>
                <w:szCs w:val="22"/>
              </w:rPr>
              <w:t>12</w:t>
            </w:r>
          </w:p>
        </w:tc>
        <w:tc>
          <w:tcPr>
            <w:tcW w:w="2687" w:type="pct"/>
            <w:tcBorders>
              <w:top w:val="single" w:sz="4" w:space="0" w:color="000000"/>
              <w:left w:val="single" w:sz="4" w:space="0" w:color="000000"/>
              <w:bottom w:val="single" w:sz="4" w:space="0" w:color="000000"/>
              <w:right w:val="nil"/>
            </w:tcBorders>
          </w:tcPr>
          <w:p w14:paraId="5F4FFA4F" w14:textId="77777777" w:rsidR="002526DA" w:rsidRPr="002526DA" w:rsidRDefault="002526DA" w:rsidP="002526DA">
            <w:pPr>
              <w:rPr>
                <w:rFonts w:cs="Calibri"/>
                <w:b/>
                <w:sz w:val="22"/>
                <w:szCs w:val="22"/>
              </w:rPr>
            </w:pPr>
            <w:r w:rsidRPr="002526DA">
              <w:rPr>
                <w:rFonts w:cs="Calibri"/>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1A42A3A9" w14:textId="77777777" w:rsidR="002526DA" w:rsidRPr="002526DA" w:rsidRDefault="002526DA" w:rsidP="002526DA">
            <w:pPr>
              <w:rPr>
                <w:rFonts w:cs="Calibri"/>
                <w:b/>
                <w:sz w:val="22"/>
                <w:szCs w:val="22"/>
              </w:rPr>
            </w:pPr>
          </w:p>
        </w:tc>
      </w:tr>
      <w:tr w:rsidR="002526DA" w:rsidRPr="002526DA" w14:paraId="4927AB69" w14:textId="77777777" w:rsidTr="002526DA">
        <w:tc>
          <w:tcPr>
            <w:tcW w:w="297" w:type="pct"/>
            <w:tcBorders>
              <w:top w:val="single" w:sz="4" w:space="0" w:color="000000"/>
              <w:left w:val="single" w:sz="4" w:space="0" w:color="000000"/>
              <w:bottom w:val="single" w:sz="4" w:space="0" w:color="000000"/>
              <w:right w:val="nil"/>
            </w:tcBorders>
          </w:tcPr>
          <w:p w14:paraId="0AF5C0E7" w14:textId="77777777" w:rsidR="002526DA" w:rsidRPr="002526DA" w:rsidRDefault="002526DA" w:rsidP="002526DA">
            <w:pPr>
              <w:rPr>
                <w:rFonts w:cs="Calibri"/>
                <w:b/>
                <w:sz w:val="22"/>
                <w:szCs w:val="22"/>
              </w:rPr>
            </w:pPr>
            <w:r w:rsidRPr="002526DA">
              <w:rPr>
                <w:rFonts w:cs="Calibri"/>
                <w:b/>
                <w:sz w:val="22"/>
                <w:szCs w:val="22"/>
              </w:rPr>
              <w:t>13</w:t>
            </w:r>
          </w:p>
        </w:tc>
        <w:tc>
          <w:tcPr>
            <w:tcW w:w="2687" w:type="pct"/>
            <w:tcBorders>
              <w:top w:val="single" w:sz="4" w:space="0" w:color="000000"/>
              <w:left w:val="single" w:sz="4" w:space="0" w:color="000000"/>
              <w:bottom w:val="single" w:sz="4" w:space="0" w:color="000000"/>
              <w:right w:val="nil"/>
            </w:tcBorders>
          </w:tcPr>
          <w:p w14:paraId="10F611EC" w14:textId="77777777" w:rsidR="002526DA" w:rsidRPr="002526DA" w:rsidRDefault="002526DA" w:rsidP="002526DA">
            <w:pPr>
              <w:rPr>
                <w:rFonts w:cs="Calibri"/>
                <w:b/>
                <w:sz w:val="22"/>
                <w:szCs w:val="22"/>
              </w:rPr>
            </w:pPr>
            <w:r w:rsidRPr="002526DA">
              <w:rPr>
                <w:rFonts w:cs="Calibri"/>
                <w:b/>
                <w:sz w:val="22"/>
                <w:szCs w:val="22"/>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4B1A4075" w14:textId="77777777" w:rsidR="002526DA" w:rsidRPr="002526DA" w:rsidRDefault="002526DA" w:rsidP="002526DA">
            <w:pPr>
              <w:rPr>
                <w:rFonts w:cs="Calibri"/>
                <w:b/>
                <w:sz w:val="22"/>
                <w:szCs w:val="22"/>
              </w:rPr>
            </w:pPr>
          </w:p>
        </w:tc>
      </w:tr>
    </w:tbl>
    <w:p w14:paraId="11E7ABFF" w14:textId="77777777" w:rsidR="002526DA" w:rsidRPr="002526DA" w:rsidRDefault="002526DA" w:rsidP="002526DA">
      <w:pPr>
        <w:rPr>
          <w:rFonts w:cs="Calibri"/>
          <w:sz w:val="22"/>
          <w:szCs w:val="22"/>
        </w:rPr>
      </w:pPr>
      <w:r w:rsidRPr="002526DA">
        <w:rPr>
          <w:rFonts w:cs="Calibri"/>
          <w:sz w:val="22"/>
          <w:szCs w:val="22"/>
        </w:rPr>
        <w:t>Мы, нижеподписавшееся, заверяем достоверность всех данных, указанных в анкете.</w:t>
      </w:r>
    </w:p>
    <w:p w14:paraId="7FBE08BC" w14:textId="77777777" w:rsidR="002526DA" w:rsidRPr="002526DA" w:rsidRDefault="002526DA" w:rsidP="002526DA">
      <w:pPr>
        <w:rPr>
          <w:rFonts w:cs="Calibri"/>
          <w:sz w:val="22"/>
          <w:szCs w:val="22"/>
        </w:rPr>
      </w:pPr>
      <w:r w:rsidRPr="002526DA">
        <w:rPr>
          <w:rFonts w:cs="Calibri"/>
          <w:sz w:val="22"/>
          <w:szCs w:val="22"/>
        </w:rPr>
        <w:t>Главный бухгалтер</w:t>
      </w:r>
    </w:p>
    <w:p w14:paraId="38620FDB" w14:textId="77777777" w:rsidR="002526DA" w:rsidRPr="002526DA" w:rsidRDefault="002526DA" w:rsidP="002526DA">
      <w:pPr>
        <w:rPr>
          <w:rFonts w:cs="Calibri"/>
          <w:sz w:val="22"/>
          <w:szCs w:val="22"/>
        </w:rPr>
      </w:pPr>
    </w:p>
    <w:p w14:paraId="25070C44" w14:textId="77777777" w:rsidR="002526DA" w:rsidRPr="002526DA" w:rsidRDefault="002526DA" w:rsidP="002526DA">
      <w:pPr>
        <w:rPr>
          <w:rFonts w:cs="Calibri"/>
          <w:sz w:val="22"/>
          <w:szCs w:val="22"/>
        </w:rPr>
      </w:pPr>
      <w:r w:rsidRPr="002526DA">
        <w:rPr>
          <w:rFonts w:cs="Calibri"/>
          <w:sz w:val="22"/>
          <w:szCs w:val="22"/>
        </w:rPr>
        <w:t>________________________                                                  _________________________</w:t>
      </w:r>
    </w:p>
    <w:p w14:paraId="1A6E6007" w14:textId="77777777" w:rsidR="002526DA" w:rsidRPr="002526DA" w:rsidRDefault="002526DA" w:rsidP="002526DA">
      <w:pPr>
        <w:rPr>
          <w:rFonts w:cs="Calibri"/>
          <w:sz w:val="22"/>
          <w:szCs w:val="22"/>
        </w:rPr>
      </w:pPr>
      <w:r w:rsidRPr="002526DA">
        <w:rPr>
          <w:rFonts w:cs="Calibri"/>
          <w:sz w:val="22"/>
          <w:szCs w:val="22"/>
        </w:rPr>
        <w:t xml:space="preserve">              ( Ф.И.О.)                                                                      (подпись)      М.П.     </w:t>
      </w:r>
    </w:p>
    <w:p w14:paraId="17669F6C" w14:textId="77777777" w:rsidR="002526DA" w:rsidRPr="002526DA" w:rsidRDefault="002526DA" w:rsidP="002526DA">
      <w:pPr>
        <w:rPr>
          <w:rFonts w:cs="Calibri"/>
          <w:sz w:val="22"/>
          <w:szCs w:val="22"/>
        </w:rPr>
      </w:pPr>
      <w:r w:rsidRPr="002526DA">
        <w:rPr>
          <w:rFonts w:cs="Calibri"/>
          <w:sz w:val="22"/>
          <w:szCs w:val="22"/>
        </w:rPr>
        <w:t>Руководитель предприятия</w:t>
      </w:r>
    </w:p>
    <w:p w14:paraId="56FEB286" w14:textId="77777777" w:rsidR="002526DA" w:rsidRPr="002526DA" w:rsidRDefault="002526DA" w:rsidP="002526DA">
      <w:pPr>
        <w:rPr>
          <w:rFonts w:cs="Calibri"/>
          <w:sz w:val="22"/>
          <w:szCs w:val="22"/>
        </w:rPr>
      </w:pPr>
    </w:p>
    <w:p w14:paraId="041392AE" w14:textId="77777777" w:rsidR="002526DA" w:rsidRPr="002526DA" w:rsidRDefault="002526DA" w:rsidP="002526DA">
      <w:pPr>
        <w:rPr>
          <w:rFonts w:cs="Calibri"/>
          <w:b/>
          <w:sz w:val="22"/>
          <w:szCs w:val="22"/>
        </w:rPr>
      </w:pPr>
      <w:r w:rsidRPr="002526DA">
        <w:rPr>
          <w:rFonts w:cs="Calibri"/>
          <w:sz w:val="22"/>
          <w:szCs w:val="22"/>
        </w:rPr>
        <w:t>________________________                                                 _________________________</w:t>
      </w:r>
    </w:p>
    <w:p w14:paraId="7DEEC212" w14:textId="77777777" w:rsidR="002526DA" w:rsidRPr="002526DA" w:rsidRDefault="002526DA" w:rsidP="002526DA">
      <w:pPr>
        <w:rPr>
          <w:rFonts w:cs="Calibri"/>
          <w:b/>
          <w:sz w:val="22"/>
          <w:szCs w:val="22"/>
        </w:rPr>
      </w:pPr>
      <w:r w:rsidRPr="002526DA">
        <w:rPr>
          <w:rFonts w:cs="Calibri"/>
          <w:b/>
          <w:sz w:val="22"/>
          <w:szCs w:val="22"/>
        </w:rPr>
        <w:t xml:space="preserve">             </w:t>
      </w:r>
      <w:r w:rsidRPr="002526DA">
        <w:rPr>
          <w:rFonts w:cs="Calibri"/>
          <w:sz w:val="22"/>
          <w:szCs w:val="22"/>
        </w:rPr>
        <w:t xml:space="preserve">   ( Ф.И.О.)                                                                    (подпись)            М.П. </w:t>
      </w:r>
      <w:r w:rsidRPr="002526DA">
        <w:rPr>
          <w:rFonts w:cs="Calibri"/>
          <w:b/>
          <w:sz w:val="22"/>
          <w:szCs w:val="22"/>
        </w:rPr>
        <w:t xml:space="preserve">                   </w:t>
      </w:r>
    </w:p>
    <w:p w14:paraId="4B983AD4" w14:textId="77777777" w:rsidR="002526DA" w:rsidRPr="002526DA" w:rsidRDefault="002526DA" w:rsidP="002526DA">
      <w:pPr>
        <w:rPr>
          <w:rFonts w:cs="Calibri"/>
          <w:sz w:val="22"/>
          <w:szCs w:val="22"/>
        </w:rPr>
      </w:pPr>
      <w:r w:rsidRPr="002526DA">
        <w:rPr>
          <w:rFonts w:cs="Calibri"/>
          <w:sz w:val="22"/>
          <w:szCs w:val="22"/>
        </w:rPr>
        <w:tab/>
      </w:r>
      <w:r w:rsidRPr="002526DA">
        <w:rPr>
          <w:rFonts w:cs="Calibri"/>
          <w:sz w:val="22"/>
          <w:szCs w:val="22"/>
        </w:rPr>
        <w:tab/>
      </w:r>
      <w:r w:rsidRPr="002526DA">
        <w:rPr>
          <w:rFonts w:cs="Calibri"/>
          <w:sz w:val="22"/>
          <w:szCs w:val="22"/>
        </w:rPr>
        <w:tab/>
      </w:r>
      <w:r w:rsidRPr="002526DA">
        <w:rPr>
          <w:rFonts w:cs="Calibri"/>
          <w:sz w:val="22"/>
          <w:szCs w:val="22"/>
        </w:rPr>
        <w:tab/>
      </w:r>
      <w:r w:rsidRPr="002526DA">
        <w:rPr>
          <w:rFonts w:cs="Calibri"/>
          <w:sz w:val="22"/>
          <w:szCs w:val="22"/>
        </w:rPr>
        <w:tab/>
      </w:r>
      <w:r w:rsidRPr="002526DA">
        <w:rPr>
          <w:rFonts w:cs="Calibri"/>
          <w:sz w:val="22"/>
          <w:szCs w:val="22"/>
        </w:rPr>
        <w:tab/>
      </w:r>
      <w:r w:rsidRPr="002526DA">
        <w:rPr>
          <w:rFonts w:cs="Calibri"/>
          <w:sz w:val="22"/>
          <w:szCs w:val="22"/>
        </w:rPr>
        <w:tab/>
        <w:t xml:space="preserve">         подпись</w:t>
      </w:r>
    </w:p>
    <w:p w14:paraId="2A15AE75" w14:textId="77777777" w:rsidR="002526DA" w:rsidRPr="002526DA" w:rsidRDefault="002526DA" w:rsidP="002526DA">
      <w:pPr>
        <w:pBdr>
          <w:bottom w:val="single" w:sz="12" w:space="1" w:color="000000"/>
        </w:pBdr>
        <w:rPr>
          <w:rFonts w:cs="Calibri"/>
          <w:sz w:val="22"/>
          <w:szCs w:val="22"/>
        </w:rPr>
      </w:pPr>
    </w:p>
    <w:p w14:paraId="1CD2975F" w14:textId="77777777" w:rsidR="002526DA" w:rsidRPr="002526DA" w:rsidRDefault="002526DA" w:rsidP="002526DA">
      <w:pPr>
        <w:tabs>
          <w:tab w:val="left" w:pos="1418"/>
        </w:tabs>
        <w:spacing w:before="120" w:after="60"/>
        <w:ind w:firstLine="567"/>
        <w:jc w:val="center"/>
        <w:outlineLvl w:val="3"/>
        <w:rPr>
          <w:rFonts w:cs="Calibri"/>
          <w:bCs/>
          <w:sz w:val="22"/>
          <w:szCs w:val="22"/>
        </w:rPr>
      </w:pPr>
      <w:r w:rsidRPr="002526DA">
        <w:rPr>
          <w:rFonts w:cs="Calibri"/>
          <w:bCs/>
          <w:sz w:val="22"/>
          <w:szCs w:val="22"/>
        </w:rPr>
        <w:t>КОНЕЦ ФОРМЫ</w:t>
      </w:r>
    </w:p>
    <w:p w14:paraId="5605DB52" w14:textId="77777777" w:rsidR="002526DA" w:rsidRPr="002526DA" w:rsidRDefault="002526DA" w:rsidP="002526DA">
      <w:pPr>
        <w:tabs>
          <w:tab w:val="left" w:pos="1418"/>
        </w:tabs>
        <w:spacing w:before="120" w:after="60"/>
        <w:ind w:firstLine="567"/>
        <w:jc w:val="center"/>
        <w:outlineLvl w:val="3"/>
        <w:rPr>
          <w:rFonts w:cs="Calibri"/>
          <w:bCs/>
          <w:sz w:val="22"/>
          <w:szCs w:val="22"/>
        </w:rPr>
      </w:pPr>
    </w:p>
    <w:p w14:paraId="39BBC164" w14:textId="77777777" w:rsidR="002526DA" w:rsidRPr="002526DA" w:rsidRDefault="002526DA" w:rsidP="002526DA">
      <w:pPr>
        <w:tabs>
          <w:tab w:val="left" w:pos="1418"/>
        </w:tabs>
        <w:spacing w:before="120" w:after="60"/>
        <w:jc w:val="both"/>
        <w:outlineLvl w:val="3"/>
        <w:rPr>
          <w:rFonts w:cs="Calibri"/>
          <w:b/>
          <w:szCs w:val="24"/>
        </w:rPr>
      </w:pPr>
    </w:p>
    <w:p w14:paraId="72F6E2AE" w14:textId="77777777" w:rsidR="002526DA" w:rsidRPr="002526DA" w:rsidRDefault="002526DA" w:rsidP="002526DA">
      <w:pPr>
        <w:tabs>
          <w:tab w:val="left" w:pos="1418"/>
        </w:tabs>
        <w:spacing w:before="120" w:after="60"/>
        <w:jc w:val="both"/>
        <w:outlineLvl w:val="3"/>
        <w:rPr>
          <w:rFonts w:cs="Calibri"/>
          <w:b/>
          <w:szCs w:val="24"/>
        </w:rPr>
      </w:pPr>
    </w:p>
    <w:p w14:paraId="046326C0" w14:textId="77777777" w:rsidR="002526DA" w:rsidRPr="002526DA" w:rsidRDefault="002526DA" w:rsidP="002526DA">
      <w:pPr>
        <w:tabs>
          <w:tab w:val="left" w:pos="1418"/>
        </w:tabs>
        <w:spacing w:before="120" w:after="60"/>
        <w:jc w:val="both"/>
        <w:outlineLvl w:val="3"/>
        <w:rPr>
          <w:rFonts w:cs="Calibri"/>
          <w:b/>
          <w:szCs w:val="24"/>
        </w:rPr>
      </w:pPr>
    </w:p>
    <w:p w14:paraId="6AD238D6" w14:textId="77777777" w:rsidR="002526DA" w:rsidRPr="002526DA" w:rsidRDefault="002526DA" w:rsidP="002526DA">
      <w:pPr>
        <w:tabs>
          <w:tab w:val="left" w:pos="1418"/>
        </w:tabs>
        <w:spacing w:before="120" w:after="60"/>
        <w:jc w:val="both"/>
        <w:outlineLvl w:val="3"/>
        <w:rPr>
          <w:rFonts w:cs="Calibri"/>
          <w:b/>
          <w:szCs w:val="24"/>
        </w:rPr>
      </w:pPr>
    </w:p>
    <w:p w14:paraId="1DDB6693" w14:textId="77777777" w:rsidR="002526DA" w:rsidRPr="002526DA" w:rsidRDefault="002526DA" w:rsidP="002526DA">
      <w:pPr>
        <w:tabs>
          <w:tab w:val="left" w:pos="1418"/>
        </w:tabs>
        <w:spacing w:before="120" w:after="60"/>
        <w:jc w:val="both"/>
        <w:outlineLvl w:val="3"/>
        <w:rPr>
          <w:rFonts w:cs="Calibri"/>
          <w:b/>
          <w:szCs w:val="24"/>
        </w:rPr>
      </w:pPr>
    </w:p>
    <w:p w14:paraId="04FAE08F" w14:textId="77777777" w:rsidR="002526DA" w:rsidRPr="002526DA" w:rsidRDefault="002526DA" w:rsidP="002526DA">
      <w:pPr>
        <w:tabs>
          <w:tab w:val="left" w:pos="1418"/>
        </w:tabs>
        <w:spacing w:before="120" w:after="60"/>
        <w:jc w:val="both"/>
        <w:outlineLvl w:val="3"/>
        <w:rPr>
          <w:rFonts w:cs="Calibri"/>
          <w:b/>
          <w:szCs w:val="24"/>
        </w:rPr>
      </w:pPr>
    </w:p>
    <w:p w14:paraId="2785888C" w14:textId="77777777" w:rsidR="002526DA" w:rsidRPr="002526DA" w:rsidRDefault="002526DA" w:rsidP="002526DA">
      <w:pPr>
        <w:spacing w:before="480" w:after="240"/>
        <w:jc w:val="center"/>
        <w:rPr>
          <w:rFonts w:cs="Calibri"/>
          <w:b/>
          <w:bCs/>
          <w:szCs w:val="28"/>
        </w:rPr>
      </w:pPr>
      <w:r w:rsidRPr="002526DA">
        <w:rPr>
          <w:rFonts w:cs="Calibri"/>
          <w:b/>
          <w:bCs/>
          <w:szCs w:val="24"/>
        </w:rPr>
        <w:br w:type="page"/>
        <w:t>ВНИМАНИЮ УЧАСТНИКОВ ЗАКУПКИ: ДОКУМЕНТ РЕКОМЕНДУЕТСЯ ВКЛЮЧАТЬ ВО ВТОРУЮ ЧАСТЬ ЗАЯВКИ!</w:t>
      </w:r>
    </w:p>
    <w:p w14:paraId="48D417FC" w14:textId="77777777" w:rsidR="002526DA" w:rsidRPr="002526DA" w:rsidRDefault="002526DA" w:rsidP="002526DA">
      <w:pPr>
        <w:rPr>
          <w:rFonts w:cs="Calibri"/>
          <w:szCs w:val="24"/>
          <w:lang w:eastAsia="en-US"/>
        </w:rPr>
      </w:pPr>
    </w:p>
    <w:p w14:paraId="0BA8F013" w14:textId="77777777" w:rsidR="002526DA" w:rsidRPr="002526DA" w:rsidRDefault="002526DA" w:rsidP="002526DA">
      <w:pPr>
        <w:jc w:val="center"/>
        <w:rPr>
          <w:rFonts w:cs="Calibri"/>
          <w:b/>
          <w:szCs w:val="24"/>
          <w:u w:val="single"/>
        </w:rPr>
      </w:pPr>
      <w:r w:rsidRPr="002526DA">
        <w:rPr>
          <w:rFonts w:cs="Calibri"/>
          <w:szCs w:val="24"/>
          <w:u w:val="single"/>
        </w:rPr>
        <w:t>Согласие на обработку персональных данных (представленных участниками):</w:t>
      </w:r>
    </w:p>
    <w:p w14:paraId="6B0EADFD" w14:textId="77777777" w:rsidR="002526DA" w:rsidRPr="002526DA" w:rsidRDefault="002526DA" w:rsidP="002526DA">
      <w:pPr>
        <w:jc w:val="both"/>
        <w:rPr>
          <w:rFonts w:cs="Calibri"/>
          <w:szCs w:val="24"/>
        </w:rPr>
      </w:pPr>
    </w:p>
    <w:p w14:paraId="2D35BFBE" w14:textId="77777777" w:rsidR="002526DA" w:rsidRPr="002526DA" w:rsidRDefault="002526DA" w:rsidP="002526DA">
      <w:pPr>
        <w:jc w:val="center"/>
        <w:rPr>
          <w:rFonts w:cs="Calibri"/>
          <w:i/>
          <w:szCs w:val="24"/>
        </w:rPr>
      </w:pPr>
      <w:r w:rsidRPr="002526DA">
        <w:rPr>
          <w:rFonts w:cs="Calibri"/>
          <w:i/>
          <w:szCs w:val="24"/>
        </w:rPr>
        <w:t>Начало формы</w:t>
      </w:r>
    </w:p>
    <w:p w14:paraId="0209A72E" w14:textId="77777777" w:rsidR="002526DA" w:rsidRPr="002526DA" w:rsidRDefault="002526DA" w:rsidP="002526DA">
      <w:pPr>
        <w:jc w:val="both"/>
        <w:rPr>
          <w:rFonts w:cs="Calibri"/>
          <w:szCs w:val="24"/>
        </w:rPr>
      </w:pPr>
      <w:r w:rsidRPr="002526DA">
        <w:rPr>
          <w:rFonts w:cs="Calibri"/>
          <w:szCs w:val="24"/>
        </w:rPr>
        <w:t>____________________________________________________________________________</w:t>
      </w:r>
    </w:p>
    <w:p w14:paraId="475F4A4E" w14:textId="77777777" w:rsidR="002526DA" w:rsidRPr="002526DA" w:rsidRDefault="002526DA" w:rsidP="002526DA">
      <w:pPr>
        <w:ind w:left="3540" w:firstLine="708"/>
        <w:jc w:val="both"/>
        <w:rPr>
          <w:rFonts w:cs="Calibri"/>
          <w:szCs w:val="24"/>
        </w:rPr>
      </w:pPr>
    </w:p>
    <w:p w14:paraId="2DB26DD4" w14:textId="77777777" w:rsidR="002526DA" w:rsidRPr="002526DA" w:rsidRDefault="002526DA" w:rsidP="002526DA">
      <w:pPr>
        <w:suppressAutoHyphens/>
        <w:spacing w:before="120"/>
        <w:jc w:val="both"/>
        <w:outlineLvl w:val="3"/>
        <w:rPr>
          <w:rFonts w:cs="Calibri"/>
          <w:sz w:val="22"/>
          <w:szCs w:val="22"/>
        </w:rPr>
      </w:pPr>
      <w:r w:rsidRPr="002526DA">
        <w:rPr>
          <w:rFonts w:cs="Calibri"/>
          <w:sz w:val="22"/>
          <w:szCs w:val="22"/>
        </w:rPr>
        <w:t>Форма 2 второй части Заявки</w:t>
      </w:r>
    </w:p>
    <w:p w14:paraId="312C202E" w14:textId="77777777" w:rsidR="002526DA" w:rsidRPr="002526DA" w:rsidRDefault="002526DA" w:rsidP="002526DA">
      <w:pPr>
        <w:spacing w:after="120"/>
        <w:jc w:val="both"/>
        <w:rPr>
          <w:rFonts w:cs="Calibri"/>
          <w:sz w:val="22"/>
          <w:szCs w:val="22"/>
        </w:rPr>
      </w:pPr>
      <w:r w:rsidRPr="002526DA">
        <w:rPr>
          <w:rFonts w:cs="Calibri"/>
          <w:sz w:val="22"/>
          <w:szCs w:val="22"/>
        </w:rPr>
        <w:t xml:space="preserve">«____» _____________ 202_ г. </w:t>
      </w:r>
    </w:p>
    <w:p w14:paraId="04DB471A" w14:textId="77777777" w:rsidR="002526DA" w:rsidRPr="002526DA" w:rsidRDefault="002526DA" w:rsidP="002526DA">
      <w:pPr>
        <w:jc w:val="both"/>
        <w:rPr>
          <w:rFonts w:cs="Calibri"/>
          <w:szCs w:val="24"/>
        </w:rPr>
      </w:pPr>
    </w:p>
    <w:p w14:paraId="6B43615F" w14:textId="77777777" w:rsidR="002526DA" w:rsidRPr="002526DA" w:rsidRDefault="002526DA" w:rsidP="002526DA">
      <w:pPr>
        <w:jc w:val="center"/>
        <w:rPr>
          <w:rFonts w:cs="Calibri"/>
          <w:b/>
          <w:color w:val="1E1E1E"/>
          <w:szCs w:val="24"/>
        </w:rPr>
      </w:pPr>
      <w:r w:rsidRPr="002526DA">
        <w:rPr>
          <w:rFonts w:cs="Calibri"/>
          <w:b/>
          <w:szCs w:val="24"/>
        </w:rPr>
        <w:t>СОГЛАСИЕ</w:t>
      </w:r>
      <w:r w:rsidRPr="002526DA">
        <w:rPr>
          <w:rFonts w:cs="Calibri"/>
          <w:b/>
          <w:szCs w:val="24"/>
        </w:rPr>
        <w:br w:type="textWrapping" w:clear="all"/>
        <w:t>на обработку персональных данных</w:t>
      </w:r>
    </w:p>
    <w:p w14:paraId="12FB6ACE" w14:textId="77777777" w:rsidR="002526DA" w:rsidRPr="002526DA" w:rsidRDefault="002526DA" w:rsidP="002526DA">
      <w:pPr>
        <w:widowControl w:val="0"/>
        <w:jc w:val="both"/>
        <w:rPr>
          <w:rFonts w:cs="Calibri"/>
          <w:color w:val="1E1E1E"/>
          <w:szCs w:val="24"/>
        </w:rPr>
      </w:pPr>
      <w:r w:rsidRPr="002526DA">
        <w:rPr>
          <w:rFonts w:cs="Calibri"/>
          <w:color w:val="1E1E1E"/>
          <w:szCs w:val="24"/>
        </w:rPr>
        <w:t xml:space="preserve">Я, нижеподписавшийся </w:t>
      </w:r>
    </w:p>
    <w:p w14:paraId="523D2CE3" w14:textId="77777777" w:rsidR="002526DA" w:rsidRPr="002526DA" w:rsidRDefault="002526DA" w:rsidP="002526DA">
      <w:pPr>
        <w:widowControl w:val="0"/>
        <w:rPr>
          <w:rFonts w:cs="Calibri"/>
          <w:color w:val="1E1E1E"/>
          <w:szCs w:val="24"/>
        </w:rPr>
      </w:pPr>
      <w:r w:rsidRPr="002526DA">
        <w:rPr>
          <w:rFonts w:cs="Calibri"/>
          <w:color w:val="1E1E1E"/>
          <w:szCs w:val="24"/>
        </w:rPr>
        <w:t>_________________________________________________________________________</w:t>
      </w:r>
    </w:p>
    <w:p w14:paraId="0FEFE852" w14:textId="77777777" w:rsidR="002526DA" w:rsidRPr="002526DA" w:rsidRDefault="002526DA" w:rsidP="002526DA">
      <w:pPr>
        <w:widowControl w:val="0"/>
        <w:jc w:val="center"/>
        <w:rPr>
          <w:rFonts w:cs="Calibri"/>
          <w:color w:val="1E1E1E"/>
          <w:sz w:val="16"/>
          <w:szCs w:val="16"/>
        </w:rPr>
      </w:pPr>
      <w:r w:rsidRPr="002526DA">
        <w:rPr>
          <w:rFonts w:cs="Calibri"/>
          <w:color w:val="1E1E1E"/>
          <w:szCs w:val="24"/>
        </w:rPr>
        <w:t xml:space="preserve"> </w:t>
      </w:r>
      <w:r w:rsidRPr="002526DA">
        <w:rPr>
          <w:rFonts w:cs="Calibri"/>
          <w:color w:val="1E1E1E"/>
          <w:sz w:val="20"/>
          <w:vertAlign w:val="superscript"/>
        </w:rPr>
        <w:t>(фамилия, имя, отчество)</w:t>
      </w:r>
    </w:p>
    <w:p w14:paraId="01B03BD4" w14:textId="77777777" w:rsidR="002526DA" w:rsidRPr="002526DA" w:rsidRDefault="002526DA" w:rsidP="002526DA">
      <w:pPr>
        <w:widowControl w:val="0"/>
        <w:jc w:val="both"/>
        <w:rPr>
          <w:rFonts w:cs="Calibri"/>
          <w:color w:val="1E1E1E"/>
          <w:szCs w:val="24"/>
        </w:rPr>
      </w:pPr>
    </w:p>
    <w:p w14:paraId="60F3E3AB" w14:textId="77777777" w:rsidR="002526DA" w:rsidRPr="002526DA" w:rsidRDefault="002526DA" w:rsidP="002526DA">
      <w:pPr>
        <w:widowControl w:val="0"/>
        <w:jc w:val="both"/>
        <w:rPr>
          <w:rFonts w:cs="Calibri"/>
          <w:color w:val="1E1E1E"/>
          <w:szCs w:val="24"/>
        </w:rPr>
      </w:pPr>
      <w:r w:rsidRPr="002526DA">
        <w:rPr>
          <w:rFonts w:cs="Calibri"/>
          <w:color w:val="1E1E1E"/>
          <w:szCs w:val="24"/>
        </w:rPr>
        <w:t>паспорт_____________№__________________ дата выдачи______________________</w:t>
      </w:r>
    </w:p>
    <w:p w14:paraId="0772050C" w14:textId="77777777" w:rsidR="002526DA" w:rsidRPr="002526DA" w:rsidRDefault="002526DA" w:rsidP="002526DA">
      <w:pPr>
        <w:widowControl w:val="0"/>
        <w:jc w:val="both"/>
        <w:rPr>
          <w:rFonts w:cs="Calibri"/>
          <w:color w:val="1E1E1E"/>
          <w:szCs w:val="24"/>
        </w:rPr>
      </w:pPr>
    </w:p>
    <w:p w14:paraId="3C385362" w14:textId="77777777" w:rsidR="002526DA" w:rsidRPr="002526DA" w:rsidRDefault="002526DA" w:rsidP="002526DA">
      <w:pPr>
        <w:widowControl w:val="0"/>
        <w:jc w:val="both"/>
        <w:rPr>
          <w:rFonts w:cs="Calibri"/>
          <w:color w:val="1E1E1E"/>
          <w:szCs w:val="24"/>
        </w:rPr>
      </w:pPr>
      <w:r w:rsidRPr="002526DA">
        <w:rPr>
          <w:rFonts w:cs="Calibri"/>
          <w:color w:val="1E1E1E"/>
          <w:szCs w:val="24"/>
        </w:rPr>
        <w:t xml:space="preserve">название выдавшего органа _________________________________________________, </w:t>
      </w:r>
    </w:p>
    <w:p w14:paraId="57E3AF04" w14:textId="77777777" w:rsidR="002526DA" w:rsidRPr="002526DA" w:rsidRDefault="002526DA" w:rsidP="002526DA">
      <w:pPr>
        <w:widowControl w:val="0"/>
        <w:jc w:val="both"/>
        <w:rPr>
          <w:rFonts w:cs="Calibri"/>
          <w:color w:val="1E1E1E"/>
          <w:szCs w:val="24"/>
        </w:rPr>
      </w:pPr>
    </w:p>
    <w:p w14:paraId="54BE132E" w14:textId="77777777" w:rsidR="002526DA" w:rsidRPr="002526DA" w:rsidRDefault="002526DA" w:rsidP="002526DA">
      <w:pPr>
        <w:widowControl w:val="0"/>
        <w:jc w:val="both"/>
        <w:rPr>
          <w:rFonts w:cs="Calibri"/>
          <w:color w:val="1E1E1E"/>
          <w:szCs w:val="24"/>
        </w:rPr>
      </w:pPr>
      <w:r w:rsidRPr="002526DA">
        <w:rPr>
          <w:rFonts w:cs="Calibri"/>
          <w:color w:val="1E1E1E"/>
          <w:szCs w:val="24"/>
        </w:rPr>
        <w:t>в соответствии с требованиями ст. 9 Федерального закона от 27.07.06</w:t>
      </w:r>
      <w:r w:rsidRPr="002526DA">
        <w:rPr>
          <w:rFonts w:ascii="MS Gothic" w:eastAsia="MS Gothic" w:hAnsi="MS Gothic" w:cs="Calibri"/>
          <w:color w:val="1E1E1E"/>
          <w:szCs w:val="24"/>
        </w:rPr>
        <w:t> </w:t>
      </w:r>
      <w:r w:rsidRPr="002526DA">
        <w:rPr>
          <w:rFonts w:cs="Calibri"/>
          <w:color w:val="1E1E1E"/>
          <w:szCs w:val="24"/>
        </w:rPr>
        <w:t xml:space="preserve">г. «О персональных данных» № 152-ФЗ, подтверждаю своё согласие на обработку </w:t>
      </w:r>
      <w:r w:rsidRPr="002526DA">
        <w:rPr>
          <w:rFonts w:cs="Calibri"/>
          <w:color w:val="000000"/>
          <w:sz w:val="22"/>
          <w:szCs w:val="22"/>
        </w:rPr>
        <w:t>________________</w:t>
      </w:r>
      <w:r w:rsidRPr="002526DA">
        <w:rPr>
          <w:rFonts w:cs="Calibri"/>
          <w:color w:val="1E1E1E"/>
          <w:szCs w:val="24"/>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526DA">
        <w:rPr>
          <w:rFonts w:cs="Calibri"/>
          <w:color w:val="000000"/>
          <w:sz w:val="22"/>
          <w:szCs w:val="22"/>
        </w:rPr>
        <w:t>_______________</w:t>
      </w:r>
      <w:r w:rsidRPr="002526DA">
        <w:rPr>
          <w:rFonts w:cs="Calibri"/>
          <w:color w:val="1E1E1E"/>
          <w:szCs w:val="24"/>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AF2A6AD"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9F101F4"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Организатор вправе обрабатывать мои персональные данные посредством внесения их в электронную базу данных, включения в списки (реестры).</w:t>
      </w:r>
    </w:p>
    <w:p w14:paraId="5DE4D5F0"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2EF05266"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Передача моих персональных данных иным лицам или иное их разглашение может осуществляться только с моего письменного согласия.</w:t>
      </w:r>
    </w:p>
    <w:p w14:paraId="5495D058"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Настоящее согласие дано мной и действует с «______»_________________ 20____г. бессрочно.</w:t>
      </w:r>
    </w:p>
    <w:p w14:paraId="1266B024" w14:textId="77777777" w:rsidR="002526DA" w:rsidRPr="002526DA" w:rsidRDefault="002526DA" w:rsidP="002526DA">
      <w:pPr>
        <w:widowControl w:val="0"/>
        <w:ind w:firstLine="426"/>
        <w:jc w:val="both"/>
        <w:rPr>
          <w:rFonts w:cs="Calibri"/>
          <w:color w:val="1E1E1E"/>
          <w:szCs w:val="24"/>
        </w:rPr>
      </w:pPr>
      <w:r w:rsidRPr="002526DA">
        <w:rPr>
          <w:rFonts w:cs="Calibri"/>
          <w:color w:val="1E1E1E"/>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8800556" w14:textId="77777777" w:rsidR="002526DA" w:rsidRPr="002526DA" w:rsidRDefault="002526DA" w:rsidP="002526DA">
      <w:pPr>
        <w:widowControl w:val="0"/>
        <w:jc w:val="right"/>
        <w:rPr>
          <w:rFonts w:cs="Calibri"/>
          <w:szCs w:val="24"/>
        </w:rPr>
      </w:pPr>
      <w:r w:rsidRPr="002526DA">
        <w:rPr>
          <w:rFonts w:cs="Calibri"/>
          <w:color w:val="1E1E1E"/>
          <w:szCs w:val="24"/>
        </w:rPr>
        <w:t>__________________________________________________</w:t>
      </w:r>
    </w:p>
    <w:p w14:paraId="325966D2" w14:textId="77777777" w:rsidR="002526DA" w:rsidRPr="002526DA" w:rsidRDefault="002526DA" w:rsidP="002526DA">
      <w:pPr>
        <w:widowControl w:val="0"/>
        <w:jc w:val="right"/>
        <w:rPr>
          <w:rFonts w:cs="Calibri"/>
          <w:color w:val="1E1E1E"/>
          <w:sz w:val="20"/>
          <w:vertAlign w:val="superscript"/>
        </w:rPr>
      </w:pPr>
      <w:r w:rsidRPr="002526DA">
        <w:rPr>
          <w:rFonts w:cs="Calibri"/>
          <w:color w:val="1E1E1E"/>
          <w:sz w:val="20"/>
          <w:vertAlign w:val="superscript"/>
        </w:rPr>
        <w:t>(подпись субъекта персональных данных)</w:t>
      </w:r>
    </w:p>
    <w:bookmarkEnd w:id="6"/>
    <w:p w14:paraId="2ACA5112" w14:textId="77777777" w:rsidR="002526DA" w:rsidRPr="002526DA" w:rsidRDefault="002526DA" w:rsidP="002526DA">
      <w:pPr>
        <w:tabs>
          <w:tab w:val="left" w:pos="1418"/>
        </w:tabs>
        <w:spacing w:before="120" w:after="60"/>
        <w:jc w:val="both"/>
        <w:outlineLvl w:val="3"/>
        <w:rPr>
          <w:rFonts w:cs="Calibri"/>
          <w:b/>
          <w:szCs w:val="24"/>
        </w:rPr>
      </w:pPr>
    </w:p>
    <w:p w14:paraId="079585CB" w14:textId="26A88818" w:rsidR="00FD22BB" w:rsidRPr="00B36128" w:rsidRDefault="00FD22BB">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p>
    <w:p w14:paraId="2B268952" w14:textId="006EE530" w:rsidR="00455118" w:rsidRDefault="00455118">
      <w:pPr>
        <w:jc w:val="both"/>
        <w:rPr>
          <w:sz w:val="22"/>
          <w:szCs w:val="22"/>
        </w:rPr>
      </w:pPr>
    </w:p>
    <w:p w14:paraId="395B001C" w14:textId="77777777" w:rsidR="00455118" w:rsidRPr="00B36128" w:rsidRDefault="00455118">
      <w:pPr>
        <w:jc w:val="both"/>
        <w:rPr>
          <w:sz w:val="22"/>
          <w:szCs w:val="22"/>
        </w:rPr>
      </w:pPr>
    </w:p>
    <w:p w14:paraId="75C17FBA" w14:textId="77777777" w:rsidR="00FD22BB" w:rsidRPr="00B36128" w:rsidRDefault="00FD22BB">
      <w:pPr>
        <w:jc w:val="both"/>
        <w:rPr>
          <w:sz w:val="22"/>
          <w:szCs w:val="22"/>
        </w:rPr>
      </w:pPr>
    </w:p>
    <w:p w14:paraId="1B4E06AC" w14:textId="77777777" w:rsidR="00FD22BB" w:rsidRPr="00B36128" w:rsidRDefault="00D03B52">
      <w:pPr>
        <w:ind w:left="6379"/>
        <w:jc w:val="right"/>
        <w:rPr>
          <w:b/>
          <w:sz w:val="22"/>
          <w:szCs w:val="22"/>
        </w:rPr>
      </w:pPr>
      <w:r w:rsidRPr="00B36128">
        <w:rPr>
          <w:b/>
          <w:sz w:val="22"/>
          <w:szCs w:val="22"/>
        </w:rPr>
        <w:t>Приложение № 1 к Документации об электронном Аукционе</w:t>
      </w:r>
    </w:p>
    <w:p w14:paraId="1B62B0F4" w14:textId="77777777" w:rsidR="00FD22BB" w:rsidRPr="00B36128" w:rsidRDefault="00FD22BB">
      <w:pPr>
        <w:jc w:val="right"/>
        <w:rPr>
          <w:b/>
          <w:sz w:val="22"/>
          <w:szCs w:val="22"/>
        </w:rPr>
      </w:pPr>
    </w:p>
    <w:p w14:paraId="342B4A85" w14:textId="77777777" w:rsidR="00FD22BB" w:rsidRPr="00B36128"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36128" w:rsidRDefault="00D03B52">
      <w:pPr>
        <w:jc w:val="center"/>
        <w:rPr>
          <w:rFonts w:eastAsia="Calibri"/>
          <w:b/>
          <w:sz w:val="22"/>
          <w:szCs w:val="22"/>
          <w:lang w:eastAsia="en-US"/>
        </w:rPr>
      </w:pPr>
      <w:r w:rsidRPr="00B36128">
        <w:rPr>
          <w:bCs/>
          <w:color w:val="000000"/>
          <w:sz w:val="22"/>
          <w:szCs w:val="22"/>
          <w:lang w:eastAsia="zh-CN"/>
        </w:rPr>
        <w:t xml:space="preserve"> </w:t>
      </w:r>
      <w:r w:rsidRPr="00B36128">
        <w:rPr>
          <w:b/>
          <w:sz w:val="22"/>
          <w:szCs w:val="22"/>
        </w:rPr>
        <w:t>Обоснование НМЦК</w:t>
      </w:r>
    </w:p>
    <w:p w14:paraId="75DA4BBC" w14:textId="77777777" w:rsidR="00FD22BB" w:rsidRPr="00B36128" w:rsidRDefault="00D03B52">
      <w:pPr>
        <w:jc w:val="center"/>
        <w:rPr>
          <w:b/>
          <w:sz w:val="22"/>
          <w:szCs w:val="22"/>
        </w:rPr>
      </w:pPr>
      <w:r w:rsidRPr="00B36128">
        <w:rPr>
          <w:b/>
          <w:sz w:val="22"/>
          <w:szCs w:val="22"/>
        </w:rPr>
        <w:t>Прилагается отдельным файлом</w:t>
      </w:r>
    </w:p>
    <w:p w14:paraId="52985CD0" w14:textId="77777777" w:rsidR="00FD22BB" w:rsidRPr="00B36128" w:rsidRDefault="00FD22BB">
      <w:pPr>
        <w:jc w:val="center"/>
        <w:rPr>
          <w:sz w:val="22"/>
          <w:szCs w:val="22"/>
        </w:rPr>
      </w:pPr>
    </w:p>
    <w:p w14:paraId="3A2D7898" w14:textId="77777777" w:rsidR="00FD22BB" w:rsidRPr="00B36128" w:rsidRDefault="00D03B52">
      <w:pPr>
        <w:ind w:left="6379"/>
        <w:jc w:val="right"/>
        <w:rPr>
          <w:b/>
          <w:sz w:val="22"/>
          <w:szCs w:val="22"/>
        </w:rPr>
      </w:pPr>
      <w:bookmarkStart w:id="8" w:name="_Hlk210918664"/>
      <w:bookmarkStart w:id="9" w:name="OLE_LINK2"/>
      <w:bookmarkStart w:id="10" w:name="OLE_LINK1"/>
      <w:bookmarkStart w:id="11" w:name="OLE_LINK3"/>
      <w:r w:rsidRPr="00B36128">
        <w:rPr>
          <w:b/>
          <w:sz w:val="22"/>
          <w:szCs w:val="22"/>
        </w:rPr>
        <w:t>Приложение № 2 к Документации об электронном Аукционе</w:t>
      </w:r>
    </w:p>
    <w:bookmarkEnd w:id="8"/>
    <w:p w14:paraId="7D7841AC" w14:textId="77777777" w:rsidR="00FD22BB" w:rsidRPr="00B36128" w:rsidRDefault="00FD22BB">
      <w:pPr>
        <w:jc w:val="right"/>
        <w:rPr>
          <w:b/>
          <w:sz w:val="22"/>
          <w:szCs w:val="22"/>
        </w:rPr>
      </w:pPr>
    </w:p>
    <w:bookmarkEnd w:id="9"/>
    <w:bookmarkEnd w:id="10"/>
    <w:bookmarkEnd w:id="11"/>
    <w:p w14:paraId="097C5741" w14:textId="77777777" w:rsidR="00FD22BB" w:rsidRPr="00B36128"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36128" w:rsidRDefault="00D03B52">
      <w:pPr>
        <w:shd w:val="clear" w:color="auto" w:fill="FFFFFF"/>
        <w:ind w:left="709" w:firstLine="207"/>
        <w:jc w:val="both"/>
        <w:rPr>
          <w:rFonts w:eastAsia="Calibri"/>
          <w:sz w:val="22"/>
          <w:szCs w:val="22"/>
          <w:lang w:eastAsia="en-US"/>
        </w:rPr>
      </w:pPr>
      <w:r w:rsidRPr="00B36128">
        <w:rPr>
          <w:color w:val="000000"/>
          <w:sz w:val="22"/>
          <w:szCs w:val="22"/>
          <w:lang w:eastAsia="zh-CN"/>
        </w:rPr>
        <w:t xml:space="preserve"> </w:t>
      </w:r>
    </w:p>
    <w:p w14:paraId="6CC1F814" w14:textId="77777777" w:rsidR="00FD22BB" w:rsidRPr="00B36128" w:rsidRDefault="00D03B52">
      <w:pPr>
        <w:jc w:val="center"/>
        <w:rPr>
          <w:b/>
          <w:bCs/>
          <w:sz w:val="22"/>
          <w:szCs w:val="22"/>
        </w:rPr>
      </w:pPr>
      <w:r w:rsidRPr="00B36128">
        <w:rPr>
          <w:b/>
          <w:bCs/>
          <w:sz w:val="22"/>
          <w:szCs w:val="22"/>
        </w:rPr>
        <w:t>Техническое задание</w:t>
      </w:r>
    </w:p>
    <w:p w14:paraId="4F567803" w14:textId="14DB0641" w:rsidR="00FD22BB" w:rsidRPr="00B36128" w:rsidRDefault="00D03B52">
      <w:pPr>
        <w:jc w:val="center"/>
        <w:rPr>
          <w:b/>
          <w:sz w:val="22"/>
          <w:szCs w:val="22"/>
        </w:rPr>
      </w:pPr>
      <w:r w:rsidRPr="00B36128">
        <w:rPr>
          <w:b/>
          <w:bCs/>
          <w:sz w:val="22"/>
          <w:szCs w:val="22"/>
        </w:rPr>
        <w:t>Прилагается отдельным файлом</w:t>
      </w:r>
    </w:p>
    <w:p w14:paraId="4346E707" w14:textId="77777777" w:rsidR="00FD22BB" w:rsidRPr="00B36128" w:rsidRDefault="00FD22BB">
      <w:pPr>
        <w:jc w:val="center"/>
        <w:rPr>
          <w:b/>
          <w:sz w:val="22"/>
          <w:szCs w:val="22"/>
        </w:rPr>
      </w:pPr>
    </w:p>
    <w:p w14:paraId="1219CC84" w14:textId="77777777" w:rsidR="00FD22BB" w:rsidRPr="00B36128" w:rsidRDefault="00FD22BB">
      <w:pPr>
        <w:jc w:val="center"/>
        <w:rPr>
          <w:b/>
          <w:sz w:val="22"/>
          <w:szCs w:val="22"/>
        </w:rPr>
      </w:pPr>
    </w:p>
    <w:p w14:paraId="02C796AF" w14:textId="77777777" w:rsidR="00FD22BB" w:rsidRPr="00B36128" w:rsidRDefault="00FD22BB">
      <w:pPr>
        <w:jc w:val="center"/>
        <w:rPr>
          <w:b/>
          <w:sz w:val="22"/>
          <w:szCs w:val="22"/>
        </w:rPr>
      </w:pPr>
    </w:p>
    <w:p w14:paraId="3DEC69ED" w14:textId="77777777" w:rsidR="00FD22BB" w:rsidRPr="00B36128" w:rsidRDefault="00FD22BB">
      <w:pPr>
        <w:jc w:val="center"/>
        <w:rPr>
          <w:b/>
          <w:sz w:val="22"/>
          <w:szCs w:val="22"/>
        </w:rPr>
      </w:pPr>
    </w:p>
    <w:p w14:paraId="31A88557" w14:textId="77777777" w:rsidR="00FD22BB" w:rsidRPr="00B36128" w:rsidRDefault="00FD22BB">
      <w:pPr>
        <w:jc w:val="right"/>
        <w:rPr>
          <w:b/>
          <w:sz w:val="22"/>
          <w:szCs w:val="22"/>
        </w:rPr>
      </w:pPr>
    </w:p>
    <w:p w14:paraId="291015BA" w14:textId="77777777" w:rsidR="00FD22BB" w:rsidRPr="00B36128" w:rsidRDefault="00D03B52">
      <w:pPr>
        <w:ind w:left="6379"/>
        <w:jc w:val="right"/>
        <w:rPr>
          <w:b/>
          <w:sz w:val="22"/>
          <w:szCs w:val="22"/>
        </w:rPr>
      </w:pPr>
      <w:bookmarkStart w:id="12" w:name="_Hlk210918693"/>
      <w:r w:rsidRPr="00B36128">
        <w:rPr>
          <w:b/>
          <w:sz w:val="22"/>
          <w:szCs w:val="22"/>
        </w:rPr>
        <w:t>Приложение № 3 к Документации об электронном Аукционе</w:t>
      </w:r>
    </w:p>
    <w:bookmarkEnd w:id="12"/>
    <w:p w14:paraId="691E401B" w14:textId="77777777" w:rsidR="00FD22BB" w:rsidRPr="00B36128" w:rsidRDefault="00FD22BB">
      <w:pPr>
        <w:overflowPunct w:val="0"/>
        <w:ind w:firstLine="360"/>
        <w:jc w:val="center"/>
        <w:rPr>
          <w:b/>
          <w:color w:val="00000A"/>
          <w:sz w:val="22"/>
          <w:szCs w:val="22"/>
          <w:lang w:eastAsia="zh-CN"/>
        </w:rPr>
      </w:pPr>
    </w:p>
    <w:p w14:paraId="1634DEB2" w14:textId="77777777" w:rsidR="00FD22BB" w:rsidRPr="00B36128" w:rsidRDefault="00FD22BB">
      <w:pPr>
        <w:jc w:val="right"/>
        <w:rPr>
          <w:b/>
          <w:color w:val="00000A"/>
          <w:sz w:val="22"/>
          <w:szCs w:val="22"/>
          <w:lang w:eastAsia="zh-CN"/>
        </w:rPr>
      </w:pPr>
    </w:p>
    <w:p w14:paraId="0550107C" w14:textId="3818FBEA" w:rsidR="00FD22BB" w:rsidRPr="00B36128" w:rsidRDefault="00455118">
      <w:pPr>
        <w:jc w:val="center"/>
        <w:rPr>
          <w:b/>
          <w:sz w:val="22"/>
          <w:szCs w:val="22"/>
        </w:rPr>
      </w:pPr>
      <w:r>
        <w:rPr>
          <w:b/>
          <w:sz w:val="22"/>
          <w:szCs w:val="22"/>
        </w:rPr>
        <w:t xml:space="preserve">Проект </w:t>
      </w:r>
      <w:r w:rsidRPr="00B36128">
        <w:rPr>
          <w:b/>
          <w:sz w:val="22"/>
          <w:szCs w:val="22"/>
        </w:rPr>
        <w:t>Договор</w:t>
      </w:r>
      <w:r>
        <w:rPr>
          <w:b/>
          <w:sz w:val="22"/>
          <w:szCs w:val="22"/>
        </w:rPr>
        <w:t>а</w:t>
      </w:r>
      <w:r w:rsidRPr="00B36128">
        <w:rPr>
          <w:b/>
          <w:sz w:val="22"/>
          <w:szCs w:val="22"/>
        </w:rPr>
        <w:t xml:space="preserve"> </w:t>
      </w:r>
    </w:p>
    <w:p w14:paraId="6B9512E7" w14:textId="77777777" w:rsidR="00FD22BB" w:rsidRPr="00B36128" w:rsidRDefault="00D03B52">
      <w:pPr>
        <w:jc w:val="center"/>
        <w:rPr>
          <w:b/>
          <w:bCs/>
          <w:sz w:val="22"/>
          <w:szCs w:val="22"/>
        </w:rPr>
      </w:pPr>
      <w:r w:rsidRPr="00B36128">
        <w:rPr>
          <w:b/>
          <w:bCs/>
          <w:sz w:val="22"/>
          <w:szCs w:val="22"/>
        </w:rPr>
        <w:t>Прилагается отдельным файлом</w:t>
      </w:r>
    </w:p>
    <w:sectPr w:rsidR="00FD22BB" w:rsidRPr="00B36128">
      <w:headerReference w:type="default" r:id="rId13"/>
      <w:footerReference w:type="default" r:id="rId14"/>
      <w:headerReference w:type="first" r:id="rId15"/>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D1FE" w14:textId="77777777" w:rsidR="0053677D" w:rsidRDefault="0053677D">
      <w:r>
        <w:separator/>
      </w:r>
    </w:p>
  </w:endnote>
  <w:endnote w:type="continuationSeparator" w:id="0">
    <w:p w14:paraId="2404846F" w14:textId="77777777" w:rsidR="0053677D" w:rsidRDefault="0053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CC"/>
    <w:family w:val="roman"/>
    <w:pitch w:val="variable"/>
    <w:sig w:usb0="A00002AF" w:usb1="500078FB" w:usb2="00000000" w:usb3="00000000" w:csb0="0000009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FA28" w14:textId="17CEAFD0" w:rsidR="002526DA" w:rsidRDefault="002526DA">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7E38" w14:textId="77777777" w:rsidR="0053677D" w:rsidRDefault="0053677D">
      <w:r>
        <w:separator/>
      </w:r>
    </w:p>
  </w:footnote>
  <w:footnote w:type="continuationSeparator" w:id="0">
    <w:p w14:paraId="53224A8A" w14:textId="77777777" w:rsidR="0053677D" w:rsidRDefault="0053677D">
      <w:r>
        <w:continuationSeparator/>
      </w:r>
    </w:p>
  </w:footnote>
  <w:footnote w:id="1">
    <w:p w14:paraId="2E94DDA8" w14:textId="77777777" w:rsidR="002526DA" w:rsidRDefault="002526DA" w:rsidP="002526DA">
      <w:pPr>
        <w:pStyle w:val="afc"/>
      </w:pPr>
      <w:r>
        <w:rPr>
          <w:rStyle w:val="a7"/>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D456" w14:textId="77777777" w:rsidR="002526DA" w:rsidRDefault="002526DA">
    <w:pPr>
      <w:pStyle w:val="afe"/>
      <w:jc w:val="center"/>
    </w:pPr>
  </w:p>
  <w:p w14:paraId="3E1BC1C2" w14:textId="77777777" w:rsidR="002526DA" w:rsidRDefault="002526DA">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6060" w14:textId="77777777" w:rsidR="002526DA" w:rsidRDefault="002526DA">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35F95472"/>
    <w:multiLevelType w:val="multilevel"/>
    <w:tmpl w:val="14F4586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D82DE1"/>
    <w:multiLevelType w:val="hybridMultilevel"/>
    <w:tmpl w:val="E6886F84"/>
    <w:lvl w:ilvl="0" w:tplc="20748E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3"/>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8"/>
  </w:num>
  <w:num w:numId="14">
    <w:abstractNumId w:val="0"/>
  </w:num>
  <w:num w:numId="15">
    <w:abstractNumId w:val="1"/>
  </w:num>
  <w:num w:numId="16">
    <w:abstractNumId w:val="10"/>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17C"/>
    <w:rsid w:val="00002266"/>
    <w:rsid w:val="00002454"/>
    <w:rsid w:val="000024F2"/>
    <w:rsid w:val="00002B53"/>
    <w:rsid w:val="00003847"/>
    <w:rsid w:val="00003CED"/>
    <w:rsid w:val="00003F07"/>
    <w:rsid w:val="00004805"/>
    <w:rsid w:val="00004F71"/>
    <w:rsid w:val="0000634E"/>
    <w:rsid w:val="00006F6F"/>
    <w:rsid w:val="000076B8"/>
    <w:rsid w:val="00007813"/>
    <w:rsid w:val="00007FBD"/>
    <w:rsid w:val="00010193"/>
    <w:rsid w:val="000102BE"/>
    <w:rsid w:val="00010E54"/>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158"/>
    <w:rsid w:val="00031652"/>
    <w:rsid w:val="00031D3A"/>
    <w:rsid w:val="000325BF"/>
    <w:rsid w:val="000325EF"/>
    <w:rsid w:val="0003325C"/>
    <w:rsid w:val="00033372"/>
    <w:rsid w:val="00034357"/>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4FFD"/>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44F"/>
    <w:rsid w:val="000575DB"/>
    <w:rsid w:val="00057C0B"/>
    <w:rsid w:val="00060080"/>
    <w:rsid w:val="00060334"/>
    <w:rsid w:val="0006047E"/>
    <w:rsid w:val="000617F5"/>
    <w:rsid w:val="000619A2"/>
    <w:rsid w:val="00061A2A"/>
    <w:rsid w:val="00061B36"/>
    <w:rsid w:val="00061E6D"/>
    <w:rsid w:val="00061F86"/>
    <w:rsid w:val="00063023"/>
    <w:rsid w:val="00063305"/>
    <w:rsid w:val="00063363"/>
    <w:rsid w:val="00064FF2"/>
    <w:rsid w:val="00065DC9"/>
    <w:rsid w:val="000672DF"/>
    <w:rsid w:val="0006782F"/>
    <w:rsid w:val="00067AE9"/>
    <w:rsid w:val="000706BA"/>
    <w:rsid w:val="000706F3"/>
    <w:rsid w:val="00070B3F"/>
    <w:rsid w:val="000714A8"/>
    <w:rsid w:val="000750EB"/>
    <w:rsid w:val="00075A9F"/>
    <w:rsid w:val="00075AAA"/>
    <w:rsid w:val="00075D2D"/>
    <w:rsid w:val="00075D7A"/>
    <w:rsid w:val="00076256"/>
    <w:rsid w:val="00076E84"/>
    <w:rsid w:val="00080468"/>
    <w:rsid w:val="00081196"/>
    <w:rsid w:val="000814BE"/>
    <w:rsid w:val="00081675"/>
    <w:rsid w:val="000816F3"/>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354"/>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C3A"/>
    <w:rsid w:val="000B5FC7"/>
    <w:rsid w:val="000C03FD"/>
    <w:rsid w:val="000C0868"/>
    <w:rsid w:val="000C3086"/>
    <w:rsid w:val="000C38E2"/>
    <w:rsid w:val="000C3BB8"/>
    <w:rsid w:val="000C440F"/>
    <w:rsid w:val="000C463A"/>
    <w:rsid w:val="000C4B21"/>
    <w:rsid w:val="000C502C"/>
    <w:rsid w:val="000C5650"/>
    <w:rsid w:val="000C5999"/>
    <w:rsid w:val="000C5E0A"/>
    <w:rsid w:val="000C650A"/>
    <w:rsid w:val="000C6F99"/>
    <w:rsid w:val="000C7278"/>
    <w:rsid w:val="000C72D4"/>
    <w:rsid w:val="000C79BD"/>
    <w:rsid w:val="000C7BDB"/>
    <w:rsid w:val="000D0464"/>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095F"/>
    <w:rsid w:val="000E28CC"/>
    <w:rsid w:val="000E2DC4"/>
    <w:rsid w:val="000E3BEC"/>
    <w:rsid w:val="000E4435"/>
    <w:rsid w:val="000E5FFE"/>
    <w:rsid w:val="000E62EB"/>
    <w:rsid w:val="000E6FEB"/>
    <w:rsid w:val="000E7D70"/>
    <w:rsid w:val="000F0DA9"/>
    <w:rsid w:val="000F12DB"/>
    <w:rsid w:val="000F1C53"/>
    <w:rsid w:val="000F3651"/>
    <w:rsid w:val="000F385E"/>
    <w:rsid w:val="000F6000"/>
    <w:rsid w:val="000F6649"/>
    <w:rsid w:val="00100800"/>
    <w:rsid w:val="0010090A"/>
    <w:rsid w:val="001014E8"/>
    <w:rsid w:val="00102809"/>
    <w:rsid w:val="0010298D"/>
    <w:rsid w:val="00102EAB"/>
    <w:rsid w:val="00103A26"/>
    <w:rsid w:val="0010544B"/>
    <w:rsid w:val="0010655A"/>
    <w:rsid w:val="0010725B"/>
    <w:rsid w:val="00107338"/>
    <w:rsid w:val="001077CB"/>
    <w:rsid w:val="00107A8F"/>
    <w:rsid w:val="00110D7F"/>
    <w:rsid w:val="00110D93"/>
    <w:rsid w:val="0011162E"/>
    <w:rsid w:val="00111C7C"/>
    <w:rsid w:val="00112665"/>
    <w:rsid w:val="00112706"/>
    <w:rsid w:val="001136B2"/>
    <w:rsid w:val="00114738"/>
    <w:rsid w:val="00114790"/>
    <w:rsid w:val="00114BC8"/>
    <w:rsid w:val="00114C76"/>
    <w:rsid w:val="00114CD0"/>
    <w:rsid w:val="00115687"/>
    <w:rsid w:val="00115B5B"/>
    <w:rsid w:val="00115F8A"/>
    <w:rsid w:val="001166C1"/>
    <w:rsid w:val="00117549"/>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520"/>
    <w:rsid w:val="00133ADC"/>
    <w:rsid w:val="00134F53"/>
    <w:rsid w:val="0013525C"/>
    <w:rsid w:val="00136B37"/>
    <w:rsid w:val="00136C17"/>
    <w:rsid w:val="001407DA"/>
    <w:rsid w:val="00140A69"/>
    <w:rsid w:val="00140ACA"/>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1FEC"/>
    <w:rsid w:val="00152B5B"/>
    <w:rsid w:val="00152F98"/>
    <w:rsid w:val="001535BF"/>
    <w:rsid w:val="00153793"/>
    <w:rsid w:val="0015449C"/>
    <w:rsid w:val="001549EE"/>
    <w:rsid w:val="00154C4F"/>
    <w:rsid w:val="0015520C"/>
    <w:rsid w:val="0015557C"/>
    <w:rsid w:val="00155C1E"/>
    <w:rsid w:val="00155FA9"/>
    <w:rsid w:val="0015607D"/>
    <w:rsid w:val="001561F4"/>
    <w:rsid w:val="0015686C"/>
    <w:rsid w:val="00156A16"/>
    <w:rsid w:val="00156F0E"/>
    <w:rsid w:val="0015797D"/>
    <w:rsid w:val="001602A7"/>
    <w:rsid w:val="0016280B"/>
    <w:rsid w:val="001643D0"/>
    <w:rsid w:val="001644DC"/>
    <w:rsid w:val="00165BDA"/>
    <w:rsid w:val="00166350"/>
    <w:rsid w:val="0016635F"/>
    <w:rsid w:val="00166F89"/>
    <w:rsid w:val="00167D36"/>
    <w:rsid w:val="00170FEE"/>
    <w:rsid w:val="00171652"/>
    <w:rsid w:val="0017169D"/>
    <w:rsid w:val="00172350"/>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6E08"/>
    <w:rsid w:val="001877AF"/>
    <w:rsid w:val="0018784D"/>
    <w:rsid w:val="00187CC3"/>
    <w:rsid w:val="001902F5"/>
    <w:rsid w:val="001905AA"/>
    <w:rsid w:val="001905AB"/>
    <w:rsid w:val="00192861"/>
    <w:rsid w:val="00194552"/>
    <w:rsid w:val="00194854"/>
    <w:rsid w:val="00196513"/>
    <w:rsid w:val="00196651"/>
    <w:rsid w:val="0019734D"/>
    <w:rsid w:val="001A0CEB"/>
    <w:rsid w:val="001A15C9"/>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0FFD"/>
    <w:rsid w:val="001B1760"/>
    <w:rsid w:val="001B226F"/>
    <w:rsid w:val="001B25EA"/>
    <w:rsid w:val="001B2B9F"/>
    <w:rsid w:val="001B2EC4"/>
    <w:rsid w:val="001B34B7"/>
    <w:rsid w:val="001B59BD"/>
    <w:rsid w:val="001B5B50"/>
    <w:rsid w:val="001B61D9"/>
    <w:rsid w:val="001B765B"/>
    <w:rsid w:val="001B7821"/>
    <w:rsid w:val="001B790B"/>
    <w:rsid w:val="001C0565"/>
    <w:rsid w:val="001C0B2E"/>
    <w:rsid w:val="001C0CF5"/>
    <w:rsid w:val="001C0D16"/>
    <w:rsid w:val="001C0EBE"/>
    <w:rsid w:val="001C106C"/>
    <w:rsid w:val="001C17AB"/>
    <w:rsid w:val="001C1D1F"/>
    <w:rsid w:val="001C2FD8"/>
    <w:rsid w:val="001C41B9"/>
    <w:rsid w:val="001C4EFF"/>
    <w:rsid w:val="001C5AFB"/>
    <w:rsid w:val="001C5CEC"/>
    <w:rsid w:val="001C5ED8"/>
    <w:rsid w:val="001C6323"/>
    <w:rsid w:val="001C7BCB"/>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0E6"/>
    <w:rsid w:val="001E2156"/>
    <w:rsid w:val="001E243C"/>
    <w:rsid w:val="001E2841"/>
    <w:rsid w:val="001E2C53"/>
    <w:rsid w:val="001E4777"/>
    <w:rsid w:val="001E4DC1"/>
    <w:rsid w:val="001E5093"/>
    <w:rsid w:val="001E569F"/>
    <w:rsid w:val="001E624E"/>
    <w:rsid w:val="001E6852"/>
    <w:rsid w:val="001E6F83"/>
    <w:rsid w:val="001E739B"/>
    <w:rsid w:val="001F09AC"/>
    <w:rsid w:val="001F0B21"/>
    <w:rsid w:val="001F16EE"/>
    <w:rsid w:val="001F1FAC"/>
    <w:rsid w:val="001F24F4"/>
    <w:rsid w:val="001F3183"/>
    <w:rsid w:val="001F42FC"/>
    <w:rsid w:val="001F56AC"/>
    <w:rsid w:val="001F5D7B"/>
    <w:rsid w:val="001F6091"/>
    <w:rsid w:val="001F6DA1"/>
    <w:rsid w:val="001F713C"/>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595"/>
    <w:rsid w:val="00213C47"/>
    <w:rsid w:val="002153D3"/>
    <w:rsid w:val="00215772"/>
    <w:rsid w:val="00215DB3"/>
    <w:rsid w:val="00216163"/>
    <w:rsid w:val="0021618E"/>
    <w:rsid w:val="00216390"/>
    <w:rsid w:val="00216646"/>
    <w:rsid w:val="002166F1"/>
    <w:rsid w:val="00216CF6"/>
    <w:rsid w:val="00217901"/>
    <w:rsid w:val="00220823"/>
    <w:rsid w:val="002211E7"/>
    <w:rsid w:val="002215DB"/>
    <w:rsid w:val="002216F8"/>
    <w:rsid w:val="00223D65"/>
    <w:rsid w:val="00225277"/>
    <w:rsid w:val="002253B1"/>
    <w:rsid w:val="002260C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7C6E"/>
    <w:rsid w:val="00240D9E"/>
    <w:rsid w:val="00241357"/>
    <w:rsid w:val="0024249F"/>
    <w:rsid w:val="002424BE"/>
    <w:rsid w:val="002433A6"/>
    <w:rsid w:val="00243719"/>
    <w:rsid w:val="00244381"/>
    <w:rsid w:val="00245DE1"/>
    <w:rsid w:val="00247804"/>
    <w:rsid w:val="00250C06"/>
    <w:rsid w:val="00251B66"/>
    <w:rsid w:val="00251F39"/>
    <w:rsid w:val="0025213D"/>
    <w:rsid w:val="002526DA"/>
    <w:rsid w:val="0025390E"/>
    <w:rsid w:val="00254243"/>
    <w:rsid w:val="00254C31"/>
    <w:rsid w:val="00255024"/>
    <w:rsid w:val="002550E4"/>
    <w:rsid w:val="002551DE"/>
    <w:rsid w:val="00255C15"/>
    <w:rsid w:val="00255D0A"/>
    <w:rsid w:val="0025616B"/>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59BA"/>
    <w:rsid w:val="00275B45"/>
    <w:rsid w:val="002775A9"/>
    <w:rsid w:val="00277DC3"/>
    <w:rsid w:val="002803BB"/>
    <w:rsid w:val="00280713"/>
    <w:rsid w:val="00280B92"/>
    <w:rsid w:val="002814DC"/>
    <w:rsid w:val="00281928"/>
    <w:rsid w:val="00281AE8"/>
    <w:rsid w:val="00282BF6"/>
    <w:rsid w:val="00283581"/>
    <w:rsid w:val="00283890"/>
    <w:rsid w:val="00283C04"/>
    <w:rsid w:val="00283F92"/>
    <w:rsid w:val="00284170"/>
    <w:rsid w:val="00284440"/>
    <w:rsid w:val="0028472D"/>
    <w:rsid w:val="00284E0F"/>
    <w:rsid w:val="00285C6C"/>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1FA"/>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730"/>
    <w:rsid w:val="002B28CF"/>
    <w:rsid w:val="002B302F"/>
    <w:rsid w:val="002B37EF"/>
    <w:rsid w:val="002B4633"/>
    <w:rsid w:val="002B48CA"/>
    <w:rsid w:val="002B73FA"/>
    <w:rsid w:val="002B7CB2"/>
    <w:rsid w:val="002C11D5"/>
    <w:rsid w:val="002C1879"/>
    <w:rsid w:val="002C5499"/>
    <w:rsid w:val="002C5ED7"/>
    <w:rsid w:val="002C7880"/>
    <w:rsid w:val="002C7989"/>
    <w:rsid w:val="002D055A"/>
    <w:rsid w:val="002D17C0"/>
    <w:rsid w:val="002D22D7"/>
    <w:rsid w:val="002D2568"/>
    <w:rsid w:val="002D390A"/>
    <w:rsid w:val="002D44CD"/>
    <w:rsid w:val="002D4C4A"/>
    <w:rsid w:val="002D5186"/>
    <w:rsid w:val="002D56F4"/>
    <w:rsid w:val="002D5C8D"/>
    <w:rsid w:val="002D62A8"/>
    <w:rsid w:val="002D6974"/>
    <w:rsid w:val="002D75C9"/>
    <w:rsid w:val="002D7DB6"/>
    <w:rsid w:val="002E042B"/>
    <w:rsid w:val="002E2123"/>
    <w:rsid w:val="002E2AFE"/>
    <w:rsid w:val="002E2B15"/>
    <w:rsid w:val="002E366C"/>
    <w:rsid w:val="002E3AA4"/>
    <w:rsid w:val="002E3DDF"/>
    <w:rsid w:val="002E4C71"/>
    <w:rsid w:val="002E55B8"/>
    <w:rsid w:val="002E561C"/>
    <w:rsid w:val="002E5872"/>
    <w:rsid w:val="002E788A"/>
    <w:rsid w:val="002E791D"/>
    <w:rsid w:val="002E7E35"/>
    <w:rsid w:val="002F0D16"/>
    <w:rsid w:val="002F12E3"/>
    <w:rsid w:val="002F1AF9"/>
    <w:rsid w:val="002F1F35"/>
    <w:rsid w:val="002F362B"/>
    <w:rsid w:val="002F3701"/>
    <w:rsid w:val="002F38E7"/>
    <w:rsid w:val="002F46EA"/>
    <w:rsid w:val="002F54C6"/>
    <w:rsid w:val="002F5930"/>
    <w:rsid w:val="002F5FD8"/>
    <w:rsid w:val="002F6248"/>
    <w:rsid w:val="002F6832"/>
    <w:rsid w:val="00301210"/>
    <w:rsid w:val="00301BA4"/>
    <w:rsid w:val="00302477"/>
    <w:rsid w:val="0030393A"/>
    <w:rsid w:val="00303EB4"/>
    <w:rsid w:val="003046A1"/>
    <w:rsid w:val="00304DB6"/>
    <w:rsid w:val="0030570E"/>
    <w:rsid w:val="003059B4"/>
    <w:rsid w:val="0030631E"/>
    <w:rsid w:val="003063CC"/>
    <w:rsid w:val="00306B39"/>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17B94"/>
    <w:rsid w:val="00320D15"/>
    <w:rsid w:val="00322514"/>
    <w:rsid w:val="00322D31"/>
    <w:rsid w:val="00322E75"/>
    <w:rsid w:val="00326C93"/>
    <w:rsid w:val="00326CD4"/>
    <w:rsid w:val="00327460"/>
    <w:rsid w:val="00327AE7"/>
    <w:rsid w:val="00327B12"/>
    <w:rsid w:val="00330117"/>
    <w:rsid w:val="003313D7"/>
    <w:rsid w:val="00332943"/>
    <w:rsid w:val="0033312C"/>
    <w:rsid w:val="00333172"/>
    <w:rsid w:val="003338AD"/>
    <w:rsid w:val="0033503F"/>
    <w:rsid w:val="00335AC2"/>
    <w:rsid w:val="00335B31"/>
    <w:rsid w:val="00335BBC"/>
    <w:rsid w:val="00336D00"/>
    <w:rsid w:val="003374D4"/>
    <w:rsid w:val="00337554"/>
    <w:rsid w:val="00337775"/>
    <w:rsid w:val="0033788F"/>
    <w:rsid w:val="00337BFA"/>
    <w:rsid w:val="00337CD4"/>
    <w:rsid w:val="00337F89"/>
    <w:rsid w:val="0034028B"/>
    <w:rsid w:val="00341537"/>
    <w:rsid w:val="00343250"/>
    <w:rsid w:val="00343B02"/>
    <w:rsid w:val="003442AD"/>
    <w:rsid w:val="00344CA6"/>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6CE4"/>
    <w:rsid w:val="00367027"/>
    <w:rsid w:val="003672AA"/>
    <w:rsid w:val="0037188D"/>
    <w:rsid w:val="003727C0"/>
    <w:rsid w:val="00372B1D"/>
    <w:rsid w:val="00372F4A"/>
    <w:rsid w:val="0037325D"/>
    <w:rsid w:val="00373E76"/>
    <w:rsid w:val="00374167"/>
    <w:rsid w:val="00374FF6"/>
    <w:rsid w:val="00375962"/>
    <w:rsid w:val="00377472"/>
    <w:rsid w:val="003777CE"/>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5708"/>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99D"/>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6DB"/>
    <w:rsid w:val="003D1FAA"/>
    <w:rsid w:val="003D23C6"/>
    <w:rsid w:val="003D3762"/>
    <w:rsid w:val="003D3D64"/>
    <w:rsid w:val="003D5291"/>
    <w:rsid w:val="003D6A79"/>
    <w:rsid w:val="003D6F27"/>
    <w:rsid w:val="003E1A39"/>
    <w:rsid w:val="003E326C"/>
    <w:rsid w:val="003E3532"/>
    <w:rsid w:val="003E3BAD"/>
    <w:rsid w:val="003E3C6C"/>
    <w:rsid w:val="003E662B"/>
    <w:rsid w:val="003E7023"/>
    <w:rsid w:val="003E771E"/>
    <w:rsid w:val="003E7BA5"/>
    <w:rsid w:val="003F0520"/>
    <w:rsid w:val="003F093F"/>
    <w:rsid w:val="003F1465"/>
    <w:rsid w:val="003F1E86"/>
    <w:rsid w:val="003F29C4"/>
    <w:rsid w:val="003F3975"/>
    <w:rsid w:val="003F49F6"/>
    <w:rsid w:val="003F558C"/>
    <w:rsid w:val="003F5A1F"/>
    <w:rsid w:val="003F5A89"/>
    <w:rsid w:val="003F635C"/>
    <w:rsid w:val="003F6427"/>
    <w:rsid w:val="003F66B3"/>
    <w:rsid w:val="003F6849"/>
    <w:rsid w:val="003F6E5B"/>
    <w:rsid w:val="003F781D"/>
    <w:rsid w:val="004053A6"/>
    <w:rsid w:val="004070FE"/>
    <w:rsid w:val="00407A5C"/>
    <w:rsid w:val="0041007C"/>
    <w:rsid w:val="0041128C"/>
    <w:rsid w:val="004129FE"/>
    <w:rsid w:val="00412E3B"/>
    <w:rsid w:val="0041307F"/>
    <w:rsid w:val="00413832"/>
    <w:rsid w:val="00414EAC"/>
    <w:rsid w:val="00415317"/>
    <w:rsid w:val="00415AC5"/>
    <w:rsid w:val="004168E6"/>
    <w:rsid w:val="00416FFB"/>
    <w:rsid w:val="004173B9"/>
    <w:rsid w:val="004208A8"/>
    <w:rsid w:val="00420B1A"/>
    <w:rsid w:val="00422600"/>
    <w:rsid w:val="00422EAA"/>
    <w:rsid w:val="00423057"/>
    <w:rsid w:val="004233DA"/>
    <w:rsid w:val="00426073"/>
    <w:rsid w:val="00426389"/>
    <w:rsid w:val="00427331"/>
    <w:rsid w:val="00427A32"/>
    <w:rsid w:val="004306D5"/>
    <w:rsid w:val="004309A5"/>
    <w:rsid w:val="00431AC6"/>
    <w:rsid w:val="004327D2"/>
    <w:rsid w:val="00432C6B"/>
    <w:rsid w:val="00432C8E"/>
    <w:rsid w:val="00432CEA"/>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0224"/>
    <w:rsid w:val="00452D41"/>
    <w:rsid w:val="00452FDA"/>
    <w:rsid w:val="0045368C"/>
    <w:rsid w:val="00453A11"/>
    <w:rsid w:val="0045464E"/>
    <w:rsid w:val="00454C8D"/>
    <w:rsid w:val="00454E70"/>
    <w:rsid w:val="00455118"/>
    <w:rsid w:val="00455637"/>
    <w:rsid w:val="00455994"/>
    <w:rsid w:val="0045615C"/>
    <w:rsid w:val="00457787"/>
    <w:rsid w:val="004609F4"/>
    <w:rsid w:val="00460CAA"/>
    <w:rsid w:val="00461C65"/>
    <w:rsid w:val="0046332B"/>
    <w:rsid w:val="0046455D"/>
    <w:rsid w:val="004652F0"/>
    <w:rsid w:val="00465569"/>
    <w:rsid w:val="00465CAD"/>
    <w:rsid w:val="00465E8E"/>
    <w:rsid w:val="00466867"/>
    <w:rsid w:val="004669DA"/>
    <w:rsid w:val="00467437"/>
    <w:rsid w:val="0047026C"/>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0442"/>
    <w:rsid w:val="0049134B"/>
    <w:rsid w:val="0049136C"/>
    <w:rsid w:val="00492C14"/>
    <w:rsid w:val="00493BAF"/>
    <w:rsid w:val="00493C15"/>
    <w:rsid w:val="00493CD9"/>
    <w:rsid w:val="004947CE"/>
    <w:rsid w:val="0049507B"/>
    <w:rsid w:val="004950D7"/>
    <w:rsid w:val="00496894"/>
    <w:rsid w:val="00496A2D"/>
    <w:rsid w:val="00497C84"/>
    <w:rsid w:val="004A05B8"/>
    <w:rsid w:val="004A0A49"/>
    <w:rsid w:val="004A3BD8"/>
    <w:rsid w:val="004A4963"/>
    <w:rsid w:val="004A4CC5"/>
    <w:rsid w:val="004A6160"/>
    <w:rsid w:val="004A6BEF"/>
    <w:rsid w:val="004A6E41"/>
    <w:rsid w:val="004A7C2B"/>
    <w:rsid w:val="004B0867"/>
    <w:rsid w:val="004B17AF"/>
    <w:rsid w:val="004B217B"/>
    <w:rsid w:val="004B3AC0"/>
    <w:rsid w:val="004B4135"/>
    <w:rsid w:val="004B4A5A"/>
    <w:rsid w:val="004B58FD"/>
    <w:rsid w:val="004B633B"/>
    <w:rsid w:val="004B6A97"/>
    <w:rsid w:val="004C01EB"/>
    <w:rsid w:val="004C0497"/>
    <w:rsid w:val="004C06EA"/>
    <w:rsid w:val="004C0BF9"/>
    <w:rsid w:val="004C1603"/>
    <w:rsid w:val="004C24B2"/>
    <w:rsid w:val="004C2826"/>
    <w:rsid w:val="004C2D02"/>
    <w:rsid w:val="004C4DBE"/>
    <w:rsid w:val="004C4DD7"/>
    <w:rsid w:val="004C5E3B"/>
    <w:rsid w:val="004C6864"/>
    <w:rsid w:val="004C6F55"/>
    <w:rsid w:val="004C77F9"/>
    <w:rsid w:val="004C7C1A"/>
    <w:rsid w:val="004D043E"/>
    <w:rsid w:val="004D09F1"/>
    <w:rsid w:val="004D0A0C"/>
    <w:rsid w:val="004D0DDE"/>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16F"/>
    <w:rsid w:val="004E5E9F"/>
    <w:rsid w:val="004E65DA"/>
    <w:rsid w:val="004E704B"/>
    <w:rsid w:val="004E748C"/>
    <w:rsid w:val="004F0FBB"/>
    <w:rsid w:val="004F100D"/>
    <w:rsid w:val="004F19E4"/>
    <w:rsid w:val="004F22E3"/>
    <w:rsid w:val="004F3DD9"/>
    <w:rsid w:val="004F3F9C"/>
    <w:rsid w:val="004F5E32"/>
    <w:rsid w:val="004F5FB0"/>
    <w:rsid w:val="004F60B1"/>
    <w:rsid w:val="004F6742"/>
    <w:rsid w:val="004F7375"/>
    <w:rsid w:val="004F74C4"/>
    <w:rsid w:val="004F77DC"/>
    <w:rsid w:val="00501554"/>
    <w:rsid w:val="00501B94"/>
    <w:rsid w:val="005032A1"/>
    <w:rsid w:val="00503ED4"/>
    <w:rsid w:val="00503F89"/>
    <w:rsid w:val="00504610"/>
    <w:rsid w:val="00504677"/>
    <w:rsid w:val="0050467E"/>
    <w:rsid w:val="005061B8"/>
    <w:rsid w:val="00506919"/>
    <w:rsid w:val="00506DDC"/>
    <w:rsid w:val="0050751E"/>
    <w:rsid w:val="00507723"/>
    <w:rsid w:val="005078B3"/>
    <w:rsid w:val="00507B12"/>
    <w:rsid w:val="00507BE0"/>
    <w:rsid w:val="00507D20"/>
    <w:rsid w:val="00510EF5"/>
    <w:rsid w:val="00511130"/>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17E0F"/>
    <w:rsid w:val="0052078F"/>
    <w:rsid w:val="00520BF3"/>
    <w:rsid w:val="00521134"/>
    <w:rsid w:val="00521F0C"/>
    <w:rsid w:val="00522458"/>
    <w:rsid w:val="005227E4"/>
    <w:rsid w:val="00523BB0"/>
    <w:rsid w:val="00524DAC"/>
    <w:rsid w:val="00525770"/>
    <w:rsid w:val="00525A4D"/>
    <w:rsid w:val="00525B92"/>
    <w:rsid w:val="005265E9"/>
    <w:rsid w:val="0052672E"/>
    <w:rsid w:val="005275FB"/>
    <w:rsid w:val="0053029B"/>
    <w:rsid w:val="00530C2C"/>
    <w:rsid w:val="005310ED"/>
    <w:rsid w:val="00532089"/>
    <w:rsid w:val="00532591"/>
    <w:rsid w:val="00532A96"/>
    <w:rsid w:val="005334CA"/>
    <w:rsid w:val="00533D5C"/>
    <w:rsid w:val="00534F9B"/>
    <w:rsid w:val="0053502C"/>
    <w:rsid w:val="00535982"/>
    <w:rsid w:val="00535A68"/>
    <w:rsid w:val="0053677D"/>
    <w:rsid w:val="00537182"/>
    <w:rsid w:val="00537FCB"/>
    <w:rsid w:val="00541312"/>
    <w:rsid w:val="00541737"/>
    <w:rsid w:val="00541B20"/>
    <w:rsid w:val="00542B57"/>
    <w:rsid w:val="00545FBF"/>
    <w:rsid w:val="005473A4"/>
    <w:rsid w:val="00547623"/>
    <w:rsid w:val="005476F7"/>
    <w:rsid w:val="00547736"/>
    <w:rsid w:val="005479D1"/>
    <w:rsid w:val="00550B57"/>
    <w:rsid w:val="00550BA7"/>
    <w:rsid w:val="00551A99"/>
    <w:rsid w:val="0055294D"/>
    <w:rsid w:val="0055367E"/>
    <w:rsid w:val="00554B0A"/>
    <w:rsid w:val="00555030"/>
    <w:rsid w:val="005552DF"/>
    <w:rsid w:val="00555322"/>
    <w:rsid w:val="005556D0"/>
    <w:rsid w:val="00557582"/>
    <w:rsid w:val="0055791A"/>
    <w:rsid w:val="00557AED"/>
    <w:rsid w:val="00557F00"/>
    <w:rsid w:val="00560237"/>
    <w:rsid w:val="00560399"/>
    <w:rsid w:val="0056056C"/>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0DF0"/>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2D8C"/>
    <w:rsid w:val="0058342F"/>
    <w:rsid w:val="00583EB9"/>
    <w:rsid w:val="00585A12"/>
    <w:rsid w:val="00586943"/>
    <w:rsid w:val="00586EF5"/>
    <w:rsid w:val="0058729F"/>
    <w:rsid w:val="005878E5"/>
    <w:rsid w:val="005879D4"/>
    <w:rsid w:val="00587F74"/>
    <w:rsid w:val="00590EED"/>
    <w:rsid w:val="00591226"/>
    <w:rsid w:val="00591B17"/>
    <w:rsid w:val="00592C8A"/>
    <w:rsid w:val="00592F90"/>
    <w:rsid w:val="005931E4"/>
    <w:rsid w:val="0059324B"/>
    <w:rsid w:val="0059462A"/>
    <w:rsid w:val="0059476F"/>
    <w:rsid w:val="00594843"/>
    <w:rsid w:val="00594A33"/>
    <w:rsid w:val="00595021"/>
    <w:rsid w:val="00595832"/>
    <w:rsid w:val="005958CD"/>
    <w:rsid w:val="005A0F76"/>
    <w:rsid w:val="005A122B"/>
    <w:rsid w:val="005A1780"/>
    <w:rsid w:val="005A192E"/>
    <w:rsid w:val="005A248A"/>
    <w:rsid w:val="005A26FE"/>
    <w:rsid w:val="005A2AA7"/>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3CB3"/>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4CF"/>
    <w:rsid w:val="005F6A55"/>
    <w:rsid w:val="005F6E14"/>
    <w:rsid w:val="005F6FE3"/>
    <w:rsid w:val="005F73A5"/>
    <w:rsid w:val="005F7461"/>
    <w:rsid w:val="0060043D"/>
    <w:rsid w:val="00602F04"/>
    <w:rsid w:val="006048D5"/>
    <w:rsid w:val="0060591F"/>
    <w:rsid w:val="00605EE5"/>
    <w:rsid w:val="00606E6D"/>
    <w:rsid w:val="0060776E"/>
    <w:rsid w:val="0060781C"/>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1882"/>
    <w:rsid w:val="0062209E"/>
    <w:rsid w:val="00622187"/>
    <w:rsid w:val="0062253B"/>
    <w:rsid w:val="0062276E"/>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601"/>
    <w:rsid w:val="00636878"/>
    <w:rsid w:val="00636955"/>
    <w:rsid w:val="00640034"/>
    <w:rsid w:val="0064070D"/>
    <w:rsid w:val="00641A45"/>
    <w:rsid w:val="00641D88"/>
    <w:rsid w:val="006438EE"/>
    <w:rsid w:val="00643CF9"/>
    <w:rsid w:val="006449C3"/>
    <w:rsid w:val="00644EEE"/>
    <w:rsid w:val="00644FB7"/>
    <w:rsid w:val="00645D5A"/>
    <w:rsid w:val="00646212"/>
    <w:rsid w:val="00646B63"/>
    <w:rsid w:val="00647135"/>
    <w:rsid w:val="00650B70"/>
    <w:rsid w:val="00650BFE"/>
    <w:rsid w:val="00651278"/>
    <w:rsid w:val="006523B0"/>
    <w:rsid w:val="00652B2E"/>
    <w:rsid w:val="00652D56"/>
    <w:rsid w:val="00652E1C"/>
    <w:rsid w:val="00653271"/>
    <w:rsid w:val="00653696"/>
    <w:rsid w:val="00653897"/>
    <w:rsid w:val="00653D24"/>
    <w:rsid w:val="00654B31"/>
    <w:rsid w:val="0065510B"/>
    <w:rsid w:val="00656BE9"/>
    <w:rsid w:val="00657011"/>
    <w:rsid w:val="00657057"/>
    <w:rsid w:val="00657734"/>
    <w:rsid w:val="0065775E"/>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2B47"/>
    <w:rsid w:val="0068310A"/>
    <w:rsid w:val="00683510"/>
    <w:rsid w:val="00683F09"/>
    <w:rsid w:val="006842CB"/>
    <w:rsid w:val="006850AD"/>
    <w:rsid w:val="006855B6"/>
    <w:rsid w:val="006858DA"/>
    <w:rsid w:val="0068613B"/>
    <w:rsid w:val="0068662D"/>
    <w:rsid w:val="006869D4"/>
    <w:rsid w:val="006869D7"/>
    <w:rsid w:val="00687E44"/>
    <w:rsid w:val="00687F4E"/>
    <w:rsid w:val="006900E4"/>
    <w:rsid w:val="00691597"/>
    <w:rsid w:val="00691729"/>
    <w:rsid w:val="00691FD8"/>
    <w:rsid w:val="00693B33"/>
    <w:rsid w:val="00693C1A"/>
    <w:rsid w:val="00695994"/>
    <w:rsid w:val="00695F08"/>
    <w:rsid w:val="00696236"/>
    <w:rsid w:val="00697669"/>
    <w:rsid w:val="006A0132"/>
    <w:rsid w:val="006A0515"/>
    <w:rsid w:val="006A159E"/>
    <w:rsid w:val="006A1A46"/>
    <w:rsid w:val="006A2107"/>
    <w:rsid w:val="006A2F87"/>
    <w:rsid w:val="006A3B10"/>
    <w:rsid w:val="006A4192"/>
    <w:rsid w:val="006A4523"/>
    <w:rsid w:val="006A4BB6"/>
    <w:rsid w:val="006A53DA"/>
    <w:rsid w:val="006A74BF"/>
    <w:rsid w:val="006B0637"/>
    <w:rsid w:val="006B1005"/>
    <w:rsid w:val="006B1315"/>
    <w:rsid w:val="006B13F1"/>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4F7"/>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2A31"/>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51F"/>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D8C"/>
    <w:rsid w:val="00717EFE"/>
    <w:rsid w:val="007204B7"/>
    <w:rsid w:val="007207CB"/>
    <w:rsid w:val="00721FCD"/>
    <w:rsid w:val="00722016"/>
    <w:rsid w:val="007220F2"/>
    <w:rsid w:val="00722142"/>
    <w:rsid w:val="00722186"/>
    <w:rsid w:val="00723F73"/>
    <w:rsid w:val="00724435"/>
    <w:rsid w:val="00725BA3"/>
    <w:rsid w:val="00725D02"/>
    <w:rsid w:val="007267C2"/>
    <w:rsid w:val="007267F6"/>
    <w:rsid w:val="00726A28"/>
    <w:rsid w:val="0072701A"/>
    <w:rsid w:val="007274C0"/>
    <w:rsid w:val="0073090E"/>
    <w:rsid w:val="007310B5"/>
    <w:rsid w:val="00731567"/>
    <w:rsid w:val="00731ADC"/>
    <w:rsid w:val="00732119"/>
    <w:rsid w:val="0073341C"/>
    <w:rsid w:val="00734E32"/>
    <w:rsid w:val="00735040"/>
    <w:rsid w:val="00735F9A"/>
    <w:rsid w:val="00736FA9"/>
    <w:rsid w:val="0073731B"/>
    <w:rsid w:val="007404AF"/>
    <w:rsid w:val="00741EAC"/>
    <w:rsid w:val="007420E2"/>
    <w:rsid w:val="00742573"/>
    <w:rsid w:val="007426C9"/>
    <w:rsid w:val="00742949"/>
    <w:rsid w:val="00744895"/>
    <w:rsid w:val="00744C86"/>
    <w:rsid w:val="00745696"/>
    <w:rsid w:val="0074588C"/>
    <w:rsid w:val="00745BAE"/>
    <w:rsid w:val="00746456"/>
    <w:rsid w:val="00746D92"/>
    <w:rsid w:val="00746F18"/>
    <w:rsid w:val="0074729B"/>
    <w:rsid w:val="0074774A"/>
    <w:rsid w:val="00750667"/>
    <w:rsid w:val="00751A6A"/>
    <w:rsid w:val="00751E9A"/>
    <w:rsid w:val="007524D2"/>
    <w:rsid w:val="00752B0D"/>
    <w:rsid w:val="00752E69"/>
    <w:rsid w:val="0075438B"/>
    <w:rsid w:val="00754CD5"/>
    <w:rsid w:val="00755584"/>
    <w:rsid w:val="007558B3"/>
    <w:rsid w:val="00756781"/>
    <w:rsid w:val="007568BC"/>
    <w:rsid w:val="00756E3A"/>
    <w:rsid w:val="007576A6"/>
    <w:rsid w:val="00760BC1"/>
    <w:rsid w:val="007614A1"/>
    <w:rsid w:val="00761A9E"/>
    <w:rsid w:val="00762773"/>
    <w:rsid w:val="00763A48"/>
    <w:rsid w:val="00763B39"/>
    <w:rsid w:val="00764A1B"/>
    <w:rsid w:val="0076544F"/>
    <w:rsid w:val="0077018D"/>
    <w:rsid w:val="0077067C"/>
    <w:rsid w:val="00770EA5"/>
    <w:rsid w:val="00771228"/>
    <w:rsid w:val="00771E2E"/>
    <w:rsid w:val="0077247F"/>
    <w:rsid w:val="0077294B"/>
    <w:rsid w:val="00773580"/>
    <w:rsid w:val="007735AD"/>
    <w:rsid w:val="00774B8D"/>
    <w:rsid w:val="00774CDF"/>
    <w:rsid w:val="0077574D"/>
    <w:rsid w:val="00776BCC"/>
    <w:rsid w:val="00777ECF"/>
    <w:rsid w:val="00780519"/>
    <w:rsid w:val="00781400"/>
    <w:rsid w:val="00781B93"/>
    <w:rsid w:val="007820B9"/>
    <w:rsid w:val="007823BC"/>
    <w:rsid w:val="00782FC1"/>
    <w:rsid w:val="00783676"/>
    <w:rsid w:val="00783A7F"/>
    <w:rsid w:val="00783BC8"/>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1D"/>
    <w:rsid w:val="007A099A"/>
    <w:rsid w:val="007A1358"/>
    <w:rsid w:val="007A255E"/>
    <w:rsid w:val="007A2C0A"/>
    <w:rsid w:val="007A2F6B"/>
    <w:rsid w:val="007A3607"/>
    <w:rsid w:val="007A3B4E"/>
    <w:rsid w:val="007A3FD0"/>
    <w:rsid w:val="007A4C21"/>
    <w:rsid w:val="007A4F92"/>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28F8"/>
    <w:rsid w:val="007B3141"/>
    <w:rsid w:val="007B3224"/>
    <w:rsid w:val="007B373B"/>
    <w:rsid w:val="007B40E8"/>
    <w:rsid w:val="007B4987"/>
    <w:rsid w:val="007B5DA2"/>
    <w:rsid w:val="007B5F8C"/>
    <w:rsid w:val="007B6F62"/>
    <w:rsid w:val="007B75DB"/>
    <w:rsid w:val="007B7A32"/>
    <w:rsid w:val="007C0361"/>
    <w:rsid w:val="007C0473"/>
    <w:rsid w:val="007C1897"/>
    <w:rsid w:val="007C2610"/>
    <w:rsid w:val="007C29E2"/>
    <w:rsid w:val="007C2F8A"/>
    <w:rsid w:val="007C3142"/>
    <w:rsid w:val="007C3176"/>
    <w:rsid w:val="007C3272"/>
    <w:rsid w:val="007C37DB"/>
    <w:rsid w:val="007C5AE6"/>
    <w:rsid w:val="007C5C2D"/>
    <w:rsid w:val="007C5D36"/>
    <w:rsid w:val="007C652A"/>
    <w:rsid w:val="007C681A"/>
    <w:rsid w:val="007C689A"/>
    <w:rsid w:val="007D0ED4"/>
    <w:rsid w:val="007D16CA"/>
    <w:rsid w:val="007D18C9"/>
    <w:rsid w:val="007D1B37"/>
    <w:rsid w:val="007D1CF5"/>
    <w:rsid w:val="007D280B"/>
    <w:rsid w:val="007D2AD2"/>
    <w:rsid w:val="007D3B8D"/>
    <w:rsid w:val="007D425C"/>
    <w:rsid w:val="007D4431"/>
    <w:rsid w:val="007D50BB"/>
    <w:rsid w:val="007D599F"/>
    <w:rsid w:val="007D5F4C"/>
    <w:rsid w:val="007D6691"/>
    <w:rsid w:val="007D67FE"/>
    <w:rsid w:val="007D6C54"/>
    <w:rsid w:val="007D7084"/>
    <w:rsid w:val="007D74DC"/>
    <w:rsid w:val="007D7894"/>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490"/>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CDC"/>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24E"/>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54D"/>
    <w:rsid w:val="00850BEE"/>
    <w:rsid w:val="0085106C"/>
    <w:rsid w:val="008511DD"/>
    <w:rsid w:val="0085199D"/>
    <w:rsid w:val="00851C08"/>
    <w:rsid w:val="00851C78"/>
    <w:rsid w:val="00853AD9"/>
    <w:rsid w:val="008540B9"/>
    <w:rsid w:val="00855967"/>
    <w:rsid w:val="0085655D"/>
    <w:rsid w:val="00857BA1"/>
    <w:rsid w:val="00857F44"/>
    <w:rsid w:val="008608C8"/>
    <w:rsid w:val="00860EEE"/>
    <w:rsid w:val="008619FC"/>
    <w:rsid w:val="008623CD"/>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6E98"/>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1A0"/>
    <w:rsid w:val="00886635"/>
    <w:rsid w:val="00887445"/>
    <w:rsid w:val="00887AB9"/>
    <w:rsid w:val="00887BA1"/>
    <w:rsid w:val="00887D58"/>
    <w:rsid w:val="008904FB"/>
    <w:rsid w:val="00891954"/>
    <w:rsid w:val="00891B43"/>
    <w:rsid w:val="008928EB"/>
    <w:rsid w:val="00892D26"/>
    <w:rsid w:val="008940D9"/>
    <w:rsid w:val="00894107"/>
    <w:rsid w:val="008945CD"/>
    <w:rsid w:val="00894685"/>
    <w:rsid w:val="00894703"/>
    <w:rsid w:val="00895926"/>
    <w:rsid w:val="00896227"/>
    <w:rsid w:val="00896A20"/>
    <w:rsid w:val="00897949"/>
    <w:rsid w:val="008A0DF0"/>
    <w:rsid w:val="008A25E1"/>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2262"/>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6BC"/>
    <w:rsid w:val="008D5764"/>
    <w:rsid w:val="008D5DA0"/>
    <w:rsid w:val="008D61BD"/>
    <w:rsid w:val="008D6A1B"/>
    <w:rsid w:val="008D6F6B"/>
    <w:rsid w:val="008D7898"/>
    <w:rsid w:val="008D7919"/>
    <w:rsid w:val="008E0387"/>
    <w:rsid w:val="008E132A"/>
    <w:rsid w:val="008E1E28"/>
    <w:rsid w:val="008E21BB"/>
    <w:rsid w:val="008E254A"/>
    <w:rsid w:val="008E26A3"/>
    <w:rsid w:val="008E4078"/>
    <w:rsid w:val="008E4991"/>
    <w:rsid w:val="008E6A99"/>
    <w:rsid w:val="008E6FD7"/>
    <w:rsid w:val="008F0C33"/>
    <w:rsid w:val="008F1150"/>
    <w:rsid w:val="008F2495"/>
    <w:rsid w:val="008F29E4"/>
    <w:rsid w:val="008F4371"/>
    <w:rsid w:val="008F4A55"/>
    <w:rsid w:val="008F4BBE"/>
    <w:rsid w:val="008F52F8"/>
    <w:rsid w:val="008F567F"/>
    <w:rsid w:val="008F5AD6"/>
    <w:rsid w:val="008F5B1F"/>
    <w:rsid w:val="008F6310"/>
    <w:rsid w:val="008F6E09"/>
    <w:rsid w:val="008F6EE0"/>
    <w:rsid w:val="008F71D8"/>
    <w:rsid w:val="008F74B1"/>
    <w:rsid w:val="008F7BF7"/>
    <w:rsid w:val="008F7DEF"/>
    <w:rsid w:val="00900F30"/>
    <w:rsid w:val="00901905"/>
    <w:rsid w:val="00901967"/>
    <w:rsid w:val="00901C76"/>
    <w:rsid w:val="00901CB5"/>
    <w:rsid w:val="00903A98"/>
    <w:rsid w:val="00904393"/>
    <w:rsid w:val="009049F9"/>
    <w:rsid w:val="0090503D"/>
    <w:rsid w:val="0090638C"/>
    <w:rsid w:val="009078FF"/>
    <w:rsid w:val="009100A5"/>
    <w:rsid w:val="00910859"/>
    <w:rsid w:val="00910CCB"/>
    <w:rsid w:val="00911B8A"/>
    <w:rsid w:val="00911D9A"/>
    <w:rsid w:val="00912D8B"/>
    <w:rsid w:val="00912E22"/>
    <w:rsid w:val="00913D06"/>
    <w:rsid w:val="009152A8"/>
    <w:rsid w:val="00915503"/>
    <w:rsid w:val="00915856"/>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62B4"/>
    <w:rsid w:val="00927189"/>
    <w:rsid w:val="0093065F"/>
    <w:rsid w:val="00931073"/>
    <w:rsid w:val="009313F0"/>
    <w:rsid w:val="00931845"/>
    <w:rsid w:val="009322C2"/>
    <w:rsid w:val="00932920"/>
    <w:rsid w:val="00935835"/>
    <w:rsid w:val="0093612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128"/>
    <w:rsid w:val="00961523"/>
    <w:rsid w:val="00962BA6"/>
    <w:rsid w:val="009631EA"/>
    <w:rsid w:val="00963299"/>
    <w:rsid w:val="00963455"/>
    <w:rsid w:val="009638B2"/>
    <w:rsid w:val="009648F8"/>
    <w:rsid w:val="0096540A"/>
    <w:rsid w:val="00965EDD"/>
    <w:rsid w:val="00966A6A"/>
    <w:rsid w:val="00966D71"/>
    <w:rsid w:val="0096720E"/>
    <w:rsid w:val="0096766B"/>
    <w:rsid w:val="009676A5"/>
    <w:rsid w:val="00967B2C"/>
    <w:rsid w:val="00967B5E"/>
    <w:rsid w:val="00970555"/>
    <w:rsid w:val="0097099C"/>
    <w:rsid w:val="00970AB8"/>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58A"/>
    <w:rsid w:val="00983B37"/>
    <w:rsid w:val="00983C90"/>
    <w:rsid w:val="009840BF"/>
    <w:rsid w:val="009843A0"/>
    <w:rsid w:val="00985039"/>
    <w:rsid w:val="0098517E"/>
    <w:rsid w:val="00986934"/>
    <w:rsid w:val="00986BF5"/>
    <w:rsid w:val="00986F2E"/>
    <w:rsid w:val="00986FF9"/>
    <w:rsid w:val="00987246"/>
    <w:rsid w:val="009877B8"/>
    <w:rsid w:val="00987910"/>
    <w:rsid w:val="00990A7B"/>
    <w:rsid w:val="00990ADD"/>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9799B"/>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2B1"/>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1E9D"/>
    <w:rsid w:val="009D301E"/>
    <w:rsid w:val="009D356E"/>
    <w:rsid w:val="009D4186"/>
    <w:rsid w:val="009D4615"/>
    <w:rsid w:val="009D4868"/>
    <w:rsid w:val="009D51A3"/>
    <w:rsid w:val="009D5D99"/>
    <w:rsid w:val="009D60E4"/>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71F"/>
    <w:rsid w:val="009F6EA3"/>
    <w:rsid w:val="009F6EC1"/>
    <w:rsid w:val="009F726B"/>
    <w:rsid w:val="009F7413"/>
    <w:rsid w:val="009F7BB4"/>
    <w:rsid w:val="009F7FB6"/>
    <w:rsid w:val="00A005DF"/>
    <w:rsid w:val="00A00E0D"/>
    <w:rsid w:val="00A03804"/>
    <w:rsid w:val="00A03DDB"/>
    <w:rsid w:val="00A041B4"/>
    <w:rsid w:val="00A04E47"/>
    <w:rsid w:val="00A06578"/>
    <w:rsid w:val="00A06BAC"/>
    <w:rsid w:val="00A074C2"/>
    <w:rsid w:val="00A07C8D"/>
    <w:rsid w:val="00A1071D"/>
    <w:rsid w:val="00A111E6"/>
    <w:rsid w:val="00A11534"/>
    <w:rsid w:val="00A11A82"/>
    <w:rsid w:val="00A11CCB"/>
    <w:rsid w:val="00A12386"/>
    <w:rsid w:val="00A12EA5"/>
    <w:rsid w:val="00A1304E"/>
    <w:rsid w:val="00A1405C"/>
    <w:rsid w:val="00A14AB3"/>
    <w:rsid w:val="00A17C91"/>
    <w:rsid w:val="00A17F0B"/>
    <w:rsid w:val="00A2007C"/>
    <w:rsid w:val="00A208A7"/>
    <w:rsid w:val="00A20917"/>
    <w:rsid w:val="00A20D2D"/>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591"/>
    <w:rsid w:val="00A33DD9"/>
    <w:rsid w:val="00A34131"/>
    <w:rsid w:val="00A342DD"/>
    <w:rsid w:val="00A343ED"/>
    <w:rsid w:val="00A346C2"/>
    <w:rsid w:val="00A34D44"/>
    <w:rsid w:val="00A34F5E"/>
    <w:rsid w:val="00A36002"/>
    <w:rsid w:val="00A3657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CC6"/>
    <w:rsid w:val="00A8221F"/>
    <w:rsid w:val="00A83780"/>
    <w:rsid w:val="00A843CC"/>
    <w:rsid w:val="00A852D2"/>
    <w:rsid w:val="00A8531F"/>
    <w:rsid w:val="00A85798"/>
    <w:rsid w:val="00A860DA"/>
    <w:rsid w:val="00A87085"/>
    <w:rsid w:val="00A871BC"/>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C78"/>
    <w:rsid w:val="00AA2DA4"/>
    <w:rsid w:val="00AA378B"/>
    <w:rsid w:val="00AA3975"/>
    <w:rsid w:val="00AA40D6"/>
    <w:rsid w:val="00AA46CB"/>
    <w:rsid w:val="00AA4809"/>
    <w:rsid w:val="00AA51E0"/>
    <w:rsid w:val="00AA5456"/>
    <w:rsid w:val="00AA567A"/>
    <w:rsid w:val="00AA56FC"/>
    <w:rsid w:val="00AA64A1"/>
    <w:rsid w:val="00AA73F3"/>
    <w:rsid w:val="00AA7623"/>
    <w:rsid w:val="00AB0559"/>
    <w:rsid w:val="00AB0F51"/>
    <w:rsid w:val="00AB1A8A"/>
    <w:rsid w:val="00AB20A3"/>
    <w:rsid w:val="00AB210E"/>
    <w:rsid w:val="00AB22CF"/>
    <w:rsid w:val="00AB3147"/>
    <w:rsid w:val="00AB3BE3"/>
    <w:rsid w:val="00AB401A"/>
    <w:rsid w:val="00AB43F8"/>
    <w:rsid w:val="00AB4786"/>
    <w:rsid w:val="00AB482C"/>
    <w:rsid w:val="00AB5594"/>
    <w:rsid w:val="00AB56BD"/>
    <w:rsid w:val="00AB5B2C"/>
    <w:rsid w:val="00AB6695"/>
    <w:rsid w:val="00AB6AB7"/>
    <w:rsid w:val="00AB6F20"/>
    <w:rsid w:val="00AB781D"/>
    <w:rsid w:val="00AB7ED4"/>
    <w:rsid w:val="00AC00DB"/>
    <w:rsid w:val="00AC07F8"/>
    <w:rsid w:val="00AC0F23"/>
    <w:rsid w:val="00AC11E0"/>
    <w:rsid w:val="00AC1B28"/>
    <w:rsid w:val="00AC2D81"/>
    <w:rsid w:val="00AC31C4"/>
    <w:rsid w:val="00AC355F"/>
    <w:rsid w:val="00AC3A3D"/>
    <w:rsid w:val="00AC4619"/>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3418"/>
    <w:rsid w:val="00AE3EF0"/>
    <w:rsid w:val="00AE4155"/>
    <w:rsid w:val="00AE50B5"/>
    <w:rsid w:val="00AE5805"/>
    <w:rsid w:val="00AE58CD"/>
    <w:rsid w:val="00AE64B4"/>
    <w:rsid w:val="00AE6D64"/>
    <w:rsid w:val="00AE71F9"/>
    <w:rsid w:val="00AE7DD6"/>
    <w:rsid w:val="00AF0774"/>
    <w:rsid w:val="00AF11B4"/>
    <w:rsid w:val="00AF17A5"/>
    <w:rsid w:val="00AF2C1B"/>
    <w:rsid w:val="00AF2C8E"/>
    <w:rsid w:val="00AF3514"/>
    <w:rsid w:val="00AF3671"/>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09C2"/>
    <w:rsid w:val="00B228C3"/>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128"/>
    <w:rsid w:val="00B3627E"/>
    <w:rsid w:val="00B36AA9"/>
    <w:rsid w:val="00B36FD4"/>
    <w:rsid w:val="00B37139"/>
    <w:rsid w:val="00B37272"/>
    <w:rsid w:val="00B3748C"/>
    <w:rsid w:val="00B40B4B"/>
    <w:rsid w:val="00B4144C"/>
    <w:rsid w:val="00B415A2"/>
    <w:rsid w:val="00B419D5"/>
    <w:rsid w:val="00B421CA"/>
    <w:rsid w:val="00B43463"/>
    <w:rsid w:val="00B43A0C"/>
    <w:rsid w:val="00B4436D"/>
    <w:rsid w:val="00B44831"/>
    <w:rsid w:val="00B44ABE"/>
    <w:rsid w:val="00B44D7B"/>
    <w:rsid w:val="00B450C2"/>
    <w:rsid w:val="00B4542D"/>
    <w:rsid w:val="00B45BA9"/>
    <w:rsid w:val="00B45F33"/>
    <w:rsid w:val="00B4613F"/>
    <w:rsid w:val="00B4615B"/>
    <w:rsid w:val="00B46934"/>
    <w:rsid w:val="00B46DAF"/>
    <w:rsid w:val="00B509BA"/>
    <w:rsid w:val="00B51378"/>
    <w:rsid w:val="00B51909"/>
    <w:rsid w:val="00B51ABB"/>
    <w:rsid w:val="00B53030"/>
    <w:rsid w:val="00B54E10"/>
    <w:rsid w:val="00B54F99"/>
    <w:rsid w:val="00B56655"/>
    <w:rsid w:val="00B571B0"/>
    <w:rsid w:val="00B57450"/>
    <w:rsid w:val="00B57E0C"/>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3B5"/>
    <w:rsid w:val="00B84613"/>
    <w:rsid w:val="00B85A18"/>
    <w:rsid w:val="00B85E3F"/>
    <w:rsid w:val="00B862F6"/>
    <w:rsid w:val="00B8674C"/>
    <w:rsid w:val="00B86CDD"/>
    <w:rsid w:val="00B87121"/>
    <w:rsid w:val="00B90336"/>
    <w:rsid w:val="00B90E7F"/>
    <w:rsid w:val="00B91D62"/>
    <w:rsid w:val="00B92C46"/>
    <w:rsid w:val="00B92D3A"/>
    <w:rsid w:val="00B93C3E"/>
    <w:rsid w:val="00B951F5"/>
    <w:rsid w:val="00B962E8"/>
    <w:rsid w:val="00B96932"/>
    <w:rsid w:val="00B96A07"/>
    <w:rsid w:val="00B96CE5"/>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248"/>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C620D"/>
    <w:rsid w:val="00BD077C"/>
    <w:rsid w:val="00BD0894"/>
    <w:rsid w:val="00BD1B0F"/>
    <w:rsid w:val="00BD240F"/>
    <w:rsid w:val="00BD24FB"/>
    <w:rsid w:val="00BD2BB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6A51"/>
    <w:rsid w:val="00BE7C4D"/>
    <w:rsid w:val="00BE7D5D"/>
    <w:rsid w:val="00BF0242"/>
    <w:rsid w:val="00BF0815"/>
    <w:rsid w:val="00BF089A"/>
    <w:rsid w:val="00BF1C02"/>
    <w:rsid w:val="00BF1E64"/>
    <w:rsid w:val="00BF1F0B"/>
    <w:rsid w:val="00BF257F"/>
    <w:rsid w:val="00BF309F"/>
    <w:rsid w:val="00BF4A41"/>
    <w:rsid w:val="00BF5233"/>
    <w:rsid w:val="00BF69CF"/>
    <w:rsid w:val="00BF72B4"/>
    <w:rsid w:val="00BF75D4"/>
    <w:rsid w:val="00BF798A"/>
    <w:rsid w:val="00C0026F"/>
    <w:rsid w:val="00C004D4"/>
    <w:rsid w:val="00C01B9B"/>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80"/>
    <w:rsid w:val="00C1319F"/>
    <w:rsid w:val="00C134FA"/>
    <w:rsid w:val="00C13644"/>
    <w:rsid w:val="00C1558B"/>
    <w:rsid w:val="00C1575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74C"/>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32E"/>
    <w:rsid w:val="00C50A35"/>
    <w:rsid w:val="00C50B0A"/>
    <w:rsid w:val="00C51249"/>
    <w:rsid w:val="00C54806"/>
    <w:rsid w:val="00C54C73"/>
    <w:rsid w:val="00C56C0A"/>
    <w:rsid w:val="00C57042"/>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4D8"/>
    <w:rsid w:val="00C74711"/>
    <w:rsid w:val="00C748C4"/>
    <w:rsid w:val="00C749EF"/>
    <w:rsid w:val="00C74D89"/>
    <w:rsid w:val="00C7544E"/>
    <w:rsid w:val="00C75671"/>
    <w:rsid w:val="00C756C6"/>
    <w:rsid w:val="00C7648F"/>
    <w:rsid w:val="00C76655"/>
    <w:rsid w:val="00C76903"/>
    <w:rsid w:val="00C773D7"/>
    <w:rsid w:val="00C7777D"/>
    <w:rsid w:val="00C77FDF"/>
    <w:rsid w:val="00C802AC"/>
    <w:rsid w:val="00C8156E"/>
    <w:rsid w:val="00C81801"/>
    <w:rsid w:val="00C82278"/>
    <w:rsid w:val="00C83BA8"/>
    <w:rsid w:val="00C840EE"/>
    <w:rsid w:val="00C84846"/>
    <w:rsid w:val="00C84B01"/>
    <w:rsid w:val="00C84F3C"/>
    <w:rsid w:val="00C8511B"/>
    <w:rsid w:val="00C85182"/>
    <w:rsid w:val="00C858CB"/>
    <w:rsid w:val="00C86478"/>
    <w:rsid w:val="00C87498"/>
    <w:rsid w:val="00C90CB8"/>
    <w:rsid w:val="00C90F9D"/>
    <w:rsid w:val="00C927B9"/>
    <w:rsid w:val="00C92D38"/>
    <w:rsid w:val="00C93435"/>
    <w:rsid w:val="00C93C95"/>
    <w:rsid w:val="00C94725"/>
    <w:rsid w:val="00C94DB2"/>
    <w:rsid w:val="00C955EA"/>
    <w:rsid w:val="00C9652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15A"/>
    <w:rsid w:val="00CA63DC"/>
    <w:rsid w:val="00CA6B9D"/>
    <w:rsid w:val="00CA7C98"/>
    <w:rsid w:val="00CA7D00"/>
    <w:rsid w:val="00CB0810"/>
    <w:rsid w:val="00CB1021"/>
    <w:rsid w:val="00CB29DB"/>
    <w:rsid w:val="00CB3005"/>
    <w:rsid w:val="00CB3142"/>
    <w:rsid w:val="00CB38C8"/>
    <w:rsid w:val="00CB3F85"/>
    <w:rsid w:val="00CB4548"/>
    <w:rsid w:val="00CB5118"/>
    <w:rsid w:val="00CB571F"/>
    <w:rsid w:val="00CB6084"/>
    <w:rsid w:val="00CB7347"/>
    <w:rsid w:val="00CC096F"/>
    <w:rsid w:val="00CC09F9"/>
    <w:rsid w:val="00CC0E97"/>
    <w:rsid w:val="00CC124E"/>
    <w:rsid w:val="00CC154A"/>
    <w:rsid w:val="00CC16BA"/>
    <w:rsid w:val="00CC1F4F"/>
    <w:rsid w:val="00CC24D4"/>
    <w:rsid w:val="00CC2CD0"/>
    <w:rsid w:val="00CC2F8D"/>
    <w:rsid w:val="00CC3672"/>
    <w:rsid w:val="00CC36A8"/>
    <w:rsid w:val="00CC3A2B"/>
    <w:rsid w:val="00CC40E2"/>
    <w:rsid w:val="00CC50BF"/>
    <w:rsid w:val="00CC5381"/>
    <w:rsid w:val="00CC5D7E"/>
    <w:rsid w:val="00CC6537"/>
    <w:rsid w:val="00CC6F02"/>
    <w:rsid w:val="00CC7009"/>
    <w:rsid w:val="00CD02B3"/>
    <w:rsid w:val="00CD03EE"/>
    <w:rsid w:val="00CD0F28"/>
    <w:rsid w:val="00CD1239"/>
    <w:rsid w:val="00CD1F5F"/>
    <w:rsid w:val="00CD2584"/>
    <w:rsid w:val="00CD261B"/>
    <w:rsid w:val="00CD279B"/>
    <w:rsid w:val="00CD2BC5"/>
    <w:rsid w:val="00CD3758"/>
    <w:rsid w:val="00CD39C8"/>
    <w:rsid w:val="00CD4A10"/>
    <w:rsid w:val="00CD4B71"/>
    <w:rsid w:val="00CD4DC1"/>
    <w:rsid w:val="00CD57E0"/>
    <w:rsid w:val="00CD68E0"/>
    <w:rsid w:val="00CD72B7"/>
    <w:rsid w:val="00CD7448"/>
    <w:rsid w:val="00CD757A"/>
    <w:rsid w:val="00CD7E04"/>
    <w:rsid w:val="00CE03B7"/>
    <w:rsid w:val="00CE0B3E"/>
    <w:rsid w:val="00CE0DA6"/>
    <w:rsid w:val="00CE2874"/>
    <w:rsid w:val="00CE292A"/>
    <w:rsid w:val="00CE3267"/>
    <w:rsid w:val="00CE3B9D"/>
    <w:rsid w:val="00CE4816"/>
    <w:rsid w:val="00CE5673"/>
    <w:rsid w:val="00CE5741"/>
    <w:rsid w:val="00CE5749"/>
    <w:rsid w:val="00CE5D42"/>
    <w:rsid w:val="00CE5E18"/>
    <w:rsid w:val="00CE6491"/>
    <w:rsid w:val="00CE6860"/>
    <w:rsid w:val="00CE7DA0"/>
    <w:rsid w:val="00CF0563"/>
    <w:rsid w:val="00CF0781"/>
    <w:rsid w:val="00CF0975"/>
    <w:rsid w:val="00CF17CD"/>
    <w:rsid w:val="00CF1A01"/>
    <w:rsid w:val="00CF2278"/>
    <w:rsid w:val="00CF2DD4"/>
    <w:rsid w:val="00CF3009"/>
    <w:rsid w:val="00CF3039"/>
    <w:rsid w:val="00CF335C"/>
    <w:rsid w:val="00CF3452"/>
    <w:rsid w:val="00CF37CD"/>
    <w:rsid w:val="00CF3B49"/>
    <w:rsid w:val="00CF3E44"/>
    <w:rsid w:val="00CF4409"/>
    <w:rsid w:val="00CF4ED8"/>
    <w:rsid w:val="00CF5407"/>
    <w:rsid w:val="00CF5759"/>
    <w:rsid w:val="00CF5DF2"/>
    <w:rsid w:val="00CF6EAF"/>
    <w:rsid w:val="00CF6FBA"/>
    <w:rsid w:val="00D00631"/>
    <w:rsid w:val="00D009E3"/>
    <w:rsid w:val="00D00DED"/>
    <w:rsid w:val="00D01145"/>
    <w:rsid w:val="00D0301C"/>
    <w:rsid w:val="00D031BC"/>
    <w:rsid w:val="00D03A39"/>
    <w:rsid w:val="00D03B52"/>
    <w:rsid w:val="00D042D8"/>
    <w:rsid w:val="00D06E71"/>
    <w:rsid w:val="00D07439"/>
    <w:rsid w:val="00D07A63"/>
    <w:rsid w:val="00D07C42"/>
    <w:rsid w:val="00D10FB5"/>
    <w:rsid w:val="00D1137C"/>
    <w:rsid w:val="00D11E81"/>
    <w:rsid w:val="00D12129"/>
    <w:rsid w:val="00D12C6D"/>
    <w:rsid w:val="00D1453F"/>
    <w:rsid w:val="00D14B3D"/>
    <w:rsid w:val="00D14C03"/>
    <w:rsid w:val="00D14EB1"/>
    <w:rsid w:val="00D155F9"/>
    <w:rsid w:val="00D156A3"/>
    <w:rsid w:val="00D1670C"/>
    <w:rsid w:val="00D17F38"/>
    <w:rsid w:val="00D20194"/>
    <w:rsid w:val="00D20430"/>
    <w:rsid w:val="00D20561"/>
    <w:rsid w:val="00D2076D"/>
    <w:rsid w:val="00D20A70"/>
    <w:rsid w:val="00D21506"/>
    <w:rsid w:val="00D22162"/>
    <w:rsid w:val="00D22603"/>
    <w:rsid w:val="00D2272C"/>
    <w:rsid w:val="00D22D10"/>
    <w:rsid w:val="00D236DC"/>
    <w:rsid w:val="00D25E75"/>
    <w:rsid w:val="00D260F6"/>
    <w:rsid w:val="00D30AD7"/>
    <w:rsid w:val="00D30EC8"/>
    <w:rsid w:val="00D31AC9"/>
    <w:rsid w:val="00D338B0"/>
    <w:rsid w:val="00D33A3B"/>
    <w:rsid w:val="00D33E48"/>
    <w:rsid w:val="00D340F5"/>
    <w:rsid w:val="00D34228"/>
    <w:rsid w:val="00D34479"/>
    <w:rsid w:val="00D36067"/>
    <w:rsid w:val="00D36291"/>
    <w:rsid w:val="00D402AD"/>
    <w:rsid w:val="00D41DE0"/>
    <w:rsid w:val="00D41ECF"/>
    <w:rsid w:val="00D43238"/>
    <w:rsid w:val="00D43D90"/>
    <w:rsid w:val="00D4425C"/>
    <w:rsid w:val="00D44358"/>
    <w:rsid w:val="00D45078"/>
    <w:rsid w:val="00D46C7D"/>
    <w:rsid w:val="00D46FFB"/>
    <w:rsid w:val="00D47036"/>
    <w:rsid w:val="00D47248"/>
    <w:rsid w:val="00D4724E"/>
    <w:rsid w:val="00D4793C"/>
    <w:rsid w:val="00D47BD0"/>
    <w:rsid w:val="00D47E55"/>
    <w:rsid w:val="00D47F71"/>
    <w:rsid w:val="00D5099F"/>
    <w:rsid w:val="00D52BC5"/>
    <w:rsid w:val="00D52EE8"/>
    <w:rsid w:val="00D53B9A"/>
    <w:rsid w:val="00D55CA2"/>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66D"/>
    <w:rsid w:val="00D70D56"/>
    <w:rsid w:val="00D70F90"/>
    <w:rsid w:val="00D71AE3"/>
    <w:rsid w:val="00D725B4"/>
    <w:rsid w:val="00D7298A"/>
    <w:rsid w:val="00D73462"/>
    <w:rsid w:val="00D74066"/>
    <w:rsid w:val="00D74BC3"/>
    <w:rsid w:val="00D75BE6"/>
    <w:rsid w:val="00D760CF"/>
    <w:rsid w:val="00D8032B"/>
    <w:rsid w:val="00D805E4"/>
    <w:rsid w:val="00D82133"/>
    <w:rsid w:val="00D82E18"/>
    <w:rsid w:val="00D8608E"/>
    <w:rsid w:val="00D86AC3"/>
    <w:rsid w:val="00D87046"/>
    <w:rsid w:val="00D909E9"/>
    <w:rsid w:val="00D914EE"/>
    <w:rsid w:val="00D922D7"/>
    <w:rsid w:val="00D9259E"/>
    <w:rsid w:val="00D92945"/>
    <w:rsid w:val="00D93AAA"/>
    <w:rsid w:val="00D95140"/>
    <w:rsid w:val="00D956A9"/>
    <w:rsid w:val="00D96779"/>
    <w:rsid w:val="00D96D9B"/>
    <w:rsid w:val="00D9771A"/>
    <w:rsid w:val="00D97745"/>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423"/>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258F"/>
    <w:rsid w:val="00DD3767"/>
    <w:rsid w:val="00DD433D"/>
    <w:rsid w:val="00DD4D98"/>
    <w:rsid w:val="00DD5A2B"/>
    <w:rsid w:val="00DD645E"/>
    <w:rsid w:val="00DD6C5A"/>
    <w:rsid w:val="00DD6F1A"/>
    <w:rsid w:val="00DD7227"/>
    <w:rsid w:val="00DD7B80"/>
    <w:rsid w:val="00DE1024"/>
    <w:rsid w:val="00DE1146"/>
    <w:rsid w:val="00DE24BA"/>
    <w:rsid w:val="00DE308B"/>
    <w:rsid w:val="00DE3534"/>
    <w:rsid w:val="00DE3543"/>
    <w:rsid w:val="00DE3582"/>
    <w:rsid w:val="00DE3B23"/>
    <w:rsid w:val="00DE4EA1"/>
    <w:rsid w:val="00DE6ED5"/>
    <w:rsid w:val="00DE6F65"/>
    <w:rsid w:val="00DF04B6"/>
    <w:rsid w:val="00DF160D"/>
    <w:rsid w:val="00DF1AEC"/>
    <w:rsid w:val="00DF28E6"/>
    <w:rsid w:val="00DF3B1D"/>
    <w:rsid w:val="00DF4075"/>
    <w:rsid w:val="00DF40EB"/>
    <w:rsid w:val="00DF42E6"/>
    <w:rsid w:val="00DF4848"/>
    <w:rsid w:val="00DF55C9"/>
    <w:rsid w:val="00DF5F45"/>
    <w:rsid w:val="00DF7536"/>
    <w:rsid w:val="00DF7ACE"/>
    <w:rsid w:val="00E0074E"/>
    <w:rsid w:val="00E01469"/>
    <w:rsid w:val="00E015D9"/>
    <w:rsid w:val="00E01615"/>
    <w:rsid w:val="00E01FC8"/>
    <w:rsid w:val="00E02C80"/>
    <w:rsid w:val="00E03054"/>
    <w:rsid w:val="00E03277"/>
    <w:rsid w:val="00E03499"/>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757"/>
    <w:rsid w:val="00E25EF1"/>
    <w:rsid w:val="00E272F2"/>
    <w:rsid w:val="00E27A03"/>
    <w:rsid w:val="00E27BBC"/>
    <w:rsid w:val="00E31BB0"/>
    <w:rsid w:val="00E31D24"/>
    <w:rsid w:val="00E323B8"/>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517"/>
    <w:rsid w:val="00E53B47"/>
    <w:rsid w:val="00E54EEE"/>
    <w:rsid w:val="00E5533A"/>
    <w:rsid w:val="00E55D05"/>
    <w:rsid w:val="00E56399"/>
    <w:rsid w:val="00E56588"/>
    <w:rsid w:val="00E568C4"/>
    <w:rsid w:val="00E56F74"/>
    <w:rsid w:val="00E56FA4"/>
    <w:rsid w:val="00E60C80"/>
    <w:rsid w:val="00E61E50"/>
    <w:rsid w:val="00E6217F"/>
    <w:rsid w:val="00E62755"/>
    <w:rsid w:val="00E62BD2"/>
    <w:rsid w:val="00E632C9"/>
    <w:rsid w:val="00E632E9"/>
    <w:rsid w:val="00E6340D"/>
    <w:rsid w:val="00E6421F"/>
    <w:rsid w:val="00E64C1E"/>
    <w:rsid w:val="00E66644"/>
    <w:rsid w:val="00E6680F"/>
    <w:rsid w:val="00E669A2"/>
    <w:rsid w:val="00E669F2"/>
    <w:rsid w:val="00E6706B"/>
    <w:rsid w:val="00E6716F"/>
    <w:rsid w:val="00E715CE"/>
    <w:rsid w:val="00E716C4"/>
    <w:rsid w:val="00E71C8E"/>
    <w:rsid w:val="00E72052"/>
    <w:rsid w:val="00E72222"/>
    <w:rsid w:val="00E72569"/>
    <w:rsid w:val="00E72B42"/>
    <w:rsid w:val="00E732C6"/>
    <w:rsid w:val="00E73F6E"/>
    <w:rsid w:val="00E740BF"/>
    <w:rsid w:val="00E74FDA"/>
    <w:rsid w:val="00E75741"/>
    <w:rsid w:val="00E757AF"/>
    <w:rsid w:val="00E75A82"/>
    <w:rsid w:val="00E77DCA"/>
    <w:rsid w:val="00E813F9"/>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3AC1"/>
    <w:rsid w:val="00E94A1F"/>
    <w:rsid w:val="00E95452"/>
    <w:rsid w:val="00E95D67"/>
    <w:rsid w:val="00E96CE7"/>
    <w:rsid w:val="00E97549"/>
    <w:rsid w:val="00E97590"/>
    <w:rsid w:val="00E9779B"/>
    <w:rsid w:val="00EA0034"/>
    <w:rsid w:val="00EA1FBA"/>
    <w:rsid w:val="00EA23DB"/>
    <w:rsid w:val="00EA3084"/>
    <w:rsid w:val="00EA38B6"/>
    <w:rsid w:val="00EA5577"/>
    <w:rsid w:val="00EA5DD2"/>
    <w:rsid w:val="00EA67BD"/>
    <w:rsid w:val="00EA684F"/>
    <w:rsid w:val="00EA6D70"/>
    <w:rsid w:val="00EA71FB"/>
    <w:rsid w:val="00EA73D6"/>
    <w:rsid w:val="00EA7431"/>
    <w:rsid w:val="00EA7CC2"/>
    <w:rsid w:val="00EA7DA2"/>
    <w:rsid w:val="00EB06AC"/>
    <w:rsid w:val="00EB06BE"/>
    <w:rsid w:val="00EB0822"/>
    <w:rsid w:val="00EB1319"/>
    <w:rsid w:val="00EB13C0"/>
    <w:rsid w:val="00EB16D0"/>
    <w:rsid w:val="00EB2139"/>
    <w:rsid w:val="00EB33AB"/>
    <w:rsid w:val="00EB4205"/>
    <w:rsid w:val="00EB493E"/>
    <w:rsid w:val="00EB4D70"/>
    <w:rsid w:val="00EB5547"/>
    <w:rsid w:val="00EB5D30"/>
    <w:rsid w:val="00EB5FE6"/>
    <w:rsid w:val="00EB60A4"/>
    <w:rsid w:val="00EB758A"/>
    <w:rsid w:val="00EC08FB"/>
    <w:rsid w:val="00EC0C55"/>
    <w:rsid w:val="00EC1C01"/>
    <w:rsid w:val="00EC1CEE"/>
    <w:rsid w:val="00EC1F98"/>
    <w:rsid w:val="00EC32BD"/>
    <w:rsid w:val="00EC3826"/>
    <w:rsid w:val="00EC3CB9"/>
    <w:rsid w:val="00EC4493"/>
    <w:rsid w:val="00EC4B9D"/>
    <w:rsid w:val="00EC4E0B"/>
    <w:rsid w:val="00EC4FD5"/>
    <w:rsid w:val="00EC5657"/>
    <w:rsid w:val="00EC5755"/>
    <w:rsid w:val="00EC5E41"/>
    <w:rsid w:val="00EC61CB"/>
    <w:rsid w:val="00EC64F7"/>
    <w:rsid w:val="00EC6A74"/>
    <w:rsid w:val="00ED0A43"/>
    <w:rsid w:val="00ED1D61"/>
    <w:rsid w:val="00ED2AE5"/>
    <w:rsid w:val="00ED31FC"/>
    <w:rsid w:val="00ED320F"/>
    <w:rsid w:val="00ED3B16"/>
    <w:rsid w:val="00ED4355"/>
    <w:rsid w:val="00ED4CB7"/>
    <w:rsid w:val="00ED5082"/>
    <w:rsid w:val="00ED51BD"/>
    <w:rsid w:val="00ED5289"/>
    <w:rsid w:val="00ED533A"/>
    <w:rsid w:val="00ED6851"/>
    <w:rsid w:val="00ED6B99"/>
    <w:rsid w:val="00ED7570"/>
    <w:rsid w:val="00ED783A"/>
    <w:rsid w:val="00EE1201"/>
    <w:rsid w:val="00EE138B"/>
    <w:rsid w:val="00EE2206"/>
    <w:rsid w:val="00EE2540"/>
    <w:rsid w:val="00EE26D7"/>
    <w:rsid w:val="00EE2B88"/>
    <w:rsid w:val="00EE3BFD"/>
    <w:rsid w:val="00EE4741"/>
    <w:rsid w:val="00EE4E63"/>
    <w:rsid w:val="00EE61CF"/>
    <w:rsid w:val="00EE7121"/>
    <w:rsid w:val="00EE7B8D"/>
    <w:rsid w:val="00EF0044"/>
    <w:rsid w:val="00EF0D5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4538"/>
    <w:rsid w:val="00F05C3D"/>
    <w:rsid w:val="00F065A9"/>
    <w:rsid w:val="00F06D9C"/>
    <w:rsid w:val="00F0707F"/>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0D18"/>
    <w:rsid w:val="00F21DCE"/>
    <w:rsid w:val="00F21E4C"/>
    <w:rsid w:val="00F22502"/>
    <w:rsid w:val="00F23219"/>
    <w:rsid w:val="00F23255"/>
    <w:rsid w:val="00F23FD8"/>
    <w:rsid w:val="00F2407A"/>
    <w:rsid w:val="00F24CEB"/>
    <w:rsid w:val="00F26B8F"/>
    <w:rsid w:val="00F26C5C"/>
    <w:rsid w:val="00F27341"/>
    <w:rsid w:val="00F27D07"/>
    <w:rsid w:val="00F3079D"/>
    <w:rsid w:val="00F32449"/>
    <w:rsid w:val="00F324D3"/>
    <w:rsid w:val="00F335E7"/>
    <w:rsid w:val="00F359D3"/>
    <w:rsid w:val="00F362D1"/>
    <w:rsid w:val="00F36AC7"/>
    <w:rsid w:val="00F401CA"/>
    <w:rsid w:val="00F42775"/>
    <w:rsid w:val="00F431E6"/>
    <w:rsid w:val="00F43E73"/>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57237"/>
    <w:rsid w:val="00F600AD"/>
    <w:rsid w:val="00F602D6"/>
    <w:rsid w:val="00F60356"/>
    <w:rsid w:val="00F60914"/>
    <w:rsid w:val="00F60DB8"/>
    <w:rsid w:val="00F61E6B"/>
    <w:rsid w:val="00F620AA"/>
    <w:rsid w:val="00F62F87"/>
    <w:rsid w:val="00F63229"/>
    <w:rsid w:val="00F641C9"/>
    <w:rsid w:val="00F64785"/>
    <w:rsid w:val="00F64A02"/>
    <w:rsid w:val="00F65115"/>
    <w:rsid w:val="00F661B5"/>
    <w:rsid w:val="00F664D0"/>
    <w:rsid w:val="00F67168"/>
    <w:rsid w:val="00F67AAC"/>
    <w:rsid w:val="00F7128B"/>
    <w:rsid w:val="00F715EF"/>
    <w:rsid w:val="00F718D5"/>
    <w:rsid w:val="00F731C3"/>
    <w:rsid w:val="00F73405"/>
    <w:rsid w:val="00F73FD2"/>
    <w:rsid w:val="00F743FF"/>
    <w:rsid w:val="00F75204"/>
    <w:rsid w:val="00F752A2"/>
    <w:rsid w:val="00F75B44"/>
    <w:rsid w:val="00F75D9D"/>
    <w:rsid w:val="00F76D2E"/>
    <w:rsid w:val="00F7797A"/>
    <w:rsid w:val="00F80DDA"/>
    <w:rsid w:val="00F815E7"/>
    <w:rsid w:val="00F841B2"/>
    <w:rsid w:val="00F843E9"/>
    <w:rsid w:val="00F84E6B"/>
    <w:rsid w:val="00F8554B"/>
    <w:rsid w:val="00F85F7C"/>
    <w:rsid w:val="00F861FA"/>
    <w:rsid w:val="00F900BF"/>
    <w:rsid w:val="00F916D2"/>
    <w:rsid w:val="00F91AE0"/>
    <w:rsid w:val="00F91FCA"/>
    <w:rsid w:val="00F921F3"/>
    <w:rsid w:val="00F92207"/>
    <w:rsid w:val="00F9235D"/>
    <w:rsid w:val="00F946C9"/>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6E5C"/>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9A9"/>
    <w:rsid w:val="00FE4C2E"/>
    <w:rsid w:val="00FE664F"/>
    <w:rsid w:val="00FE6B20"/>
    <w:rsid w:val="00FE759C"/>
    <w:rsid w:val="00FE7BFA"/>
    <w:rsid w:val="00FF04DA"/>
    <w:rsid w:val="00FF0ACA"/>
    <w:rsid w:val="00FF1103"/>
    <w:rsid w:val="00FF1C1B"/>
    <w:rsid w:val="00FF22F9"/>
    <w:rsid w:val="00FF3999"/>
    <w:rsid w:val="00FF3EF1"/>
    <w:rsid w:val="00FF639E"/>
    <w:rsid w:val="00FF63DF"/>
    <w:rsid w:val="00FF6633"/>
    <w:rsid w:val="00FF6C92"/>
    <w:rsid w:val="00FF6F8D"/>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1FECCF17-F1BF-46BD-AED3-3879153B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36125"/>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220025254">
      <w:bodyDiv w:val="1"/>
      <w:marLeft w:val="0"/>
      <w:marRight w:val="0"/>
      <w:marTop w:val="0"/>
      <w:marBottom w:val="0"/>
      <w:divBdr>
        <w:top w:val="none" w:sz="0" w:space="0" w:color="auto"/>
        <w:left w:val="none" w:sz="0" w:space="0" w:color="auto"/>
        <w:bottom w:val="none" w:sz="0" w:space="0" w:color="auto"/>
        <w:right w:val="none" w:sz="0" w:space="0" w:color="auto"/>
      </w:divBdr>
    </w:div>
    <w:div w:id="776757679">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052/fddec0f5c16a67f6fca41f9e31dfb0dcc72cc49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5A5DA-87E1-44DA-B100-13B91C428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8163</Words>
  <Characters>46530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5</cp:revision>
  <cp:lastPrinted>2025-10-10T03:33:00Z</cp:lastPrinted>
  <dcterms:created xsi:type="dcterms:W3CDTF">2025-10-09T11:13:00Z</dcterms:created>
  <dcterms:modified xsi:type="dcterms:W3CDTF">2025-10-25T08:28:00Z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