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7EF5" w14:textId="77777777" w:rsidR="000D2AE1" w:rsidRPr="000D2AE1" w:rsidRDefault="000D2AE1" w:rsidP="000D2AE1">
      <w:pPr>
        <w:keepNext/>
        <w:keepLines/>
        <w:widowControl w:val="0"/>
        <w:suppressLineNumbers/>
        <w:jc w:val="right"/>
        <w:rPr>
          <w:b/>
          <w:sz w:val="22"/>
          <w:szCs w:val="22"/>
        </w:rPr>
      </w:pPr>
      <w:r w:rsidRPr="000D2AE1">
        <w:rPr>
          <w:b/>
          <w:sz w:val="22"/>
          <w:szCs w:val="22"/>
        </w:rPr>
        <w:t>УТВЕРЖДАЮ</w:t>
      </w:r>
    </w:p>
    <w:p w14:paraId="5FDC44DC"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Директор </w:t>
      </w:r>
    </w:p>
    <w:p w14:paraId="204A8D2E" w14:textId="77777777" w:rsidR="000D2AE1" w:rsidRPr="000D2AE1" w:rsidRDefault="000D2AE1" w:rsidP="000D2AE1">
      <w:pPr>
        <w:keepNext/>
        <w:keepLines/>
        <w:widowControl w:val="0"/>
        <w:suppressLineNumbers/>
        <w:jc w:val="right"/>
        <w:rPr>
          <w:b/>
          <w:sz w:val="22"/>
          <w:szCs w:val="22"/>
        </w:rPr>
      </w:pPr>
      <w:r w:rsidRPr="000D2AE1">
        <w:rPr>
          <w:b/>
          <w:sz w:val="22"/>
          <w:szCs w:val="22"/>
        </w:rPr>
        <w:t>МАУ "Муниципальное Хозяйство"</w:t>
      </w:r>
    </w:p>
    <w:p w14:paraId="6716EEB5"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_______________ /В.В. </w:t>
      </w:r>
      <w:proofErr w:type="spellStart"/>
      <w:r w:rsidRPr="000D2AE1">
        <w:rPr>
          <w:b/>
          <w:sz w:val="22"/>
          <w:szCs w:val="22"/>
        </w:rPr>
        <w:t>Клешнин</w:t>
      </w:r>
      <w:proofErr w:type="spellEnd"/>
    </w:p>
    <w:p w14:paraId="2885AD27" w14:textId="1BD6E148" w:rsidR="00FD22BB" w:rsidRPr="00BE5131" w:rsidRDefault="00335FCE" w:rsidP="000D2AE1">
      <w:pPr>
        <w:keepNext/>
        <w:keepLines/>
        <w:widowControl w:val="0"/>
        <w:suppressLineNumbers/>
        <w:jc w:val="right"/>
        <w:rPr>
          <w:rFonts w:eastAsia="Calibri"/>
          <w:b/>
          <w:bCs/>
          <w:sz w:val="22"/>
          <w:szCs w:val="22"/>
        </w:rPr>
      </w:pPr>
      <w:r>
        <w:rPr>
          <w:b/>
          <w:sz w:val="22"/>
          <w:szCs w:val="22"/>
        </w:rPr>
        <w:t>«1</w:t>
      </w:r>
      <w:r w:rsidRPr="00335FCE">
        <w:rPr>
          <w:b/>
          <w:sz w:val="22"/>
          <w:szCs w:val="22"/>
        </w:rPr>
        <w:t>7</w:t>
      </w:r>
      <w:r w:rsidR="001000CC">
        <w:rPr>
          <w:b/>
          <w:sz w:val="22"/>
          <w:szCs w:val="22"/>
        </w:rPr>
        <w:t>» октября</w:t>
      </w:r>
      <w:r w:rsidR="000D2AE1" w:rsidRPr="000D2AE1">
        <w:rPr>
          <w:b/>
          <w:sz w:val="22"/>
          <w:szCs w:val="22"/>
        </w:rPr>
        <w:t xml:space="preserve">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30CE7816" w14:textId="77777777" w:rsidR="009E143F" w:rsidRPr="009E143F" w:rsidRDefault="009E143F" w:rsidP="009E143F">
      <w:pPr>
        <w:jc w:val="center"/>
        <w:outlineLvl w:val="0"/>
        <w:rPr>
          <w:rFonts w:eastAsia="Calibri"/>
          <w:b/>
          <w:bCs/>
          <w:sz w:val="22"/>
          <w:szCs w:val="22"/>
        </w:rPr>
      </w:pPr>
      <w:r w:rsidRPr="009E143F">
        <w:rPr>
          <w:rFonts w:eastAsia="Calibri"/>
          <w:b/>
          <w:bCs/>
          <w:sz w:val="22"/>
          <w:szCs w:val="22"/>
        </w:rPr>
        <w:t>Оказание услуг по финансовой аренде</w:t>
      </w:r>
    </w:p>
    <w:p w14:paraId="146228ED" w14:textId="1C735A9E" w:rsidR="00FD22BB" w:rsidRPr="00BE5131" w:rsidRDefault="009E143F" w:rsidP="009E143F">
      <w:pPr>
        <w:jc w:val="center"/>
        <w:outlineLvl w:val="0"/>
        <w:rPr>
          <w:rFonts w:eastAsia="Calibri"/>
          <w:b/>
          <w:bCs/>
          <w:sz w:val="22"/>
          <w:szCs w:val="22"/>
        </w:rPr>
      </w:pPr>
      <w:r w:rsidRPr="009E143F">
        <w:rPr>
          <w:rFonts w:eastAsia="Calibri"/>
          <w:b/>
          <w:bCs/>
          <w:sz w:val="22"/>
          <w:szCs w:val="22"/>
        </w:rPr>
        <w:t>(лизингу) транспортного средства</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09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3241"/>
        <w:gridCol w:w="6006"/>
      </w:tblGrid>
      <w:tr w:rsidR="00FD22BB" w:rsidRPr="00BE5131" w14:paraId="442D25C5" w14:textId="77777777" w:rsidTr="00E24894">
        <w:tc>
          <w:tcPr>
            <w:tcW w:w="395"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614"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299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E24894">
        <w:tc>
          <w:tcPr>
            <w:tcW w:w="395"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614"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299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E24894">
        <w:trPr>
          <w:trHeight w:val="510"/>
        </w:trPr>
        <w:tc>
          <w:tcPr>
            <w:tcW w:w="395"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614"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2991" w:type="pct"/>
            <w:tcBorders>
              <w:top w:val="single" w:sz="4" w:space="0" w:color="auto"/>
              <w:left w:val="single" w:sz="4" w:space="0" w:color="auto"/>
              <w:bottom w:val="single" w:sz="4" w:space="0" w:color="auto"/>
              <w:right w:val="single" w:sz="4" w:space="0" w:color="auto"/>
            </w:tcBorders>
          </w:tcPr>
          <w:p w14:paraId="700E0AE2" w14:textId="2351D6BD" w:rsidR="00C573DA" w:rsidRPr="00BE5131" w:rsidRDefault="004E3853" w:rsidP="006413F7">
            <w:pPr>
              <w:widowControl w:val="0"/>
              <w:rPr>
                <w:i/>
                <w:iCs/>
                <w:sz w:val="22"/>
                <w:szCs w:val="22"/>
                <w:highlight w:val="yellow"/>
              </w:rPr>
            </w:pPr>
            <w:r w:rsidRPr="004E3853">
              <w:rPr>
                <w:i/>
                <w:iCs/>
                <w:sz w:val="22"/>
                <w:szCs w:val="22"/>
              </w:rPr>
              <w:t>МУНИЦИПАЛЬНОЕ АВТОНОМНОЕ УЧРЕЖДЕНИЕ "МУНИЦИПАЛЬНОЕ ХОЗЯЙСТВО" БОЛЬШЕБЕРЕЗНИКОВСКОГО МУНИЦИПАЛЬНОГО РАЙОНА</w:t>
            </w:r>
          </w:p>
        </w:tc>
      </w:tr>
      <w:tr w:rsidR="004E3853" w:rsidRPr="00C061D1" w14:paraId="34B682B3" w14:textId="77777777" w:rsidTr="00E24894">
        <w:tc>
          <w:tcPr>
            <w:tcW w:w="395" w:type="pct"/>
            <w:tcBorders>
              <w:top w:val="single" w:sz="4" w:space="0" w:color="auto"/>
              <w:left w:val="single" w:sz="4" w:space="0" w:color="auto"/>
              <w:bottom w:val="single" w:sz="4" w:space="0" w:color="auto"/>
              <w:right w:val="single" w:sz="4" w:space="0" w:color="auto"/>
            </w:tcBorders>
          </w:tcPr>
          <w:p w14:paraId="3EDF9DA2" w14:textId="77777777" w:rsidR="004E3853" w:rsidRPr="00BE5131" w:rsidRDefault="004E3853" w:rsidP="004E3853">
            <w:pPr>
              <w:tabs>
                <w:tab w:val="left" w:pos="652"/>
              </w:tabs>
              <w:rPr>
                <w:b/>
                <w:sz w:val="22"/>
                <w:szCs w:val="22"/>
                <w:lang w:eastAsia="en-US"/>
              </w:rPr>
            </w:pPr>
            <w:r w:rsidRPr="00BE5131">
              <w:rPr>
                <w:b/>
                <w:sz w:val="22"/>
                <w:szCs w:val="22"/>
                <w:lang w:eastAsia="en-US"/>
              </w:rPr>
              <w:t>2.2.</w:t>
            </w:r>
          </w:p>
        </w:tc>
        <w:tc>
          <w:tcPr>
            <w:tcW w:w="1614" w:type="pct"/>
            <w:tcBorders>
              <w:top w:val="single" w:sz="4" w:space="0" w:color="auto"/>
              <w:left w:val="single" w:sz="4" w:space="0" w:color="auto"/>
              <w:bottom w:val="single" w:sz="4" w:space="0" w:color="auto"/>
              <w:right w:val="single" w:sz="4" w:space="0" w:color="auto"/>
            </w:tcBorders>
          </w:tcPr>
          <w:p w14:paraId="23AF1A08" w14:textId="77777777" w:rsidR="004E3853" w:rsidRPr="00BE5131" w:rsidRDefault="004E3853" w:rsidP="004E3853">
            <w:pPr>
              <w:shd w:val="clear" w:color="auto" w:fill="FFFFFF"/>
              <w:rPr>
                <w:sz w:val="22"/>
                <w:szCs w:val="22"/>
              </w:rPr>
            </w:pPr>
            <w:r w:rsidRPr="00BE5131">
              <w:rPr>
                <w:sz w:val="22"/>
                <w:szCs w:val="22"/>
              </w:rPr>
              <w:t>Место нахождения Заказчика</w:t>
            </w:r>
          </w:p>
        </w:tc>
        <w:tc>
          <w:tcPr>
            <w:tcW w:w="2991" w:type="pct"/>
            <w:tcBorders>
              <w:top w:val="single" w:sz="4" w:space="0" w:color="auto"/>
              <w:left w:val="single" w:sz="4" w:space="0" w:color="auto"/>
              <w:bottom w:val="single" w:sz="4" w:space="0" w:color="auto"/>
              <w:right w:val="single" w:sz="4" w:space="0" w:color="auto"/>
            </w:tcBorders>
          </w:tcPr>
          <w:p w14:paraId="0F867801" w14:textId="339DAA54"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4E3853" w:rsidRPr="00C061D1" w14:paraId="32D20A53" w14:textId="77777777" w:rsidTr="00E24894">
        <w:tc>
          <w:tcPr>
            <w:tcW w:w="395" w:type="pct"/>
            <w:tcBorders>
              <w:top w:val="single" w:sz="4" w:space="0" w:color="auto"/>
              <w:left w:val="single" w:sz="4" w:space="0" w:color="auto"/>
              <w:bottom w:val="single" w:sz="4" w:space="0" w:color="auto"/>
              <w:right w:val="single" w:sz="4" w:space="0" w:color="auto"/>
            </w:tcBorders>
          </w:tcPr>
          <w:p w14:paraId="58C0D9AE" w14:textId="77777777" w:rsidR="004E3853" w:rsidRPr="00BE5131" w:rsidRDefault="004E3853" w:rsidP="004E3853">
            <w:pPr>
              <w:tabs>
                <w:tab w:val="left" w:pos="652"/>
              </w:tabs>
              <w:rPr>
                <w:b/>
                <w:sz w:val="22"/>
                <w:szCs w:val="22"/>
                <w:lang w:eastAsia="en-US"/>
              </w:rPr>
            </w:pPr>
            <w:r w:rsidRPr="00BE5131">
              <w:rPr>
                <w:b/>
                <w:sz w:val="22"/>
                <w:szCs w:val="22"/>
                <w:lang w:eastAsia="en-US"/>
              </w:rPr>
              <w:t>2.3.</w:t>
            </w:r>
          </w:p>
        </w:tc>
        <w:tc>
          <w:tcPr>
            <w:tcW w:w="1614" w:type="pct"/>
            <w:tcBorders>
              <w:top w:val="single" w:sz="4" w:space="0" w:color="auto"/>
              <w:left w:val="single" w:sz="4" w:space="0" w:color="auto"/>
              <w:bottom w:val="single" w:sz="4" w:space="0" w:color="auto"/>
              <w:right w:val="single" w:sz="4" w:space="0" w:color="auto"/>
            </w:tcBorders>
          </w:tcPr>
          <w:p w14:paraId="796BBB14" w14:textId="77777777" w:rsidR="004E3853" w:rsidRPr="00BE5131" w:rsidRDefault="004E3853" w:rsidP="004E3853">
            <w:pPr>
              <w:shd w:val="clear" w:color="auto" w:fill="FFFFFF"/>
              <w:rPr>
                <w:sz w:val="22"/>
                <w:szCs w:val="22"/>
              </w:rPr>
            </w:pPr>
            <w:r w:rsidRPr="00BE5131">
              <w:rPr>
                <w:sz w:val="22"/>
                <w:szCs w:val="22"/>
              </w:rPr>
              <w:t>Почтовый адрес Заказчика</w:t>
            </w:r>
          </w:p>
        </w:tc>
        <w:tc>
          <w:tcPr>
            <w:tcW w:w="2991" w:type="pct"/>
            <w:tcBorders>
              <w:top w:val="single" w:sz="4" w:space="0" w:color="auto"/>
              <w:left w:val="single" w:sz="4" w:space="0" w:color="auto"/>
              <w:bottom w:val="single" w:sz="4" w:space="0" w:color="auto"/>
              <w:right w:val="single" w:sz="4" w:space="0" w:color="auto"/>
            </w:tcBorders>
          </w:tcPr>
          <w:p w14:paraId="34F4EA6C" w14:textId="585E9CF3"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C573DA" w:rsidRPr="00BE5131" w14:paraId="11DB9486" w14:textId="77777777" w:rsidTr="00E24894">
        <w:tc>
          <w:tcPr>
            <w:tcW w:w="395"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614"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2991" w:type="pct"/>
            <w:tcBorders>
              <w:top w:val="single" w:sz="4" w:space="0" w:color="auto"/>
              <w:left w:val="single" w:sz="4" w:space="0" w:color="auto"/>
              <w:bottom w:val="single" w:sz="4" w:space="0" w:color="auto"/>
              <w:right w:val="single" w:sz="4" w:space="0" w:color="auto"/>
            </w:tcBorders>
          </w:tcPr>
          <w:p w14:paraId="509C28F1" w14:textId="220D59C2"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maybber@bberezniki.e-mordovia.ru</w:t>
            </w:r>
          </w:p>
        </w:tc>
      </w:tr>
      <w:bookmarkEnd w:id="1"/>
      <w:tr w:rsidR="00C573DA" w:rsidRPr="00BE5131" w14:paraId="5075C965" w14:textId="77777777" w:rsidTr="00E24894">
        <w:tc>
          <w:tcPr>
            <w:tcW w:w="395"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614"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2991" w:type="pct"/>
            <w:tcBorders>
              <w:top w:val="single" w:sz="4" w:space="0" w:color="auto"/>
              <w:left w:val="single" w:sz="4" w:space="0" w:color="auto"/>
              <w:bottom w:val="single" w:sz="4" w:space="0" w:color="auto"/>
              <w:right w:val="single" w:sz="4" w:space="0" w:color="auto"/>
            </w:tcBorders>
          </w:tcPr>
          <w:p w14:paraId="7C7931BB" w14:textId="62722C99"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8(83436)2-32-01</w:t>
            </w:r>
          </w:p>
        </w:tc>
      </w:tr>
      <w:tr w:rsidR="00C573DA" w:rsidRPr="00BE5131" w14:paraId="1BF7B582" w14:textId="77777777" w:rsidTr="00E24894">
        <w:tc>
          <w:tcPr>
            <w:tcW w:w="395"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614"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2991" w:type="pct"/>
            <w:tcBorders>
              <w:top w:val="single" w:sz="4" w:space="0" w:color="auto"/>
              <w:left w:val="single" w:sz="4" w:space="0" w:color="auto"/>
              <w:bottom w:val="single" w:sz="4" w:space="0" w:color="auto"/>
              <w:right w:val="single" w:sz="4" w:space="0" w:color="auto"/>
            </w:tcBorders>
          </w:tcPr>
          <w:p w14:paraId="60CC62D0" w14:textId="7D872491" w:rsidR="00C573DA" w:rsidRPr="00BE5131" w:rsidRDefault="00F73581"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roofErr w:type="spellStart"/>
            <w:r w:rsidRPr="00F73581">
              <w:rPr>
                <w:i/>
                <w:iCs/>
                <w:sz w:val="22"/>
                <w:szCs w:val="22"/>
              </w:rPr>
              <w:t>Клешнин</w:t>
            </w:r>
            <w:proofErr w:type="spellEnd"/>
            <w:r w:rsidRPr="00F73581">
              <w:rPr>
                <w:i/>
                <w:iCs/>
                <w:sz w:val="22"/>
                <w:szCs w:val="22"/>
              </w:rPr>
              <w:t xml:space="preserve"> Виталий Вячеславович</w:t>
            </w:r>
          </w:p>
        </w:tc>
      </w:tr>
      <w:tr w:rsidR="00FD22BB" w:rsidRPr="00BE5131" w14:paraId="1FECC57E"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E24894">
        <w:tc>
          <w:tcPr>
            <w:tcW w:w="395"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614"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E24894">
        <w:tc>
          <w:tcPr>
            <w:tcW w:w="395"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614"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175C80">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E24894">
        <w:tc>
          <w:tcPr>
            <w:tcW w:w="395"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614"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2991" w:type="pct"/>
            <w:tcBorders>
              <w:top w:val="single" w:sz="4" w:space="0" w:color="auto"/>
              <w:left w:val="single" w:sz="4" w:space="0" w:color="auto"/>
              <w:bottom w:val="single" w:sz="4" w:space="0" w:color="auto"/>
              <w:right w:val="single" w:sz="4" w:space="0" w:color="auto"/>
            </w:tcBorders>
          </w:tcPr>
          <w:p w14:paraId="11709F95" w14:textId="257222D6" w:rsidR="00F14F06" w:rsidRPr="00C05F6B" w:rsidRDefault="00C05F6B" w:rsidP="00C05F6B">
            <w:pPr>
              <w:suppressAutoHyphens/>
              <w:rPr>
                <w:i/>
                <w:iCs/>
                <w:sz w:val="22"/>
                <w:szCs w:val="22"/>
              </w:rPr>
            </w:pPr>
            <w:r w:rsidRPr="00C05F6B">
              <w:rPr>
                <w:i/>
                <w:iCs/>
                <w:sz w:val="22"/>
                <w:szCs w:val="22"/>
              </w:rPr>
              <w:t>Оказание услуг по</w:t>
            </w:r>
            <w:r>
              <w:rPr>
                <w:i/>
                <w:iCs/>
                <w:sz w:val="22"/>
                <w:szCs w:val="22"/>
              </w:rPr>
              <w:t xml:space="preserve"> финансовой аренде </w:t>
            </w:r>
            <w:r w:rsidRPr="00C05F6B">
              <w:rPr>
                <w:i/>
                <w:iCs/>
                <w:sz w:val="22"/>
                <w:szCs w:val="22"/>
              </w:rPr>
              <w:t>(лизингу) транспортного средства</w:t>
            </w:r>
          </w:p>
        </w:tc>
      </w:tr>
      <w:tr w:rsidR="00FD22BB" w:rsidRPr="00BE5131" w14:paraId="0E1C3D4C" w14:textId="77777777" w:rsidTr="00E24894">
        <w:tc>
          <w:tcPr>
            <w:tcW w:w="395"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rsidP="003F6D8F">
            <w:pPr>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2991" w:type="pct"/>
            <w:tcBorders>
              <w:top w:val="single" w:sz="4" w:space="0" w:color="auto"/>
              <w:left w:val="single" w:sz="4" w:space="0" w:color="auto"/>
              <w:bottom w:val="single" w:sz="4" w:space="0" w:color="auto"/>
              <w:right w:val="single" w:sz="4" w:space="0" w:color="auto"/>
            </w:tcBorders>
          </w:tcPr>
          <w:p w14:paraId="2D576DCE" w14:textId="38FFEA73" w:rsidR="00FD22BB" w:rsidRPr="00BE5131" w:rsidRDefault="00D03B52" w:rsidP="000860FD">
            <w:pPr>
              <w:jc w:val="both"/>
              <w:rPr>
                <w:sz w:val="22"/>
                <w:szCs w:val="22"/>
              </w:rPr>
            </w:pPr>
            <w:r w:rsidRPr="00BE5131">
              <w:rPr>
                <w:sz w:val="22"/>
                <w:szCs w:val="22"/>
              </w:rPr>
              <w:t>В соответствии с Приложением № 2 к настоящему Извещению - «</w:t>
            </w:r>
            <w:r w:rsidR="000860FD">
              <w:rPr>
                <w:sz w:val="22"/>
                <w:szCs w:val="22"/>
              </w:rPr>
              <w:t>Описание предмета закупки</w:t>
            </w:r>
            <w:r w:rsidR="003F6D8F">
              <w:rPr>
                <w:sz w:val="22"/>
                <w:szCs w:val="22"/>
              </w:rPr>
              <w:t>» и</w:t>
            </w:r>
            <w:r w:rsidR="003F6D8F" w:rsidRPr="00BE5131">
              <w:rPr>
                <w:sz w:val="22"/>
                <w:szCs w:val="22"/>
              </w:rPr>
              <w:t xml:space="preserve"> </w:t>
            </w:r>
            <w:r w:rsidR="006B5BCC">
              <w:rPr>
                <w:sz w:val="22"/>
                <w:szCs w:val="22"/>
              </w:rPr>
              <w:t>Приложением № 3</w:t>
            </w:r>
            <w:r w:rsidR="003F6D8F" w:rsidRPr="00BE5131">
              <w:rPr>
                <w:sz w:val="22"/>
                <w:szCs w:val="22"/>
              </w:rPr>
              <w:t xml:space="preserve"> к настоящему Извещению </w:t>
            </w:r>
            <w:r w:rsidR="006B5BCC">
              <w:rPr>
                <w:sz w:val="22"/>
                <w:szCs w:val="22"/>
              </w:rPr>
              <w:t>– «Проект договора».</w:t>
            </w:r>
          </w:p>
        </w:tc>
      </w:tr>
      <w:bookmarkEnd w:id="2"/>
      <w:tr w:rsidR="00DA398B" w:rsidRPr="00BE5131" w14:paraId="438DA384" w14:textId="77777777" w:rsidTr="00E24894">
        <w:tc>
          <w:tcPr>
            <w:tcW w:w="395"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614"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290BC4E7" w14:textId="3815B00D" w:rsidR="00A053CB" w:rsidRPr="00BE5131" w:rsidRDefault="00A053CB" w:rsidP="00DA398B">
            <w:pPr>
              <w:jc w:val="both"/>
              <w:rPr>
                <w:sz w:val="22"/>
                <w:szCs w:val="22"/>
              </w:rPr>
            </w:pPr>
            <w:r w:rsidRPr="00A053CB">
              <w:rPr>
                <w:sz w:val="22"/>
                <w:szCs w:val="22"/>
              </w:rPr>
              <w:t xml:space="preserve">Поставка осуществляется посредством самовывоза в радиусе до 300  километров от места нахождения заказчика. Местонахождение заказчика: Российская Федерация, Республика Мордовия, </w:t>
            </w:r>
            <w:proofErr w:type="spellStart"/>
            <w:r w:rsidRPr="00A053CB">
              <w:rPr>
                <w:sz w:val="22"/>
                <w:szCs w:val="22"/>
              </w:rPr>
              <w:t>Большеберезниковский</w:t>
            </w:r>
            <w:proofErr w:type="spellEnd"/>
            <w:r w:rsidRPr="00A053CB">
              <w:rPr>
                <w:sz w:val="22"/>
                <w:szCs w:val="22"/>
              </w:rPr>
              <w:t xml:space="preserve"> р-н, с Большие Березники, ул. Ульяновская, д. 19.</w:t>
            </w:r>
          </w:p>
        </w:tc>
      </w:tr>
      <w:tr w:rsidR="00DA398B" w:rsidRPr="00BE5131" w14:paraId="773C0B7D" w14:textId="77777777" w:rsidTr="00E24894">
        <w:tc>
          <w:tcPr>
            <w:tcW w:w="395"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614" w:type="pct"/>
            <w:tcBorders>
              <w:top w:val="single" w:sz="4" w:space="0" w:color="auto"/>
              <w:left w:val="single" w:sz="4" w:space="0" w:color="auto"/>
              <w:bottom w:val="single" w:sz="4" w:space="0" w:color="auto"/>
              <w:right w:val="single" w:sz="4" w:space="0" w:color="auto"/>
            </w:tcBorders>
          </w:tcPr>
          <w:p w14:paraId="055B223A" w14:textId="39C5F169" w:rsidR="00DA398B" w:rsidRPr="00BE5131" w:rsidRDefault="00DA398B" w:rsidP="00773C8A">
            <w:pPr>
              <w:shd w:val="clear" w:color="auto" w:fill="FFFFFF"/>
              <w:rPr>
                <w:sz w:val="22"/>
                <w:szCs w:val="22"/>
                <w:lang w:eastAsia="en-US"/>
              </w:rPr>
            </w:pPr>
            <w:r w:rsidRPr="00BE5131">
              <w:rPr>
                <w:sz w:val="22"/>
                <w:szCs w:val="22"/>
                <w:lang w:eastAsia="en-US"/>
              </w:rPr>
              <w:t xml:space="preserve">Срок </w:t>
            </w:r>
            <w:r w:rsidR="00773C8A">
              <w:rPr>
                <w:sz w:val="22"/>
                <w:szCs w:val="22"/>
                <w:lang w:eastAsia="en-US"/>
              </w:rPr>
              <w:t>лизинга</w:t>
            </w:r>
          </w:p>
        </w:tc>
        <w:tc>
          <w:tcPr>
            <w:tcW w:w="2991" w:type="pct"/>
            <w:tcBorders>
              <w:top w:val="single" w:sz="4" w:space="0" w:color="auto"/>
              <w:left w:val="single" w:sz="4" w:space="0" w:color="auto"/>
              <w:bottom w:val="single" w:sz="4" w:space="0" w:color="auto"/>
              <w:right w:val="single" w:sz="4" w:space="0" w:color="auto"/>
            </w:tcBorders>
            <w:vAlign w:val="center"/>
          </w:tcPr>
          <w:p w14:paraId="143CB017" w14:textId="5CC788CD" w:rsidR="00DA398B" w:rsidRPr="00BE5131" w:rsidRDefault="00773C8A" w:rsidP="00DA398B">
            <w:pPr>
              <w:jc w:val="both"/>
              <w:rPr>
                <w:sz w:val="22"/>
                <w:szCs w:val="22"/>
              </w:rPr>
            </w:pPr>
            <w:r w:rsidRPr="00773C8A">
              <w:rPr>
                <w:i/>
                <w:iCs/>
                <w:sz w:val="22"/>
                <w:szCs w:val="22"/>
              </w:rPr>
              <w:t>36 лизинговых периодов (с даты подписания Акта о приемке Имущества).</w:t>
            </w:r>
          </w:p>
        </w:tc>
      </w:tr>
      <w:tr w:rsidR="00FD22BB" w:rsidRPr="00BE5131" w14:paraId="3DA77B7E" w14:textId="77777777" w:rsidTr="00E24894">
        <w:trPr>
          <w:trHeight w:val="549"/>
        </w:trPr>
        <w:tc>
          <w:tcPr>
            <w:tcW w:w="395"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w:t>
            </w:r>
            <w:r w:rsidRPr="00BE5131">
              <w:rPr>
                <w:sz w:val="22"/>
                <w:szCs w:val="22"/>
                <w:lang w:eastAsia="en-US"/>
              </w:rPr>
              <w:lastRenderedPageBreak/>
              <w:t>договора, либо цена единицы товара, работы, услуги и максимальное значение цены договора</w:t>
            </w:r>
          </w:p>
        </w:tc>
        <w:tc>
          <w:tcPr>
            <w:tcW w:w="2991" w:type="pct"/>
            <w:tcBorders>
              <w:top w:val="single" w:sz="4" w:space="0" w:color="auto"/>
              <w:left w:val="single" w:sz="4" w:space="0" w:color="auto"/>
              <w:right w:val="single" w:sz="4" w:space="0" w:color="auto"/>
            </w:tcBorders>
            <w:shd w:val="clear" w:color="auto" w:fill="auto"/>
          </w:tcPr>
          <w:p w14:paraId="7EB05D09" w14:textId="4EEE11C3" w:rsidR="008F67B8" w:rsidRPr="004E3853" w:rsidRDefault="008F67B8">
            <w:pPr>
              <w:contextualSpacing/>
              <w:jc w:val="both"/>
              <w:rPr>
                <w:b/>
                <w:bCs/>
                <w:color w:val="000000"/>
                <w:sz w:val="22"/>
                <w:szCs w:val="22"/>
                <w:lang w:eastAsia="ar-SA"/>
              </w:rPr>
            </w:pPr>
            <w:r w:rsidRPr="008F67B8">
              <w:rPr>
                <w:b/>
                <w:bCs/>
                <w:color w:val="000000"/>
                <w:sz w:val="22"/>
                <w:szCs w:val="22"/>
                <w:lang w:eastAsia="ar-SA"/>
              </w:rPr>
              <w:lastRenderedPageBreak/>
              <w:t>3 232 337  (три миллиона двести тридцать две тысячи триста тридцать семь) рублей 07 копеек</w:t>
            </w:r>
            <w:r>
              <w:rPr>
                <w:b/>
                <w:bCs/>
                <w:color w:val="000000"/>
                <w:sz w:val="22"/>
                <w:szCs w:val="22"/>
                <w:lang w:eastAsia="ar-SA"/>
              </w:rPr>
              <w:t>.</w:t>
            </w:r>
            <w:r w:rsidRPr="008F67B8">
              <w:rPr>
                <w:b/>
                <w:bCs/>
                <w:color w:val="000000"/>
                <w:sz w:val="22"/>
                <w:szCs w:val="22"/>
                <w:lang w:eastAsia="ar-SA"/>
              </w:rPr>
              <w:t xml:space="preserve"> </w:t>
            </w:r>
          </w:p>
          <w:p w14:paraId="44AA861B" w14:textId="5C7165FB" w:rsidR="00FD22BB" w:rsidRPr="008F67B8" w:rsidRDefault="00D12C6D">
            <w:pPr>
              <w:contextualSpacing/>
              <w:jc w:val="both"/>
              <w:rPr>
                <w:color w:val="000000"/>
                <w:sz w:val="22"/>
                <w:szCs w:val="22"/>
              </w:rPr>
            </w:pPr>
            <w:r w:rsidRPr="008F67B8">
              <w:rPr>
                <w:bCs/>
                <w:color w:val="000000"/>
                <w:sz w:val="22"/>
                <w:szCs w:val="22"/>
                <w:lang w:eastAsia="ar-SA"/>
              </w:rPr>
              <w:t xml:space="preserve">Расчет НМЦД </w:t>
            </w:r>
            <w:r w:rsidR="007B20E9" w:rsidRPr="008F67B8">
              <w:rPr>
                <w:bCs/>
                <w:color w:val="000000"/>
                <w:sz w:val="22"/>
                <w:szCs w:val="22"/>
                <w:lang w:eastAsia="ar-SA"/>
              </w:rPr>
              <w:t>выполнен методом</w:t>
            </w:r>
            <w:r w:rsidR="00E02C80" w:rsidRPr="008F67B8">
              <w:rPr>
                <w:bCs/>
                <w:color w:val="000000"/>
                <w:sz w:val="22"/>
                <w:szCs w:val="22"/>
                <w:lang w:eastAsia="ar-SA"/>
              </w:rPr>
              <w:t xml:space="preserve"> сопоставимых рыночных цен</w:t>
            </w:r>
            <w:r w:rsidR="007B20E9" w:rsidRPr="008F67B8">
              <w:rPr>
                <w:bCs/>
                <w:color w:val="000000"/>
                <w:sz w:val="22"/>
                <w:szCs w:val="22"/>
                <w:lang w:eastAsia="ar-SA"/>
              </w:rPr>
              <w:t xml:space="preserve"> и приложен отдельным</w:t>
            </w:r>
            <w:r w:rsidR="007D1B37" w:rsidRPr="008F67B8">
              <w:rPr>
                <w:bCs/>
                <w:color w:val="000000"/>
                <w:sz w:val="22"/>
                <w:szCs w:val="22"/>
                <w:lang w:eastAsia="ar-SA"/>
              </w:rPr>
              <w:t>и</w:t>
            </w:r>
            <w:r w:rsidR="007B20E9" w:rsidRPr="008F67B8">
              <w:rPr>
                <w:bCs/>
                <w:color w:val="000000"/>
                <w:sz w:val="22"/>
                <w:szCs w:val="22"/>
                <w:lang w:eastAsia="ar-SA"/>
              </w:rPr>
              <w:t xml:space="preserve"> файл</w:t>
            </w:r>
            <w:r w:rsidR="007D1B37" w:rsidRPr="008F67B8">
              <w:rPr>
                <w:bCs/>
                <w:color w:val="000000"/>
                <w:sz w:val="22"/>
                <w:szCs w:val="22"/>
                <w:lang w:eastAsia="ar-SA"/>
              </w:rPr>
              <w:t>а</w:t>
            </w:r>
            <w:r w:rsidR="007B20E9" w:rsidRPr="008F67B8">
              <w:rPr>
                <w:bCs/>
                <w:color w:val="000000"/>
                <w:sz w:val="22"/>
                <w:szCs w:val="22"/>
                <w:lang w:eastAsia="ar-SA"/>
              </w:rPr>
              <w:t>м</w:t>
            </w:r>
            <w:r w:rsidR="007D1B37" w:rsidRPr="008F67B8">
              <w:rPr>
                <w:bCs/>
                <w:color w:val="000000"/>
                <w:sz w:val="22"/>
                <w:szCs w:val="22"/>
                <w:lang w:eastAsia="ar-SA"/>
              </w:rPr>
              <w:t>и</w:t>
            </w:r>
            <w:r w:rsidR="007B20E9" w:rsidRPr="008F67B8">
              <w:rPr>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E24894">
        <w:trPr>
          <w:trHeight w:val="1752"/>
        </w:trPr>
        <w:tc>
          <w:tcPr>
            <w:tcW w:w="395"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614"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9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E24894">
        <w:trPr>
          <w:trHeight w:val="562"/>
        </w:trPr>
        <w:tc>
          <w:tcPr>
            <w:tcW w:w="395"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614"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2991" w:type="pct"/>
            <w:tcBorders>
              <w:top w:val="single" w:sz="4" w:space="0" w:color="auto"/>
              <w:left w:val="single" w:sz="4" w:space="0" w:color="auto"/>
              <w:bottom w:val="single" w:sz="4" w:space="0" w:color="auto"/>
              <w:right w:val="single" w:sz="4" w:space="0" w:color="auto"/>
            </w:tcBorders>
          </w:tcPr>
          <w:p w14:paraId="650769AC" w14:textId="0E39E569" w:rsidR="00FD22BB" w:rsidRPr="00BE5131" w:rsidRDefault="000F608D" w:rsidP="00F324D3">
            <w:pPr>
              <w:tabs>
                <w:tab w:val="left" w:pos="0"/>
              </w:tabs>
              <w:jc w:val="both"/>
              <w:rPr>
                <w:i/>
                <w:iCs/>
                <w:sz w:val="22"/>
                <w:szCs w:val="22"/>
              </w:rPr>
            </w:pPr>
            <w:bookmarkStart w:id="3" w:name="_Hlk210722352"/>
            <w:r w:rsidRPr="000F608D">
              <w:rPr>
                <w:i/>
                <w:iCs/>
                <w:color w:val="000000"/>
                <w:sz w:val="22"/>
                <w:szCs w:val="22"/>
                <w:lang w:eastAsia="ar-SA"/>
              </w:rPr>
              <w:t>Цена договора включает в себя выкупную цену предмета лизинга, общую сумму лизинговых платежей по договору лизинга за весь срок действия договора лизинга, включающих в себя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доход лизингодателя, а также все расходы на уплату налогов, пошлин, сборов и других обязательных платежей, которые лизингодатель должен выплатить в связи с выполнением обязательств по договору в соответствии с законодательством Российской Федерации.</w:t>
            </w:r>
            <w:bookmarkEnd w:id="3"/>
          </w:p>
        </w:tc>
      </w:tr>
      <w:tr w:rsidR="00FD22BB" w:rsidRPr="00BE5131" w14:paraId="3E4D4BA7" w14:textId="77777777" w:rsidTr="00E24894">
        <w:tc>
          <w:tcPr>
            <w:tcW w:w="395"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614"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299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4"/>
      <w:tr w:rsidR="00A556E2" w:rsidRPr="00BE5131" w14:paraId="4CAD0FF5" w14:textId="77777777" w:rsidTr="00E24894">
        <w:trPr>
          <w:trHeight w:val="48"/>
        </w:trPr>
        <w:tc>
          <w:tcPr>
            <w:tcW w:w="395"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614"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46167404" w14:textId="77777777" w:rsidR="000E7280" w:rsidRPr="000E7280" w:rsidRDefault="000E7280" w:rsidP="000E7280">
            <w:pPr>
              <w:jc w:val="both"/>
              <w:rPr>
                <w:i/>
                <w:iCs/>
                <w:sz w:val="22"/>
                <w:szCs w:val="22"/>
              </w:rPr>
            </w:pPr>
            <w:r w:rsidRPr="000E7280">
              <w:rPr>
                <w:i/>
                <w:iCs/>
                <w:sz w:val="22"/>
                <w:szCs w:val="22"/>
              </w:rPr>
              <w:t>Оплата оказанных услуг производится Заказчиком (Лизингополучателем) путем перечисления денежных средств на расчетный счет Исполнителя (Лизингодателя) в следующем порядке:</w:t>
            </w:r>
          </w:p>
          <w:p w14:paraId="19D99EC8" w14:textId="666D8BFA" w:rsidR="00A556E2" w:rsidRPr="00BE5131" w:rsidRDefault="000E7280" w:rsidP="000E7280">
            <w:pPr>
              <w:jc w:val="both"/>
              <w:rPr>
                <w:sz w:val="22"/>
                <w:szCs w:val="22"/>
              </w:rPr>
            </w:pPr>
            <w:r w:rsidRPr="000E7280">
              <w:rPr>
                <w:i/>
                <w:iCs/>
                <w:sz w:val="22"/>
                <w:szCs w:val="22"/>
              </w:rPr>
              <w:t>лизинговые платежи осуществляются Заказчиком (Лизингополучателем) ежемесячно равными частями в срок не позднее 25 (двадцать пятого) числа календарного месяца, следующего за лизинговым периодом. Конкретный размер лизинговых платежей устанавливается Сторонами в графике лизинговых платежей (Приложение № 2 к договору)</w:t>
            </w:r>
          </w:p>
        </w:tc>
      </w:tr>
      <w:tr w:rsidR="00F80DDA" w:rsidRPr="00BE5131" w14:paraId="398A122C" w14:textId="77777777" w:rsidTr="00E24894">
        <w:trPr>
          <w:trHeight w:val="48"/>
        </w:trPr>
        <w:tc>
          <w:tcPr>
            <w:tcW w:w="395"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614"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2991" w:type="pct"/>
            <w:tcBorders>
              <w:top w:val="single" w:sz="4" w:space="0" w:color="auto"/>
              <w:left w:val="single" w:sz="4" w:space="0" w:color="auto"/>
              <w:bottom w:val="single" w:sz="4" w:space="0" w:color="auto"/>
              <w:right w:val="single" w:sz="4" w:space="0" w:color="auto"/>
            </w:tcBorders>
          </w:tcPr>
          <w:p w14:paraId="67015796" w14:textId="573A0BDE" w:rsidR="00F80DDA" w:rsidRPr="00BE5131" w:rsidRDefault="000E7280" w:rsidP="00946975">
            <w:pPr>
              <w:rPr>
                <w:sz w:val="22"/>
                <w:szCs w:val="22"/>
                <w:highlight w:val="yellow"/>
              </w:rPr>
            </w:pPr>
            <w:r w:rsidRPr="000E7280">
              <w:rPr>
                <w:sz w:val="22"/>
                <w:szCs w:val="22"/>
              </w:rPr>
              <w:t>Средства, полученные при осуществлении приносящей доход деятельности.</w:t>
            </w:r>
          </w:p>
        </w:tc>
      </w:tr>
      <w:tr w:rsidR="00FD22BB" w:rsidRPr="00BE5131" w14:paraId="037EE4BE" w14:textId="77777777" w:rsidTr="00175C80">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E24894">
        <w:trPr>
          <w:trHeight w:val="274"/>
        </w:trPr>
        <w:tc>
          <w:tcPr>
            <w:tcW w:w="395"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614"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299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w:t>
            </w:r>
            <w:r w:rsidRPr="00BE5131">
              <w:rPr>
                <w:sz w:val="22"/>
                <w:szCs w:val="22"/>
              </w:rPr>
              <w:lastRenderedPageBreak/>
              <w:t>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w:t>
            </w:r>
            <w:proofErr w:type="gramStart"/>
            <w:r w:rsidRPr="00BE5131">
              <w:rPr>
                <w:sz w:val="22"/>
                <w:szCs w:val="22"/>
              </w:rPr>
              <w:t>)Н</w:t>
            </w:r>
            <w:proofErr w:type="gramEnd"/>
            <w:r w:rsidRPr="00BE5131">
              <w:rPr>
                <w:sz w:val="22"/>
                <w:szCs w:val="22"/>
              </w:rPr>
              <w:t xml:space="preserve">МЦ. В процессе </w:t>
            </w:r>
            <w:r w:rsidRPr="00BE5131">
              <w:rPr>
                <w:sz w:val="22"/>
                <w:szCs w:val="22"/>
              </w:rPr>
              <w:lastRenderedPageBreak/>
              <w:t>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45C83506" w14:textId="1A48D766"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E24894">
              <w:rPr>
                <w:sz w:val="22"/>
                <w:szCs w:val="22"/>
              </w:rPr>
              <w:t xml:space="preserve"> </w:t>
            </w:r>
            <w:r w:rsidRPr="00BE5131">
              <w:rPr>
                <w:sz w:val="22"/>
                <w:szCs w:val="22"/>
              </w:rPr>
              <w:t>цене договора или больше, чем оно;</w:t>
            </w:r>
          </w:p>
          <w:p w14:paraId="4DC0D427" w14:textId="7C0DDC41"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532A1235" w14:textId="1438025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E24894">
        <w:trPr>
          <w:trHeight w:val="190"/>
        </w:trPr>
        <w:tc>
          <w:tcPr>
            <w:tcW w:w="395"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614"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299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E24894">
        <w:trPr>
          <w:trHeight w:val="190"/>
        </w:trPr>
        <w:tc>
          <w:tcPr>
            <w:tcW w:w="395"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614"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2991" w:type="pct"/>
            <w:tcBorders>
              <w:left w:val="single" w:sz="4" w:space="0" w:color="auto"/>
              <w:right w:val="single" w:sz="4" w:space="0" w:color="auto"/>
            </w:tcBorders>
            <w:shd w:val="clear" w:color="auto" w:fill="auto"/>
          </w:tcPr>
          <w:p w14:paraId="3C167D82" w14:textId="4FE86DB6" w:rsidR="00FD22BB" w:rsidRPr="004E3853" w:rsidRDefault="00FA69D8" w:rsidP="00E204A2">
            <w:pPr>
              <w:shd w:val="clear" w:color="auto" w:fill="FFFFFF"/>
              <w:rPr>
                <w:b/>
                <w:sz w:val="22"/>
                <w:szCs w:val="22"/>
                <w:lang w:eastAsia="en-US"/>
              </w:rPr>
            </w:pPr>
            <w:r w:rsidRPr="004E3853">
              <w:rPr>
                <w:sz w:val="22"/>
                <w:szCs w:val="22"/>
              </w:rPr>
              <w:t>«</w:t>
            </w:r>
            <w:r w:rsidR="00DE42FB">
              <w:rPr>
                <w:sz w:val="22"/>
                <w:szCs w:val="22"/>
              </w:rPr>
              <w:t>13</w:t>
            </w:r>
            <w:r w:rsidRPr="004E3853">
              <w:rPr>
                <w:sz w:val="22"/>
                <w:szCs w:val="22"/>
              </w:rPr>
              <w:t xml:space="preserve">» </w:t>
            </w:r>
            <w:r w:rsidR="00703560">
              <w:rPr>
                <w:sz w:val="22"/>
                <w:szCs w:val="22"/>
              </w:rPr>
              <w:t>но</w:t>
            </w:r>
            <w:r w:rsidR="00E204A2">
              <w:rPr>
                <w:sz w:val="22"/>
                <w:szCs w:val="22"/>
              </w:rPr>
              <w:t>ября</w:t>
            </w:r>
            <w:r w:rsidRPr="004E3853">
              <w:rPr>
                <w:sz w:val="22"/>
                <w:szCs w:val="22"/>
              </w:rPr>
              <w:t xml:space="preserve"> 2025 года,  (местное время заказчика)</w:t>
            </w:r>
          </w:p>
        </w:tc>
      </w:tr>
      <w:tr w:rsidR="00FD22BB" w:rsidRPr="00BE5131" w14:paraId="403A38F1" w14:textId="77777777" w:rsidTr="00E24894">
        <w:trPr>
          <w:trHeight w:val="190"/>
        </w:trPr>
        <w:tc>
          <w:tcPr>
            <w:tcW w:w="395"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614"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2991" w:type="pct"/>
            <w:tcBorders>
              <w:left w:val="single" w:sz="4" w:space="0" w:color="auto"/>
              <w:right w:val="single" w:sz="4" w:space="0" w:color="auto"/>
            </w:tcBorders>
            <w:shd w:val="clear" w:color="auto" w:fill="auto"/>
          </w:tcPr>
          <w:p w14:paraId="6545C242" w14:textId="2E7A64D4" w:rsidR="00FD22BB" w:rsidRPr="004E3853" w:rsidRDefault="00FA69D8" w:rsidP="00335FCE">
            <w:pPr>
              <w:keepNext/>
              <w:keepLines/>
              <w:rPr>
                <w:b/>
                <w:sz w:val="22"/>
                <w:szCs w:val="22"/>
              </w:rPr>
            </w:pPr>
            <w:r w:rsidRPr="004E3853">
              <w:rPr>
                <w:sz w:val="22"/>
                <w:szCs w:val="22"/>
              </w:rPr>
              <w:t>«</w:t>
            </w:r>
            <w:r w:rsidR="00DE42FB">
              <w:rPr>
                <w:sz w:val="22"/>
                <w:szCs w:val="22"/>
              </w:rPr>
              <w:t>13</w:t>
            </w:r>
            <w:bookmarkStart w:id="5" w:name="_GoBack"/>
            <w:bookmarkEnd w:id="5"/>
            <w:r w:rsidRPr="004E3853">
              <w:rPr>
                <w:sz w:val="22"/>
                <w:szCs w:val="22"/>
              </w:rPr>
              <w:t>»</w:t>
            </w:r>
            <w:r w:rsidR="00335FCE">
              <w:rPr>
                <w:sz w:val="22"/>
                <w:szCs w:val="22"/>
              </w:rPr>
              <w:t xml:space="preserve"> ноября</w:t>
            </w:r>
            <w:r w:rsidRPr="004E3853">
              <w:rPr>
                <w:sz w:val="22"/>
                <w:szCs w:val="22"/>
              </w:rPr>
              <w:t xml:space="preserve"> 2025 года, </w:t>
            </w:r>
            <w:r w:rsidR="004E3853" w:rsidRPr="004E3853">
              <w:rPr>
                <w:sz w:val="22"/>
                <w:szCs w:val="22"/>
              </w:rPr>
              <w:t>10:00</w:t>
            </w:r>
            <w:r w:rsidRPr="004E3853">
              <w:rPr>
                <w:sz w:val="22"/>
                <w:szCs w:val="22"/>
              </w:rPr>
              <w:t xml:space="preserve"> (местное время заказчика)</w:t>
            </w:r>
          </w:p>
        </w:tc>
      </w:tr>
      <w:tr w:rsidR="00FD22BB" w:rsidRPr="00BE5131" w14:paraId="5A5D95EF" w14:textId="77777777" w:rsidTr="00E24894">
        <w:trPr>
          <w:trHeight w:val="190"/>
        </w:trPr>
        <w:tc>
          <w:tcPr>
            <w:tcW w:w="395"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614"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2991" w:type="pct"/>
            <w:tcBorders>
              <w:left w:val="single" w:sz="4" w:space="0" w:color="auto"/>
              <w:right w:val="single" w:sz="4" w:space="0" w:color="auto"/>
            </w:tcBorders>
            <w:shd w:val="clear" w:color="auto" w:fill="auto"/>
          </w:tcPr>
          <w:p w14:paraId="54E69E01" w14:textId="220658E0" w:rsidR="0047113B" w:rsidRPr="004E3853" w:rsidRDefault="001448A8">
            <w:pPr>
              <w:shd w:val="clear" w:color="auto" w:fill="FFFFFF"/>
              <w:rPr>
                <w:rFonts w:eastAsiaTheme="minorEastAsia"/>
                <w:sz w:val="22"/>
                <w:szCs w:val="22"/>
              </w:rPr>
            </w:pPr>
            <w:r w:rsidRPr="004E3853">
              <w:rPr>
                <w:sz w:val="22"/>
                <w:szCs w:val="22"/>
                <w:lang w:eastAsia="ar-SA"/>
              </w:rPr>
              <w:t>По месту нахождения Заказчика.</w:t>
            </w:r>
          </w:p>
          <w:p w14:paraId="11A74DBA" w14:textId="68355ADC" w:rsidR="00FD22BB" w:rsidRPr="004E3853" w:rsidRDefault="00474A5B">
            <w:pPr>
              <w:shd w:val="clear" w:color="auto" w:fill="FFFFFF"/>
              <w:rPr>
                <w:rFonts w:eastAsiaTheme="minorEastAsia"/>
                <w:sz w:val="22"/>
                <w:szCs w:val="22"/>
              </w:rPr>
            </w:pPr>
            <w:r w:rsidRPr="004E3853">
              <w:rPr>
                <w:rFonts w:eastAsiaTheme="minorEastAsia"/>
                <w:sz w:val="22"/>
                <w:szCs w:val="22"/>
              </w:rPr>
              <w:t>С использованием функционала ЭТП</w:t>
            </w:r>
          </w:p>
        </w:tc>
      </w:tr>
      <w:tr w:rsidR="00FD22BB" w:rsidRPr="00BE5131" w14:paraId="49AE89CE" w14:textId="77777777" w:rsidTr="00E24894">
        <w:trPr>
          <w:trHeight w:val="452"/>
        </w:trPr>
        <w:tc>
          <w:tcPr>
            <w:tcW w:w="395"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614"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2991" w:type="pct"/>
            <w:tcBorders>
              <w:left w:val="single" w:sz="4" w:space="0" w:color="auto"/>
              <w:right w:val="single" w:sz="4" w:space="0" w:color="auto"/>
            </w:tcBorders>
            <w:shd w:val="clear" w:color="auto" w:fill="auto"/>
          </w:tcPr>
          <w:p w14:paraId="60E2926E" w14:textId="27D9BA58" w:rsidR="00437D96" w:rsidRPr="004E3853" w:rsidRDefault="00437D96" w:rsidP="00437D96">
            <w:pPr>
              <w:shd w:val="clear" w:color="auto" w:fill="FFFFFF"/>
              <w:rPr>
                <w:b/>
                <w:bCs/>
                <w:sz w:val="22"/>
                <w:szCs w:val="22"/>
                <w:lang w:eastAsia="en-US"/>
              </w:rPr>
            </w:pPr>
            <w:r w:rsidRPr="004E3853">
              <w:rPr>
                <w:b/>
                <w:bCs/>
                <w:sz w:val="22"/>
                <w:szCs w:val="22"/>
                <w:lang w:eastAsia="en-US"/>
              </w:rPr>
              <w:t xml:space="preserve">АУКЦИОН В </w:t>
            </w:r>
            <w:r w:rsidR="0028782E" w:rsidRPr="004E3853">
              <w:rPr>
                <w:b/>
                <w:bCs/>
                <w:sz w:val="22"/>
                <w:szCs w:val="22"/>
                <w:lang w:eastAsia="en-US"/>
              </w:rPr>
              <w:t>ДВУХ</w:t>
            </w:r>
            <w:r w:rsidRPr="004E3853">
              <w:rPr>
                <w:b/>
                <w:bCs/>
                <w:sz w:val="22"/>
                <w:szCs w:val="22"/>
                <w:lang w:eastAsia="en-US"/>
              </w:rPr>
              <w:t xml:space="preserve"> ЧАСТ</w:t>
            </w:r>
            <w:r w:rsidR="0028782E" w:rsidRPr="004E3853">
              <w:rPr>
                <w:b/>
                <w:bCs/>
                <w:sz w:val="22"/>
                <w:szCs w:val="22"/>
                <w:lang w:eastAsia="en-US"/>
              </w:rPr>
              <w:t>ЯХ</w:t>
            </w:r>
          </w:p>
          <w:p w14:paraId="60A7B299" w14:textId="786AA3D7" w:rsidR="00FD22BB" w:rsidRPr="004E3853" w:rsidRDefault="00437D96">
            <w:pPr>
              <w:shd w:val="clear" w:color="auto" w:fill="FFFFFF"/>
              <w:rPr>
                <w:sz w:val="22"/>
                <w:szCs w:val="22"/>
                <w:lang w:eastAsia="en-US"/>
              </w:rPr>
            </w:pPr>
            <w:r w:rsidRPr="004E3853">
              <w:rPr>
                <w:sz w:val="22"/>
                <w:szCs w:val="22"/>
                <w:lang w:eastAsia="en-US"/>
              </w:rPr>
              <w:t xml:space="preserve">Рассмотрение </w:t>
            </w:r>
            <w:r w:rsidR="0028782E" w:rsidRPr="004E3853">
              <w:rPr>
                <w:sz w:val="22"/>
                <w:szCs w:val="22"/>
                <w:lang w:eastAsia="en-US"/>
              </w:rPr>
              <w:t xml:space="preserve">первых частей </w:t>
            </w:r>
            <w:r w:rsidRPr="004E3853">
              <w:rPr>
                <w:sz w:val="22"/>
                <w:szCs w:val="22"/>
                <w:lang w:eastAsia="en-US"/>
              </w:rPr>
              <w:t>заявок</w:t>
            </w:r>
            <w:r w:rsidR="00D03B52" w:rsidRPr="004E3853">
              <w:rPr>
                <w:sz w:val="22"/>
                <w:szCs w:val="22"/>
                <w:lang w:eastAsia="en-US"/>
              </w:rPr>
              <w:t xml:space="preserve">: </w:t>
            </w:r>
            <w:r w:rsidR="00FA69D8" w:rsidRPr="004E3853">
              <w:rPr>
                <w:sz w:val="22"/>
                <w:szCs w:val="22"/>
              </w:rPr>
              <w:t>«</w:t>
            </w:r>
            <w:r w:rsidR="009E478D">
              <w:rPr>
                <w:sz w:val="22"/>
                <w:szCs w:val="22"/>
              </w:rPr>
              <w:t>13</w:t>
            </w:r>
            <w:r w:rsidR="00FA69D8" w:rsidRPr="004E3853">
              <w:rPr>
                <w:sz w:val="22"/>
                <w:szCs w:val="22"/>
              </w:rPr>
              <w:t xml:space="preserve">» </w:t>
            </w:r>
            <w:r w:rsidR="00FD62F3">
              <w:rPr>
                <w:sz w:val="22"/>
                <w:szCs w:val="22"/>
              </w:rPr>
              <w:t>ноября</w:t>
            </w:r>
            <w:r w:rsidR="00FA69D8" w:rsidRPr="004E3853">
              <w:rPr>
                <w:sz w:val="22"/>
                <w:szCs w:val="22"/>
              </w:rPr>
              <w:t xml:space="preserve"> 2025 года</w:t>
            </w:r>
          </w:p>
          <w:p w14:paraId="1C7B8534" w14:textId="3654CE90" w:rsidR="00FD22BB" w:rsidRPr="004E3853" w:rsidRDefault="00D03B52">
            <w:pPr>
              <w:shd w:val="clear" w:color="auto" w:fill="FFFFFF"/>
              <w:rPr>
                <w:sz w:val="22"/>
                <w:szCs w:val="22"/>
                <w:lang w:eastAsia="en-US"/>
              </w:rPr>
            </w:pPr>
            <w:r w:rsidRPr="004E3853">
              <w:rPr>
                <w:sz w:val="22"/>
                <w:szCs w:val="22"/>
                <w:lang w:eastAsia="en-US"/>
              </w:rPr>
              <w:t xml:space="preserve">Подача ценовых предложений: </w:t>
            </w:r>
            <w:r w:rsidR="009E478D">
              <w:rPr>
                <w:sz w:val="22"/>
                <w:szCs w:val="22"/>
              </w:rPr>
              <w:t>«14</w:t>
            </w:r>
            <w:r w:rsidR="004E3853" w:rsidRPr="004E3853">
              <w:rPr>
                <w:sz w:val="22"/>
                <w:szCs w:val="22"/>
              </w:rPr>
              <w:t xml:space="preserve">» </w:t>
            </w:r>
            <w:r w:rsidR="00327065">
              <w:rPr>
                <w:sz w:val="22"/>
                <w:szCs w:val="22"/>
              </w:rPr>
              <w:t>но</w:t>
            </w:r>
            <w:r w:rsidR="001C58A4">
              <w:rPr>
                <w:sz w:val="22"/>
                <w:szCs w:val="22"/>
              </w:rPr>
              <w:t>ября</w:t>
            </w:r>
            <w:r w:rsidR="004E3853" w:rsidRPr="004E3853">
              <w:rPr>
                <w:sz w:val="22"/>
                <w:szCs w:val="22"/>
              </w:rPr>
              <w:t xml:space="preserve"> 2025 года</w:t>
            </w:r>
            <w:r w:rsidR="004E3853" w:rsidRPr="004E3853">
              <w:rPr>
                <w:b/>
                <w:bCs/>
                <w:sz w:val="22"/>
                <w:szCs w:val="22"/>
                <w:lang w:eastAsia="en-US"/>
              </w:rPr>
              <w:t xml:space="preserve">  </w:t>
            </w:r>
            <w:r w:rsidRPr="004E3853">
              <w:rPr>
                <w:b/>
                <w:bCs/>
                <w:sz w:val="22"/>
                <w:szCs w:val="22"/>
                <w:lang w:eastAsia="en-US"/>
              </w:rPr>
              <w:t>в 10:00 (по местному времени Заказчика)</w:t>
            </w:r>
          </w:p>
          <w:p w14:paraId="49B1EBC4" w14:textId="129862BB" w:rsidR="00FD22BB" w:rsidRPr="004E3853" w:rsidRDefault="0028782E" w:rsidP="001C58A4">
            <w:pPr>
              <w:shd w:val="clear" w:color="auto" w:fill="FFFFFF"/>
              <w:rPr>
                <w:sz w:val="22"/>
                <w:szCs w:val="22"/>
                <w:lang w:eastAsia="en-US"/>
              </w:rPr>
            </w:pPr>
            <w:r w:rsidRPr="004E3853">
              <w:rPr>
                <w:sz w:val="22"/>
                <w:szCs w:val="22"/>
                <w:lang w:eastAsia="en-US"/>
              </w:rPr>
              <w:t>Рассмотрение вторых частей заявок и п</w:t>
            </w:r>
            <w:r w:rsidR="00437D96" w:rsidRPr="004E3853">
              <w:rPr>
                <w:sz w:val="22"/>
                <w:szCs w:val="22"/>
                <w:lang w:eastAsia="en-US"/>
              </w:rPr>
              <w:t xml:space="preserve">одведение итогов </w:t>
            </w:r>
            <w:r w:rsidR="00D03B52" w:rsidRPr="004E3853">
              <w:rPr>
                <w:sz w:val="22"/>
                <w:szCs w:val="22"/>
                <w:lang w:eastAsia="en-US"/>
              </w:rPr>
              <w:t xml:space="preserve">Аукциона: </w:t>
            </w:r>
            <w:r w:rsidR="009E478D">
              <w:rPr>
                <w:sz w:val="22"/>
                <w:szCs w:val="22"/>
              </w:rPr>
              <w:t>«14</w:t>
            </w:r>
            <w:r w:rsidR="004E3853" w:rsidRPr="004E3853">
              <w:rPr>
                <w:sz w:val="22"/>
                <w:szCs w:val="22"/>
              </w:rPr>
              <w:t xml:space="preserve">» </w:t>
            </w:r>
            <w:r w:rsidR="00010139">
              <w:rPr>
                <w:sz w:val="22"/>
                <w:szCs w:val="22"/>
              </w:rPr>
              <w:t>но</w:t>
            </w:r>
            <w:r w:rsidR="001C58A4">
              <w:rPr>
                <w:sz w:val="22"/>
                <w:szCs w:val="22"/>
              </w:rPr>
              <w:t>ября</w:t>
            </w:r>
            <w:r w:rsidR="004E3853" w:rsidRPr="004E3853">
              <w:rPr>
                <w:sz w:val="22"/>
                <w:szCs w:val="22"/>
              </w:rPr>
              <w:t xml:space="preserve"> 2025 года </w:t>
            </w:r>
          </w:p>
        </w:tc>
      </w:tr>
      <w:tr w:rsidR="00FD22BB" w:rsidRPr="00BE5131" w14:paraId="5EB313A8" w14:textId="77777777" w:rsidTr="00E24894">
        <w:trPr>
          <w:trHeight w:val="452"/>
        </w:trPr>
        <w:tc>
          <w:tcPr>
            <w:tcW w:w="395"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614"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299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w:t>
            </w:r>
            <w:proofErr w:type="gramStart"/>
            <w:r w:rsidRPr="00BE5131">
              <w:rPr>
                <w:color w:val="000000"/>
                <w:sz w:val="22"/>
                <w:szCs w:val="22"/>
              </w:rPr>
              <w:t>сведений участников, представленных оператором Подписанный присутствующими членами комиссии протокол проведения аукциона размещается</w:t>
            </w:r>
            <w:proofErr w:type="gramEnd"/>
            <w:r w:rsidRPr="00BE5131">
              <w:rPr>
                <w:color w:val="000000"/>
                <w:sz w:val="22"/>
                <w:szCs w:val="22"/>
              </w:rPr>
              <w:t xml:space="preserve"> в ЕИС в течение 3 дней со дня его подписания.</w:t>
            </w:r>
          </w:p>
        </w:tc>
      </w:tr>
      <w:tr w:rsidR="00E75ED6" w:rsidRPr="00BE5131" w14:paraId="781CD024" w14:textId="77777777" w:rsidTr="00E24894">
        <w:trPr>
          <w:trHeight w:val="190"/>
        </w:trPr>
        <w:tc>
          <w:tcPr>
            <w:tcW w:w="395" w:type="pct"/>
            <w:tcBorders>
              <w:left w:val="single" w:sz="4" w:space="0" w:color="auto"/>
              <w:right w:val="single" w:sz="4" w:space="0" w:color="auto"/>
            </w:tcBorders>
          </w:tcPr>
          <w:p w14:paraId="17060E18"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5.6.</w:t>
            </w:r>
          </w:p>
        </w:tc>
        <w:tc>
          <w:tcPr>
            <w:tcW w:w="1614" w:type="pct"/>
            <w:tcBorders>
              <w:left w:val="single" w:sz="4" w:space="0" w:color="auto"/>
              <w:right w:val="single" w:sz="4" w:space="0" w:color="auto"/>
            </w:tcBorders>
          </w:tcPr>
          <w:p w14:paraId="5E575E12" w14:textId="77777777" w:rsidR="00E75ED6" w:rsidRPr="00BE5131" w:rsidRDefault="00E75ED6" w:rsidP="00E75ED6">
            <w:pPr>
              <w:shd w:val="clear" w:color="auto" w:fill="FFFFFF"/>
              <w:rPr>
                <w:sz w:val="22"/>
                <w:szCs w:val="22"/>
                <w:lang w:eastAsia="en-US"/>
              </w:rPr>
            </w:pPr>
            <w:r w:rsidRPr="00BE5131">
              <w:rPr>
                <w:sz w:val="22"/>
                <w:szCs w:val="22"/>
                <w:lang w:eastAsia="en-US"/>
              </w:rPr>
              <w:t>Обеспечение заявки</w:t>
            </w:r>
          </w:p>
        </w:tc>
        <w:tc>
          <w:tcPr>
            <w:tcW w:w="2991" w:type="pct"/>
            <w:tcBorders>
              <w:left w:val="single" w:sz="4" w:space="0" w:color="auto"/>
              <w:right w:val="single" w:sz="4" w:space="0" w:color="auto"/>
            </w:tcBorders>
          </w:tcPr>
          <w:p w14:paraId="58C0D0F3" w14:textId="4595CD37"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3AEF6086" w14:textId="77777777" w:rsidTr="00E24894">
        <w:trPr>
          <w:trHeight w:val="190"/>
        </w:trPr>
        <w:tc>
          <w:tcPr>
            <w:tcW w:w="395" w:type="pct"/>
            <w:tcBorders>
              <w:left w:val="single" w:sz="4" w:space="0" w:color="auto"/>
              <w:right w:val="single" w:sz="4" w:space="0" w:color="auto"/>
            </w:tcBorders>
          </w:tcPr>
          <w:p w14:paraId="0469FB6E"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5.7.</w:t>
            </w:r>
          </w:p>
        </w:tc>
        <w:tc>
          <w:tcPr>
            <w:tcW w:w="1614" w:type="pct"/>
            <w:tcBorders>
              <w:left w:val="single" w:sz="4" w:space="0" w:color="auto"/>
              <w:right w:val="single" w:sz="4" w:space="0" w:color="auto"/>
            </w:tcBorders>
          </w:tcPr>
          <w:p w14:paraId="70DF524C" w14:textId="77777777" w:rsidR="00E75ED6" w:rsidRPr="00BE5131" w:rsidRDefault="00E75ED6" w:rsidP="00B51E95">
            <w:pPr>
              <w:shd w:val="clear" w:color="auto" w:fill="FFFFFF"/>
              <w:rPr>
                <w:sz w:val="22"/>
                <w:szCs w:val="22"/>
                <w:lang w:eastAsia="en-US"/>
              </w:rPr>
            </w:pPr>
            <w:r w:rsidRPr="00BE5131">
              <w:rPr>
                <w:sz w:val="22"/>
                <w:szCs w:val="22"/>
                <w:lang w:eastAsia="en-US"/>
              </w:rPr>
              <w:t>Порядок предоставления обеспечения заявки</w:t>
            </w:r>
          </w:p>
        </w:tc>
        <w:tc>
          <w:tcPr>
            <w:tcW w:w="2991" w:type="pct"/>
            <w:tcBorders>
              <w:left w:val="single" w:sz="4" w:space="0" w:color="auto"/>
              <w:right w:val="single" w:sz="4" w:space="0" w:color="auto"/>
            </w:tcBorders>
          </w:tcPr>
          <w:p w14:paraId="4265154F" w14:textId="425EACA4"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1B6CA82A" w14:textId="77777777" w:rsidTr="00E24894">
        <w:trPr>
          <w:trHeight w:val="190"/>
        </w:trPr>
        <w:tc>
          <w:tcPr>
            <w:tcW w:w="395" w:type="pct"/>
            <w:tcBorders>
              <w:left w:val="single" w:sz="4" w:space="0" w:color="auto"/>
              <w:right w:val="single" w:sz="4" w:space="0" w:color="auto"/>
            </w:tcBorders>
          </w:tcPr>
          <w:p w14:paraId="0C56D2F1"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5.8.</w:t>
            </w:r>
          </w:p>
        </w:tc>
        <w:tc>
          <w:tcPr>
            <w:tcW w:w="1614" w:type="pct"/>
            <w:tcBorders>
              <w:left w:val="single" w:sz="4" w:space="0" w:color="auto"/>
              <w:right w:val="single" w:sz="4" w:space="0" w:color="auto"/>
            </w:tcBorders>
          </w:tcPr>
          <w:p w14:paraId="79E72E5B" w14:textId="77777777" w:rsidR="00E75ED6" w:rsidRPr="00BE5131" w:rsidRDefault="00E75ED6" w:rsidP="00B51E95">
            <w:pPr>
              <w:shd w:val="clear" w:color="auto" w:fill="FFFFFF"/>
              <w:rPr>
                <w:sz w:val="22"/>
                <w:szCs w:val="22"/>
                <w:lang w:eastAsia="en-US"/>
              </w:rPr>
            </w:pPr>
            <w:r w:rsidRPr="00BE5131">
              <w:rPr>
                <w:sz w:val="22"/>
                <w:szCs w:val="22"/>
                <w:lang w:eastAsia="en-US"/>
              </w:rPr>
              <w:t>Обеспечение договора</w:t>
            </w:r>
          </w:p>
        </w:tc>
        <w:tc>
          <w:tcPr>
            <w:tcW w:w="2991" w:type="pct"/>
            <w:tcBorders>
              <w:left w:val="single" w:sz="4" w:space="0" w:color="auto"/>
              <w:right w:val="single" w:sz="4" w:space="0" w:color="auto"/>
            </w:tcBorders>
          </w:tcPr>
          <w:p w14:paraId="34EA4BDA" w14:textId="63E3D589" w:rsidR="00E75ED6" w:rsidRPr="00FD0A07" w:rsidRDefault="002A0602"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E75ED6" w:rsidRPr="00BE5131" w14:paraId="02E703C8" w14:textId="77777777" w:rsidTr="00E24894">
        <w:trPr>
          <w:trHeight w:val="190"/>
        </w:trPr>
        <w:tc>
          <w:tcPr>
            <w:tcW w:w="395" w:type="pct"/>
            <w:tcBorders>
              <w:left w:val="single" w:sz="4" w:space="0" w:color="auto"/>
              <w:right w:val="single" w:sz="4" w:space="0" w:color="auto"/>
            </w:tcBorders>
          </w:tcPr>
          <w:p w14:paraId="327C0F0D"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5.9.</w:t>
            </w:r>
          </w:p>
        </w:tc>
        <w:tc>
          <w:tcPr>
            <w:tcW w:w="1614" w:type="pct"/>
            <w:tcBorders>
              <w:left w:val="single" w:sz="4" w:space="0" w:color="auto"/>
              <w:right w:val="single" w:sz="4" w:space="0" w:color="auto"/>
            </w:tcBorders>
          </w:tcPr>
          <w:p w14:paraId="5C5A3D9D" w14:textId="77777777" w:rsidR="00E75ED6" w:rsidRPr="00BE5131" w:rsidRDefault="00E75ED6" w:rsidP="00B51E95">
            <w:pPr>
              <w:shd w:val="clear" w:color="auto" w:fill="FFFFFF"/>
              <w:rPr>
                <w:sz w:val="22"/>
                <w:szCs w:val="22"/>
                <w:lang w:eastAsia="en-US"/>
              </w:rPr>
            </w:pPr>
            <w:r w:rsidRPr="00BE5131">
              <w:rPr>
                <w:sz w:val="22"/>
                <w:szCs w:val="22"/>
                <w:lang w:eastAsia="en-US"/>
              </w:rPr>
              <w:t xml:space="preserve">Порядок предоставления обеспечения договора </w:t>
            </w:r>
          </w:p>
        </w:tc>
        <w:tc>
          <w:tcPr>
            <w:tcW w:w="2991" w:type="pct"/>
            <w:tcBorders>
              <w:left w:val="single" w:sz="4" w:space="0" w:color="auto"/>
              <w:right w:val="single" w:sz="4" w:space="0" w:color="auto"/>
            </w:tcBorders>
          </w:tcPr>
          <w:p w14:paraId="0CFA8C5A" w14:textId="6A83A096" w:rsidR="00E75ED6" w:rsidRPr="00FD0A07" w:rsidRDefault="00E75ED6"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0A0758" w:rsidRPr="00BE5131" w14:paraId="4D6F3197" w14:textId="77777777" w:rsidTr="00E24894">
        <w:trPr>
          <w:trHeight w:val="190"/>
        </w:trPr>
        <w:tc>
          <w:tcPr>
            <w:tcW w:w="395"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614" w:type="pct"/>
            <w:tcBorders>
              <w:left w:val="single" w:sz="4" w:space="0" w:color="auto"/>
              <w:right w:val="single" w:sz="4" w:space="0" w:color="auto"/>
            </w:tcBorders>
          </w:tcPr>
          <w:p w14:paraId="633F43AB" w14:textId="72AC0A93" w:rsidR="000A0758" w:rsidRPr="00BE5131" w:rsidRDefault="000A0758" w:rsidP="00B51E95">
            <w:pPr>
              <w:shd w:val="clear" w:color="auto" w:fill="FFFFFF"/>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299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E24894">
        <w:trPr>
          <w:trHeight w:val="190"/>
        </w:trPr>
        <w:tc>
          <w:tcPr>
            <w:tcW w:w="395"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614" w:type="pct"/>
            <w:tcBorders>
              <w:left w:val="single" w:sz="4" w:space="0" w:color="auto"/>
              <w:right w:val="single" w:sz="4" w:space="0" w:color="auto"/>
            </w:tcBorders>
          </w:tcPr>
          <w:p w14:paraId="2C93157E" w14:textId="77777777" w:rsidR="00FD22BB" w:rsidRPr="00BE5131" w:rsidRDefault="00D03B52" w:rsidP="00B51E95">
            <w:pPr>
              <w:shd w:val="clear" w:color="auto" w:fill="FFFFFF"/>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299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175C80">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E24894">
        <w:trPr>
          <w:trHeight w:val="190"/>
        </w:trPr>
        <w:tc>
          <w:tcPr>
            <w:tcW w:w="395"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05"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5CB1C1FF" w:rsidR="007274C0" w:rsidRDefault="007274C0" w:rsidP="00437D96">
            <w:pPr>
              <w:shd w:val="clear" w:color="auto" w:fill="FFFFFF"/>
              <w:jc w:val="both"/>
              <w:rPr>
                <w:i/>
                <w:iCs/>
                <w:sz w:val="22"/>
                <w:szCs w:val="22"/>
              </w:rPr>
            </w:pPr>
            <w:r w:rsidRPr="00BE5131">
              <w:rPr>
                <w:i/>
                <w:iCs/>
                <w:sz w:val="22"/>
                <w:szCs w:val="22"/>
              </w:rPr>
              <w:t xml:space="preserve">Участником закупки </w:t>
            </w:r>
            <w:r w:rsidR="00CC09C7" w:rsidRPr="00CC09C7">
              <w:rPr>
                <w:i/>
                <w:iCs/>
                <w:sz w:val="22"/>
                <w:szCs w:val="22"/>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2A6C453B" w14:textId="77777777" w:rsidR="00CC09C7" w:rsidRPr="00BE5131" w:rsidRDefault="00CC09C7" w:rsidP="00437D96">
            <w:pPr>
              <w:shd w:val="clear" w:color="auto" w:fill="FFFFFF"/>
              <w:jc w:val="both"/>
              <w:rPr>
                <w:i/>
                <w:iCs/>
                <w:sz w:val="22"/>
                <w:szCs w:val="22"/>
              </w:rPr>
            </w:pP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3121515" w14:textId="77777777" w:rsidR="00075D2D" w:rsidRDefault="00075D2D" w:rsidP="00437D96">
            <w:pPr>
              <w:shd w:val="clear" w:color="auto" w:fill="FFFFFF"/>
              <w:jc w:val="both"/>
              <w:rPr>
                <w:b/>
                <w:bCs/>
                <w:color w:val="000000"/>
                <w:sz w:val="22"/>
                <w:szCs w:val="22"/>
              </w:rPr>
            </w:pPr>
          </w:p>
          <w:p w14:paraId="2C9FD790"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5369AAEA"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lastRenderedPageBreak/>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6E15D52" w14:textId="0EC5C029"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3) </w:t>
            </w:r>
            <w:proofErr w:type="spellStart"/>
            <w:r w:rsidRPr="004F5EAE">
              <w:rPr>
                <w:i/>
                <w:iCs/>
                <w:color w:val="000000"/>
                <w:sz w:val="22"/>
                <w:szCs w:val="22"/>
              </w:rPr>
              <w:t>неприостановление</w:t>
            </w:r>
            <w:proofErr w:type="spellEnd"/>
            <w:r w:rsidRPr="004F5EAE">
              <w:rPr>
                <w:i/>
                <w:iCs/>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702FB25D"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3017AF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EF77761"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8B3808"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59C1D27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24EF8B0" w14:textId="77777777" w:rsidR="008D0BCB" w:rsidRDefault="004F5EAE" w:rsidP="00E8233C">
            <w:pPr>
              <w:widowControl w:val="0"/>
              <w:tabs>
                <w:tab w:val="left" w:pos="540"/>
                <w:tab w:val="left" w:pos="900"/>
              </w:tabs>
              <w:jc w:val="both"/>
              <w:rPr>
                <w:i/>
                <w:iCs/>
                <w:color w:val="000000"/>
                <w:sz w:val="22"/>
                <w:szCs w:val="22"/>
              </w:rPr>
            </w:pPr>
            <w:r w:rsidRPr="004F5EAE">
              <w:rPr>
                <w:i/>
                <w:iCs/>
                <w:color w:val="000000"/>
                <w:sz w:val="22"/>
                <w:szCs w:val="22"/>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7BD38B12" w14:textId="77777777" w:rsidR="00D16549" w:rsidRDefault="00D16549" w:rsidP="00E8233C">
            <w:pPr>
              <w:widowControl w:val="0"/>
              <w:tabs>
                <w:tab w:val="left" w:pos="540"/>
                <w:tab w:val="left" w:pos="900"/>
              </w:tabs>
              <w:jc w:val="both"/>
              <w:rPr>
                <w:i/>
                <w:iCs/>
                <w:color w:val="000000"/>
                <w:sz w:val="22"/>
                <w:szCs w:val="22"/>
              </w:rPr>
            </w:pPr>
            <w:r w:rsidRPr="00D16549">
              <w:rPr>
                <w:i/>
                <w:iCs/>
                <w:color w:val="000000"/>
                <w:sz w:val="22"/>
                <w:szCs w:val="22"/>
              </w:rPr>
              <w:t>1</w:t>
            </w:r>
            <w:r>
              <w:rPr>
                <w:i/>
                <w:iCs/>
                <w:color w:val="000000"/>
                <w:sz w:val="22"/>
                <w:szCs w:val="22"/>
              </w:rPr>
              <w:t>0</w:t>
            </w:r>
            <w:r w:rsidRPr="00D16549">
              <w:rPr>
                <w:i/>
                <w:iCs/>
                <w:color w:val="000000"/>
                <w:sz w:val="22"/>
                <w:szCs w:val="22"/>
              </w:rPr>
              <w:t xml:space="preserve">) отсутствие сведений об участнике закупки в реестре недобросовестных поставщиков, предусмотренном статьей 5 Закона о закупках; </w:t>
            </w:r>
          </w:p>
          <w:p w14:paraId="777D3085" w14:textId="609870D7" w:rsidR="00D16549" w:rsidRPr="00BE5131" w:rsidRDefault="00D16549" w:rsidP="00E8233C">
            <w:pPr>
              <w:widowControl w:val="0"/>
              <w:tabs>
                <w:tab w:val="left" w:pos="540"/>
                <w:tab w:val="left" w:pos="900"/>
              </w:tabs>
              <w:jc w:val="both"/>
              <w:rPr>
                <w:b/>
                <w:sz w:val="22"/>
                <w:szCs w:val="22"/>
                <w:lang w:eastAsia="en-US"/>
              </w:rPr>
            </w:pPr>
            <w:r>
              <w:rPr>
                <w:i/>
                <w:iCs/>
                <w:color w:val="000000"/>
                <w:sz w:val="22"/>
                <w:szCs w:val="22"/>
              </w:rPr>
              <w:t>11</w:t>
            </w:r>
            <w:r w:rsidRPr="00D16549">
              <w:rPr>
                <w:i/>
                <w:iCs/>
                <w:color w:val="000000"/>
                <w:sz w:val="22"/>
                <w:szCs w:val="22"/>
              </w:rPr>
              <w:t>) 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FD22BB" w:rsidRPr="00BE5131" w14:paraId="06C3F96C" w14:textId="77777777" w:rsidTr="00175C80">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E24894">
        <w:trPr>
          <w:trHeight w:val="190"/>
        </w:trPr>
        <w:tc>
          <w:tcPr>
            <w:tcW w:w="395"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05" w:type="pct"/>
            <w:gridSpan w:val="2"/>
            <w:tcBorders>
              <w:left w:val="single" w:sz="4" w:space="0" w:color="auto"/>
              <w:right w:val="single" w:sz="4" w:space="0" w:color="auto"/>
            </w:tcBorders>
          </w:tcPr>
          <w:p w14:paraId="031B5AB4" w14:textId="6A1AF415" w:rsidR="00437D96" w:rsidRPr="00886D58" w:rsidRDefault="00437D96" w:rsidP="00886D58">
            <w:pPr>
              <w:widowControl w:val="0"/>
              <w:tabs>
                <w:tab w:val="left" w:pos="540"/>
                <w:tab w:val="left" w:pos="900"/>
              </w:tabs>
              <w:jc w:val="both"/>
              <w:rPr>
                <w:bCs/>
                <w:sz w:val="22"/>
                <w:szCs w:val="22"/>
                <w:lang w:eastAsia="en-US"/>
              </w:rPr>
            </w:pPr>
            <w:r w:rsidRPr="00886D58">
              <w:rPr>
                <w:bCs/>
                <w:sz w:val="22"/>
                <w:szCs w:val="22"/>
                <w:lang w:eastAsia="en-US"/>
              </w:rPr>
              <w:t>ТРЕБОВАНИЕ К СОСТАВУ ЗАЯВКИ</w:t>
            </w:r>
          </w:p>
          <w:p w14:paraId="08B54E39" w14:textId="77777777" w:rsidR="00886D58"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 xml:space="preserve">Первая часть заявки на участие в аукционе в электронной форме должна содержать: </w:t>
            </w:r>
          </w:p>
          <w:p w14:paraId="7AADAF3A" w14:textId="77777777" w:rsidR="00886D58" w:rsidRPr="00886D58" w:rsidRDefault="00886D58" w:rsidP="00886D58">
            <w:pPr>
              <w:widowControl w:val="0"/>
              <w:tabs>
                <w:tab w:val="left" w:pos="540"/>
                <w:tab w:val="left" w:pos="900"/>
              </w:tabs>
              <w:jc w:val="both"/>
              <w:rPr>
                <w:bCs/>
                <w:sz w:val="22"/>
                <w:szCs w:val="22"/>
                <w:lang w:eastAsia="en-US"/>
              </w:rPr>
            </w:pPr>
          </w:p>
          <w:p w14:paraId="47ECC1E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согласие участника закупки на поставку товара, выполнение работы или оказание услуги на условиях, предусмотренных аукционной документацией; </w:t>
            </w:r>
          </w:p>
          <w:p w14:paraId="1DFFCC68"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2) при осуществлении закупки товара или закупки работы, услуги, для выполнения, оказания которых используется товар:</w:t>
            </w:r>
          </w:p>
          <w:p w14:paraId="4591C506"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96F2EE7" w14:textId="32CCFA5A"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конкретные показатели товара, соответствующие значениям, установленным аукционной документацией, и указание на товарный знак (при наличии); </w:t>
            </w:r>
            <w:r w:rsidR="00E24894">
              <w:rPr>
                <w:bCs/>
                <w:sz w:val="22"/>
                <w:szCs w:val="22"/>
                <w:lang w:eastAsia="en-US"/>
              </w:rPr>
              <w:t xml:space="preserve"> </w:t>
            </w:r>
            <w:r w:rsidRPr="00886D58">
              <w:rPr>
                <w:bCs/>
                <w:sz w:val="22"/>
                <w:szCs w:val="22"/>
                <w:lang w:eastAsia="en-US"/>
              </w:rPr>
              <w:t xml:space="preserve">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14:paraId="65142B80" w14:textId="77777777" w:rsidR="00886D58" w:rsidRPr="00886D58" w:rsidRDefault="00886D58" w:rsidP="00886D58">
            <w:pPr>
              <w:widowControl w:val="0"/>
              <w:tabs>
                <w:tab w:val="left" w:pos="540"/>
                <w:tab w:val="left" w:pos="900"/>
              </w:tabs>
              <w:jc w:val="both"/>
              <w:rPr>
                <w:bCs/>
                <w:sz w:val="22"/>
                <w:szCs w:val="22"/>
                <w:lang w:eastAsia="en-US"/>
              </w:rPr>
            </w:pPr>
          </w:p>
          <w:p w14:paraId="28965D85" w14:textId="77777777" w:rsidR="00EC6A74"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Вторая часть заявки на участие в аукционе в электронной форме должна содержать документы и сведения:</w:t>
            </w:r>
          </w:p>
          <w:p w14:paraId="25F2C8D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информацию и документы об участнике закупки: </w:t>
            </w:r>
          </w:p>
          <w:p w14:paraId="68C8BE5C" w14:textId="783BB745"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5A8E57B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законом от 27 июля 2010 года N 210-ФЗ "Об организации предоставления государственных и муниципальных услуг" и Федеральным законом от 06 апреля 2011 года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(далее - ФНС) "Предоставление сведений из ЕГРЮЛ/ЕГРИП в электронном виде", размещенного на сайте ФНС в информационно-телекоммуникационной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p>
          <w:p w14:paraId="196A508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w:t>
            </w:r>
          </w:p>
          <w:p w14:paraId="716E0BBD" w14:textId="25C5340B"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 </w:t>
            </w:r>
          </w:p>
          <w:p w14:paraId="5DC5361B"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документы, подтверждающие соответствие участника закупки требованиям к участникам </w:t>
            </w:r>
            <w:r w:rsidRPr="00886D58">
              <w:rPr>
                <w:bCs/>
                <w:sz w:val="22"/>
                <w:szCs w:val="22"/>
                <w:lang w:eastAsia="en-US"/>
              </w:rPr>
              <w:lastRenderedPageBreak/>
              <w:t xml:space="preserve">закупки, установленным заказчиком в извещении и (или) документации о закупке, или копии таких документов; - копии учредительных документов участника закупки - юридического лица; </w:t>
            </w:r>
          </w:p>
          <w:p w14:paraId="7601DD3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14:paraId="3DF66B90"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3C0E1197" w14:textId="108D265E"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декларацию о соответствии участника закупки требованиям, установленным в соответствии с подпунктами 2-8 пункта </w:t>
            </w:r>
            <w:r w:rsidR="00E24894">
              <w:rPr>
                <w:bCs/>
                <w:sz w:val="22"/>
                <w:szCs w:val="22"/>
                <w:lang w:eastAsia="en-US"/>
              </w:rPr>
              <w:t>6.1 настоящей документации</w:t>
            </w:r>
            <w:r w:rsidRPr="00886D58">
              <w:rPr>
                <w:bCs/>
                <w:sz w:val="22"/>
                <w:szCs w:val="22"/>
                <w:lang w:eastAsia="en-US"/>
              </w:rPr>
              <w:t xml:space="preserve">; </w:t>
            </w:r>
          </w:p>
          <w:p w14:paraId="718BC2AE"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58554156"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 </w:t>
            </w:r>
          </w:p>
          <w:p w14:paraId="12A0AF91"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4) документы, предусмотренные Постановлением N 1352 (в случае осуществления закупки, участниками которой могут быть только субъекты малого и среднего предпринимательства); </w:t>
            </w:r>
          </w:p>
          <w:p w14:paraId="6EA27866" w14:textId="77777777" w:rsid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5) иные документы и сведения, представление которых предусмотрено настоящим положением и/или документацией о конкурентной закупке.</w:t>
            </w:r>
          </w:p>
          <w:p w14:paraId="64F279E5" w14:textId="0914EA67" w:rsidR="00E24894" w:rsidRPr="00886D58" w:rsidRDefault="00E24894" w:rsidP="00012962">
            <w:pPr>
              <w:widowControl w:val="0"/>
              <w:tabs>
                <w:tab w:val="left" w:pos="540"/>
                <w:tab w:val="left" w:pos="900"/>
              </w:tabs>
              <w:jc w:val="both"/>
              <w:rPr>
                <w:bCs/>
                <w:sz w:val="22"/>
                <w:szCs w:val="22"/>
                <w:lang w:eastAsia="en-US"/>
              </w:rPr>
            </w:pPr>
          </w:p>
        </w:tc>
      </w:tr>
      <w:tr w:rsidR="00FD22BB" w:rsidRPr="00BE5131" w14:paraId="719A96C6" w14:textId="77777777" w:rsidTr="00E24894">
        <w:trPr>
          <w:trHeight w:val="190"/>
        </w:trPr>
        <w:tc>
          <w:tcPr>
            <w:tcW w:w="395"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05" w:type="pct"/>
            <w:gridSpan w:val="2"/>
            <w:tcBorders>
              <w:left w:val="single" w:sz="4" w:space="0" w:color="auto"/>
              <w:right w:val="single" w:sz="4" w:space="0" w:color="auto"/>
            </w:tcBorders>
          </w:tcPr>
          <w:p w14:paraId="7E9D3F84" w14:textId="7A43760E"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24894" w:rsidRPr="00BE5131" w14:paraId="7A51CE1A" w14:textId="77777777" w:rsidTr="00E24894">
        <w:trPr>
          <w:trHeight w:val="190"/>
        </w:trPr>
        <w:tc>
          <w:tcPr>
            <w:tcW w:w="395" w:type="pct"/>
            <w:tcBorders>
              <w:left w:val="single" w:sz="4" w:space="0" w:color="auto"/>
              <w:right w:val="single" w:sz="4" w:space="0" w:color="auto"/>
            </w:tcBorders>
          </w:tcPr>
          <w:p w14:paraId="0138A82E"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2426DBF8" w14:textId="60A84799"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91" w:type="pct"/>
            <w:tcBorders>
              <w:left w:val="single" w:sz="4" w:space="0" w:color="auto"/>
              <w:right w:val="single" w:sz="4" w:space="0" w:color="auto"/>
            </w:tcBorders>
            <w:vAlign w:val="center"/>
          </w:tcPr>
          <w:p w14:paraId="25016EBA" w14:textId="77777777" w:rsidR="00562139" w:rsidRPr="00A81310" w:rsidRDefault="00562139" w:rsidP="00562139">
            <w:pPr>
              <w:widowControl w:val="0"/>
              <w:jc w:val="center"/>
              <w:rPr>
                <w:sz w:val="22"/>
                <w:szCs w:val="22"/>
              </w:rPr>
            </w:pPr>
            <w:r w:rsidRPr="00A81310">
              <w:rPr>
                <w:b/>
                <w:sz w:val="22"/>
                <w:szCs w:val="22"/>
              </w:rPr>
              <w:t>НЕ УСТАНОВЛЕНО</w:t>
            </w:r>
          </w:p>
          <w:p w14:paraId="43018A3F" w14:textId="77777777" w:rsidR="00562139" w:rsidRPr="00A81310" w:rsidRDefault="00562139" w:rsidP="00562139">
            <w:pPr>
              <w:widowControl w:val="0"/>
              <w:jc w:val="both"/>
              <w:rPr>
                <w:sz w:val="22"/>
                <w:szCs w:val="22"/>
              </w:rPr>
            </w:pPr>
          </w:p>
          <w:p w14:paraId="58E6D28A" w14:textId="1353663B" w:rsidR="00576263" w:rsidRPr="00576263" w:rsidRDefault="00576263" w:rsidP="00576263">
            <w:pPr>
              <w:widowControl w:val="0"/>
              <w:jc w:val="both"/>
              <w:rPr>
                <w:sz w:val="22"/>
                <w:szCs w:val="22"/>
              </w:rPr>
            </w:pPr>
            <w:r w:rsidRPr="00576263">
              <w:rPr>
                <w:sz w:val="22"/>
                <w:szCs w:val="22"/>
              </w:rPr>
              <w:t xml:space="preserve">на основании </w:t>
            </w:r>
            <w:proofErr w:type="spellStart"/>
            <w:r w:rsidRPr="00576263">
              <w:rPr>
                <w:sz w:val="22"/>
                <w:szCs w:val="22"/>
              </w:rPr>
              <w:t>пп</w:t>
            </w:r>
            <w:proofErr w:type="spellEnd"/>
            <w:r w:rsidRPr="00576263">
              <w:rPr>
                <w:sz w:val="22"/>
                <w:szCs w:val="22"/>
              </w:rPr>
              <w:t xml:space="preserve"> а) п.5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27D81E" w14:textId="77777777" w:rsidR="00576263" w:rsidRPr="00576263" w:rsidRDefault="00576263" w:rsidP="00576263">
            <w:pPr>
              <w:widowControl w:val="0"/>
              <w:jc w:val="both"/>
              <w:rPr>
                <w:sz w:val="22"/>
                <w:szCs w:val="22"/>
              </w:rPr>
            </w:pPr>
            <w:r w:rsidRPr="00576263">
              <w:rPr>
                <w:sz w:val="22"/>
                <w:szCs w:val="22"/>
              </w:rPr>
              <w:t>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16 октября 2025 г. № 99766/2025</w:t>
            </w:r>
          </w:p>
          <w:p w14:paraId="559AC486" w14:textId="77777777" w:rsidR="00576263" w:rsidRPr="00576263" w:rsidRDefault="00576263" w:rsidP="00576263">
            <w:pPr>
              <w:widowControl w:val="0"/>
              <w:jc w:val="both"/>
              <w:rPr>
                <w:sz w:val="22"/>
                <w:szCs w:val="22"/>
              </w:rPr>
            </w:pPr>
          </w:p>
          <w:p w14:paraId="2D72296A" w14:textId="77777777" w:rsidR="00576263" w:rsidRPr="00576263" w:rsidRDefault="00576263" w:rsidP="00576263">
            <w:pPr>
              <w:widowControl w:val="0"/>
              <w:jc w:val="both"/>
              <w:rPr>
                <w:sz w:val="22"/>
                <w:szCs w:val="22"/>
              </w:rPr>
            </w:pPr>
          </w:p>
          <w:p w14:paraId="0FAB8E18" w14:textId="77777777" w:rsidR="00576263" w:rsidRPr="00576263" w:rsidRDefault="00576263" w:rsidP="00576263">
            <w:pPr>
              <w:widowControl w:val="0"/>
              <w:jc w:val="both"/>
              <w:rPr>
                <w:sz w:val="22"/>
                <w:szCs w:val="22"/>
              </w:rPr>
            </w:pPr>
            <w:r w:rsidRPr="00576263">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4376E63E" w14:textId="77777777" w:rsidR="00576263" w:rsidRPr="00576263" w:rsidRDefault="00576263" w:rsidP="00576263">
            <w:pPr>
              <w:widowControl w:val="0"/>
              <w:jc w:val="both"/>
              <w:rPr>
                <w:sz w:val="22"/>
                <w:szCs w:val="22"/>
              </w:rPr>
            </w:pPr>
            <w:r w:rsidRPr="00576263">
              <w:rPr>
                <w:sz w:val="22"/>
                <w:szCs w:val="22"/>
              </w:rPr>
              <w:t>а) заключение договора на поставку такого товара;</w:t>
            </w:r>
          </w:p>
          <w:p w14:paraId="759899D1" w14:textId="436BA2DA" w:rsidR="00E24894" w:rsidRPr="000A2576" w:rsidRDefault="00576263" w:rsidP="00576263">
            <w:pPr>
              <w:tabs>
                <w:tab w:val="left" w:pos="0"/>
                <w:tab w:val="left" w:pos="318"/>
                <w:tab w:val="left" w:pos="353"/>
              </w:tabs>
              <w:suppressAutoHyphens/>
              <w:jc w:val="both"/>
              <w:rPr>
                <w:b/>
                <w:bCs/>
                <w:sz w:val="22"/>
                <w:szCs w:val="22"/>
              </w:rPr>
            </w:pPr>
            <w:r w:rsidRPr="00576263">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24894" w:rsidRPr="00BE5131" w14:paraId="42AAFDCF" w14:textId="77777777" w:rsidTr="00E24894">
        <w:trPr>
          <w:trHeight w:val="190"/>
        </w:trPr>
        <w:tc>
          <w:tcPr>
            <w:tcW w:w="395" w:type="pct"/>
            <w:tcBorders>
              <w:left w:val="single" w:sz="4" w:space="0" w:color="auto"/>
              <w:right w:val="single" w:sz="4" w:space="0" w:color="auto"/>
            </w:tcBorders>
          </w:tcPr>
          <w:p w14:paraId="74689AF0"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529C259F" w14:textId="63A66312"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91" w:type="pct"/>
            <w:tcBorders>
              <w:left w:val="single" w:sz="4" w:space="0" w:color="auto"/>
              <w:right w:val="single" w:sz="4" w:space="0" w:color="auto"/>
            </w:tcBorders>
            <w:vAlign w:val="center"/>
          </w:tcPr>
          <w:p w14:paraId="2B2DDEFF" w14:textId="77777777" w:rsidR="00E24894" w:rsidRPr="000A2576" w:rsidRDefault="00E24894" w:rsidP="00E24894">
            <w:pPr>
              <w:widowControl w:val="0"/>
              <w:jc w:val="center"/>
              <w:rPr>
                <w:sz w:val="22"/>
                <w:szCs w:val="22"/>
              </w:rPr>
            </w:pPr>
            <w:r w:rsidRPr="000A2576">
              <w:rPr>
                <w:b/>
                <w:sz w:val="22"/>
                <w:szCs w:val="22"/>
              </w:rPr>
              <w:t>НЕ УСТАНОВЛЕНО</w:t>
            </w:r>
          </w:p>
          <w:p w14:paraId="19D09895" w14:textId="77777777" w:rsidR="00E24894" w:rsidRPr="000A2576" w:rsidRDefault="00E24894" w:rsidP="00E24894">
            <w:pPr>
              <w:widowControl w:val="0"/>
              <w:jc w:val="both"/>
              <w:rPr>
                <w:sz w:val="22"/>
                <w:szCs w:val="22"/>
              </w:rPr>
            </w:pPr>
          </w:p>
          <w:p w14:paraId="727A4B97" w14:textId="77777777" w:rsidR="00E24894" w:rsidRPr="000A2576" w:rsidRDefault="00E24894" w:rsidP="00E24894">
            <w:pPr>
              <w:widowControl w:val="0"/>
              <w:jc w:val="both"/>
              <w:rPr>
                <w:sz w:val="22"/>
                <w:szCs w:val="22"/>
              </w:rPr>
            </w:pPr>
            <w:r w:rsidRPr="000A2576">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58B2DA4A" w14:textId="77777777" w:rsidR="00E24894" w:rsidRPr="000A2576" w:rsidRDefault="00E24894" w:rsidP="00E24894">
            <w:pPr>
              <w:widowControl w:val="0"/>
              <w:jc w:val="both"/>
              <w:rPr>
                <w:sz w:val="22"/>
                <w:szCs w:val="22"/>
              </w:rPr>
            </w:pPr>
            <w:r w:rsidRPr="000A2576">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06D1B3A" w14:textId="77777777" w:rsidR="00E24894" w:rsidRPr="000A2576" w:rsidRDefault="00E24894" w:rsidP="00E24894">
            <w:pPr>
              <w:widowControl w:val="0"/>
              <w:jc w:val="both"/>
              <w:rPr>
                <w:sz w:val="22"/>
                <w:szCs w:val="22"/>
              </w:rPr>
            </w:pPr>
          </w:p>
          <w:p w14:paraId="6C0CD096" w14:textId="54BA71CF" w:rsidR="00E24894" w:rsidRPr="000A2576" w:rsidRDefault="00E24894" w:rsidP="00E24894">
            <w:pPr>
              <w:tabs>
                <w:tab w:val="left" w:pos="0"/>
                <w:tab w:val="left" w:pos="318"/>
                <w:tab w:val="left" w:pos="353"/>
              </w:tabs>
              <w:suppressAutoHyphens/>
              <w:jc w:val="both"/>
              <w:rPr>
                <w:b/>
                <w:bCs/>
                <w:sz w:val="22"/>
                <w:szCs w:val="22"/>
              </w:rPr>
            </w:pPr>
            <w:r w:rsidRPr="000A257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24894" w:rsidRPr="00BE5131" w14:paraId="4B9C9633" w14:textId="77777777" w:rsidTr="00E24894">
        <w:trPr>
          <w:trHeight w:val="190"/>
        </w:trPr>
        <w:tc>
          <w:tcPr>
            <w:tcW w:w="395" w:type="pct"/>
            <w:tcBorders>
              <w:left w:val="single" w:sz="4" w:space="0" w:color="auto"/>
              <w:right w:val="single" w:sz="4" w:space="0" w:color="auto"/>
            </w:tcBorders>
          </w:tcPr>
          <w:p w14:paraId="399FE072"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7B076F7F" w14:textId="3573F62A"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91" w:type="pct"/>
            <w:tcBorders>
              <w:left w:val="single" w:sz="4" w:space="0" w:color="auto"/>
              <w:right w:val="single" w:sz="4" w:space="0" w:color="auto"/>
            </w:tcBorders>
            <w:vAlign w:val="center"/>
          </w:tcPr>
          <w:p w14:paraId="7C1B1CEF" w14:textId="77777777" w:rsidR="00E24894" w:rsidRPr="000A2576" w:rsidRDefault="00E24894" w:rsidP="00E24894">
            <w:pPr>
              <w:widowControl w:val="0"/>
              <w:jc w:val="center"/>
              <w:rPr>
                <w:b/>
                <w:sz w:val="22"/>
                <w:szCs w:val="22"/>
              </w:rPr>
            </w:pPr>
            <w:r w:rsidRPr="000A2576">
              <w:rPr>
                <w:b/>
                <w:sz w:val="22"/>
                <w:szCs w:val="22"/>
              </w:rPr>
              <w:t>НЕ УСТАНОВЛЕНО</w:t>
            </w:r>
          </w:p>
          <w:p w14:paraId="3731F5D6" w14:textId="77777777" w:rsidR="00E24894" w:rsidRPr="000A2576" w:rsidRDefault="00E24894" w:rsidP="00E24894">
            <w:pPr>
              <w:widowControl w:val="0"/>
              <w:jc w:val="center"/>
              <w:rPr>
                <w:sz w:val="22"/>
                <w:szCs w:val="22"/>
              </w:rPr>
            </w:pPr>
          </w:p>
          <w:p w14:paraId="12B0D3B5" w14:textId="77777777" w:rsidR="00E24894" w:rsidRPr="000A2576" w:rsidRDefault="00E24894" w:rsidP="00E24894">
            <w:pPr>
              <w:widowControl w:val="0"/>
              <w:jc w:val="both"/>
              <w:rPr>
                <w:b/>
                <w:sz w:val="22"/>
                <w:szCs w:val="22"/>
              </w:rPr>
            </w:pPr>
            <w:r w:rsidRPr="000A2576">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A2576">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0A2576">
              <w:rPr>
                <w:b/>
                <w:sz w:val="22"/>
                <w:szCs w:val="22"/>
              </w:rPr>
              <w:t>применяется преимущество при условии, что</w:t>
            </w:r>
            <w:r w:rsidRPr="000A2576">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0A2576">
              <w:rPr>
                <w:b/>
                <w:sz w:val="22"/>
                <w:szCs w:val="22"/>
              </w:rPr>
              <w:t>имеется заявка</w:t>
            </w:r>
            <w:r w:rsidRPr="000A2576">
              <w:rPr>
                <w:sz w:val="22"/>
                <w:szCs w:val="22"/>
              </w:rPr>
              <w:t xml:space="preserve"> на участие в закупке, </w:t>
            </w:r>
            <w:r w:rsidRPr="000A2576">
              <w:rPr>
                <w:b/>
                <w:sz w:val="22"/>
                <w:szCs w:val="22"/>
              </w:rPr>
              <w:t>которая</w:t>
            </w:r>
            <w:r w:rsidRPr="000A2576">
              <w:rPr>
                <w:sz w:val="22"/>
                <w:szCs w:val="22"/>
              </w:rPr>
              <w:t xml:space="preserve"> не отклонена и </w:t>
            </w:r>
            <w:r w:rsidRPr="000A2576">
              <w:rPr>
                <w:b/>
                <w:sz w:val="22"/>
                <w:szCs w:val="22"/>
              </w:rPr>
              <w:t>содержит предложение</w:t>
            </w:r>
            <w:r w:rsidRPr="000A2576">
              <w:rPr>
                <w:sz w:val="22"/>
                <w:szCs w:val="22"/>
              </w:rPr>
              <w:t xml:space="preserve"> о поставке хотя бы одного товара, происходящего </w:t>
            </w:r>
            <w:r w:rsidRPr="000A2576">
              <w:rPr>
                <w:b/>
                <w:sz w:val="22"/>
                <w:szCs w:val="22"/>
              </w:rPr>
              <w:t>из иностранного государства.</w:t>
            </w:r>
          </w:p>
          <w:p w14:paraId="24B68CBD" w14:textId="77777777" w:rsidR="00E24894" w:rsidRPr="000A2576" w:rsidRDefault="00E24894" w:rsidP="00E24894">
            <w:pPr>
              <w:widowControl w:val="0"/>
              <w:jc w:val="both"/>
              <w:rPr>
                <w:sz w:val="22"/>
                <w:szCs w:val="22"/>
              </w:rPr>
            </w:pPr>
            <w:r w:rsidRPr="000A2576">
              <w:rPr>
                <w:sz w:val="22"/>
                <w:szCs w:val="22"/>
              </w:rPr>
              <w:t xml:space="preserve">Преимущество также применяется в отношении включенных в предмет закупки товаров (работ, услуг), </w:t>
            </w:r>
            <w:r w:rsidRPr="000A2576">
              <w:rPr>
                <w:b/>
                <w:sz w:val="22"/>
                <w:szCs w:val="22"/>
              </w:rPr>
              <w:t xml:space="preserve">указанных в </w:t>
            </w:r>
            <w:r w:rsidRPr="000A2576">
              <w:rPr>
                <w:b/>
                <w:sz w:val="22"/>
                <w:szCs w:val="22"/>
              </w:rPr>
              <w:lastRenderedPageBreak/>
              <w:t>перечне № 1</w:t>
            </w:r>
            <w:r w:rsidRPr="000A2576">
              <w:rPr>
                <w:sz w:val="22"/>
                <w:szCs w:val="22"/>
              </w:rPr>
              <w:t xml:space="preserve"> и перечне № 2 </w:t>
            </w:r>
            <w:r w:rsidRPr="000A2576">
              <w:rPr>
                <w:b/>
                <w:sz w:val="22"/>
                <w:szCs w:val="22"/>
              </w:rPr>
              <w:t>при условии</w:t>
            </w:r>
            <w:r w:rsidRPr="000A2576">
              <w:rPr>
                <w:sz w:val="22"/>
                <w:szCs w:val="22"/>
              </w:rPr>
              <w:t>, что в отношении таких товаров (работ, услуг) запреты (ограничения) могут или не применяются.</w:t>
            </w:r>
          </w:p>
          <w:p w14:paraId="0A41FB2A"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sz w:val="22"/>
                <w:szCs w:val="22"/>
              </w:rPr>
              <w:t>снижение на 15%</w:t>
            </w:r>
            <w:r w:rsidRPr="000A2576">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04D3F32"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bCs/>
                <w:sz w:val="22"/>
                <w:szCs w:val="22"/>
              </w:rPr>
              <w:t>снижение на 15%</w:t>
            </w:r>
            <w:r w:rsidRPr="000A2576">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57243B7" w14:textId="4E7E18D6" w:rsidR="00E24894" w:rsidRPr="000A2576" w:rsidRDefault="00E24894" w:rsidP="00E24894">
            <w:pPr>
              <w:tabs>
                <w:tab w:val="left" w:pos="0"/>
                <w:tab w:val="left" w:pos="318"/>
                <w:tab w:val="left" w:pos="353"/>
              </w:tabs>
              <w:suppressAutoHyphens/>
              <w:jc w:val="both"/>
              <w:rPr>
                <w:bCs/>
                <w:sz w:val="22"/>
                <w:szCs w:val="22"/>
              </w:rPr>
            </w:pPr>
            <w:r w:rsidRPr="000A2576">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C07998" w:rsidRPr="00BE5131" w14:paraId="39B3DA0E" w14:textId="77777777" w:rsidTr="00E24894">
        <w:trPr>
          <w:trHeight w:val="190"/>
        </w:trPr>
        <w:tc>
          <w:tcPr>
            <w:tcW w:w="395"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lastRenderedPageBreak/>
              <w:t>7.6.</w:t>
            </w:r>
          </w:p>
        </w:tc>
        <w:tc>
          <w:tcPr>
            <w:tcW w:w="1614"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299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E24894">
        <w:trPr>
          <w:trHeight w:val="1706"/>
        </w:trPr>
        <w:tc>
          <w:tcPr>
            <w:tcW w:w="395"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614"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299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1E3273A0" w:rsidR="00F15D7F"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r w:rsidR="00FE10AF">
              <w:rPr>
                <w:sz w:val="22"/>
                <w:szCs w:val="22"/>
                <w:shd w:val="clear" w:color="auto" w:fill="FFFFFF"/>
              </w:rPr>
              <w:t>.</w:t>
            </w:r>
          </w:p>
          <w:p w14:paraId="091BC344" w14:textId="77777777" w:rsidR="00FE10AF" w:rsidRPr="00FE10AF" w:rsidRDefault="00FE10AF" w:rsidP="00FE10AF">
            <w:pPr>
              <w:tabs>
                <w:tab w:val="left" w:pos="0"/>
                <w:tab w:val="left" w:pos="318"/>
                <w:tab w:val="left" w:pos="353"/>
              </w:tabs>
              <w:suppressAutoHyphens/>
              <w:jc w:val="both"/>
              <w:rPr>
                <w:b/>
                <w:bCs/>
                <w:sz w:val="22"/>
                <w:szCs w:val="22"/>
                <w:shd w:val="clear" w:color="auto" w:fill="FFFFFF"/>
              </w:rPr>
            </w:pPr>
            <w:r w:rsidRPr="00FE10AF">
              <w:rPr>
                <w:b/>
                <w:bCs/>
                <w:sz w:val="22"/>
                <w:szCs w:val="22"/>
                <w:shd w:val="clear" w:color="auto" w:fill="FFFFFF"/>
              </w:rPr>
              <w:t>Рассмотрение заявок:</w:t>
            </w:r>
          </w:p>
          <w:p w14:paraId="108A9379"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3E7AED41" w14:textId="2F485456" w:rsidR="00E53B47" w:rsidRPr="00FE10AF" w:rsidRDefault="00FE10AF" w:rsidP="00F15D7F">
            <w:pPr>
              <w:tabs>
                <w:tab w:val="left" w:pos="0"/>
                <w:tab w:val="left" w:pos="318"/>
                <w:tab w:val="left" w:pos="353"/>
              </w:tabs>
              <w:suppressAutoHyphens/>
              <w:jc w:val="both"/>
              <w:rPr>
                <w:i/>
                <w:iCs/>
                <w:sz w:val="22"/>
                <w:szCs w:val="22"/>
                <w:shd w:val="clear" w:color="auto" w:fill="FFFFFF"/>
              </w:rPr>
            </w:pPr>
            <w:r w:rsidRPr="00FE10AF">
              <w:rPr>
                <w:i/>
                <w:iCs/>
              </w:rPr>
              <w:lastRenderedPageBreak/>
              <w:t>Срок рассмотрения первых частей заявок на участие в электронном аукционе не может превышать 7 рабочих дней с даты окончания срока подачи указанных заявок.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14:paraId="1D9A0254"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0E08B5B2" w14:textId="77777777" w:rsidR="00C25B3A" w:rsidRDefault="00F15D7F" w:rsidP="00F15D7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p>
          <w:p w14:paraId="7E72E7B9"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Участник аукциона в электронной форме не допускается к участию в нем в случае: </w:t>
            </w:r>
          </w:p>
          <w:p w14:paraId="7A0EE2AA"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1) непредставления информации, предусмотренной извещением и документацией о проведении аукциона, или представления недостоверной информации; </w:t>
            </w:r>
          </w:p>
          <w:p w14:paraId="5478E437" w14:textId="295B68DF" w:rsidR="00F15D7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2) несоответствия информации, указанной в настоящем положении, требованиям документации о таком аукционе.</w:t>
            </w:r>
          </w:p>
          <w:p w14:paraId="32D2E990" w14:textId="6056F5C7" w:rsidR="008F1761" w:rsidRDefault="008F1761" w:rsidP="00F15D7F">
            <w:pPr>
              <w:tabs>
                <w:tab w:val="left" w:pos="0"/>
                <w:tab w:val="left" w:pos="318"/>
                <w:tab w:val="left" w:pos="353"/>
              </w:tabs>
              <w:suppressAutoHyphens/>
              <w:jc w:val="both"/>
              <w:rPr>
                <w:i/>
                <w:iCs/>
                <w:sz w:val="22"/>
                <w:szCs w:val="22"/>
                <w:shd w:val="clear" w:color="auto" w:fill="FFFFFF"/>
              </w:rPr>
            </w:pPr>
          </w:p>
          <w:p w14:paraId="031FC38A" w14:textId="7A4D7D33"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По итогам рассмотрения первых частей заявок на участие в аукционе в электронной форме заказчик направляет не позднее дня, следующего за днем их рассмотрения, оператору электронной площадки протокол рассмотрения первых частей заявок на участие в аукционе в электронной форме. В течение 1 часа с момента получения указанного протокола оператор электронной площадки размещает его в единой информационной системе.</w:t>
            </w:r>
          </w:p>
          <w:p w14:paraId="19BDC3A4" w14:textId="77777777" w:rsidR="00BA5851" w:rsidRPr="008F1761" w:rsidRDefault="00BA5851" w:rsidP="00F15D7F">
            <w:pPr>
              <w:tabs>
                <w:tab w:val="left" w:pos="0"/>
                <w:tab w:val="left" w:pos="318"/>
                <w:tab w:val="left" w:pos="353"/>
              </w:tabs>
              <w:suppressAutoHyphens/>
              <w:jc w:val="both"/>
              <w:rPr>
                <w:i/>
                <w:iCs/>
                <w:sz w:val="22"/>
                <w:szCs w:val="22"/>
                <w:shd w:val="clear" w:color="auto" w:fill="FFFFFF"/>
              </w:rPr>
            </w:pPr>
          </w:p>
          <w:p w14:paraId="29ED735D"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5EB15D70" w14:textId="580A9B1C"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Комиссия рассматривает вторые части заявок на участие в электронном аукционе, документы и информацию, в части соответствия их требованиям, установленным документацией о таком аукционе. 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Общий срок рассмотрения вторых частей заявок на участие в аукционе не может превышать 5 рабочих дней с даты размещения на электронной площадке протокола проведения аукциона в электронной форме. </w:t>
            </w:r>
          </w:p>
          <w:p w14:paraId="09FB5EC9" w14:textId="77777777" w:rsidR="008F1761" w:rsidRPr="008F1761" w:rsidRDefault="008F1761" w:rsidP="00F15D7F">
            <w:pPr>
              <w:tabs>
                <w:tab w:val="left" w:pos="0"/>
                <w:tab w:val="left" w:pos="318"/>
                <w:tab w:val="left" w:pos="353"/>
              </w:tabs>
              <w:suppressAutoHyphens/>
              <w:jc w:val="both"/>
              <w:rPr>
                <w:i/>
                <w:iCs/>
                <w:sz w:val="22"/>
                <w:szCs w:val="22"/>
                <w:shd w:val="clear" w:color="auto" w:fill="FFFFFF"/>
              </w:rPr>
            </w:pPr>
          </w:p>
          <w:p w14:paraId="26F1EF12" w14:textId="555A7305" w:rsidR="008F1761" w:rsidRPr="008F1761" w:rsidRDefault="008F1761" w:rsidP="00F15D7F">
            <w:pPr>
              <w:tabs>
                <w:tab w:val="left" w:pos="0"/>
                <w:tab w:val="left" w:pos="318"/>
                <w:tab w:val="left" w:pos="353"/>
              </w:tabs>
              <w:suppressAutoHyphens/>
              <w:jc w:val="both"/>
              <w:rPr>
                <w:b/>
                <w:bCs/>
                <w:i/>
                <w:iCs/>
                <w:sz w:val="22"/>
                <w:szCs w:val="22"/>
                <w:shd w:val="clear" w:color="auto" w:fill="FFFFFF"/>
              </w:rPr>
            </w:pPr>
            <w:r w:rsidRPr="008F1761">
              <w:rPr>
                <w:b/>
                <w:bCs/>
                <w:i/>
                <w:iCs/>
                <w:sz w:val="22"/>
                <w:szCs w:val="22"/>
                <w:shd w:val="clear" w:color="auto" w:fill="FFFFFF"/>
              </w:rPr>
              <w:t xml:space="preserve">Заявка на участие в аукционе в электронной форме признается не соответствующей требованиям, установленным аукционной документацией в случае: </w:t>
            </w:r>
          </w:p>
          <w:p w14:paraId="7A54795E" w14:textId="15C0F7DF"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1) непредставления документов и информации, которые указаны в настоящем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w:t>
            </w:r>
          </w:p>
          <w:p w14:paraId="7E4347DF" w14:textId="4D96E8C9"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2) несоответствия участника такого аукциона требованиям, установленным извещением и документацией о проведении аукциона.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 </w:t>
            </w:r>
          </w:p>
          <w:p w14:paraId="4E4F26F8"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 </w:t>
            </w:r>
          </w:p>
          <w:p w14:paraId="3C2B5800" w14:textId="25DDF00F" w:rsidR="00F15D7F"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E24894">
        <w:trPr>
          <w:trHeight w:val="286"/>
        </w:trPr>
        <w:tc>
          <w:tcPr>
            <w:tcW w:w="395" w:type="pct"/>
            <w:tcBorders>
              <w:left w:val="single" w:sz="4" w:space="0" w:color="auto"/>
              <w:right w:val="single" w:sz="4" w:space="0" w:color="auto"/>
            </w:tcBorders>
          </w:tcPr>
          <w:p w14:paraId="7AB0E328" w14:textId="6EE8E09B" w:rsidR="00DD433D" w:rsidRPr="00BE5131" w:rsidRDefault="00DD433D">
            <w:pPr>
              <w:rPr>
                <w:b/>
                <w:sz w:val="22"/>
                <w:szCs w:val="22"/>
                <w:lang w:eastAsia="en-US"/>
              </w:rPr>
            </w:pPr>
            <w:r w:rsidRPr="00BE5131">
              <w:rPr>
                <w:b/>
                <w:sz w:val="22"/>
                <w:szCs w:val="22"/>
                <w:lang w:eastAsia="en-US"/>
              </w:rPr>
              <w:lastRenderedPageBreak/>
              <w:t>7.8.</w:t>
            </w:r>
          </w:p>
        </w:tc>
        <w:tc>
          <w:tcPr>
            <w:tcW w:w="1614"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2991" w:type="pct"/>
            <w:tcBorders>
              <w:left w:val="single" w:sz="4" w:space="0" w:color="auto"/>
              <w:right w:val="single" w:sz="4" w:space="0" w:color="auto"/>
            </w:tcBorders>
          </w:tcPr>
          <w:p w14:paraId="6B865931" w14:textId="77777777" w:rsidR="00735040"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i/>
                <w:iCs/>
                <w:sz w:val="22"/>
                <w:szCs w:val="22"/>
                <w:shd w:val="clear" w:color="auto" w:fill="FFFFFF"/>
              </w:rPr>
              <w:t>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w:t>
            </w:r>
          </w:p>
          <w:p w14:paraId="79EB4E85" w14:textId="77777777" w:rsidR="008F1761" w:rsidRPr="004F5EAE" w:rsidRDefault="008F1761" w:rsidP="00F15D7F">
            <w:pPr>
              <w:tabs>
                <w:tab w:val="left" w:pos="0"/>
                <w:tab w:val="left" w:pos="318"/>
                <w:tab w:val="left" w:pos="353"/>
              </w:tabs>
              <w:suppressAutoHyphens/>
              <w:jc w:val="both"/>
              <w:rPr>
                <w:i/>
                <w:iCs/>
                <w:sz w:val="22"/>
                <w:szCs w:val="22"/>
                <w:shd w:val="clear" w:color="auto" w:fill="FFFFFF"/>
              </w:rPr>
            </w:pPr>
          </w:p>
          <w:p w14:paraId="0C64BD3D" w14:textId="2DEB77F7" w:rsidR="008F1761"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b/>
                <w:bCs/>
                <w:i/>
                <w:iCs/>
                <w:sz w:val="22"/>
                <w:szCs w:val="22"/>
                <w:shd w:val="clear" w:color="auto" w:fill="FFFFFF"/>
              </w:rPr>
              <w:t>По вторым частям:</w:t>
            </w:r>
            <w:r w:rsidRPr="004F5EAE">
              <w:rPr>
                <w:i/>
                <w:iCs/>
                <w:sz w:val="22"/>
                <w:szCs w:val="22"/>
                <w:shd w:val="clear" w:color="auto" w:fill="FFFFFF"/>
              </w:rPr>
              <w:t xml:space="preserve">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 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tc>
      </w:tr>
      <w:tr w:rsidR="00FD22BB" w:rsidRPr="00BE5131" w14:paraId="7B3FE914" w14:textId="77777777" w:rsidTr="00175C80">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E24894">
        <w:tc>
          <w:tcPr>
            <w:tcW w:w="395"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614"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 xml:space="preserve">Форма, порядок, дата и время окончания срока предоставления участникам закупки разъяснений </w:t>
            </w:r>
            <w:r w:rsidRPr="00BE5131">
              <w:rPr>
                <w:sz w:val="22"/>
                <w:szCs w:val="22"/>
              </w:rPr>
              <w:lastRenderedPageBreak/>
              <w:t>положений извещения о закупке</w:t>
            </w:r>
          </w:p>
        </w:tc>
        <w:tc>
          <w:tcPr>
            <w:tcW w:w="299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lastRenderedPageBreak/>
              <w:t xml:space="preserve">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w:t>
            </w:r>
            <w:r w:rsidRPr="00BE5131">
              <w:rPr>
                <w:sz w:val="22"/>
                <w:szCs w:val="22"/>
              </w:rPr>
              <w:lastRenderedPageBreak/>
              <w:t>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196DB587" w:rsidR="00FD22BB" w:rsidRPr="00BE5131" w:rsidRDefault="004804A4" w:rsidP="004804A4">
            <w:pPr>
              <w:shd w:val="clear" w:color="auto" w:fill="FFFFFF"/>
              <w:jc w:val="both"/>
              <w:rPr>
                <w:b/>
                <w:bCs/>
                <w:sz w:val="22"/>
                <w:szCs w:val="22"/>
              </w:rPr>
            </w:pPr>
            <w:r>
              <w:rPr>
                <w:b/>
                <w:bCs/>
                <w:sz w:val="22"/>
                <w:szCs w:val="22"/>
              </w:rPr>
              <w:t>Заказчик предоставляет участникам разъяснения с</w:t>
            </w:r>
            <w:r w:rsidR="00D03B52" w:rsidRPr="007048A4">
              <w:rPr>
                <w:b/>
                <w:bCs/>
                <w:sz w:val="22"/>
                <w:szCs w:val="22"/>
              </w:rPr>
              <w:t xml:space="preserve"> даты размещения документации в ЕИС</w:t>
            </w:r>
            <w:r w:rsidR="00437D96" w:rsidRPr="007048A4">
              <w:rPr>
                <w:b/>
                <w:bCs/>
                <w:sz w:val="22"/>
                <w:szCs w:val="22"/>
              </w:rPr>
              <w:t xml:space="preserve"> </w:t>
            </w:r>
            <w:r w:rsidR="00D03B52" w:rsidRPr="007048A4">
              <w:rPr>
                <w:b/>
                <w:bCs/>
                <w:sz w:val="22"/>
                <w:szCs w:val="22"/>
              </w:rPr>
              <w:t xml:space="preserve">до </w:t>
            </w:r>
            <w:r w:rsidR="00531BAF">
              <w:rPr>
                <w:b/>
                <w:bCs/>
                <w:sz w:val="22"/>
                <w:szCs w:val="22"/>
              </w:rPr>
              <w:t>13.11</w:t>
            </w:r>
            <w:r w:rsidR="004F5EAE" w:rsidRPr="007048A4">
              <w:rPr>
                <w:b/>
                <w:bCs/>
                <w:sz w:val="22"/>
                <w:szCs w:val="22"/>
              </w:rPr>
              <w:t>.2025</w:t>
            </w:r>
            <w:r w:rsidR="00D03B52" w:rsidRPr="007048A4">
              <w:rPr>
                <w:b/>
                <w:sz w:val="22"/>
                <w:szCs w:val="22"/>
                <w:lang w:eastAsia="en-US"/>
              </w:rPr>
              <w:t xml:space="preserve"> года 09.59 часов </w:t>
            </w:r>
            <w:r w:rsidR="00D03B52" w:rsidRPr="007048A4">
              <w:rPr>
                <w:b/>
                <w:sz w:val="22"/>
                <w:szCs w:val="22"/>
              </w:rPr>
              <w:t>(по местному времени</w:t>
            </w:r>
            <w:r w:rsidR="00D03B52" w:rsidRPr="007048A4">
              <w:rPr>
                <w:b/>
                <w:bCs/>
                <w:sz w:val="22"/>
                <w:szCs w:val="22"/>
                <w:lang w:eastAsia="en-US"/>
              </w:rPr>
              <w:t xml:space="preserve"> Заказчика</w:t>
            </w:r>
            <w:r w:rsidR="00D03B52" w:rsidRPr="007048A4">
              <w:rPr>
                <w:b/>
                <w:sz w:val="22"/>
                <w:szCs w:val="22"/>
              </w:rPr>
              <w:t>)</w:t>
            </w:r>
            <w:proofErr w:type="gramStart"/>
            <w:r w:rsidR="00D03B52" w:rsidRPr="007048A4">
              <w:rPr>
                <w:b/>
                <w:sz w:val="22"/>
                <w:szCs w:val="22"/>
              </w:rPr>
              <w:t>.</w:t>
            </w:r>
            <w:proofErr w:type="gramEnd"/>
            <w:r w:rsidR="00E8233C" w:rsidRPr="007048A4">
              <w:rPr>
                <w:b/>
                <w:bCs/>
                <w:sz w:val="22"/>
                <w:szCs w:val="22"/>
              </w:rPr>
              <w:t xml:space="preserve"> </w:t>
            </w:r>
            <w:proofErr w:type="gramStart"/>
            <w:r w:rsidR="00E8233C" w:rsidRPr="007048A4">
              <w:rPr>
                <w:b/>
                <w:bCs/>
                <w:sz w:val="22"/>
                <w:szCs w:val="22"/>
              </w:rPr>
              <w:t>п</w:t>
            </w:r>
            <w:proofErr w:type="gramEnd"/>
            <w:r w:rsidR="00E8233C" w:rsidRPr="007048A4">
              <w:rPr>
                <w:b/>
                <w:bCs/>
                <w:sz w:val="22"/>
                <w:szCs w:val="22"/>
              </w:rPr>
              <w:t>оследний день подачи</w:t>
            </w:r>
            <w:r w:rsidR="007048A4">
              <w:rPr>
                <w:b/>
                <w:bCs/>
                <w:sz w:val="22"/>
                <w:szCs w:val="22"/>
              </w:rPr>
              <w:t>.</w:t>
            </w:r>
          </w:p>
        </w:tc>
      </w:tr>
      <w:tr w:rsidR="00FD22BB" w:rsidRPr="00BE5131" w14:paraId="05FF5FBF" w14:textId="77777777" w:rsidTr="00175C80">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E24894">
        <w:tc>
          <w:tcPr>
            <w:tcW w:w="395"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614"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299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E24894">
        <w:tc>
          <w:tcPr>
            <w:tcW w:w="395"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614"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299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 xml:space="preserve">Заказчик вправе отменить конкурентную закупку по одному и более предмету закупки (лоту) до наступления даты и </w:t>
            </w:r>
            <w:r w:rsidRPr="00BE5131">
              <w:rPr>
                <w:sz w:val="22"/>
                <w:szCs w:val="22"/>
              </w:rPr>
              <w:lastRenderedPageBreak/>
              <w:t>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175C80">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E24894">
        <w:tc>
          <w:tcPr>
            <w:tcW w:w="395"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614"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6380C0BE" w14:textId="700CFEA1"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w:t>
            </w:r>
            <w:r w:rsidR="005C540F">
              <w:rPr>
                <w:rFonts w:eastAsiaTheme="minorEastAsia"/>
                <w:color w:val="000000"/>
                <w:sz w:val="22"/>
                <w:szCs w:val="22"/>
              </w:rPr>
              <w:t>10 (</w:t>
            </w:r>
            <w:r w:rsidRPr="00BE5131">
              <w:rPr>
                <w:rFonts w:eastAsiaTheme="minorEastAsia"/>
                <w:color w:val="000000"/>
                <w:sz w:val="22"/>
                <w:szCs w:val="22"/>
              </w:rPr>
              <w:t>десять</w:t>
            </w:r>
            <w:r w:rsidR="005C540F">
              <w:rPr>
                <w:rFonts w:eastAsiaTheme="minorEastAsia"/>
                <w:color w:val="000000"/>
                <w:sz w:val="22"/>
                <w:szCs w:val="22"/>
              </w:rPr>
              <w:t>)</w:t>
            </w:r>
            <w:r w:rsidRPr="00BE5131">
              <w:rPr>
                <w:rFonts w:eastAsiaTheme="minorEastAsia"/>
                <w:color w:val="000000"/>
                <w:sz w:val="22"/>
                <w:szCs w:val="22"/>
              </w:rPr>
              <w:t xml:space="preserve"> дней и не позднее чем через </w:t>
            </w:r>
            <w:r w:rsidR="005C540F">
              <w:rPr>
                <w:rFonts w:eastAsiaTheme="minorEastAsia"/>
                <w:color w:val="000000"/>
                <w:sz w:val="22"/>
                <w:szCs w:val="22"/>
              </w:rPr>
              <w:t>20 (</w:t>
            </w:r>
            <w:r w:rsidRPr="00BE5131">
              <w:rPr>
                <w:rFonts w:eastAsiaTheme="minorEastAsia"/>
                <w:color w:val="000000"/>
                <w:sz w:val="22"/>
                <w:szCs w:val="22"/>
              </w:rPr>
              <w:t>двадцать</w:t>
            </w:r>
            <w:r w:rsidR="005C540F">
              <w:rPr>
                <w:rFonts w:eastAsiaTheme="minorEastAsia"/>
                <w:color w:val="000000"/>
                <w:sz w:val="22"/>
                <w:szCs w:val="22"/>
              </w:rPr>
              <w:t>)</w:t>
            </w:r>
            <w:r w:rsidRPr="00BE5131">
              <w:rPr>
                <w:rFonts w:eastAsiaTheme="minorEastAsia"/>
                <w:color w:val="000000"/>
                <w:sz w:val="22"/>
                <w:szCs w:val="22"/>
              </w:rPr>
              <w:t xml:space="preserve"> дней с даты размещения в единой информационной системе протокола, составленного по итогам закупки.</w:t>
            </w:r>
          </w:p>
        </w:tc>
      </w:tr>
      <w:tr w:rsidR="00FD22BB" w:rsidRPr="00BE5131" w14:paraId="7F0CA3B9" w14:textId="77777777" w:rsidTr="00E24894">
        <w:tc>
          <w:tcPr>
            <w:tcW w:w="395"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614"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2C65860C" w14:textId="5B086B94"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w:t>
            </w:r>
            <w:r w:rsidR="000D3578">
              <w:rPr>
                <w:bCs/>
                <w:sz w:val="22"/>
                <w:szCs w:val="22"/>
              </w:rPr>
              <w:t xml:space="preserve"> (двадцать)</w:t>
            </w:r>
            <w:r w:rsidRPr="00BE5131">
              <w:rPr>
                <w:bCs/>
                <w:sz w:val="22"/>
                <w:szCs w:val="22"/>
              </w:rPr>
              <w:t xml:space="preserve">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E24894">
        <w:trPr>
          <w:trHeight w:val="704"/>
        </w:trPr>
        <w:tc>
          <w:tcPr>
            <w:tcW w:w="395"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614"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299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E24894">
        <w:trPr>
          <w:trHeight w:val="704"/>
        </w:trPr>
        <w:tc>
          <w:tcPr>
            <w:tcW w:w="395"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614"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2991" w:type="pct"/>
            <w:tcBorders>
              <w:top w:val="single" w:sz="4" w:space="0" w:color="auto"/>
              <w:left w:val="single" w:sz="4" w:space="0" w:color="auto"/>
              <w:bottom w:val="single" w:sz="4" w:space="0" w:color="auto"/>
              <w:right w:val="single" w:sz="4" w:space="0" w:color="auto"/>
            </w:tcBorders>
          </w:tcPr>
          <w:p w14:paraId="1C512539" w14:textId="6EB3FB93" w:rsidR="009A1C8F" w:rsidRPr="00BE5131" w:rsidRDefault="004F5EAE"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2AD07DDC" w14:textId="1B7935AB" w:rsidR="002A3C92" w:rsidRPr="00BE5131" w:rsidRDefault="002A3C92" w:rsidP="00175C80">
      <w:pPr>
        <w:rPr>
          <w:b/>
          <w:bCs/>
          <w:sz w:val="22"/>
          <w:szCs w:val="22"/>
        </w:rPr>
      </w:pPr>
    </w:p>
    <w:p w14:paraId="140CA54F" w14:textId="77777777" w:rsidR="002A3C92" w:rsidRPr="00BE5131" w:rsidRDefault="002A3C92">
      <w:pPr>
        <w:jc w:val="center"/>
        <w:rPr>
          <w:b/>
          <w:bCs/>
          <w:sz w:val="22"/>
          <w:szCs w:val="22"/>
        </w:rPr>
      </w:pPr>
    </w:p>
    <w:p w14:paraId="44EF2DCA" w14:textId="77777777" w:rsidR="00931845" w:rsidRPr="00BE5131" w:rsidRDefault="00931845">
      <w:pPr>
        <w:jc w:val="center"/>
        <w:rPr>
          <w:b/>
          <w:bCs/>
          <w:sz w:val="22"/>
          <w:szCs w:val="22"/>
        </w:rPr>
      </w:pPr>
    </w:p>
    <w:p w14:paraId="099B88D2" w14:textId="77777777" w:rsidR="002F54A7" w:rsidRDefault="002F54A7" w:rsidP="002F54A7">
      <w:pPr>
        <w:pStyle w:val="2f2"/>
        <w:pageBreakBefore/>
        <w:rPr>
          <w:rFonts w:ascii="Times New Roman" w:hAnsi="Times New Roman"/>
          <w:sz w:val="24"/>
          <w:szCs w:val="24"/>
        </w:rPr>
      </w:pPr>
      <w:bookmarkStart w:id="6" w:name="_Toc536454773"/>
      <w:bookmarkStart w:id="7" w:name="_Ref314161369"/>
      <w:bookmarkStart w:id="8" w:name="_Toc415874697"/>
      <w:bookmarkStart w:id="9" w:name="_Ref414291069"/>
      <w:bookmarkStart w:id="10" w:name="_Ref414276712"/>
      <w:bookmarkStart w:id="11" w:name="_Hlk128567428"/>
      <w:r>
        <w:rPr>
          <w:rFonts w:ascii="Times New Roman" w:hAnsi="Times New Roman"/>
          <w:sz w:val="24"/>
          <w:szCs w:val="24"/>
        </w:rPr>
        <w:lastRenderedPageBreak/>
        <w:t>ОБРАЗЦЫ ФОРМ ДОКУМЕНТОВ, ВКЛЮЧАЕМЫХ В ЗАЯВКУ</w:t>
      </w:r>
      <w:bookmarkEnd w:id="6"/>
      <w:bookmarkEnd w:id="7"/>
      <w:bookmarkEnd w:id="8"/>
      <w:bookmarkEnd w:id="9"/>
      <w:bookmarkEnd w:id="10"/>
    </w:p>
    <w:p w14:paraId="2EDCA90C" w14:textId="77777777" w:rsidR="002F54A7" w:rsidRDefault="002F54A7" w:rsidP="002F54A7">
      <w:pPr>
        <w:ind w:firstLine="567"/>
        <w:jc w:val="both"/>
        <w:rPr>
          <w:i/>
          <w:shd w:val="clear" w:color="auto" w:fill="FFFF99"/>
        </w:rPr>
      </w:pPr>
    </w:p>
    <w:p w14:paraId="624DF325" w14:textId="77777777" w:rsidR="002F54A7" w:rsidRDefault="002F54A7" w:rsidP="002F54A7">
      <w:pPr>
        <w:tabs>
          <w:tab w:val="left" w:pos="9355"/>
        </w:tabs>
        <w:spacing w:before="120"/>
        <w:jc w:val="center"/>
        <w:rPr>
          <w:b/>
          <w:bCs/>
          <w:szCs w:val="28"/>
        </w:rPr>
      </w:pPr>
      <w:r>
        <w:rPr>
          <w:b/>
          <w:bCs/>
        </w:rPr>
        <w:t>ВНИМАНИЮ УЧАСТНИКОВ ЗАКУПКИ!</w:t>
      </w:r>
    </w:p>
    <w:p w14:paraId="6375BEB6" w14:textId="77777777" w:rsidR="002F54A7" w:rsidRDefault="002F54A7" w:rsidP="002F54A7">
      <w:pPr>
        <w:tabs>
          <w:tab w:val="left" w:pos="9355"/>
        </w:tabs>
        <w:spacing w:before="120"/>
        <w:jc w:val="center"/>
        <w:rPr>
          <w:bCs/>
        </w:rPr>
      </w:pPr>
    </w:p>
    <w:p w14:paraId="37223804" w14:textId="77777777" w:rsidR="002F54A7" w:rsidRDefault="002F54A7" w:rsidP="002F54A7">
      <w:pPr>
        <w:ind w:firstLine="567"/>
        <w:jc w:val="both"/>
        <w:rPr>
          <w:i/>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6CBBA82" w14:textId="77777777" w:rsidR="002F54A7" w:rsidRDefault="002F54A7" w:rsidP="002F54A7">
      <w:pPr>
        <w:tabs>
          <w:tab w:val="left" w:pos="9355"/>
        </w:tabs>
        <w:spacing w:before="120"/>
        <w:jc w:val="center"/>
        <w:rPr>
          <w:b/>
          <w:bCs/>
        </w:rPr>
      </w:pPr>
      <w:r>
        <w:rPr>
          <w:b/>
          <w:bCs/>
        </w:rPr>
        <w:t>Образцы форм документов, включаемых в первую часть заявки</w:t>
      </w:r>
    </w:p>
    <w:p w14:paraId="40BEEAE3" w14:textId="77777777" w:rsidR="002F54A7" w:rsidRDefault="002F54A7" w:rsidP="002F54A7">
      <w:pPr>
        <w:tabs>
          <w:tab w:val="left" w:pos="9355"/>
        </w:tabs>
        <w:spacing w:before="120"/>
        <w:jc w:val="center"/>
        <w:rPr>
          <w:b/>
          <w:bCs/>
        </w:rPr>
      </w:pPr>
    </w:p>
    <w:p w14:paraId="7745E240" w14:textId="77777777" w:rsidR="002F54A7" w:rsidRDefault="002F54A7" w:rsidP="002F54A7">
      <w:pPr>
        <w:ind w:firstLine="567"/>
        <w:jc w:val="center"/>
        <w:rPr>
          <w:b/>
          <w:shd w:val="clear" w:color="auto" w:fill="FFFF99"/>
        </w:rPr>
      </w:pPr>
      <w:r>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F059EA5" w14:textId="77777777" w:rsidR="002F54A7" w:rsidRDefault="002F54A7" w:rsidP="002F54A7">
      <w:pPr>
        <w:ind w:firstLine="567"/>
        <w:jc w:val="center"/>
        <w:rPr>
          <w:b/>
          <w:shd w:val="clear" w:color="auto" w:fill="FFFF99"/>
        </w:rPr>
      </w:pPr>
    </w:p>
    <w:p w14:paraId="25A40146" w14:textId="77777777" w:rsidR="002F54A7" w:rsidRDefault="002F54A7" w:rsidP="002F54A7">
      <w:pPr>
        <w:ind w:firstLine="567"/>
        <w:jc w:val="center"/>
        <w:rPr>
          <w:b/>
          <w:shd w:val="clear" w:color="auto" w:fill="FFFF99"/>
        </w:rPr>
      </w:pPr>
    </w:p>
    <w:p w14:paraId="1FD1B266" w14:textId="77777777" w:rsidR="002F54A7" w:rsidRDefault="002F54A7" w:rsidP="002F54A7">
      <w:pPr>
        <w:ind w:firstLine="567"/>
        <w:jc w:val="center"/>
        <w:rPr>
          <w:b/>
          <w:shd w:val="clear" w:color="auto" w:fill="FFFF99"/>
        </w:rPr>
      </w:pPr>
      <w:r>
        <w:rPr>
          <w:b/>
          <w:iCs/>
        </w:rPr>
        <w:t>ПЕРВАЯ ЧАСТЬ ЗАЯВКИ</w:t>
      </w:r>
    </w:p>
    <w:p w14:paraId="4AB5AFF9" w14:textId="77777777" w:rsidR="002F54A7" w:rsidRDefault="002F54A7" w:rsidP="002F54A7">
      <w:pPr>
        <w:suppressAutoHyphens/>
        <w:spacing w:before="120"/>
        <w:jc w:val="right"/>
        <w:outlineLvl w:val="3"/>
      </w:pPr>
      <w:bookmarkStart w:id="12" w:name="_Toc311975354"/>
      <w:r>
        <w:t xml:space="preserve">Форма 1 </w:t>
      </w:r>
      <w:bookmarkEnd w:id="12"/>
      <w:r>
        <w:t>первой части Заявки</w:t>
      </w:r>
    </w:p>
    <w:p w14:paraId="372CB0C9" w14:textId="77777777" w:rsidR="002F54A7" w:rsidRDefault="002F54A7" w:rsidP="002F54A7">
      <w:pPr>
        <w:tabs>
          <w:tab w:val="left" w:pos="9355"/>
        </w:tabs>
        <w:ind w:right="-1"/>
        <w:jc w:val="right"/>
      </w:pPr>
      <w:r>
        <w:t>«_____»___________ 2025 г.</w:t>
      </w:r>
    </w:p>
    <w:p w14:paraId="4886D3E1" w14:textId="77777777" w:rsidR="002F54A7" w:rsidRDefault="002F54A7" w:rsidP="002F54A7">
      <w:pPr>
        <w:tabs>
          <w:tab w:val="left" w:pos="9355"/>
        </w:tabs>
        <w:ind w:right="-1"/>
        <w:jc w:val="right"/>
      </w:pPr>
      <w:r>
        <w:t>№__________</w:t>
      </w:r>
    </w:p>
    <w:p w14:paraId="777B35CD" w14:textId="77777777" w:rsidR="002F54A7" w:rsidRDefault="002F54A7" w:rsidP="002F54A7">
      <w:pPr>
        <w:tabs>
          <w:tab w:val="left" w:pos="9355"/>
        </w:tabs>
        <w:ind w:right="-1"/>
        <w:jc w:val="both"/>
      </w:pPr>
    </w:p>
    <w:p w14:paraId="4CCBFC39" w14:textId="77777777" w:rsidR="002F54A7" w:rsidRDefault="002F54A7" w:rsidP="002F54A7">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4897EF32" w14:textId="77777777" w:rsidR="002F54A7" w:rsidRDefault="002F54A7" w:rsidP="002F54A7">
      <w:pPr>
        <w:ind w:left="-540"/>
        <w:jc w:val="center"/>
        <w:rPr>
          <w:b/>
          <w:color w:val="000000"/>
          <w:sz w:val="22"/>
          <w:szCs w:val="22"/>
        </w:rPr>
      </w:pPr>
    </w:p>
    <w:p w14:paraId="07C03EDD" w14:textId="77777777" w:rsidR="002F54A7" w:rsidRDefault="002F54A7" w:rsidP="002F54A7">
      <w:pPr>
        <w:ind w:left="360"/>
        <w:rPr>
          <w:b/>
          <w:color w:val="000000"/>
        </w:rPr>
      </w:pPr>
      <w:r>
        <w:rPr>
          <w:b/>
          <w:color w:val="000000"/>
        </w:rPr>
        <w:t xml:space="preserve">             Кому</w:t>
      </w:r>
      <w:r>
        <w:rPr>
          <w:color w:val="000000"/>
        </w:rPr>
        <w:t>:</w:t>
      </w:r>
      <w:r>
        <w:rPr>
          <w:b/>
          <w:color w:val="000000"/>
        </w:rPr>
        <w:t xml:space="preserve">                                                                             </w:t>
      </w:r>
    </w:p>
    <w:p w14:paraId="753854C3" w14:textId="77777777" w:rsidR="002F54A7" w:rsidRDefault="002F54A7" w:rsidP="002F54A7">
      <w:pPr>
        <w:ind w:left="360"/>
        <w:rPr>
          <w:b/>
          <w:color w:val="000000"/>
        </w:rPr>
      </w:pPr>
    </w:p>
    <w:p w14:paraId="0D18AAB0" w14:textId="77777777" w:rsidR="002F54A7" w:rsidRDefault="002F54A7" w:rsidP="002F54A7">
      <w:pPr>
        <w:spacing w:before="120" w:after="200" w:line="276" w:lineRule="auto"/>
        <w:ind w:firstLine="567"/>
        <w:jc w:val="both"/>
        <w:rPr>
          <w:iCs/>
          <w:szCs w:val="28"/>
          <w:lang w:eastAsia="en-US"/>
        </w:rPr>
      </w:pPr>
      <w:proofErr w:type="gramStart"/>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roofErr w:type="gramEnd"/>
    </w:p>
    <w:p w14:paraId="0658E05B" w14:textId="77777777" w:rsidR="002F54A7" w:rsidRDefault="002F54A7" w:rsidP="002F54A7">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A3C24D" w14:textId="77777777" w:rsidR="002F54A7" w:rsidRDefault="002F54A7" w:rsidP="002F54A7">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761C324" w14:textId="77777777" w:rsidR="002F54A7" w:rsidRDefault="002F54A7" w:rsidP="002F54A7">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14:paraId="1C87F447" w14:textId="77777777" w:rsidR="002F54A7" w:rsidRDefault="002F54A7" w:rsidP="002F54A7">
      <w:pPr>
        <w:suppressAutoHyphens/>
        <w:spacing w:before="120"/>
        <w:jc w:val="right"/>
      </w:pPr>
      <w:r>
        <w:rPr>
          <w:rFonts w:cs="Calibri"/>
          <w:lang w:eastAsia="en-US"/>
        </w:rPr>
        <w:t>5</w:t>
      </w:r>
      <w:r>
        <w:rPr>
          <w:rFonts w:cs="Calibri"/>
          <w:lang w:eastAsia="en-US"/>
        </w:rPr>
        <w:br w:type="page"/>
      </w:r>
      <w:r>
        <w:lastRenderedPageBreak/>
        <w:t xml:space="preserve">Приложение </w:t>
      </w:r>
      <w:r w:rsidR="00F049D1">
        <w:fldChar w:fldCharType="begin"/>
      </w:r>
      <w:r w:rsidR="00F049D1">
        <w:instrText xml:space="preserve"> SEQ Приложение \* ARABIC </w:instrText>
      </w:r>
      <w:r w:rsidR="00F049D1">
        <w:fldChar w:fldCharType="separate"/>
      </w:r>
      <w:r w:rsidR="00990D20">
        <w:rPr>
          <w:noProof/>
        </w:rPr>
        <w:t>1</w:t>
      </w:r>
      <w:r w:rsidR="00F049D1">
        <w:rPr>
          <w:noProof/>
        </w:rPr>
        <w:fldChar w:fldCharType="end"/>
      </w:r>
      <w:r>
        <w:t xml:space="preserve"> к Форме первой части Заявки</w:t>
      </w:r>
      <w:r>
        <w:br w:type="textWrapping" w:clear="all"/>
        <w:t>от «____»_____________ 2025 г. №__________</w:t>
      </w:r>
    </w:p>
    <w:p w14:paraId="26B3041D" w14:textId="77777777" w:rsidR="002F54A7" w:rsidRDefault="002F54A7" w:rsidP="002F54A7">
      <w:pPr>
        <w:spacing w:before="480" w:after="240"/>
        <w:jc w:val="right"/>
        <w:rPr>
          <w:b/>
          <w:bCs/>
          <w:szCs w:val="28"/>
        </w:rPr>
      </w:pPr>
      <w:r>
        <w:rPr>
          <w:b/>
          <w:bCs/>
        </w:rPr>
        <w:t>ВНИМАНИЮ УЧАСТНИКОВ ЗАКУПКИ: ДОКУМЕНТ РЕКОМЕНДУЕТСЯ ВКЛЮЧАТЬ В ПЕРВУЮ ЧАСТЬ ЗАЯВКИ!</w:t>
      </w:r>
    </w:p>
    <w:p w14:paraId="3CB1887A" w14:textId="77777777" w:rsidR="002F54A7" w:rsidRDefault="002F54A7" w:rsidP="002F54A7">
      <w:pPr>
        <w:spacing w:before="480" w:after="240"/>
        <w:jc w:val="center"/>
        <w:rPr>
          <w:b/>
          <w:iCs/>
        </w:rPr>
      </w:pPr>
      <w:r>
        <w:rPr>
          <w:b/>
          <w:iCs/>
        </w:rPr>
        <w:t>ТЕХНИЧЕСКОЕ ПРЕДЛОЖЕНИЕ</w:t>
      </w:r>
    </w:p>
    <w:p w14:paraId="01CD9627" w14:textId="77777777" w:rsidR="002F54A7" w:rsidRDefault="002F54A7" w:rsidP="002F54A7">
      <w:pPr>
        <w:spacing w:before="120"/>
        <w:jc w:val="both"/>
      </w:pPr>
    </w:p>
    <w:p w14:paraId="470603E0" w14:textId="77777777" w:rsidR="002F54A7" w:rsidRDefault="002F54A7" w:rsidP="002F54A7">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CCF7A93" w14:textId="77777777" w:rsidR="002F54A7" w:rsidRDefault="002F54A7" w:rsidP="002F54A7">
      <w:pPr>
        <w:ind w:firstLine="851"/>
        <w:jc w:val="both"/>
      </w:pPr>
    </w:p>
    <w:tbl>
      <w:tblPr>
        <w:tblW w:w="5000" w:type="pct"/>
        <w:tblLook w:val="04A0" w:firstRow="1" w:lastRow="0" w:firstColumn="1" w:lastColumn="0" w:noHBand="0" w:noVBand="1"/>
      </w:tblPr>
      <w:tblGrid>
        <w:gridCol w:w="533"/>
        <w:gridCol w:w="1817"/>
        <w:gridCol w:w="4103"/>
        <w:gridCol w:w="694"/>
        <w:gridCol w:w="976"/>
        <w:gridCol w:w="1730"/>
      </w:tblGrid>
      <w:tr w:rsidR="002F54A7" w14:paraId="0F51E108"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4E9E2DD9" w14:textId="77777777" w:rsidR="002F54A7" w:rsidRDefault="002F54A7" w:rsidP="007E294E">
            <w:pPr>
              <w:widowControl w:val="0"/>
              <w:jc w:val="center"/>
            </w:pPr>
            <w:r>
              <w:t>№</w:t>
            </w:r>
          </w:p>
          <w:p w14:paraId="2551AC82" w14:textId="77777777" w:rsidR="002F54A7" w:rsidRDefault="002F54A7" w:rsidP="007E294E">
            <w:pPr>
              <w:widowControl w:val="0"/>
              <w:jc w:val="center"/>
            </w:pPr>
            <w:proofErr w:type="spellStart"/>
            <w:r>
              <w:t>пп</w:t>
            </w:r>
            <w:proofErr w:type="spellEnd"/>
            <w:r>
              <w:t>.</w:t>
            </w:r>
          </w:p>
        </w:tc>
        <w:tc>
          <w:tcPr>
            <w:tcW w:w="925" w:type="pct"/>
            <w:tcBorders>
              <w:top w:val="single" w:sz="4" w:space="0" w:color="000000"/>
              <w:left w:val="single" w:sz="4" w:space="0" w:color="000000"/>
              <w:bottom w:val="single" w:sz="4" w:space="0" w:color="000000"/>
              <w:right w:val="nil"/>
            </w:tcBorders>
            <w:vAlign w:val="center"/>
          </w:tcPr>
          <w:p w14:paraId="4953C66D" w14:textId="77777777" w:rsidR="002F54A7" w:rsidRDefault="002F54A7" w:rsidP="007E294E">
            <w:pPr>
              <w:widowControl w:val="0"/>
              <w:jc w:val="center"/>
            </w:pPr>
            <w: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DF01D37" w14:textId="77777777" w:rsidR="002F54A7" w:rsidRDefault="002F54A7" w:rsidP="007E294E">
            <w:pPr>
              <w:widowControl w:val="0"/>
              <w:ind w:right="-92"/>
              <w:jc w:val="center"/>
            </w:pPr>
            <w:proofErr w:type="gramStart"/>
            <w: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6F9D83BF" w14:textId="77777777" w:rsidR="002F54A7" w:rsidRDefault="002F54A7" w:rsidP="007E294E">
            <w:pPr>
              <w:widowControl w:val="0"/>
              <w:ind w:right="-92"/>
              <w:jc w:val="center"/>
            </w:pPr>
            <w: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8D41C25" w14:textId="77777777" w:rsidR="002F54A7" w:rsidRDefault="002F54A7" w:rsidP="007E294E">
            <w:pPr>
              <w:widowControl w:val="0"/>
              <w:ind w:right="-92"/>
              <w:jc w:val="center"/>
            </w:pPr>
            <w: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4C485E2E" w14:textId="77777777" w:rsidR="002F54A7" w:rsidRDefault="002F54A7" w:rsidP="007E294E">
            <w:pPr>
              <w:widowControl w:val="0"/>
              <w:ind w:right="-92"/>
              <w:jc w:val="center"/>
            </w:pPr>
            <w:r>
              <w:t>Наименование страны происхождения товара</w:t>
            </w:r>
          </w:p>
        </w:tc>
      </w:tr>
      <w:tr w:rsidR="002F54A7" w14:paraId="74D19074"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5332ACF9" w14:textId="77777777" w:rsidR="002F54A7" w:rsidRDefault="002F54A7" w:rsidP="007E294E">
            <w:pPr>
              <w:widowControl w:val="0"/>
              <w:jc w:val="center"/>
            </w:pPr>
            <w:r>
              <w:t>1.</w:t>
            </w:r>
          </w:p>
        </w:tc>
        <w:tc>
          <w:tcPr>
            <w:tcW w:w="925" w:type="pct"/>
            <w:tcBorders>
              <w:top w:val="single" w:sz="4" w:space="0" w:color="000000"/>
              <w:left w:val="single" w:sz="4" w:space="0" w:color="000000"/>
              <w:bottom w:val="single" w:sz="4" w:space="0" w:color="000000"/>
              <w:right w:val="nil"/>
            </w:tcBorders>
            <w:vAlign w:val="center"/>
          </w:tcPr>
          <w:p w14:paraId="5A22A7B8" w14:textId="77777777" w:rsidR="002F54A7" w:rsidRDefault="002F54A7" w:rsidP="007E294E">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7E8920D2" w14:textId="77777777" w:rsidR="002F54A7" w:rsidRDefault="002F54A7" w:rsidP="007E294E">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DBD1677" w14:textId="77777777" w:rsidR="002F54A7" w:rsidRDefault="002F54A7" w:rsidP="007E294E">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A13CEF1" w14:textId="77777777" w:rsidR="002F54A7" w:rsidRDefault="002F54A7" w:rsidP="007E294E">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4F6A2D5" w14:textId="77777777" w:rsidR="002F54A7" w:rsidRDefault="002F54A7" w:rsidP="007E294E">
            <w:pPr>
              <w:jc w:val="center"/>
              <w:rPr>
                <w:color w:val="000000"/>
              </w:rPr>
            </w:pPr>
          </w:p>
        </w:tc>
      </w:tr>
    </w:tbl>
    <w:p w14:paraId="269FB27F" w14:textId="77777777" w:rsidR="002F54A7" w:rsidRDefault="002F54A7" w:rsidP="002F54A7">
      <w:pPr>
        <w:spacing w:before="120"/>
        <w:ind w:firstLine="567"/>
        <w:jc w:val="both"/>
      </w:pPr>
    </w:p>
    <w:p w14:paraId="578F6B75" w14:textId="77777777" w:rsidR="002F54A7" w:rsidRDefault="002F54A7" w:rsidP="002F54A7">
      <w:pPr>
        <w:spacing w:before="120"/>
        <w:ind w:firstLine="567"/>
        <w:jc w:val="both"/>
      </w:pPr>
    </w:p>
    <w:p w14:paraId="341A3F9F" w14:textId="77777777" w:rsidR="002F54A7" w:rsidRDefault="002F54A7" w:rsidP="002F54A7">
      <w:pPr>
        <w:spacing w:before="120"/>
        <w:ind w:firstLine="567"/>
        <w:jc w:val="both"/>
      </w:pPr>
    </w:p>
    <w:p w14:paraId="6E07819D" w14:textId="77777777" w:rsidR="002F54A7" w:rsidRDefault="002F54A7" w:rsidP="002F54A7">
      <w:pPr>
        <w:spacing w:before="120"/>
        <w:ind w:firstLine="567"/>
        <w:jc w:val="both"/>
      </w:pPr>
    </w:p>
    <w:p w14:paraId="31044F7C" w14:textId="77777777" w:rsidR="002F54A7" w:rsidRDefault="002F54A7" w:rsidP="002F54A7">
      <w:pPr>
        <w:spacing w:before="120"/>
        <w:ind w:firstLine="567"/>
        <w:jc w:val="both"/>
      </w:pPr>
    </w:p>
    <w:p w14:paraId="0D6A0DA9" w14:textId="77777777" w:rsidR="002F54A7" w:rsidRDefault="002F54A7" w:rsidP="002F54A7">
      <w:pPr>
        <w:spacing w:before="120"/>
        <w:jc w:val="both"/>
      </w:pPr>
    </w:p>
    <w:p w14:paraId="389AB60E" w14:textId="77777777" w:rsidR="002F54A7" w:rsidRDefault="002F54A7" w:rsidP="002F54A7">
      <w:pPr>
        <w:jc w:val="both"/>
        <w:rPr>
          <w:sz w:val="16"/>
          <w:szCs w:val="16"/>
        </w:rPr>
      </w:pPr>
    </w:p>
    <w:p w14:paraId="224710A1" w14:textId="77777777" w:rsidR="002F54A7" w:rsidRDefault="002F54A7" w:rsidP="002F54A7">
      <w:pPr>
        <w:jc w:val="both"/>
        <w:rPr>
          <w:sz w:val="16"/>
          <w:szCs w:val="16"/>
        </w:rPr>
      </w:pPr>
    </w:p>
    <w:p w14:paraId="1B55A64A" w14:textId="77777777" w:rsidR="002F54A7" w:rsidRDefault="002F54A7" w:rsidP="002F54A7">
      <w:pPr>
        <w:spacing w:after="240"/>
        <w:jc w:val="center"/>
        <w:rPr>
          <w:b/>
          <w:bCs/>
          <w:szCs w:val="28"/>
        </w:rPr>
      </w:pPr>
      <w:r>
        <w:rPr>
          <w:b/>
          <w:bCs/>
        </w:rPr>
        <w:br w:type="page"/>
      </w:r>
      <w:r>
        <w:rPr>
          <w:b/>
          <w:bCs/>
        </w:rPr>
        <w:lastRenderedPageBreak/>
        <w:t>ВНИМАНИЮ УЧАСТНИКОВ ЗАКУПКИ: РЕКОМЕНДУЕТСЯ ВКЛЮЧАТЬ ВО ВТОРУЮ ЧАСТЬ ЗАЯВКИ!</w:t>
      </w:r>
    </w:p>
    <w:p w14:paraId="3FD92865" w14:textId="77777777" w:rsidR="002F54A7" w:rsidRDefault="002F54A7" w:rsidP="002F54A7">
      <w:pPr>
        <w:tabs>
          <w:tab w:val="left" w:pos="9355"/>
        </w:tabs>
        <w:spacing w:before="120"/>
        <w:jc w:val="center"/>
        <w:rPr>
          <w:b/>
          <w:bCs/>
        </w:rPr>
      </w:pPr>
      <w:r>
        <w:rPr>
          <w:b/>
          <w:bCs/>
        </w:rPr>
        <w:t>Образцы форм документов, включаемых во вторую часть заявки</w:t>
      </w:r>
    </w:p>
    <w:p w14:paraId="65C51DB5" w14:textId="52F1ECB1" w:rsidR="002F54A7" w:rsidRPr="00F62978" w:rsidRDefault="002F54A7" w:rsidP="00F62978">
      <w:pPr>
        <w:suppressAutoHyphens/>
        <w:spacing w:before="120"/>
        <w:jc w:val="both"/>
        <w:outlineLvl w:val="3"/>
      </w:pPr>
      <w:r>
        <w:t>Форма 1 второй части Заявки</w:t>
      </w:r>
      <w:r w:rsidR="00F62978">
        <w:t xml:space="preserve">                                                     «____» _____________ 2025</w:t>
      </w:r>
      <w:r>
        <w:t xml:space="preserve"> г. </w:t>
      </w:r>
    </w:p>
    <w:p w14:paraId="5611A0CA" w14:textId="77777777" w:rsidR="002F54A7" w:rsidRDefault="002F54A7" w:rsidP="002F54A7">
      <w:pPr>
        <w:spacing w:after="240"/>
        <w:jc w:val="center"/>
        <w:rPr>
          <w:iCs/>
          <w:sz w:val="16"/>
          <w:szCs w:val="16"/>
        </w:rPr>
      </w:pPr>
      <w:r>
        <w:rPr>
          <w:b/>
          <w:iCs/>
        </w:rPr>
        <w:t xml:space="preserve">ВТОРАЯ ЧАСТЬ ЗАЯВКИ </w:t>
      </w:r>
      <w:r>
        <w:rPr>
          <w:iCs/>
          <w:sz w:val="16"/>
          <w:szCs w:val="16"/>
        </w:rPr>
        <w:t>(формируется в соответствии с пунктом 4.1 Информационной карты «Вторая часть ЗАЯВКИ»)</w:t>
      </w:r>
    </w:p>
    <w:p w14:paraId="7D523EC5" w14:textId="77777777" w:rsidR="002F54A7" w:rsidRDefault="002F54A7" w:rsidP="002F54A7">
      <w:pPr>
        <w:spacing w:after="160" w:line="254" w:lineRule="auto"/>
        <w:jc w:val="center"/>
        <w:rPr>
          <w:color w:val="000000"/>
        </w:rPr>
      </w:pPr>
      <w:proofErr w:type="gramStart"/>
      <w:r>
        <w:rPr>
          <w:color w:val="000000"/>
        </w:rPr>
        <w:t>Рекомендуемая форма декларации о соответствии участника аукциона в электронной форме требованиям, установленными в п.6.1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F54A7" w14:paraId="0846C757" w14:textId="77777777" w:rsidTr="007E294E">
        <w:tc>
          <w:tcPr>
            <w:tcW w:w="10031" w:type="dxa"/>
          </w:tcPr>
          <w:p w14:paraId="573F0027" w14:textId="77777777" w:rsidR="002F54A7" w:rsidRDefault="002F54A7" w:rsidP="007E294E">
            <w:pPr>
              <w:widowControl w:val="0"/>
              <w:autoSpaceDE w:val="0"/>
              <w:autoSpaceDN w:val="0"/>
              <w:ind w:firstLine="709"/>
              <w:rPr>
                <w:color w:val="000000"/>
                <w:sz w:val="18"/>
                <w:szCs w:val="18"/>
              </w:rPr>
            </w:pPr>
            <w:r>
              <w:rPr>
                <w:color w:val="000000"/>
                <w:sz w:val="18"/>
                <w:szCs w:val="18"/>
              </w:rPr>
              <w:t>Настоящим организация/физическое лицо/юридическое лицо______________________________________</w:t>
            </w:r>
          </w:p>
          <w:p w14:paraId="26F5CA49" w14:textId="3DDC7E3F" w:rsidR="002F54A7" w:rsidRDefault="002F54A7" w:rsidP="007E294E">
            <w:pPr>
              <w:widowControl w:val="0"/>
              <w:autoSpaceDE w:val="0"/>
              <w:autoSpaceDN w:val="0"/>
              <w:rPr>
                <w:color w:val="000000"/>
                <w:sz w:val="18"/>
                <w:szCs w:val="18"/>
              </w:rPr>
            </w:pPr>
            <w:r>
              <w:rPr>
                <w:color w:val="000000"/>
                <w:sz w:val="18"/>
                <w:szCs w:val="18"/>
              </w:rPr>
              <w:t xml:space="preserve">во второй части заявки на участие в аукционе в  электронной форме </w:t>
            </w:r>
            <w:proofErr w:type="gramStart"/>
            <w:r>
              <w:rPr>
                <w:color w:val="000000"/>
                <w:sz w:val="18"/>
                <w:szCs w:val="18"/>
              </w:rPr>
              <w:t>на</w:t>
            </w:r>
            <w:proofErr w:type="gramEnd"/>
            <w:r>
              <w:rPr>
                <w:color w:val="000000"/>
                <w:sz w:val="18"/>
                <w:szCs w:val="18"/>
              </w:rPr>
              <w:t xml:space="preserve"> ______</w:t>
            </w:r>
            <w:r w:rsidR="00F62978">
              <w:rPr>
                <w:color w:val="000000"/>
                <w:sz w:val="18"/>
                <w:szCs w:val="18"/>
              </w:rPr>
              <w:t>__________________________</w:t>
            </w:r>
            <w:r>
              <w:rPr>
                <w:color w:val="000000"/>
                <w:sz w:val="18"/>
                <w:szCs w:val="18"/>
              </w:rPr>
              <w:t>______________________________________________</w:t>
            </w:r>
          </w:p>
          <w:p w14:paraId="3E5E1E7F" w14:textId="77777777" w:rsidR="002F54A7" w:rsidRDefault="002F54A7" w:rsidP="007E294E">
            <w:pPr>
              <w:widowControl w:val="0"/>
              <w:autoSpaceDE w:val="0"/>
              <w:autoSpaceDN w:val="0"/>
              <w:rPr>
                <w:color w:val="000000"/>
                <w:sz w:val="18"/>
                <w:szCs w:val="18"/>
              </w:rPr>
            </w:pPr>
            <w:r>
              <w:rPr>
                <w:color w:val="000000"/>
                <w:sz w:val="18"/>
                <w:szCs w:val="18"/>
              </w:rPr>
              <w:t xml:space="preserve">                   (указывается наименование аукциона в  электронной форме)</w:t>
            </w:r>
          </w:p>
          <w:p w14:paraId="3BC4CF05" w14:textId="77777777" w:rsidR="002F54A7" w:rsidRDefault="002F54A7" w:rsidP="007E294E">
            <w:pPr>
              <w:autoSpaceDE w:val="0"/>
              <w:autoSpaceDN w:val="0"/>
              <w:jc w:val="both"/>
              <w:rPr>
                <w:b/>
                <w:i/>
                <w:color w:val="000000"/>
                <w:sz w:val="18"/>
                <w:szCs w:val="18"/>
                <w:lang w:eastAsia="en-US"/>
              </w:rPr>
            </w:pPr>
            <w:r>
              <w:rPr>
                <w:color w:val="000000"/>
                <w:sz w:val="18"/>
                <w:szCs w:val="18"/>
              </w:rPr>
              <w:t>(реестровый номер закупки ___________________), сообщает о своем соответствии требованиям, установленным</w:t>
            </w:r>
            <w:r>
              <w:rPr>
                <w:sz w:val="18"/>
                <w:szCs w:val="18"/>
              </w:rPr>
              <w:t xml:space="preserve"> в пункте 6.1</w:t>
            </w:r>
            <w:r>
              <w:rPr>
                <w:color w:val="000000"/>
                <w:sz w:val="18"/>
                <w:szCs w:val="18"/>
              </w:rPr>
              <w:t xml:space="preserve">  Информационной карты, а именно:</w:t>
            </w:r>
          </w:p>
        </w:tc>
      </w:tr>
      <w:tr w:rsidR="002F54A7" w14:paraId="32A3960D" w14:textId="77777777" w:rsidTr="007E294E">
        <w:trPr>
          <w:trHeight w:val="23"/>
        </w:trPr>
        <w:tc>
          <w:tcPr>
            <w:tcW w:w="10031" w:type="dxa"/>
          </w:tcPr>
          <w:p w14:paraId="1E5A03E3"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7E53E68A"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2) </w:t>
            </w:r>
            <w:proofErr w:type="spellStart"/>
            <w:r w:rsidRPr="00D710FE">
              <w:rPr>
                <w:b/>
                <w:i/>
                <w:iCs/>
                <w:color w:val="000000"/>
                <w:sz w:val="18"/>
                <w:szCs w:val="18"/>
                <w:lang w:eastAsia="en-US"/>
              </w:rPr>
              <w:t>непроведение</w:t>
            </w:r>
            <w:proofErr w:type="spellEnd"/>
            <w:r w:rsidRPr="00D710FE">
              <w:rPr>
                <w:b/>
                <w:i/>
                <w:iCs/>
                <w:color w:val="000000"/>
                <w:sz w:val="18"/>
                <w:szCs w:val="18"/>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3C03C7B"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3) </w:t>
            </w:r>
            <w:proofErr w:type="spellStart"/>
            <w:r w:rsidRPr="00D710FE">
              <w:rPr>
                <w:b/>
                <w:i/>
                <w:iCs/>
                <w:color w:val="000000"/>
                <w:sz w:val="18"/>
                <w:szCs w:val="18"/>
                <w:lang w:eastAsia="en-US"/>
              </w:rPr>
              <w:t>неприостановление</w:t>
            </w:r>
            <w:proofErr w:type="spellEnd"/>
            <w:r w:rsidRPr="00D710FE">
              <w:rPr>
                <w:b/>
                <w:i/>
                <w:iCs/>
                <w:color w:val="000000"/>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0DD40BB"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710FE">
              <w:rPr>
                <w:b/>
                <w:i/>
                <w:iCs/>
                <w:color w:val="000000"/>
                <w:sz w:val="18"/>
                <w:szCs w:val="18"/>
                <w:lang w:eastAsia="en-US"/>
              </w:rPr>
              <w:t xml:space="preserve"> обязанности </w:t>
            </w:r>
            <w:proofErr w:type="gramStart"/>
            <w:r w:rsidRPr="00D710FE">
              <w:rPr>
                <w:b/>
                <w:i/>
                <w:iCs/>
                <w:color w:val="000000"/>
                <w:sz w:val="18"/>
                <w:szCs w:val="18"/>
                <w:lang w:eastAsia="en-US"/>
              </w:rPr>
              <w:t>заявителя</w:t>
            </w:r>
            <w:proofErr w:type="gramEnd"/>
            <w:r w:rsidRPr="00D710FE">
              <w:rPr>
                <w:b/>
                <w:i/>
                <w:iCs/>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10FE">
              <w:rPr>
                <w:b/>
                <w:i/>
                <w:iCs/>
                <w:color w:val="000000"/>
                <w:sz w:val="18"/>
                <w:szCs w:val="18"/>
                <w:lang w:eastAsia="en-US"/>
              </w:rPr>
              <w:t>указанных</w:t>
            </w:r>
            <w:proofErr w:type="gramEnd"/>
            <w:r w:rsidRPr="00D710FE">
              <w:rPr>
                <w:b/>
                <w:i/>
                <w:iCs/>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3091E20"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0FE">
              <w:rPr>
                <w:b/>
                <w:i/>
                <w:iCs/>
                <w:color w:val="000000"/>
                <w:sz w:val="18"/>
                <w:szCs w:val="18"/>
                <w:lang w:eastAsia="en-US"/>
              </w:rPr>
              <w:t xml:space="preserve"> </w:t>
            </w:r>
            <w:proofErr w:type="gramStart"/>
            <w:r w:rsidRPr="00D710FE">
              <w:rPr>
                <w:b/>
                <w:i/>
                <w:iCs/>
                <w:color w:val="000000"/>
                <w:sz w:val="18"/>
                <w:szCs w:val="18"/>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roofErr w:type="gramEnd"/>
          </w:p>
          <w:p w14:paraId="7FD58371"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D2093BE"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25D0A615"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710FE">
              <w:rPr>
                <w:b/>
                <w:i/>
                <w:iCs/>
                <w:color w:val="000000"/>
                <w:sz w:val="18"/>
                <w:szCs w:val="18"/>
                <w:lang w:eastAsia="en-US"/>
              </w:rPr>
              <w:t xml:space="preserve">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10FE">
              <w:rPr>
                <w:b/>
                <w:i/>
                <w:iCs/>
                <w:color w:val="000000"/>
                <w:sz w:val="18"/>
                <w:szCs w:val="18"/>
                <w:lang w:eastAsia="en-US"/>
              </w:rPr>
              <w:t>неполнородными</w:t>
            </w:r>
            <w:proofErr w:type="spellEnd"/>
            <w:r w:rsidRPr="00D710FE">
              <w:rPr>
                <w:b/>
                <w:i/>
                <w:iCs/>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 </w:t>
            </w:r>
          </w:p>
          <w:p w14:paraId="50804719"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64347142"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10) отсутствие сведений об участнике закупки в реестре недобросовестных поставщиков, предусмотренном статьей 5 Закона о закупках; </w:t>
            </w:r>
          </w:p>
          <w:p w14:paraId="4AE9CF63" w14:textId="77777777" w:rsidR="002F54A7" w:rsidRPr="00D710FE" w:rsidRDefault="002F54A7" w:rsidP="007E294E">
            <w:pPr>
              <w:autoSpaceDE w:val="0"/>
              <w:autoSpaceDN w:val="0"/>
              <w:ind w:firstLine="540"/>
              <w:jc w:val="both"/>
              <w:rPr>
                <w:b/>
                <w:i/>
                <w:color w:val="000000"/>
                <w:sz w:val="18"/>
                <w:szCs w:val="18"/>
                <w:lang w:eastAsia="en-US"/>
              </w:rPr>
            </w:pPr>
            <w:r w:rsidRPr="00D710FE">
              <w:rPr>
                <w:b/>
                <w:i/>
                <w:iCs/>
                <w:color w:val="000000"/>
                <w:sz w:val="18"/>
                <w:szCs w:val="18"/>
                <w:lang w:eastAsia="en-US"/>
              </w:rPr>
              <w:t>11) отсутствие сведений об участнике закупки в реестре недобросовестных поставщиков, предусмотренном Законом о контрактной системе в сфере закупок;</w:t>
            </w:r>
          </w:p>
          <w:p w14:paraId="06C5DDB6" w14:textId="77777777" w:rsidR="002F54A7" w:rsidRPr="00D710FE" w:rsidRDefault="002F54A7" w:rsidP="007E294E">
            <w:pPr>
              <w:autoSpaceDE w:val="0"/>
              <w:autoSpaceDN w:val="0"/>
              <w:ind w:firstLine="540"/>
              <w:jc w:val="both"/>
              <w:rPr>
                <w:b/>
                <w:i/>
                <w:color w:val="000000"/>
                <w:sz w:val="18"/>
                <w:szCs w:val="18"/>
                <w:lang w:eastAsia="en-US"/>
              </w:rPr>
            </w:pPr>
          </w:p>
          <w:p w14:paraId="6FD7534D" w14:textId="77777777" w:rsidR="002F54A7" w:rsidRDefault="002F54A7" w:rsidP="007E294E">
            <w:pPr>
              <w:autoSpaceDE w:val="0"/>
              <w:autoSpaceDN w:val="0"/>
              <w:ind w:firstLine="540"/>
              <w:jc w:val="both"/>
              <w:rPr>
                <w:b/>
                <w:i/>
                <w:color w:val="000000"/>
                <w:sz w:val="18"/>
                <w:szCs w:val="18"/>
                <w:lang w:eastAsia="en-US"/>
              </w:rPr>
            </w:pPr>
          </w:p>
        </w:tc>
      </w:tr>
    </w:tbl>
    <w:p w14:paraId="142D05A9" w14:textId="3F1B913E" w:rsidR="002F54A7" w:rsidRDefault="002F54A7" w:rsidP="002F54A7">
      <w:pPr>
        <w:jc w:val="center"/>
        <w:rPr>
          <w:b/>
          <w:sz w:val="28"/>
          <w:szCs w:val="28"/>
        </w:rPr>
      </w:pPr>
      <w:r>
        <w:rPr>
          <w:b/>
          <w:sz w:val="28"/>
          <w:szCs w:val="28"/>
        </w:rPr>
        <w:lastRenderedPageBreak/>
        <w:t xml:space="preserve">Анкета участника </w:t>
      </w:r>
      <w:r>
        <w:rPr>
          <w:sz w:val="18"/>
          <w:szCs w:val="18"/>
        </w:rPr>
        <w:t>(рекомендуемая форма)</w:t>
      </w:r>
    </w:p>
    <w:p w14:paraId="1E3ED9F8" w14:textId="77777777" w:rsidR="002F54A7" w:rsidRDefault="002F54A7" w:rsidP="002F54A7">
      <w:pPr>
        <w:rPr>
          <w:b/>
          <w:sz w:val="22"/>
          <w:szCs w:val="22"/>
        </w:rPr>
      </w:pPr>
    </w:p>
    <w:tbl>
      <w:tblPr>
        <w:tblW w:w="5000" w:type="pct"/>
        <w:tblLook w:val="04A0" w:firstRow="1" w:lastRow="0" w:firstColumn="1" w:lastColumn="0" w:noHBand="0" w:noVBand="1"/>
      </w:tblPr>
      <w:tblGrid>
        <w:gridCol w:w="585"/>
        <w:gridCol w:w="5295"/>
        <w:gridCol w:w="3973"/>
      </w:tblGrid>
      <w:tr w:rsidR="002F54A7" w14:paraId="433370B5" w14:textId="77777777" w:rsidTr="007E294E">
        <w:trPr>
          <w:trHeight w:val="659"/>
        </w:trPr>
        <w:tc>
          <w:tcPr>
            <w:tcW w:w="297" w:type="pct"/>
            <w:tcBorders>
              <w:top w:val="single" w:sz="4" w:space="0" w:color="000000"/>
              <w:left w:val="single" w:sz="4" w:space="0" w:color="000000"/>
              <w:bottom w:val="single" w:sz="4" w:space="0" w:color="000000"/>
              <w:right w:val="nil"/>
            </w:tcBorders>
          </w:tcPr>
          <w:p w14:paraId="6C3CD40F" w14:textId="77777777" w:rsidR="002F54A7" w:rsidRDefault="002F54A7" w:rsidP="007E294E">
            <w:pP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74A042E6" w14:textId="77777777" w:rsidR="002F54A7" w:rsidRDefault="002F54A7" w:rsidP="007E294E">
            <w:pPr>
              <w:rPr>
                <w:sz w:val="22"/>
                <w:szCs w:val="22"/>
              </w:rPr>
            </w:pPr>
            <w:r>
              <w:rPr>
                <w:b/>
                <w:sz w:val="22"/>
                <w:szCs w:val="22"/>
              </w:rPr>
              <w:t>Сведения об участнике закупки</w:t>
            </w:r>
          </w:p>
        </w:tc>
      </w:tr>
      <w:tr w:rsidR="002F54A7" w14:paraId="475484EF"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2777B309" w14:textId="77777777" w:rsidR="002F54A7" w:rsidRDefault="002F54A7" w:rsidP="007E294E">
            <w:pPr>
              <w:rPr>
                <w:b/>
                <w:sz w:val="22"/>
                <w:szCs w:val="22"/>
              </w:rPr>
            </w:pPr>
          </w:p>
          <w:p w14:paraId="361C2D99" w14:textId="77777777" w:rsidR="002F54A7" w:rsidRDefault="002F54A7" w:rsidP="007E294E">
            <w:pPr>
              <w:rPr>
                <w:b/>
                <w:sz w:val="22"/>
                <w:szCs w:val="22"/>
              </w:rPr>
            </w:pPr>
          </w:p>
          <w:p w14:paraId="720E0B70" w14:textId="77777777" w:rsidR="002F54A7" w:rsidRDefault="002F54A7" w:rsidP="007E294E">
            <w:pPr>
              <w:rPr>
                <w:b/>
                <w:sz w:val="22"/>
                <w:szCs w:val="22"/>
              </w:rPr>
            </w:pPr>
            <w:r>
              <w:rPr>
                <w:b/>
                <w:sz w:val="22"/>
                <w:szCs w:val="22"/>
              </w:rPr>
              <w:t>1</w:t>
            </w:r>
          </w:p>
        </w:tc>
        <w:tc>
          <w:tcPr>
            <w:tcW w:w="2687" w:type="pct"/>
            <w:tcBorders>
              <w:top w:val="single" w:sz="4" w:space="0" w:color="000000"/>
              <w:left w:val="single" w:sz="4" w:space="0" w:color="000000"/>
              <w:bottom w:val="single" w:sz="4" w:space="0" w:color="000000"/>
              <w:right w:val="nil"/>
            </w:tcBorders>
          </w:tcPr>
          <w:p w14:paraId="1FD9C51F" w14:textId="77777777" w:rsidR="002F54A7" w:rsidRDefault="002F54A7" w:rsidP="007E294E">
            <w:pPr>
              <w:rPr>
                <w:b/>
                <w:sz w:val="22"/>
                <w:szCs w:val="22"/>
              </w:rPr>
            </w:pPr>
            <w:r>
              <w:rPr>
                <w:b/>
                <w:sz w:val="22"/>
                <w:szCs w:val="22"/>
              </w:rPr>
              <w:t>Полное наименование организац</w:t>
            </w:r>
            <w:proofErr w:type="gramStart"/>
            <w:r>
              <w:rPr>
                <w:b/>
                <w:sz w:val="22"/>
                <w:szCs w:val="22"/>
              </w:rPr>
              <w:t>ии и ее</w:t>
            </w:r>
            <w:proofErr w:type="gramEnd"/>
            <w:r>
              <w:rPr>
                <w:b/>
                <w:sz w:val="22"/>
                <w:szCs w:val="22"/>
              </w:rPr>
              <w:t xml:space="preserve">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06BEC4A" w14:textId="77777777" w:rsidR="002F54A7" w:rsidRDefault="002F54A7" w:rsidP="007E294E">
            <w:pPr>
              <w:rPr>
                <w:b/>
                <w:sz w:val="22"/>
                <w:szCs w:val="22"/>
              </w:rPr>
            </w:pPr>
          </w:p>
        </w:tc>
      </w:tr>
      <w:tr w:rsidR="002F54A7" w14:paraId="620A511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07CAB8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CE26A7" w14:textId="77777777" w:rsidR="002F54A7" w:rsidRDefault="002F54A7" w:rsidP="007E294E">
            <w:pPr>
              <w:rPr>
                <w:b/>
                <w:sz w:val="22"/>
                <w:szCs w:val="22"/>
              </w:rPr>
            </w:pPr>
            <w:r>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4AD93C3" w14:textId="77777777" w:rsidR="002F54A7" w:rsidRDefault="002F54A7" w:rsidP="007E294E">
            <w:pPr>
              <w:rPr>
                <w:b/>
                <w:sz w:val="22"/>
                <w:szCs w:val="22"/>
              </w:rPr>
            </w:pPr>
          </w:p>
        </w:tc>
      </w:tr>
      <w:tr w:rsidR="002F54A7" w14:paraId="360EADC2" w14:textId="77777777" w:rsidTr="007E294E">
        <w:tc>
          <w:tcPr>
            <w:tcW w:w="297" w:type="pct"/>
            <w:tcBorders>
              <w:top w:val="single" w:sz="4" w:space="0" w:color="000000"/>
              <w:left w:val="single" w:sz="4" w:space="0" w:color="000000"/>
              <w:bottom w:val="single" w:sz="4" w:space="0" w:color="000000"/>
              <w:right w:val="nil"/>
            </w:tcBorders>
          </w:tcPr>
          <w:p w14:paraId="40D4DFFA" w14:textId="77777777" w:rsidR="002F54A7" w:rsidRDefault="002F54A7" w:rsidP="007E294E">
            <w:pPr>
              <w:rPr>
                <w:b/>
                <w:sz w:val="22"/>
                <w:szCs w:val="22"/>
              </w:rPr>
            </w:pPr>
            <w:r>
              <w:rPr>
                <w:b/>
                <w:sz w:val="22"/>
                <w:szCs w:val="22"/>
              </w:rPr>
              <w:t>2</w:t>
            </w:r>
          </w:p>
        </w:tc>
        <w:tc>
          <w:tcPr>
            <w:tcW w:w="2687" w:type="pct"/>
            <w:tcBorders>
              <w:top w:val="single" w:sz="4" w:space="0" w:color="000000"/>
              <w:left w:val="single" w:sz="4" w:space="0" w:color="000000"/>
              <w:bottom w:val="single" w:sz="4" w:space="0" w:color="000000"/>
              <w:right w:val="nil"/>
            </w:tcBorders>
          </w:tcPr>
          <w:p w14:paraId="41A15BC0" w14:textId="77777777" w:rsidR="002F54A7" w:rsidRDefault="002F54A7" w:rsidP="007E294E">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6649BE19" w14:textId="77777777" w:rsidR="002F54A7" w:rsidRDefault="002F54A7" w:rsidP="007E294E">
            <w:pPr>
              <w:rPr>
                <w:b/>
                <w:sz w:val="22"/>
                <w:szCs w:val="22"/>
              </w:rPr>
            </w:pPr>
          </w:p>
        </w:tc>
      </w:tr>
      <w:tr w:rsidR="002F54A7" w14:paraId="22EEA0E9"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6C2CBBCC" w14:textId="77777777" w:rsidR="002F54A7" w:rsidRDefault="002F54A7" w:rsidP="007E294E">
            <w:pPr>
              <w:rPr>
                <w:b/>
                <w:sz w:val="22"/>
                <w:szCs w:val="22"/>
              </w:rPr>
            </w:pPr>
          </w:p>
          <w:p w14:paraId="0B2D7687" w14:textId="77777777" w:rsidR="002F54A7" w:rsidRDefault="002F54A7" w:rsidP="007E294E">
            <w:pPr>
              <w:rPr>
                <w:b/>
                <w:sz w:val="22"/>
                <w:szCs w:val="22"/>
              </w:rPr>
            </w:pPr>
          </w:p>
          <w:p w14:paraId="6A28BE6E" w14:textId="77777777" w:rsidR="002F54A7" w:rsidRDefault="002F54A7" w:rsidP="007E294E">
            <w:pPr>
              <w:rPr>
                <w:b/>
                <w:sz w:val="22"/>
                <w:szCs w:val="22"/>
              </w:rPr>
            </w:pPr>
          </w:p>
          <w:p w14:paraId="381E744D" w14:textId="77777777" w:rsidR="002F54A7" w:rsidRDefault="002F54A7" w:rsidP="007E294E">
            <w:pPr>
              <w:rPr>
                <w:b/>
                <w:sz w:val="22"/>
                <w:szCs w:val="22"/>
              </w:rPr>
            </w:pPr>
            <w:r>
              <w:rPr>
                <w:b/>
                <w:sz w:val="22"/>
                <w:szCs w:val="22"/>
              </w:rPr>
              <w:t>3</w:t>
            </w:r>
          </w:p>
        </w:tc>
        <w:tc>
          <w:tcPr>
            <w:tcW w:w="2687" w:type="pct"/>
            <w:tcBorders>
              <w:top w:val="single" w:sz="4" w:space="0" w:color="000000"/>
              <w:left w:val="single" w:sz="4" w:space="0" w:color="000000"/>
              <w:bottom w:val="single" w:sz="4" w:space="0" w:color="000000"/>
              <w:right w:val="nil"/>
            </w:tcBorders>
          </w:tcPr>
          <w:p w14:paraId="03608EDC" w14:textId="77777777" w:rsidR="002F54A7" w:rsidRDefault="002F54A7" w:rsidP="007E294E">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553C14" w14:textId="77777777" w:rsidR="002F54A7" w:rsidRDefault="002F54A7" w:rsidP="007E294E">
            <w:pPr>
              <w:rPr>
                <w:b/>
                <w:sz w:val="22"/>
                <w:szCs w:val="22"/>
              </w:rPr>
            </w:pPr>
          </w:p>
        </w:tc>
      </w:tr>
      <w:tr w:rsidR="002F54A7" w14:paraId="32860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79FD5B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9D6F433" w14:textId="77777777" w:rsidR="002F54A7" w:rsidRDefault="002F54A7" w:rsidP="007E294E">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66301C7" w14:textId="77777777" w:rsidR="002F54A7" w:rsidRDefault="002F54A7" w:rsidP="007E294E">
            <w:pPr>
              <w:rPr>
                <w:b/>
                <w:sz w:val="22"/>
                <w:szCs w:val="22"/>
              </w:rPr>
            </w:pPr>
            <w:proofErr w:type="gramStart"/>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F47DA13" w14:textId="77777777" w:rsidR="002F54A7" w:rsidRDefault="002F54A7" w:rsidP="007E294E">
            <w:pPr>
              <w:rPr>
                <w:b/>
                <w:sz w:val="22"/>
                <w:szCs w:val="22"/>
              </w:rPr>
            </w:pPr>
          </w:p>
        </w:tc>
      </w:tr>
      <w:tr w:rsidR="002F54A7" w14:paraId="06014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9C40F3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18939ED" w14:textId="77777777" w:rsidR="002F54A7" w:rsidRDefault="002F54A7" w:rsidP="007E294E">
            <w:pPr>
              <w:rPr>
                <w:b/>
                <w:sz w:val="22"/>
                <w:szCs w:val="22"/>
              </w:rPr>
            </w:pPr>
            <w:r>
              <w:rPr>
                <w:b/>
                <w:sz w:val="22"/>
                <w:szCs w:val="22"/>
              </w:rPr>
              <w:t xml:space="preserve">Срок деятельности </w:t>
            </w:r>
            <w:r>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8801DBB" w14:textId="77777777" w:rsidR="002F54A7" w:rsidRDefault="002F54A7" w:rsidP="007E294E">
            <w:pPr>
              <w:rPr>
                <w:b/>
                <w:sz w:val="22"/>
                <w:szCs w:val="22"/>
              </w:rPr>
            </w:pPr>
          </w:p>
        </w:tc>
      </w:tr>
      <w:tr w:rsidR="002F54A7" w14:paraId="227B5FB9"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790A2B9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636377D" w14:textId="77777777" w:rsidR="002F54A7" w:rsidRDefault="002F54A7" w:rsidP="007E294E">
            <w:pPr>
              <w:rPr>
                <w:b/>
                <w:sz w:val="22"/>
                <w:szCs w:val="22"/>
              </w:rPr>
            </w:pPr>
            <w:r>
              <w:rPr>
                <w:b/>
                <w:sz w:val="22"/>
                <w:szCs w:val="22"/>
              </w:rPr>
              <w:t xml:space="preserve">Размер уставного капитала </w:t>
            </w:r>
            <w:proofErr w:type="gramStart"/>
            <w:r>
              <w:rPr>
                <w:sz w:val="22"/>
                <w:szCs w:val="22"/>
              </w:rPr>
              <w:t xml:space="preserve">( </w:t>
            </w:r>
            <w:proofErr w:type="gramEnd"/>
            <w:r>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B79C5" w14:textId="77777777" w:rsidR="002F54A7" w:rsidRDefault="002F54A7" w:rsidP="007E294E">
            <w:pPr>
              <w:rPr>
                <w:b/>
                <w:sz w:val="22"/>
                <w:szCs w:val="22"/>
              </w:rPr>
            </w:pPr>
          </w:p>
        </w:tc>
      </w:tr>
      <w:tr w:rsidR="002F54A7" w14:paraId="4FD91853" w14:textId="77777777" w:rsidTr="007E294E">
        <w:trPr>
          <w:cantSplit/>
          <w:trHeight w:val="407"/>
        </w:trPr>
        <w:tc>
          <w:tcPr>
            <w:tcW w:w="297" w:type="pct"/>
            <w:vMerge w:val="restart"/>
            <w:tcBorders>
              <w:top w:val="single" w:sz="4" w:space="0" w:color="000000"/>
              <w:left w:val="single" w:sz="4" w:space="0" w:color="000000"/>
              <w:bottom w:val="single" w:sz="4" w:space="0" w:color="000000"/>
              <w:right w:val="nil"/>
            </w:tcBorders>
          </w:tcPr>
          <w:p w14:paraId="7213F7EC" w14:textId="77777777" w:rsidR="002F54A7" w:rsidRDefault="002F54A7" w:rsidP="007E294E">
            <w:pPr>
              <w:rPr>
                <w:b/>
                <w:sz w:val="22"/>
                <w:szCs w:val="22"/>
              </w:rPr>
            </w:pPr>
          </w:p>
        </w:tc>
        <w:tc>
          <w:tcPr>
            <w:tcW w:w="2687" w:type="pct"/>
            <w:tcBorders>
              <w:top w:val="single" w:sz="4" w:space="0" w:color="000000"/>
              <w:left w:val="single" w:sz="4" w:space="0" w:color="000000"/>
              <w:bottom w:val="nil"/>
              <w:right w:val="nil"/>
            </w:tcBorders>
          </w:tcPr>
          <w:p w14:paraId="031B1006" w14:textId="77777777" w:rsidR="002F54A7" w:rsidRDefault="002F54A7" w:rsidP="007E294E">
            <w:pPr>
              <w:rPr>
                <w:b/>
                <w:sz w:val="22"/>
                <w:szCs w:val="22"/>
              </w:rPr>
            </w:pPr>
            <w:r>
              <w:rPr>
                <w:b/>
                <w:sz w:val="22"/>
                <w:szCs w:val="22"/>
              </w:rPr>
              <w:t>ИНН</w:t>
            </w:r>
          </w:p>
        </w:tc>
        <w:tc>
          <w:tcPr>
            <w:tcW w:w="2016" w:type="pct"/>
            <w:tcBorders>
              <w:top w:val="single" w:sz="4" w:space="0" w:color="000000"/>
              <w:left w:val="single" w:sz="4" w:space="0" w:color="000000"/>
              <w:bottom w:val="nil"/>
              <w:right w:val="single" w:sz="4" w:space="0" w:color="000000"/>
            </w:tcBorders>
          </w:tcPr>
          <w:p w14:paraId="40427040" w14:textId="77777777" w:rsidR="002F54A7" w:rsidRDefault="002F54A7" w:rsidP="007E294E">
            <w:pPr>
              <w:rPr>
                <w:b/>
                <w:sz w:val="22"/>
                <w:szCs w:val="22"/>
              </w:rPr>
            </w:pPr>
          </w:p>
        </w:tc>
      </w:tr>
      <w:tr w:rsidR="002F54A7" w14:paraId="704A538D"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687072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52A9606" w14:textId="77777777" w:rsidR="002F54A7" w:rsidRDefault="002F54A7" w:rsidP="007E294E">
            <w:pPr>
              <w:rPr>
                <w:b/>
                <w:sz w:val="22"/>
                <w:szCs w:val="22"/>
              </w:rPr>
            </w:pPr>
            <w:r>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CA2DC3" w14:textId="77777777" w:rsidR="002F54A7" w:rsidRDefault="002F54A7" w:rsidP="007E294E">
            <w:pPr>
              <w:rPr>
                <w:b/>
                <w:sz w:val="22"/>
                <w:szCs w:val="22"/>
              </w:rPr>
            </w:pPr>
          </w:p>
        </w:tc>
      </w:tr>
      <w:tr w:rsidR="002F54A7" w14:paraId="04DD34E3"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E742D86"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7A035DB2" w14:textId="77777777" w:rsidR="002F54A7" w:rsidRDefault="002F54A7" w:rsidP="007E294E">
            <w:pPr>
              <w:rPr>
                <w:b/>
                <w:sz w:val="22"/>
                <w:szCs w:val="22"/>
              </w:rPr>
            </w:pPr>
            <w:r>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6E2E64C8" w14:textId="77777777" w:rsidR="002F54A7" w:rsidRDefault="002F54A7" w:rsidP="007E294E">
            <w:pPr>
              <w:rPr>
                <w:b/>
                <w:sz w:val="22"/>
                <w:szCs w:val="22"/>
              </w:rPr>
            </w:pPr>
          </w:p>
        </w:tc>
      </w:tr>
      <w:tr w:rsidR="002F54A7" w14:paraId="06ABAC6F"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428F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576D477" w14:textId="77777777" w:rsidR="002F54A7" w:rsidRDefault="002F54A7" w:rsidP="007E294E">
            <w:pPr>
              <w:rPr>
                <w:b/>
                <w:sz w:val="22"/>
                <w:szCs w:val="22"/>
              </w:rPr>
            </w:pPr>
            <w:r>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4AC1C4E7" w14:textId="77777777" w:rsidR="002F54A7" w:rsidRDefault="002F54A7" w:rsidP="007E294E">
            <w:pPr>
              <w:rPr>
                <w:b/>
                <w:sz w:val="22"/>
                <w:szCs w:val="22"/>
              </w:rPr>
            </w:pPr>
          </w:p>
        </w:tc>
      </w:tr>
      <w:tr w:rsidR="002F54A7" w14:paraId="697E3F6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302E1FD" w14:textId="77777777" w:rsidR="002F54A7" w:rsidRDefault="002F54A7" w:rsidP="007E294E">
            <w:pPr>
              <w:rPr>
                <w:b/>
                <w:sz w:val="22"/>
                <w:szCs w:val="22"/>
              </w:rPr>
            </w:pPr>
          </w:p>
        </w:tc>
        <w:tc>
          <w:tcPr>
            <w:tcW w:w="2687" w:type="pct"/>
            <w:tcBorders>
              <w:top w:val="nil"/>
              <w:left w:val="single" w:sz="4" w:space="0" w:color="000000"/>
              <w:bottom w:val="single" w:sz="4" w:space="0" w:color="000000"/>
              <w:right w:val="nil"/>
            </w:tcBorders>
          </w:tcPr>
          <w:p w14:paraId="20A45B36" w14:textId="77777777" w:rsidR="002F54A7" w:rsidRDefault="002F54A7" w:rsidP="007E294E">
            <w:pPr>
              <w:rPr>
                <w:b/>
                <w:sz w:val="22"/>
                <w:szCs w:val="22"/>
              </w:rPr>
            </w:pPr>
            <w:r>
              <w:rPr>
                <w:b/>
                <w:sz w:val="22"/>
                <w:szCs w:val="22"/>
              </w:rPr>
              <w:t>ОКТМО</w:t>
            </w:r>
          </w:p>
        </w:tc>
        <w:tc>
          <w:tcPr>
            <w:tcW w:w="2016" w:type="pct"/>
            <w:tcBorders>
              <w:top w:val="nil"/>
              <w:left w:val="single" w:sz="4" w:space="0" w:color="000000"/>
              <w:bottom w:val="single" w:sz="4" w:space="0" w:color="000000"/>
              <w:right w:val="single" w:sz="4" w:space="0" w:color="000000"/>
            </w:tcBorders>
          </w:tcPr>
          <w:p w14:paraId="5C4BF837" w14:textId="77777777" w:rsidR="002F54A7" w:rsidRDefault="002F54A7" w:rsidP="007E294E">
            <w:pPr>
              <w:rPr>
                <w:b/>
                <w:sz w:val="22"/>
                <w:szCs w:val="22"/>
              </w:rPr>
            </w:pPr>
          </w:p>
        </w:tc>
      </w:tr>
      <w:tr w:rsidR="002F54A7" w14:paraId="7B85D3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53421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41A2C04" w14:textId="77777777" w:rsidR="002F54A7" w:rsidRDefault="002F54A7" w:rsidP="007E294E">
            <w:pPr>
              <w:rPr>
                <w:b/>
                <w:sz w:val="22"/>
                <w:szCs w:val="22"/>
              </w:rPr>
            </w:pPr>
            <w:r>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6B1764E0" w14:textId="77777777" w:rsidR="002F54A7" w:rsidRDefault="002F54A7" w:rsidP="007E294E">
            <w:pPr>
              <w:rPr>
                <w:b/>
                <w:sz w:val="22"/>
                <w:szCs w:val="22"/>
              </w:rPr>
            </w:pPr>
          </w:p>
        </w:tc>
      </w:tr>
      <w:tr w:rsidR="002F54A7" w14:paraId="09CF778A"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1ECF0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F953D4" w14:textId="77777777" w:rsidR="002F54A7" w:rsidRDefault="002F54A7" w:rsidP="007E294E">
            <w:pPr>
              <w:rPr>
                <w:b/>
                <w:sz w:val="22"/>
                <w:szCs w:val="22"/>
              </w:rPr>
            </w:pPr>
            <w:r>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6811B166" w14:textId="77777777" w:rsidR="002F54A7" w:rsidRDefault="002F54A7" w:rsidP="007E294E">
            <w:pPr>
              <w:rPr>
                <w:b/>
                <w:sz w:val="22"/>
                <w:szCs w:val="22"/>
              </w:rPr>
            </w:pPr>
          </w:p>
        </w:tc>
      </w:tr>
      <w:tr w:rsidR="002F54A7" w14:paraId="23EC7B2A" w14:textId="77777777" w:rsidTr="007E294E">
        <w:tc>
          <w:tcPr>
            <w:tcW w:w="297" w:type="pct"/>
            <w:tcBorders>
              <w:top w:val="single" w:sz="4" w:space="0" w:color="000000"/>
              <w:left w:val="single" w:sz="4" w:space="0" w:color="000000"/>
              <w:bottom w:val="single" w:sz="4" w:space="0" w:color="000000"/>
              <w:right w:val="nil"/>
            </w:tcBorders>
          </w:tcPr>
          <w:p w14:paraId="7729A8AB" w14:textId="77777777" w:rsidR="002F54A7" w:rsidRDefault="002F54A7" w:rsidP="007E294E">
            <w:pPr>
              <w:rPr>
                <w:b/>
                <w:sz w:val="22"/>
                <w:szCs w:val="22"/>
              </w:rPr>
            </w:pPr>
            <w:r>
              <w:rPr>
                <w:b/>
                <w:sz w:val="22"/>
                <w:szCs w:val="22"/>
              </w:rPr>
              <w:t>4</w:t>
            </w:r>
          </w:p>
        </w:tc>
        <w:tc>
          <w:tcPr>
            <w:tcW w:w="2687" w:type="pct"/>
            <w:tcBorders>
              <w:top w:val="single" w:sz="4" w:space="0" w:color="000000"/>
              <w:left w:val="single" w:sz="4" w:space="0" w:color="000000"/>
              <w:bottom w:val="single" w:sz="4" w:space="0" w:color="000000"/>
              <w:right w:val="nil"/>
            </w:tcBorders>
          </w:tcPr>
          <w:p w14:paraId="1438A986" w14:textId="77777777" w:rsidR="002F54A7" w:rsidRDefault="002F54A7" w:rsidP="007E294E">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CCC47D4" w14:textId="77777777" w:rsidR="002F54A7" w:rsidRDefault="002F54A7" w:rsidP="007E294E">
            <w:pPr>
              <w:rPr>
                <w:b/>
                <w:sz w:val="22"/>
                <w:szCs w:val="22"/>
              </w:rPr>
            </w:pPr>
          </w:p>
        </w:tc>
      </w:tr>
      <w:tr w:rsidR="002F54A7" w14:paraId="3EF02DBB" w14:textId="77777777" w:rsidTr="007E294E">
        <w:tc>
          <w:tcPr>
            <w:tcW w:w="297" w:type="pct"/>
            <w:tcBorders>
              <w:top w:val="single" w:sz="4" w:space="0" w:color="000000"/>
              <w:left w:val="single" w:sz="4" w:space="0" w:color="000000"/>
              <w:bottom w:val="single" w:sz="4" w:space="0" w:color="000000"/>
              <w:right w:val="nil"/>
            </w:tcBorders>
          </w:tcPr>
          <w:p w14:paraId="423DCA5B" w14:textId="77777777" w:rsidR="002F54A7" w:rsidRDefault="002F54A7" w:rsidP="007E294E">
            <w:pPr>
              <w:rPr>
                <w:b/>
                <w:sz w:val="22"/>
                <w:szCs w:val="22"/>
              </w:rPr>
            </w:pPr>
            <w:r>
              <w:rPr>
                <w:b/>
                <w:sz w:val="22"/>
                <w:szCs w:val="22"/>
              </w:rPr>
              <w:t>5</w:t>
            </w:r>
          </w:p>
        </w:tc>
        <w:tc>
          <w:tcPr>
            <w:tcW w:w="2687" w:type="pct"/>
            <w:tcBorders>
              <w:top w:val="single" w:sz="4" w:space="0" w:color="000000"/>
              <w:left w:val="single" w:sz="4" w:space="0" w:color="000000"/>
              <w:bottom w:val="single" w:sz="4" w:space="0" w:color="000000"/>
              <w:right w:val="nil"/>
            </w:tcBorders>
          </w:tcPr>
          <w:p w14:paraId="5788E591" w14:textId="77777777" w:rsidR="002F54A7" w:rsidRDefault="002F54A7" w:rsidP="007E294E">
            <w:pPr>
              <w:rPr>
                <w:b/>
                <w:sz w:val="22"/>
                <w:szCs w:val="22"/>
              </w:rPr>
            </w:pPr>
            <w:r>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9DBC3B8" w14:textId="77777777" w:rsidR="002F54A7" w:rsidRDefault="002F54A7" w:rsidP="007E294E">
            <w:pPr>
              <w:rPr>
                <w:b/>
                <w:sz w:val="22"/>
                <w:szCs w:val="22"/>
              </w:rPr>
            </w:pPr>
          </w:p>
        </w:tc>
      </w:tr>
      <w:tr w:rsidR="002F54A7" w14:paraId="4772E71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1F172824" w14:textId="77777777" w:rsidR="002F54A7" w:rsidRDefault="002F54A7" w:rsidP="007E294E">
            <w:pPr>
              <w:rPr>
                <w:b/>
                <w:sz w:val="22"/>
                <w:szCs w:val="22"/>
              </w:rPr>
            </w:pPr>
          </w:p>
          <w:p w14:paraId="566BB250" w14:textId="77777777" w:rsidR="002F54A7" w:rsidRDefault="002F54A7" w:rsidP="007E294E">
            <w:pPr>
              <w:rPr>
                <w:b/>
                <w:sz w:val="22"/>
                <w:szCs w:val="22"/>
              </w:rPr>
            </w:pPr>
          </w:p>
          <w:p w14:paraId="7CA47A9B" w14:textId="77777777" w:rsidR="002F54A7" w:rsidRDefault="002F54A7" w:rsidP="007E294E">
            <w:pPr>
              <w:rPr>
                <w:b/>
                <w:sz w:val="22"/>
                <w:szCs w:val="22"/>
              </w:rPr>
            </w:pPr>
            <w:r>
              <w:rPr>
                <w:b/>
                <w:sz w:val="22"/>
                <w:szCs w:val="22"/>
              </w:rPr>
              <w:t>6</w:t>
            </w:r>
          </w:p>
        </w:tc>
        <w:tc>
          <w:tcPr>
            <w:tcW w:w="2687" w:type="pct"/>
            <w:tcBorders>
              <w:top w:val="single" w:sz="4" w:space="0" w:color="000000"/>
              <w:left w:val="single" w:sz="4" w:space="0" w:color="000000"/>
              <w:bottom w:val="single" w:sz="4" w:space="0" w:color="000000"/>
              <w:right w:val="nil"/>
            </w:tcBorders>
          </w:tcPr>
          <w:p w14:paraId="4D007A74" w14:textId="77777777" w:rsidR="002F54A7" w:rsidRDefault="002F54A7" w:rsidP="007E294E">
            <w:pPr>
              <w:rPr>
                <w:b/>
                <w:sz w:val="22"/>
                <w:szCs w:val="22"/>
              </w:rPr>
            </w:pPr>
            <w:r>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668E6E" w14:textId="77777777" w:rsidR="002F54A7" w:rsidRDefault="002F54A7" w:rsidP="007E294E">
            <w:pPr>
              <w:rPr>
                <w:b/>
                <w:sz w:val="22"/>
                <w:szCs w:val="22"/>
              </w:rPr>
            </w:pPr>
          </w:p>
        </w:tc>
      </w:tr>
      <w:tr w:rsidR="002F54A7" w14:paraId="28914BD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E17D14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2C4FAB9" w14:textId="77777777" w:rsidR="002F54A7" w:rsidRDefault="002F54A7" w:rsidP="007E294E">
            <w:pPr>
              <w:rPr>
                <w:b/>
                <w:sz w:val="22"/>
                <w:szCs w:val="22"/>
              </w:rPr>
            </w:pPr>
            <w:r>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9D341D5" w14:textId="77777777" w:rsidR="002F54A7" w:rsidRDefault="002F54A7" w:rsidP="007E294E">
            <w:pPr>
              <w:rPr>
                <w:b/>
                <w:sz w:val="22"/>
                <w:szCs w:val="22"/>
              </w:rPr>
            </w:pPr>
          </w:p>
        </w:tc>
      </w:tr>
      <w:tr w:rsidR="002F54A7" w14:paraId="22AE7B1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91656AF"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085589" w14:textId="77777777" w:rsidR="002F54A7" w:rsidRDefault="002F54A7" w:rsidP="007E294E">
            <w:pPr>
              <w:rPr>
                <w:b/>
                <w:sz w:val="22"/>
                <w:szCs w:val="22"/>
              </w:rPr>
            </w:pPr>
            <w:r>
              <w:rPr>
                <w:b/>
                <w:sz w:val="22"/>
                <w:szCs w:val="22"/>
              </w:rPr>
              <w:t xml:space="preserve">Адрес электронной почты Участника </w:t>
            </w:r>
            <w:proofErr w:type="gramStart"/>
            <w:r>
              <w:rPr>
                <w:b/>
                <w:sz w:val="22"/>
                <w:szCs w:val="22"/>
              </w:rPr>
              <w:t xml:space="preserve">( </w:t>
            </w:r>
            <w:proofErr w:type="gramEnd"/>
            <w:r>
              <w:rPr>
                <w:b/>
                <w:sz w:val="22"/>
                <w:szCs w:val="22"/>
              </w:rPr>
              <w:t>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FC63A10" w14:textId="77777777" w:rsidR="002F54A7" w:rsidRDefault="002F54A7" w:rsidP="007E294E">
            <w:pPr>
              <w:rPr>
                <w:b/>
                <w:sz w:val="22"/>
                <w:szCs w:val="22"/>
              </w:rPr>
            </w:pPr>
          </w:p>
        </w:tc>
      </w:tr>
      <w:tr w:rsidR="002F54A7" w14:paraId="15506418"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AB4DDD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7AEB189" w14:textId="77777777" w:rsidR="002F54A7" w:rsidRDefault="002F54A7" w:rsidP="007E294E">
            <w:pPr>
              <w:rPr>
                <w:b/>
                <w:sz w:val="22"/>
                <w:szCs w:val="22"/>
              </w:rPr>
            </w:pPr>
            <w:r>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73DD8BFD" w14:textId="77777777" w:rsidR="002F54A7" w:rsidRDefault="002F54A7" w:rsidP="007E294E">
            <w:pPr>
              <w:rPr>
                <w:b/>
                <w:sz w:val="22"/>
                <w:szCs w:val="22"/>
              </w:rPr>
            </w:pPr>
          </w:p>
        </w:tc>
      </w:tr>
      <w:tr w:rsidR="002F54A7" w14:paraId="0F4C6CA7" w14:textId="77777777" w:rsidTr="007E294E">
        <w:tc>
          <w:tcPr>
            <w:tcW w:w="297" w:type="pct"/>
            <w:tcBorders>
              <w:top w:val="single" w:sz="4" w:space="0" w:color="000000"/>
              <w:left w:val="single" w:sz="4" w:space="0" w:color="000000"/>
              <w:bottom w:val="single" w:sz="4" w:space="0" w:color="000000"/>
              <w:right w:val="nil"/>
            </w:tcBorders>
          </w:tcPr>
          <w:p w14:paraId="481CB7DF" w14:textId="77777777" w:rsidR="002F54A7" w:rsidRDefault="002F54A7" w:rsidP="007E294E">
            <w:pPr>
              <w:rPr>
                <w:b/>
                <w:sz w:val="22"/>
                <w:szCs w:val="22"/>
              </w:rPr>
            </w:pPr>
            <w:r>
              <w:rPr>
                <w:b/>
                <w:sz w:val="22"/>
                <w:szCs w:val="22"/>
              </w:rPr>
              <w:t>7</w:t>
            </w:r>
          </w:p>
        </w:tc>
        <w:tc>
          <w:tcPr>
            <w:tcW w:w="2687" w:type="pct"/>
            <w:tcBorders>
              <w:top w:val="single" w:sz="4" w:space="0" w:color="000000"/>
              <w:left w:val="single" w:sz="4" w:space="0" w:color="000000"/>
              <w:bottom w:val="single" w:sz="4" w:space="0" w:color="000000"/>
              <w:right w:val="nil"/>
            </w:tcBorders>
          </w:tcPr>
          <w:p w14:paraId="10C6C6F9" w14:textId="77777777" w:rsidR="002F54A7" w:rsidRDefault="002F54A7" w:rsidP="007E294E">
            <w:pPr>
              <w:rPr>
                <w:b/>
                <w:sz w:val="22"/>
                <w:szCs w:val="22"/>
              </w:rPr>
            </w:pPr>
            <w:r>
              <w:rPr>
                <w:b/>
                <w:sz w:val="22"/>
                <w:szCs w:val="22"/>
              </w:rPr>
              <w:t xml:space="preserve">Руководитель </w:t>
            </w:r>
            <w:r>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CBF395" w14:textId="77777777" w:rsidR="002F54A7" w:rsidRDefault="002F54A7" w:rsidP="007E294E">
            <w:pPr>
              <w:rPr>
                <w:b/>
                <w:sz w:val="22"/>
                <w:szCs w:val="22"/>
              </w:rPr>
            </w:pPr>
          </w:p>
        </w:tc>
      </w:tr>
      <w:tr w:rsidR="002F54A7" w14:paraId="44B5D45B" w14:textId="77777777" w:rsidTr="007E294E">
        <w:tc>
          <w:tcPr>
            <w:tcW w:w="297" w:type="pct"/>
            <w:tcBorders>
              <w:top w:val="single" w:sz="4" w:space="0" w:color="000000"/>
              <w:left w:val="single" w:sz="4" w:space="0" w:color="000000"/>
              <w:bottom w:val="single" w:sz="4" w:space="0" w:color="000000"/>
              <w:right w:val="nil"/>
            </w:tcBorders>
          </w:tcPr>
          <w:p w14:paraId="01F10E20" w14:textId="77777777" w:rsidR="002F54A7" w:rsidRDefault="002F54A7" w:rsidP="007E294E">
            <w:pPr>
              <w:rPr>
                <w:b/>
                <w:sz w:val="22"/>
                <w:szCs w:val="22"/>
              </w:rPr>
            </w:pPr>
            <w:r>
              <w:rPr>
                <w:b/>
                <w:sz w:val="22"/>
                <w:szCs w:val="22"/>
              </w:rPr>
              <w:t>8</w:t>
            </w:r>
          </w:p>
        </w:tc>
        <w:tc>
          <w:tcPr>
            <w:tcW w:w="2687" w:type="pct"/>
            <w:tcBorders>
              <w:top w:val="single" w:sz="4" w:space="0" w:color="000000"/>
              <w:left w:val="single" w:sz="4" w:space="0" w:color="000000"/>
              <w:bottom w:val="single" w:sz="4" w:space="0" w:color="000000"/>
              <w:right w:val="nil"/>
            </w:tcBorders>
          </w:tcPr>
          <w:p w14:paraId="17B791BB" w14:textId="77777777" w:rsidR="002F54A7" w:rsidRDefault="002F54A7" w:rsidP="007E294E">
            <w:pPr>
              <w:rPr>
                <w:sz w:val="22"/>
                <w:szCs w:val="22"/>
              </w:rPr>
            </w:pPr>
            <w:r>
              <w:rPr>
                <w:b/>
                <w:sz w:val="22"/>
                <w:szCs w:val="22"/>
              </w:rPr>
              <w:t>Главный бухгалтер</w:t>
            </w:r>
          </w:p>
          <w:p w14:paraId="785E7DF0"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C124A36" w14:textId="77777777" w:rsidR="002F54A7" w:rsidRDefault="002F54A7" w:rsidP="007E294E">
            <w:pPr>
              <w:rPr>
                <w:b/>
                <w:sz w:val="22"/>
                <w:szCs w:val="22"/>
              </w:rPr>
            </w:pPr>
          </w:p>
        </w:tc>
      </w:tr>
      <w:tr w:rsidR="002F54A7" w14:paraId="544BC733" w14:textId="77777777" w:rsidTr="007E294E">
        <w:tc>
          <w:tcPr>
            <w:tcW w:w="297" w:type="pct"/>
            <w:tcBorders>
              <w:top w:val="single" w:sz="4" w:space="0" w:color="000000"/>
              <w:left w:val="single" w:sz="4" w:space="0" w:color="000000"/>
              <w:bottom w:val="single" w:sz="4" w:space="0" w:color="000000"/>
              <w:right w:val="nil"/>
            </w:tcBorders>
          </w:tcPr>
          <w:p w14:paraId="0EA07FA1" w14:textId="77777777" w:rsidR="002F54A7" w:rsidRDefault="002F54A7" w:rsidP="007E294E">
            <w:pPr>
              <w:rPr>
                <w:b/>
                <w:sz w:val="22"/>
                <w:szCs w:val="22"/>
              </w:rPr>
            </w:pPr>
            <w:r>
              <w:rPr>
                <w:b/>
                <w:sz w:val="22"/>
                <w:szCs w:val="22"/>
              </w:rPr>
              <w:t>9</w:t>
            </w:r>
          </w:p>
        </w:tc>
        <w:tc>
          <w:tcPr>
            <w:tcW w:w="2687" w:type="pct"/>
            <w:tcBorders>
              <w:top w:val="single" w:sz="4" w:space="0" w:color="000000"/>
              <w:left w:val="single" w:sz="4" w:space="0" w:color="000000"/>
              <w:bottom w:val="single" w:sz="4" w:space="0" w:color="000000"/>
              <w:right w:val="nil"/>
            </w:tcBorders>
          </w:tcPr>
          <w:p w14:paraId="3E4CEB6D" w14:textId="77777777" w:rsidR="002F54A7" w:rsidRDefault="002F54A7" w:rsidP="007E294E">
            <w:pPr>
              <w:rPr>
                <w:sz w:val="22"/>
                <w:szCs w:val="22"/>
              </w:rPr>
            </w:pPr>
            <w:r>
              <w:rPr>
                <w:b/>
                <w:sz w:val="22"/>
                <w:szCs w:val="22"/>
              </w:rPr>
              <w:t>Контактное лицо</w:t>
            </w:r>
          </w:p>
          <w:p w14:paraId="27F08752"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1841CA5" w14:textId="77777777" w:rsidR="002F54A7" w:rsidRDefault="002F54A7" w:rsidP="007E294E">
            <w:pPr>
              <w:rPr>
                <w:b/>
                <w:sz w:val="22"/>
                <w:szCs w:val="22"/>
              </w:rPr>
            </w:pPr>
          </w:p>
        </w:tc>
      </w:tr>
      <w:tr w:rsidR="002F54A7" w14:paraId="1765803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7A25C086" w14:textId="77777777" w:rsidR="002F54A7" w:rsidRDefault="002F54A7" w:rsidP="007E294E">
            <w:pPr>
              <w:rPr>
                <w:b/>
                <w:sz w:val="22"/>
                <w:szCs w:val="22"/>
              </w:rPr>
            </w:pPr>
          </w:p>
          <w:p w14:paraId="1557BC15" w14:textId="77777777" w:rsidR="002F54A7" w:rsidRDefault="002F54A7" w:rsidP="007E294E">
            <w:pPr>
              <w:rPr>
                <w:b/>
                <w:sz w:val="22"/>
                <w:szCs w:val="22"/>
              </w:rPr>
            </w:pPr>
          </w:p>
          <w:p w14:paraId="61D73E94" w14:textId="77777777" w:rsidR="002F54A7" w:rsidRDefault="002F54A7" w:rsidP="007E294E">
            <w:pPr>
              <w:rPr>
                <w:b/>
                <w:sz w:val="22"/>
                <w:szCs w:val="22"/>
              </w:rPr>
            </w:pPr>
          </w:p>
          <w:p w14:paraId="1988A283" w14:textId="77777777" w:rsidR="002F54A7" w:rsidRDefault="002F54A7" w:rsidP="007E294E">
            <w:pPr>
              <w:rPr>
                <w:b/>
                <w:sz w:val="22"/>
                <w:szCs w:val="22"/>
              </w:rPr>
            </w:pPr>
            <w:r>
              <w:rPr>
                <w:b/>
                <w:sz w:val="22"/>
                <w:szCs w:val="22"/>
              </w:rPr>
              <w:t>10</w:t>
            </w:r>
          </w:p>
        </w:tc>
        <w:tc>
          <w:tcPr>
            <w:tcW w:w="2687" w:type="pct"/>
            <w:tcBorders>
              <w:top w:val="single" w:sz="4" w:space="0" w:color="000000"/>
              <w:left w:val="single" w:sz="4" w:space="0" w:color="000000"/>
              <w:bottom w:val="single" w:sz="4" w:space="0" w:color="000000"/>
              <w:right w:val="nil"/>
            </w:tcBorders>
          </w:tcPr>
          <w:p w14:paraId="29CF40E6" w14:textId="77777777" w:rsidR="002F54A7" w:rsidRDefault="002F54A7" w:rsidP="007E294E">
            <w:pPr>
              <w:rPr>
                <w:b/>
                <w:sz w:val="22"/>
                <w:szCs w:val="22"/>
              </w:rPr>
            </w:pPr>
            <w:r>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0EF99212" w14:textId="77777777" w:rsidR="002F54A7" w:rsidRDefault="002F54A7" w:rsidP="007E294E">
            <w:pPr>
              <w:rPr>
                <w:b/>
                <w:sz w:val="22"/>
                <w:szCs w:val="22"/>
              </w:rPr>
            </w:pPr>
          </w:p>
        </w:tc>
      </w:tr>
      <w:tr w:rsidR="002F54A7" w14:paraId="046C15AC"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F3FF3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A91CC66" w14:textId="77777777" w:rsidR="002F54A7" w:rsidRDefault="002F54A7" w:rsidP="007E294E">
            <w:pPr>
              <w:rPr>
                <w:b/>
                <w:sz w:val="22"/>
                <w:szCs w:val="22"/>
              </w:rPr>
            </w:pPr>
            <w:r>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565B377A" w14:textId="77777777" w:rsidR="002F54A7" w:rsidRDefault="002F54A7" w:rsidP="007E294E">
            <w:pPr>
              <w:rPr>
                <w:b/>
                <w:sz w:val="22"/>
                <w:szCs w:val="22"/>
              </w:rPr>
            </w:pPr>
          </w:p>
        </w:tc>
      </w:tr>
      <w:tr w:rsidR="002F54A7" w14:paraId="371F7B46"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1880C8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545A00" w14:textId="77777777" w:rsidR="002F54A7" w:rsidRDefault="002F54A7" w:rsidP="007E294E">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E0D8121" w14:textId="77777777" w:rsidR="002F54A7" w:rsidRDefault="002F54A7" w:rsidP="007E294E">
            <w:pPr>
              <w:rPr>
                <w:b/>
                <w:sz w:val="22"/>
                <w:szCs w:val="22"/>
              </w:rPr>
            </w:pPr>
          </w:p>
        </w:tc>
      </w:tr>
      <w:tr w:rsidR="002F54A7" w14:paraId="049AEF6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DC8ED5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4521CE" w14:textId="77777777" w:rsidR="002F54A7" w:rsidRDefault="002F54A7" w:rsidP="007E294E">
            <w:pPr>
              <w:rPr>
                <w:b/>
                <w:sz w:val="22"/>
                <w:szCs w:val="22"/>
              </w:rPr>
            </w:pPr>
            <w:r>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72EAC75" w14:textId="77777777" w:rsidR="002F54A7" w:rsidRDefault="002F54A7" w:rsidP="007E294E">
            <w:pPr>
              <w:rPr>
                <w:b/>
                <w:sz w:val="22"/>
                <w:szCs w:val="22"/>
              </w:rPr>
            </w:pPr>
          </w:p>
        </w:tc>
      </w:tr>
      <w:tr w:rsidR="002F54A7" w14:paraId="4EE8032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6E00A27"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F2670B" w14:textId="77777777" w:rsidR="002F54A7" w:rsidRDefault="002F54A7" w:rsidP="007E294E">
            <w:pPr>
              <w:rPr>
                <w:b/>
                <w:sz w:val="22"/>
                <w:szCs w:val="22"/>
              </w:rPr>
            </w:pPr>
            <w:r>
              <w:rPr>
                <w:b/>
                <w:sz w:val="22"/>
                <w:szCs w:val="22"/>
              </w:rPr>
              <w:t>Основные виды деятельности</w:t>
            </w:r>
          </w:p>
          <w:p w14:paraId="3D67C18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0790CAC" w14:textId="77777777" w:rsidR="002F54A7" w:rsidRDefault="002F54A7" w:rsidP="007E294E">
            <w:pPr>
              <w:rPr>
                <w:b/>
                <w:sz w:val="22"/>
                <w:szCs w:val="22"/>
              </w:rPr>
            </w:pPr>
          </w:p>
        </w:tc>
      </w:tr>
      <w:tr w:rsidR="002F54A7" w14:paraId="17314A55"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CD62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3379518" w14:textId="77777777" w:rsidR="002F54A7" w:rsidRDefault="002F54A7" w:rsidP="007E294E">
            <w:pPr>
              <w:rPr>
                <w:b/>
                <w:sz w:val="22"/>
                <w:szCs w:val="22"/>
              </w:rPr>
            </w:pPr>
            <w:r>
              <w:rPr>
                <w:b/>
                <w:sz w:val="22"/>
                <w:szCs w:val="22"/>
              </w:rPr>
              <w:t>Лицензируемые виды деятельности</w:t>
            </w:r>
          </w:p>
          <w:p w14:paraId="265F83A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394B420A" w14:textId="77777777" w:rsidR="002F54A7" w:rsidRDefault="002F54A7" w:rsidP="007E294E">
            <w:pPr>
              <w:rPr>
                <w:b/>
                <w:sz w:val="22"/>
                <w:szCs w:val="22"/>
              </w:rPr>
            </w:pPr>
          </w:p>
        </w:tc>
      </w:tr>
      <w:tr w:rsidR="002F54A7" w14:paraId="4328807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FD6A6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CE7F538" w14:textId="77777777" w:rsidR="002F54A7" w:rsidRDefault="002F54A7" w:rsidP="007E294E">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39B72C3A" w14:textId="77777777" w:rsidR="002F54A7" w:rsidRDefault="002F54A7" w:rsidP="007E294E">
            <w:pPr>
              <w:rPr>
                <w:b/>
                <w:sz w:val="22"/>
                <w:szCs w:val="22"/>
              </w:rPr>
            </w:pPr>
          </w:p>
        </w:tc>
      </w:tr>
      <w:tr w:rsidR="002F54A7" w14:paraId="1279F7B8"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03D53571" w14:textId="77777777" w:rsidR="002F54A7" w:rsidRDefault="002F54A7" w:rsidP="007E294E">
            <w:pPr>
              <w:rPr>
                <w:b/>
                <w:sz w:val="22"/>
                <w:szCs w:val="22"/>
              </w:rPr>
            </w:pPr>
          </w:p>
          <w:p w14:paraId="256FEC38" w14:textId="77777777" w:rsidR="002F54A7" w:rsidRDefault="002F54A7" w:rsidP="007E294E">
            <w:pPr>
              <w:rPr>
                <w:b/>
                <w:sz w:val="22"/>
                <w:szCs w:val="22"/>
              </w:rPr>
            </w:pPr>
            <w:r>
              <w:rPr>
                <w:b/>
                <w:sz w:val="22"/>
                <w:szCs w:val="22"/>
              </w:rPr>
              <w:t>11</w:t>
            </w:r>
          </w:p>
        </w:tc>
        <w:tc>
          <w:tcPr>
            <w:tcW w:w="2687" w:type="pct"/>
            <w:tcBorders>
              <w:top w:val="single" w:sz="4" w:space="0" w:color="000000"/>
              <w:left w:val="single" w:sz="4" w:space="0" w:color="000000"/>
              <w:bottom w:val="single" w:sz="4" w:space="0" w:color="000000"/>
              <w:right w:val="nil"/>
            </w:tcBorders>
          </w:tcPr>
          <w:p w14:paraId="51C5F4B6" w14:textId="77777777" w:rsidR="002F54A7" w:rsidRDefault="002F54A7" w:rsidP="007E294E">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249D830" w14:textId="77777777" w:rsidR="002F54A7" w:rsidRDefault="002F54A7" w:rsidP="007E294E">
            <w:pPr>
              <w:rPr>
                <w:b/>
                <w:sz w:val="22"/>
                <w:szCs w:val="22"/>
              </w:rPr>
            </w:pPr>
            <w:r>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5F77CC2" w14:textId="77777777" w:rsidR="002F54A7" w:rsidRDefault="002F54A7" w:rsidP="007E294E">
            <w:pPr>
              <w:rPr>
                <w:b/>
                <w:sz w:val="22"/>
                <w:szCs w:val="22"/>
              </w:rPr>
            </w:pPr>
          </w:p>
        </w:tc>
      </w:tr>
      <w:tr w:rsidR="002F54A7" w14:paraId="5E6CC4B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210E2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B280259" w14:textId="77777777" w:rsidR="002F54A7" w:rsidRDefault="002F54A7" w:rsidP="007E294E">
            <w:pPr>
              <w:rPr>
                <w:b/>
                <w:sz w:val="22"/>
                <w:szCs w:val="22"/>
              </w:rPr>
            </w:pPr>
            <w:r>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8EEDBA2" w14:textId="77777777" w:rsidR="002F54A7" w:rsidRDefault="002F54A7" w:rsidP="007E294E">
            <w:pPr>
              <w:rPr>
                <w:b/>
                <w:sz w:val="22"/>
                <w:szCs w:val="22"/>
              </w:rPr>
            </w:pPr>
          </w:p>
        </w:tc>
      </w:tr>
      <w:tr w:rsidR="002F54A7" w14:paraId="1EEC5B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DC4A6A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C39671F" w14:textId="77777777" w:rsidR="002F54A7" w:rsidRDefault="002F54A7" w:rsidP="007E294E">
            <w:pPr>
              <w:rPr>
                <w:b/>
                <w:sz w:val="22"/>
                <w:szCs w:val="22"/>
              </w:rPr>
            </w:pPr>
            <w:r>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5135FB09" w14:textId="77777777" w:rsidR="002F54A7" w:rsidRDefault="002F54A7" w:rsidP="007E294E">
            <w:pPr>
              <w:rPr>
                <w:b/>
                <w:sz w:val="22"/>
                <w:szCs w:val="22"/>
              </w:rPr>
            </w:pPr>
          </w:p>
        </w:tc>
      </w:tr>
      <w:tr w:rsidR="002F54A7" w14:paraId="4623D7E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8E089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FEBEBEF" w14:textId="77777777" w:rsidR="002F54A7" w:rsidRDefault="002F54A7" w:rsidP="007E294E">
            <w:pPr>
              <w:rPr>
                <w:b/>
                <w:sz w:val="22"/>
                <w:szCs w:val="22"/>
              </w:rPr>
            </w:pPr>
            <w:r>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8C70551" w14:textId="77777777" w:rsidR="002F54A7" w:rsidRDefault="002F54A7" w:rsidP="007E294E">
            <w:pPr>
              <w:rPr>
                <w:b/>
                <w:sz w:val="22"/>
                <w:szCs w:val="22"/>
              </w:rPr>
            </w:pPr>
          </w:p>
        </w:tc>
      </w:tr>
      <w:tr w:rsidR="002F54A7" w14:paraId="6D1996D0"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81FA7B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171102A" w14:textId="77777777" w:rsidR="002F54A7" w:rsidRDefault="002F54A7" w:rsidP="007E294E">
            <w:pPr>
              <w:rPr>
                <w:b/>
                <w:sz w:val="22"/>
                <w:szCs w:val="22"/>
              </w:rPr>
            </w:pPr>
            <w:r>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985CD17" w14:textId="77777777" w:rsidR="002F54A7" w:rsidRDefault="002F54A7" w:rsidP="007E294E">
            <w:pPr>
              <w:rPr>
                <w:b/>
                <w:sz w:val="22"/>
                <w:szCs w:val="22"/>
              </w:rPr>
            </w:pPr>
          </w:p>
        </w:tc>
      </w:tr>
      <w:tr w:rsidR="002F54A7" w14:paraId="67531300" w14:textId="77777777" w:rsidTr="007E294E">
        <w:tc>
          <w:tcPr>
            <w:tcW w:w="297" w:type="pct"/>
            <w:tcBorders>
              <w:top w:val="single" w:sz="4" w:space="0" w:color="000000"/>
              <w:left w:val="single" w:sz="4" w:space="0" w:color="000000"/>
              <w:bottom w:val="single" w:sz="4" w:space="0" w:color="000000"/>
              <w:right w:val="nil"/>
            </w:tcBorders>
          </w:tcPr>
          <w:p w14:paraId="09BB90E4" w14:textId="77777777" w:rsidR="002F54A7" w:rsidRDefault="002F54A7" w:rsidP="007E294E">
            <w:pPr>
              <w:rPr>
                <w:b/>
                <w:sz w:val="22"/>
                <w:szCs w:val="22"/>
              </w:rPr>
            </w:pPr>
            <w:r>
              <w:rPr>
                <w:b/>
                <w:sz w:val="22"/>
                <w:szCs w:val="22"/>
              </w:rPr>
              <w:t>12</w:t>
            </w:r>
          </w:p>
        </w:tc>
        <w:tc>
          <w:tcPr>
            <w:tcW w:w="2687" w:type="pct"/>
            <w:tcBorders>
              <w:top w:val="single" w:sz="4" w:space="0" w:color="000000"/>
              <w:left w:val="single" w:sz="4" w:space="0" w:color="000000"/>
              <w:bottom w:val="single" w:sz="4" w:space="0" w:color="000000"/>
              <w:right w:val="nil"/>
            </w:tcBorders>
          </w:tcPr>
          <w:p w14:paraId="7BB240E2" w14:textId="77777777" w:rsidR="002F54A7" w:rsidRDefault="002F54A7" w:rsidP="007E294E">
            <w:pPr>
              <w:rPr>
                <w:b/>
                <w:sz w:val="22"/>
                <w:szCs w:val="22"/>
              </w:rPr>
            </w:pPr>
            <w:r>
              <w:rPr>
                <w:b/>
                <w:sz w:val="22"/>
                <w:szCs w:val="22"/>
              </w:rPr>
              <w:t xml:space="preserve">Перечень должностных лиц, уполномоченных подписывать </w:t>
            </w:r>
            <w:proofErr w:type="gramStart"/>
            <w:r>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007017F0" w14:textId="77777777" w:rsidR="002F54A7" w:rsidRDefault="002F54A7" w:rsidP="007E294E">
            <w:pPr>
              <w:rPr>
                <w:b/>
                <w:sz w:val="22"/>
                <w:szCs w:val="22"/>
              </w:rPr>
            </w:pPr>
          </w:p>
        </w:tc>
      </w:tr>
      <w:tr w:rsidR="002F54A7" w14:paraId="608E5D83" w14:textId="77777777" w:rsidTr="007E294E">
        <w:tc>
          <w:tcPr>
            <w:tcW w:w="297" w:type="pct"/>
            <w:tcBorders>
              <w:top w:val="single" w:sz="4" w:space="0" w:color="000000"/>
              <w:left w:val="single" w:sz="4" w:space="0" w:color="000000"/>
              <w:bottom w:val="single" w:sz="4" w:space="0" w:color="000000"/>
              <w:right w:val="nil"/>
            </w:tcBorders>
          </w:tcPr>
          <w:p w14:paraId="790CC568" w14:textId="77777777" w:rsidR="002F54A7" w:rsidRDefault="002F54A7" w:rsidP="007E294E">
            <w:pPr>
              <w:rPr>
                <w:b/>
                <w:sz w:val="22"/>
                <w:szCs w:val="22"/>
              </w:rPr>
            </w:pPr>
            <w:r>
              <w:rPr>
                <w:b/>
                <w:sz w:val="22"/>
                <w:szCs w:val="22"/>
              </w:rPr>
              <w:t>13</w:t>
            </w:r>
          </w:p>
        </w:tc>
        <w:tc>
          <w:tcPr>
            <w:tcW w:w="2687" w:type="pct"/>
            <w:tcBorders>
              <w:top w:val="single" w:sz="4" w:space="0" w:color="000000"/>
              <w:left w:val="single" w:sz="4" w:space="0" w:color="000000"/>
              <w:bottom w:val="single" w:sz="4" w:space="0" w:color="000000"/>
              <w:right w:val="nil"/>
            </w:tcBorders>
          </w:tcPr>
          <w:p w14:paraId="79FE2D59" w14:textId="77777777" w:rsidR="002F54A7" w:rsidRDefault="002F54A7" w:rsidP="007E294E">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271EB83A" w14:textId="77777777" w:rsidR="002F54A7" w:rsidRDefault="002F54A7" w:rsidP="007E294E">
            <w:pPr>
              <w:rPr>
                <w:b/>
                <w:sz w:val="22"/>
                <w:szCs w:val="22"/>
              </w:rPr>
            </w:pPr>
          </w:p>
        </w:tc>
      </w:tr>
    </w:tbl>
    <w:p w14:paraId="50A65FA1" w14:textId="77777777" w:rsidR="002F54A7" w:rsidRDefault="002F54A7" w:rsidP="002F54A7">
      <w:pPr>
        <w:rPr>
          <w:sz w:val="22"/>
          <w:szCs w:val="22"/>
        </w:rPr>
      </w:pPr>
      <w:r>
        <w:rPr>
          <w:sz w:val="22"/>
          <w:szCs w:val="22"/>
        </w:rPr>
        <w:t xml:space="preserve">Мы, </w:t>
      </w:r>
      <w:proofErr w:type="gramStart"/>
      <w:r>
        <w:rPr>
          <w:sz w:val="22"/>
          <w:szCs w:val="22"/>
        </w:rPr>
        <w:t>нижеподписавшееся</w:t>
      </w:r>
      <w:proofErr w:type="gramEnd"/>
      <w:r>
        <w:rPr>
          <w:sz w:val="22"/>
          <w:szCs w:val="22"/>
        </w:rPr>
        <w:t>, заверяем достоверность всех данных, указанных в анкете.</w:t>
      </w:r>
    </w:p>
    <w:p w14:paraId="19AF72B1" w14:textId="77777777" w:rsidR="002F54A7" w:rsidRDefault="002F54A7" w:rsidP="002F54A7">
      <w:pPr>
        <w:rPr>
          <w:sz w:val="22"/>
          <w:szCs w:val="22"/>
        </w:rPr>
      </w:pPr>
      <w:r>
        <w:rPr>
          <w:sz w:val="22"/>
          <w:szCs w:val="22"/>
        </w:rPr>
        <w:t>Главный бухгалтер</w:t>
      </w:r>
    </w:p>
    <w:p w14:paraId="7ACFA38C" w14:textId="77777777" w:rsidR="002F54A7" w:rsidRDefault="002F54A7" w:rsidP="002F54A7">
      <w:pPr>
        <w:rPr>
          <w:sz w:val="22"/>
          <w:szCs w:val="22"/>
        </w:rPr>
      </w:pPr>
    </w:p>
    <w:p w14:paraId="0AC23B5B" w14:textId="77777777" w:rsidR="002F54A7" w:rsidRDefault="002F54A7" w:rsidP="002F54A7">
      <w:pPr>
        <w:rPr>
          <w:sz w:val="22"/>
          <w:szCs w:val="22"/>
        </w:rPr>
      </w:pPr>
      <w:r>
        <w:rPr>
          <w:sz w:val="22"/>
          <w:szCs w:val="22"/>
        </w:rPr>
        <w:t>________________________                                                  _________________________</w:t>
      </w:r>
    </w:p>
    <w:p w14:paraId="586BD186" w14:textId="77777777" w:rsidR="002F54A7" w:rsidRDefault="002F54A7" w:rsidP="002F54A7">
      <w:pPr>
        <w:rPr>
          <w:sz w:val="22"/>
          <w:szCs w:val="22"/>
        </w:rPr>
      </w:pPr>
      <w:r>
        <w:rPr>
          <w:sz w:val="22"/>
          <w:szCs w:val="22"/>
        </w:rPr>
        <w:t xml:space="preserve">              ( Ф.И.О.)                                                                      (подпись)      М.П.     </w:t>
      </w:r>
    </w:p>
    <w:p w14:paraId="3B51D5C0" w14:textId="77777777" w:rsidR="002F54A7" w:rsidRDefault="002F54A7" w:rsidP="002F54A7">
      <w:pPr>
        <w:rPr>
          <w:sz w:val="22"/>
          <w:szCs w:val="22"/>
        </w:rPr>
      </w:pPr>
      <w:r>
        <w:rPr>
          <w:sz w:val="22"/>
          <w:szCs w:val="22"/>
        </w:rPr>
        <w:t>Руководитель предприятия</w:t>
      </w:r>
    </w:p>
    <w:p w14:paraId="4D81F8F2" w14:textId="77777777" w:rsidR="002F54A7" w:rsidRDefault="002F54A7" w:rsidP="002F54A7">
      <w:pPr>
        <w:rPr>
          <w:sz w:val="22"/>
          <w:szCs w:val="22"/>
        </w:rPr>
      </w:pPr>
    </w:p>
    <w:p w14:paraId="0E383FB9" w14:textId="77777777" w:rsidR="002F54A7" w:rsidRDefault="002F54A7" w:rsidP="002F54A7">
      <w:pPr>
        <w:rPr>
          <w:b/>
          <w:sz w:val="22"/>
          <w:szCs w:val="22"/>
        </w:rPr>
      </w:pPr>
      <w:r>
        <w:rPr>
          <w:sz w:val="22"/>
          <w:szCs w:val="22"/>
        </w:rPr>
        <w:t>________________________                                                 _________________________</w:t>
      </w:r>
    </w:p>
    <w:p w14:paraId="1EF14D96" w14:textId="77777777" w:rsidR="002F54A7" w:rsidRDefault="002F54A7" w:rsidP="002F54A7">
      <w:pPr>
        <w:rPr>
          <w:b/>
          <w:sz w:val="22"/>
          <w:szCs w:val="22"/>
        </w:rPr>
      </w:pPr>
      <w:r>
        <w:rPr>
          <w:b/>
          <w:sz w:val="22"/>
          <w:szCs w:val="22"/>
        </w:rPr>
        <w:t xml:space="preserve">             </w:t>
      </w:r>
      <w:r>
        <w:rPr>
          <w:sz w:val="22"/>
          <w:szCs w:val="22"/>
        </w:rPr>
        <w:t xml:space="preserve">   ( Ф.И.О.)                                                                    (подпись)            М.П. </w:t>
      </w:r>
      <w:r>
        <w:rPr>
          <w:b/>
          <w:sz w:val="22"/>
          <w:szCs w:val="22"/>
        </w:rPr>
        <w:t xml:space="preserve">                   </w:t>
      </w:r>
    </w:p>
    <w:p w14:paraId="2A3A41DE" w14:textId="77777777" w:rsidR="002F54A7" w:rsidRDefault="002F54A7" w:rsidP="002F54A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14:paraId="17FDBB57" w14:textId="77777777" w:rsidR="002F54A7" w:rsidRDefault="002F54A7" w:rsidP="002F54A7">
      <w:pPr>
        <w:pBdr>
          <w:bottom w:val="single" w:sz="12" w:space="1" w:color="000000"/>
        </w:pBdr>
        <w:rPr>
          <w:sz w:val="22"/>
          <w:szCs w:val="22"/>
        </w:rPr>
      </w:pPr>
    </w:p>
    <w:p w14:paraId="7C08BC56" w14:textId="77777777" w:rsidR="002F54A7" w:rsidRDefault="002F54A7" w:rsidP="002F54A7">
      <w:pPr>
        <w:tabs>
          <w:tab w:val="left" w:pos="1418"/>
        </w:tabs>
        <w:spacing w:before="120" w:after="60"/>
        <w:ind w:firstLine="567"/>
        <w:jc w:val="center"/>
        <w:outlineLvl w:val="3"/>
        <w:rPr>
          <w:bCs/>
          <w:sz w:val="22"/>
          <w:szCs w:val="22"/>
        </w:rPr>
      </w:pPr>
      <w:r>
        <w:rPr>
          <w:bCs/>
          <w:sz w:val="22"/>
          <w:szCs w:val="22"/>
        </w:rPr>
        <w:t>КОНЕЦ ФОРМЫ</w:t>
      </w:r>
    </w:p>
    <w:p w14:paraId="762E373C" w14:textId="77777777" w:rsidR="002F54A7" w:rsidRDefault="002F54A7" w:rsidP="002F54A7">
      <w:pPr>
        <w:tabs>
          <w:tab w:val="left" w:pos="1418"/>
        </w:tabs>
        <w:spacing w:before="120" w:after="60"/>
        <w:ind w:firstLine="567"/>
        <w:jc w:val="center"/>
        <w:outlineLvl w:val="3"/>
        <w:rPr>
          <w:bCs/>
          <w:sz w:val="22"/>
          <w:szCs w:val="22"/>
        </w:rPr>
      </w:pPr>
    </w:p>
    <w:p w14:paraId="6609ECB5" w14:textId="77777777" w:rsidR="002F54A7" w:rsidRDefault="002F54A7" w:rsidP="002F54A7">
      <w:pPr>
        <w:tabs>
          <w:tab w:val="left" w:pos="1418"/>
        </w:tabs>
        <w:spacing w:before="120" w:after="60"/>
        <w:jc w:val="both"/>
        <w:outlineLvl w:val="3"/>
        <w:rPr>
          <w:b/>
        </w:rPr>
      </w:pPr>
    </w:p>
    <w:p w14:paraId="25CADBF5" w14:textId="77777777" w:rsidR="002F54A7" w:rsidRDefault="002F54A7" w:rsidP="002F54A7">
      <w:pPr>
        <w:tabs>
          <w:tab w:val="left" w:pos="1418"/>
        </w:tabs>
        <w:spacing w:before="120" w:after="60"/>
        <w:jc w:val="both"/>
        <w:outlineLvl w:val="3"/>
        <w:rPr>
          <w:b/>
        </w:rPr>
      </w:pPr>
    </w:p>
    <w:p w14:paraId="726517AC" w14:textId="77777777" w:rsidR="002F54A7" w:rsidRDefault="002F54A7" w:rsidP="002F54A7">
      <w:pPr>
        <w:tabs>
          <w:tab w:val="left" w:pos="1418"/>
        </w:tabs>
        <w:spacing w:before="120" w:after="60"/>
        <w:jc w:val="both"/>
        <w:outlineLvl w:val="3"/>
        <w:rPr>
          <w:b/>
        </w:rPr>
      </w:pPr>
    </w:p>
    <w:p w14:paraId="2B4A213D" w14:textId="77777777" w:rsidR="002F54A7" w:rsidRDefault="002F54A7" w:rsidP="002F54A7">
      <w:pPr>
        <w:tabs>
          <w:tab w:val="left" w:pos="1418"/>
        </w:tabs>
        <w:spacing w:before="120" w:after="60"/>
        <w:jc w:val="both"/>
        <w:outlineLvl w:val="3"/>
        <w:rPr>
          <w:b/>
        </w:rPr>
      </w:pPr>
    </w:p>
    <w:p w14:paraId="55E9EF76" w14:textId="77777777" w:rsidR="002F54A7" w:rsidRDefault="002F54A7" w:rsidP="002F54A7">
      <w:pPr>
        <w:tabs>
          <w:tab w:val="left" w:pos="1418"/>
        </w:tabs>
        <w:spacing w:before="120" w:after="60"/>
        <w:jc w:val="both"/>
        <w:outlineLvl w:val="3"/>
        <w:rPr>
          <w:b/>
        </w:rPr>
      </w:pPr>
    </w:p>
    <w:p w14:paraId="0A945497" w14:textId="77777777" w:rsidR="002F54A7" w:rsidRDefault="002F54A7" w:rsidP="002F54A7">
      <w:pPr>
        <w:tabs>
          <w:tab w:val="left" w:pos="1418"/>
        </w:tabs>
        <w:spacing w:before="120" w:after="60"/>
        <w:jc w:val="both"/>
        <w:outlineLvl w:val="3"/>
        <w:rPr>
          <w:b/>
        </w:rPr>
      </w:pPr>
    </w:p>
    <w:p w14:paraId="777DECB5" w14:textId="77777777" w:rsidR="002F54A7" w:rsidRPr="00877D2C" w:rsidRDefault="002F54A7" w:rsidP="002F54A7">
      <w:pPr>
        <w:spacing w:before="480" w:after="240"/>
        <w:jc w:val="center"/>
        <w:rPr>
          <w:b/>
          <w:bCs/>
          <w:sz w:val="22"/>
          <w:szCs w:val="22"/>
        </w:rPr>
      </w:pPr>
      <w:r>
        <w:rPr>
          <w:b/>
          <w:bCs/>
        </w:rPr>
        <w:br w:type="page"/>
      </w:r>
      <w:r w:rsidRPr="00877D2C">
        <w:rPr>
          <w:b/>
          <w:bCs/>
          <w:sz w:val="22"/>
          <w:szCs w:val="22"/>
        </w:rPr>
        <w:lastRenderedPageBreak/>
        <w:t>ВНИМАНИЮ УЧАСТНИКОВ ЗАКУПКИ: ДОКУМЕНТ РЕКОМЕНДУЕТСЯ ВКЛЮЧАТЬ ВО ВТОРУЮ ЧАСТЬ ЗАЯВКИ!</w:t>
      </w:r>
    </w:p>
    <w:p w14:paraId="34EEE360" w14:textId="77777777" w:rsidR="002F54A7" w:rsidRPr="00877D2C" w:rsidRDefault="002F54A7" w:rsidP="002F54A7">
      <w:pPr>
        <w:rPr>
          <w:sz w:val="22"/>
          <w:szCs w:val="22"/>
          <w:lang w:eastAsia="en-US"/>
        </w:rPr>
      </w:pPr>
    </w:p>
    <w:p w14:paraId="4B95AADF" w14:textId="77777777" w:rsidR="002F54A7" w:rsidRPr="00877D2C" w:rsidRDefault="002F54A7" w:rsidP="002F54A7">
      <w:pPr>
        <w:jc w:val="center"/>
        <w:rPr>
          <w:b/>
          <w:sz w:val="22"/>
          <w:szCs w:val="22"/>
          <w:u w:val="single"/>
        </w:rPr>
      </w:pPr>
      <w:r w:rsidRPr="00877D2C">
        <w:rPr>
          <w:sz w:val="22"/>
          <w:szCs w:val="22"/>
          <w:u w:val="single"/>
        </w:rPr>
        <w:t>Согласие на обработку персональных данных (представленных участниками):</w:t>
      </w:r>
    </w:p>
    <w:p w14:paraId="47C9146A" w14:textId="77777777" w:rsidR="002F54A7" w:rsidRPr="00877D2C" w:rsidRDefault="002F54A7" w:rsidP="002F54A7">
      <w:pPr>
        <w:jc w:val="both"/>
        <w:rPr>
          <w:sz w:val="22"/>
          <w:szCs w:val="22"/>
        </w:rPr>
      </w:pPr>
    </w:p>
    <w:p w14:paraId="0820F377" w14:textId="77777777" w:rsidR="002F54A7" w:rsidRPr="00877D2C" w:rsidRDefault="002F54A7" w:rsidP="002F54A7">
      <w:pPr>
        <w:jc w:val="center"/>
        <w:rPr>
          <w:i/>
          <w:sz w:val="22"/>
          <w:szCs w:val="22"/>
        </w:rPr>
      </w:pPr>
      <w:r w:rsidRPr="00877D2C">
        <w:rPr>
          <w:i/>
          <w:sz w:val="22"/>
          <w:szCs w:val="22"/>
        </w:rPr>
        <w:t>Начало формы</w:t>
      </w:r>
    </w:p>
    <w:p w14:paraId="7328BE3F" w14:textId="77777777" w:rsidR="002F54A7" w:rsidRPr="00877D2C" w:rsidRDefault="002F54A7" w:rsidP="002F54A7">
      <w:pPr>
        <w:jc w:val="both"/>
        <w:rPr>
          <w:sz w:val="22"/>
          <w:szCs w:val="22"/>
        </w:rPr>
      </w:pPr>
      <w:r w:rsidRPr="00877D2C">
        <w:rPr>
          <w:sz w:val="22"/>
          <w:szCs w:val="22"/>
        </w:rPr>
        <w:t>____________________________________________________________________________</w:t>
      </w:r>
    </w:p>
    <w:p w14:paraId="7D17628E" w14:textId="77777777" w:rsidR="002F54A7" w:rsidRPr="00877D2C" w:rsidRDefault="002F54A7" w:rsidP="002F54A7">
      <w:pPr>
        <w:ind w:left="3540" w:firstLine="708"/>
        <w:jc w:val="both"/>
        <w:rPr>
          <w:sz w:val="22"/>
          <w:szCs w:val="22"/>
        </w:rPr>
      </w:pPr>
    </w:p>
    <w:p w14:paraId="052CE28B" w14:textId="77777777" w:rsidR="002F54A7" w:rsidRPr="00877D2C" w:rsidRDefault="002F54A7" w:rsidP="002F54A7">
      <w:pPr>
        <w:suppressAutoHyphens/>
        <w:spacing w:before="120"/>
        <w:jc w:val="both"/>
        <w:outlineLvl w:val="3"/>
        <w:rPr>
          <w:sz w:val="20"/>
        </w:rPr>
      </w:pPr>
      <w:r w:rsidRPr="00877D2C">
        <w:rPr>
          <w:sz w:val="20"/>
        </w:rPr>
        <w:t>Форма 2 второй части Заявки</w:t>
      </w:r>
    </w:p>
    <w:p w14:paraId="25FB92D7" w14:textId="77777777" w:rsidR="002F54A7" w:rsidRPr="00877D2C" w:rsidRDefault="002F54A7" w:rsidP="002F54A7">
      <w:pPr>
        <w:spacing w:after="120"/>
        <w:jc w:val="both"/>
        <w:rPr>
          <w:sz w:val="20"/>
        </w:rPr>
      </w:pPr>
      <w:r w:rsidRPr="00877D2C">
        <w:rPr>
          <w:sz w:val="20"/>
        </w:rPr>
        <w:t xml:space="preserve">«____» _____________ 202_ г. </w:t>
      </w:r>
    </w:p>
    <w:p w14:paraId="3F3CF941" w14:textId="77777777" w:rsidR="002F54A7" w:rsidRPr="00877D2C" w:rsidRDefault="002F54A7" w:rsidP="002F54A7">
      <w:pPr>
        <w:jc w:val="both"/>
        <w:rPr>
          <w:sz w:val="22"/>
          <w:szCs w:val="22"/>
        </w:rPr>
      </w:pPr>
    </w:p>
    <w:p w14:paraId="21330077" w14:textId="77777777" w:rsidR="002F54A7" w:rsidRPr="00877D2C" w:rsidRDefault="002F54A7" w:rsidP="002F54A7">
      <w:pPr>
        <w:jc w:val="center"/>
        <w:rPr>
          <w:b/>
          <w:color w:val="1E1E1E"/>
          <w:sz w:val="22"/>
          <w:szCs w:val="22"/>
        </w:rPr>
      </w:pPr>
      <w:r w:rsidRPr="00877D2C">
        <w:rPr>
          <w:b/>
          <w:sz w:val="22"/>
          <w:szCs w:val="22"/>
        </w:rPr>
        <w:t>СОГЛАСИЕ</w:t>
      </w:r>
      <w:r w:rsidRPr="00877D2C">
        <w:rPr>
          <w:b/>
          <w:sz w:val="22"/>
          <w:szCs w:val="22"/>
        </w:rPr>
        <w:br w:type="textWrapping" w:clear="all"/>
        <w:t>на обработку персональных данных</w:t>
      </w:r>
    </w:p>
    <w:p w14:paraId="3CA5A481" w14:textId="77777777" w:rsidR="002F54A7" w:rsidRPr="00877D2C" w:rsidRDefault="002F54A7" w:rsidP="002F54A7">
      <w:pPr>
        <w:widowControl w:val="0"/>
        <w:jc w:val="both"/>
        <w:rPr>
          <w:color w:val="1E1E1E"/>
          <w:sz w:val="22"/>
          <w:szCs w:val="22"/>
        </w:rPr>
      </w:pPr>
      <w:r w:rsidRPr="00877D2C">
        <w:rPr>
          <w:color w:val="1E1E1E"/>
          <w:sz w:val="22"/>
          <w:szCs w:val="22"/>
        </w:rPr>
        <w:t xml:space="preserve">Я, нижеподписавшийся </w:t>
      </w:r>
    </w:p>
    <w:p w14:paraId="39A4C972" w14:textId="77777777" w:rsidR="002F54A7" w:rsidRPr="00877D2C" w:rsidRDefault="002F54A7" w:rsidP="002F54A7">
      <w:pPr>
        <w:widowControl w:val="0"/>
        <w:rPr>
          <w:color w:val="1E1E1E"/>
          <w:sz w:val="22"/>
          <w:szCs w:val="22"/>
        </w:rPr>
      </w:pPr>
      <w:r w:rsidRPr="00877D2C">
        <w:rPr>
          <w:color w:val="1E1E1E"/>
          <w:sz w:val="22"/>
          <w:szCs w:val="22"/>
        </w:rPr>
        <w:t>_________________________________________________________________________</w:t>
      </w:r>
    </w:p>
    <w:p w14:paraId="01D0F96D" w14:textId="77777777" w:rsidR="002F54A7" w:rsidRPr="00877D2C" w:rsidRDefault="002F54A7" w:rsidP="002F54A7">
      <w:pPr>
        <w:widowControl w:val="0"/>
        <w:jc w:val="center"/>
        <w:rPr>
          <w:color w:val="1E1E1E"/>
          <w:sz w:val="22"/>
          <w:szCs w:val="22"/>
        </w:rPr>
      </w:pPr>
      <w:r w:rsidRPr="00877D2C">
        <w:rPr>
          <w:color w:val="1E1E1E"/>
          <w:sz w:val="22"/>
          <w:szCs w:val="22"/>
        </w:rPr>
        <w:t xml:space="preserve"> </w:t>
      </w:r>
      <w:r w:rsidRPr="00877D2C">
        <w:rPr>
          <w:color w:val="1E1E1E"/>
          <w:sz w:val="22"/>
          <w:szCs w:val="22"/>
          <w:vertAlign w:val="superscript"/>
        </w:rPr>
        <w:t>(фамилия, имя, отчество)</w:t>
      </w:r>
    </w:p>
    <w:p w14:paraId="48FD8A5D" w14:textId="77777777" w:rsidR="002F54A7" w:rsidRPr="00877D2C" w:rsidRDefault="002F54A7" w:rsidP="002F54A7">
      <w:pPr>
        <w:widowControl w:val="0"/>
        <w:jc w:val="both"/>
        <w:rPr>
          <w:color w:val="1E1E1E"/>
          <w:sz w:val="22"/>
          <w:szCs w:val="22"/>
        </w:rPr>
      </w:pPr>
    </w:p>
    <w:p w14:paraId="41B1DB5E" w14:textId="77777777" w:rsidR="002F54A7" w:rsidRPr="00877D2C" w:rsidRDefault="002F54A7" w:rsidP="002F54A7">
      <w:pPr>
        <w:widowControl w:val="0"/>
        <w:jc w:val="both"/>
        <w:rPr>
          <w:color w:val="1E1E1E"/>
          <w:sz w:val="22"/>
          <w:szCs w:val="22"/>
        </w:rPr>
      </w:pPr>
      <w:r w:rsidRPr="00877D2C">
        <w:rPr>
          <w:color w:val="1E1E1E"/>
          <w:sz w:val="22"/>
          <w:szCs w:val="22"/>
        </w:rPr>
        <w:t>паспорт_____________№__________________ дата выдачи______________________</w:t>
      </w:r>
    </w:p>
    <w:p w14:paraId="5F397DDD" w14:textId="77777777" w:rsidR="002F54A7" w:rsidRPr="00877D2C" w:rsidRDefault="002F54A7" w:rsidP="002F54A7">
      <w:pPr>
        <w:widowControl w:val="0"/>
        <w:jc w:val="both"/>
        <w:rPr>
          <w:color w:val="1E1E1E"/>
          <w:sz w:val="22"/>
          <w:szCs w:val="22"/>
        </w:rPr>
      </w:pPr>
    </w:p>
    <w:p w14:paraId="3B9E6386" w14:textId="77777777" w:rsidR="002F54A7" w:rsidRPr="00877D2C" w:rsidRDefault="002F54A7" w:rsidP="002F54A7">
      <w:pPr>
        <w:widowControl w:val="0"/>
        <w:jc w:val="both"/>
        <w:rPr>
          <w:color w:val="1E1E1E"/>
          <w:sz w:val="22"/>
          <w:szCs w:val="22"/>
        </w:rPr>
      </w:pPr>
      <w:r w:rsidRPr="00877D2C">
        <w:rPr>
          <w:color w:val="1E1E1E"/>
          <w:sz w:val="22"/>
          <w:szCs w:val="22"/>
        </w:rPr>
        <w:t xml:space="preserve">название выдавшего органа _________________________________________________, </w:t>
      </w:r>
    </w:p>
    <w:p w14:paraId="465CD629" w14:textId="77777777" w:rsidR="002F54A7" w:rsidRPr="00877D2C" w:rsidRDefault="002F54A7" w:rsidP="002F54A7">
      <w:pPr>
        <w:widowControl w:val="0"/>
        <w:jc w:val="both"/>
        <w:rPr>
          <w:color w:val="1E1E1E"/>
          <w:sz w:val="22"/>
          <w:szCs w:val="22"/>
        </w:rPr>
      </w:pPr>
    </w:p>
    <w:p w14:paraId="7290AB7F" w14:textId="77777777" w:rsidR="002F54A7" w:rsidRPr="00877D2C" w:rsidRDefault="002F54A7" w:rsidP="002F54A7">
      <w:pPr>
        <w:widowControl w:val="0"/>
        <w:jc w:val="both"/>
        <w:rPr>
          <w:color w:val="1E1E1E"/>
          <w:sz w:val="22"/>
          <w:szCs w:val="22"/>
        </w:rPr>
      </w:pPr>
      <w:proofErr w:type="gramStart"/>
      <w:r w:rsidRPr="00877D2C">
        <w:rPr>
          <w:color w:val="1E1E1E"/>
          <w:sz w:val="22"/>
          <w:szCs w:val="22"/>
        </w:rPr>
        <w:t>в соответствии с требованиями ст. 9 Федерального закона от 27.07.06</w:t>
      </w:r>
      <w:r w:rsidRPr="00877D2C">
        <w:rPr>
          <w:rFonts w:ascii="MS Gothic" w:eastAsia="MS Gothic" w:hAnsi="MS Gothic"/>
          <w:color w:val="1E1E1E"/>
          <w:sz w:val="22"/>
          <w:szCs w:val="22"/>
        </w:rPr>
        <w:t> </w:t>
      </w:r>
      <w:r w:rsidRPr="00877D2C">
        <w:rPr>
          <w:color w:val="1E1E1E"/>
          <w:sz w:val="22"/>
          <w:szCs w:val="22"/>
        </w:rPr>
        <w:t xml:space="preserve">г. «О персональных данных» № 152-ФЗ, подтверждаю своё согласие на обработку </w:t>
      </w:r>
      <w:r w:rsidRPr="00877D2C">
        <w:rPr>
          <w:color w:val="000000"/>
          <w:sz w:val="22"/>
          <w:szCs w:val="22"/>
        </w:rPr>
        <w:t>________________</w:t>
      </w:r>
      <w:r w:rsidRPr="00877D2C">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77D2C">
        <w:rPr>
          <w:color w:val="000000"/>
          <w:sz w:val="22"/>
          <w:szCs w:val="22"/>
        </w:rPr>
        <w:t>_______________</w:t>
      </w:r>
      <w:r w:rsidRPr="00877D2C">
        <w:rPr>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877D2C">
        <w:rPr>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31027B7" w14:textId="77777777" w:rsidR="002F54A7" w:rsidRPr="00877D2C" w:rsidRDefault="002F54A7" w:rsidP="002F54A7">
      <w:pPr>
        <w:widowControl w:val="0"/>
        <w:ind w:firstLine="426"/>
        <w:jc w:val="both"/>
        <w:rPr>
          <w:color w:val="1E1E1E"/>
          <w:sz w:val="22"/>
          <w:szCs w:val="22"/>
        </w:rPr>
      </w:pPr>
      <w:proofErr w:type="gramStart"/>
      <w:r w:rsidRPr="00877D2C">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DD065A2" w14:textId="77777777" w:rsidR="002F54A7" w:rsidRPr="00877D2C" w:rsidRDefault="002F54A7" w:rsidP="002F54A7">
      <w:pPr>
        <w:widowControl w:val="0"/>
        <w:ind w:firstLine="426"/>
        <w:jc w:val="both"/>
        <w:rPr>
          <w:color w:val="1E1E1E"/>
          <w:sz w:val="22"/>
          <w:szCs w:val="22"/>
        </w:rPr>
      </w:pPr>
      <w:r w:rsidRPr="00877D2C">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ED7BCA4" w14:textId="77777777" w:rsidR="002F54A7" w:rsidRPr="00877D2C" w:rsidRDefault="002F54A7" w:rsidP="002F54A7">
      <w:pPr>
        <w:widowControl w:val="0"/>
        <w:ind w:firstLine="426"/>
        <w:jc w:val="both"/>
        <w:rPr>
          <w:color w:val="1E1E1E"/>
          <w:sz w:val="22"/>
          <w:szCs w:val="22"/>
        </w:rPr>
      </w:pPr>
      <w:r w:rsidRPr="00877D2C">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6C8951" w14:textId="77777777" w:rsidR="002F54A7" w:rsidRPr="00877D2C" w:rsidRDefault="002F54A7" w:rsidP="002F54A7">
      <w:pPr>
        <w:widowControl w:val="0"/>
        <w:ind w:firstLine="426"/>
        <w:jc w:val="both"/>
        <w:rPr>
          <w:color w:val="1E1E1E"/>
          <w:sz w:val="22"/>
          <w:szCs w:val="22"/>
        </w:rPr>
      </w:pPr>
      <w:r w:rsidRPr="00877D2C">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DCA292" w14:textId="77777777" w:rsidR="002F54A7" w:rsidRPr="00877D2C" w:rsidRDefault="002F54A7" w:rsidP="002F54A7">
      <w:pPr>
        <w:widowControl w:val="0"/>
        <w:ind w:firstLine="426"/>
        <w:jc w:val="both"/>
        <w:rPr>
          <w:color w:val="1E1E1E"/>
          <w:sz w:val="22"/>
          <w:szCs w:val="22"/>
        </w:rPr>
      </w:pPr>
      <w:r w:rsidRPr="00877D2C">
        <w:rPr>
          <w:color w:val="1E1E1E"/>
          <w:sz w:val="22"/>
          <w:szCs w:val="22"/>
        </w:rPr>
        <w:t>Настоящее согласие дано мной и действует с «______»_________________ 20____г. бессрочно.</w:t>
      </w:r>
    </w:p>
    <w:p w14:paraId="3E559315" w14:textId="77777777" w:rsidR="002F54A7" w:rsidRPr="00877D2C" w:rsidRDefault="002F54A7" w:rsidP="002F54A7">
      <w:pPr>
        <w:widowControl w:val="0"/>
        <w:ind w:firstLine="426"/>
        <w:jc w:val="both"/>
        <w:rPr>
          <w:color w:val="1E1E1E"/>
          <w:sz w:val="22"/>
          <w:szCs w:val="22"/>
        </w:rPr>
      </w:pPr>
      <w:r w:rsidRPr="00877D2C">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1D8A38B" w14:textId="77777777" w:rsidR="00022D87" w:rsidRDefault="00022D87" w:rsidP="002F54A7">
      <w:pPr>
        <w:widowControl w:val="0"/>
        <w:jc w:val="right"/>
        <w:rPr>
          <w:color w:val="1E1E1E"/>
        </w:rPr>
      </w:pPr>
    </w:p>
    <w:p w14:paraId="73F85083" w14:textId="77777777" w:rsidR="002F54A7" w:rsidRDefault="002F54A7" w:rsidP="002F54A7">
      <w:pPr>
        <w:widowControl w:val="0"/>
        <w:jc w:val="right"/>
      </w:pPr>
      <w:r>
        <w:rPr>
          <w:color w:val="1E1E1E"/>
        </w:rPr>
        <w:t>__________________________________________________</w:t>
      </w:r>
    </w:p>
    <w:p w14:paraId="1835A129" w14:textId="77777777" w:rsidR="002F54A7" w:rsidRDefault="002F54A7" w:rsidP="002F54A7">
      <w:pPr>
        <w:widowControl w:val="0"/>
        <w:jc w:val="right"/>
        <w:rPr>
          <w:color w:val="1E1E1E"/>
          <w:sz w:val="20"/>
          <w:vertAlign w:val="superscript"/>
        </w:rPr>
      </w:pPr>
      <w:r>
        <w:rPr>
          <w:color w:val="1E1E1E"/>
          <w:sz w:val="20"/>
          <w:vertAlign w:val="superscript"/>
        </w:rPr>
        <w:t>(подпись субъекта персональных данных)</w:t>
      </w:r>
    </w:p>
    <w:bookmarkEnd w:id="11"/>
    <w:p w14:paraId="758E5881" w14:textId="77777777" w:rsidR="002F54A7" w:rsidRPr="00BE5131" w:rsidRDefault="002F54A7" w:rsidP="00A3284B">
      <w:pPr>
        <w:rPr>
          <w:b/>
          <w:sz w:val="22"/>
          <w:szCs w:val="22"/>
        </w:rPr>
      </w:pPr>
    </w:p>
    <w:p w14:paraId="50F306DB" w14:textId="77777777" w:rsidR="00022D87" w:rsidRDefault="00022D87" w:rsidP="002F54A7">
      <w:pPr>
        <w:jc w:val="center"/>
        <w:rPr>
          <w:b/>
          <w:sz w:val="22"/>
          <w:szCs w:val="22"/>
        </w:rPr>
      </w:pPr>
    </w:p>
    <w:p w14:paraId="165ADD86" w14:textId="77777777" w:rsidR="00022D87" w:rsidRDefault="00022D87" w:rsidP="002F54A7">
      <w:pPr>
        <w:jc w:val="center"/>
        <w:rPr>
          <w:b/>
          <w:sz w:val="22"/>
          <w:szCs w:val="22"/>
        </w:rPr>
      </w:pPr>
    </w:p>
    <w:p w14:paraId="36F1089D" w14:textId="77777777" w:rsidR="00022D87" w:rsidRDefault="00022D87" w:rsidP="002F54A7">
      <w:pPr>
        <w:jc w:val="center"/>
        <w:rPr>
          <w:b/>
          <w:sz w:val="22"/>
          <w:szCs w:val="22"/>
        </w:rPr>
      </w:pPr>
    </w:p>
    <w:p w14:paraId="57E44BF2" w14:textId="77777777" w:rsidR="00022D87" w:rsidRDefault="00022D87" w:rsidP="002F54A7">
      <w:pPr>
        <w:jc w:val="center"/>
        <w:rPr>
          <w:b/>
          <w:sz w:val="22"/>
          <w:szCs w:val="22"/>
        </w:rPr>
      </w:pPr>
    </w:p>
    <w:p w14:paraId="6C4265BE" w14:textId="77777777" w:rsidR="00022D87" w:rsidRDefault="00022D87" w:rsidP="002F54A7">
      <w:pPr>
        <w:jc w:val="center"/>
        <w:rPr>
          <w:b/>
          <w:sz w:val="22"/>
          <w:szCs w:val="22"/>
        </w:rPr>
      </w:pPr>
    </w:p>
    <w:p w14:paraId="4A461A44" w14:textId="77777777" w:rsidR="00022D87" w:rsidRDefault="00022D87" w:rsidP="002F54A7">
      <w:pPr>
        <w:jc w:val="center"/>
        <w:rPr>
          <w:b/>
          <w:sz w:val="22"/>
          <w:szCs w:val="22"/>
        </w:rPr>
      </w:pPr>
    </w:p>
    <w:p w14:paraId="7E6A8049" w14:textId="77777777" w:rsidR="00022D87" w:rsidRDefault="00022D87" w:rsidP="002F54A7">
      <w:pPr>
        <w:jc w:val="center"/>
        <w:rPr>
          <w:b/>
          <w:sz w:val="22"/>
          <w:szCs w:val="22"/>
        </w:rPr>
      </w:pPr>
    </w:p>
    <w:p w14:paraId="70E6463F" w14:textId="77777777" w:rsidR="002F54A7" w:rsidRDefault="002F54A7" w:rsidP="002F54A7">
      <w:pPr>
        <w:jc w:val="center"/>
        <w:rPr>
          <w:b/>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D21C29E" w14:textId="77777777" w:rsidR="002F54A7" w:rsidRDefault="002F54A7" w:rsidP="002F54A7">
      <w:pPr>
        <w:jc w:val="center"/>
        <w:rPr>
          <w:b/>
          <w:sz w:val="22"/>
          <w:szCs w:val="22"/>
        </w:rPr>
      </w:pPr>
    </w:p>
    <w:p w14:paraId="2333F840" w14:textId="77777777" w:rsidR="002F54A7" w:rsidRPr="00BE5131" w:rsidRDefault="002F54A7" w:rsidP="002F54A7">
      <w:pPr>
        <w:jc w:val="center"/>
        <w:rPr>
          <w:b/>
          <w:color w:val="1E1E1E"/>
          <w:sz w:val="22"/>
          <w:szCs w:val="22"/>
        </w:rPr>
      </w:pPr>
    </w:p>
    <w:p w14:paraId="1BC7625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4B14EBE3" w14:textId="77777777" w:rsidR="002F54A7" w:rsidRPr="00BE5131" w:rsidRDefault="002F54A7" w:rsidP="002F54A7">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7CAA5175" w14:textId="77777777" w:rsidR="002F54A7" w:rsidRPr="00BE5131" w:rsidRDefault="002F54A7" w:rsidP="002F54A7">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2D03E838" w14:textId="77777777" w:rsidR="002F54A7" w:rsidRPr="00BE5131" w:rsidRDefault="002F54A7" w:rsidP="002F54A7">
      <w:pPr>
        <w:widowControl w:val="0"/>
        <w:jc w:val="both"/>
        <w:rPr>
          <w:snapToGrid w:val="0"/>
          <w:color w:val="1E1E1E"/>
          <w:sz w:val="22"/>
          <w:szCs w:val="22"/>
        </w:rPr>
      </w:pPr>
    </w:p>
    <w:p w14:paraId="09F089C8"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6BE28489" w14:textId="77777777" w:rsidR="002F54A7" w:rsidRPr="00BE5131" w:rsidRDefault="002F54A7" w:rsidP="002F54A7">
      <w:pPr>
        <w:widowControl w:val="0"/>
        <w:jc w:val="both"/>
        <w:rPr>
          <w:snapToGrid w:val="0"/>
          <w:color w:val="1E1E1E"/>
          <w:sz w:val="22"/>
          <w:szCs w:val="22"/>
        </w:rPr>
      </w:pPr>
    </w:p>
    <w:p w14:paraId="6C037587"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BC09C53" w14:textId="77777777" w:rsidR="002F54A7" w:rsidRPr="00BE5131" w:rsidRDefault="002F54A7" w:rsidP="002F54A7">
      <w:pPr>
        <w:widowControl w:val="0"/>
        <w:jc w:val="both"/>
        <w:rPr>
          <w:snapToGrid w:val="0"/>
          <w:color w:val="1E1E1E"/>
          <w:sz w:val="22"/>
          <w:szCs w:val="22"/>
        </w:rPr>
      </w:pPr>
    </w:p>
    <w:p w14:paraId="073A05B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7FA87C9" w14:textId="77777777" w:rsidR="002F54A7" w:rsidRPr="00BE5131" w:rsidRDefault="002F54A7" w:rsidP="002F54A7">
      <w:pPr>
        <w:widowControl w:val="0"/>
        <w:ind w:firstLine="426"/>
        <w:jc w:val="both"/>
        <w:rPr>
          <w:snapToGrid w:val="0"/>
          <w:color w:val="1E1E1E"/>
          <w:sz w:val="22"/>
          <w:szCs w:val="22"/>
        </w:rPr>
      </w:pPr>
      <w:proofErr w:type="gramStart"/>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1381458"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1F714425"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750008E"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321B82"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24560E7D"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6C86BB3" w14:textId="77777777" w:rsidR="00022D87" w:rsidRDefault="00022D87" w:rsidP="002F54A7">
      <w:pPr>
        <w:widowControl w:val="0"/>
        <w:jc w:val="right"/>
        <w:rPr>
          <w:snapToGrid w:val="0"/>
          <w:color w:val="1E1E1E"/>
          <w:sz w:val="22"/>
          <w:szCs w:val="22"/>
        </w:rPr>
      </w:pPr>
    </w:p>
    <w:p w14:paraId="14769719" w14:textId="77777777" w:rsidR="002F54A7" w:rsidRPr="00BE5131" w:rsidRDefault="002F54A7" w:rsidP="002F54A7">
      <w:pPr>
        <w:widowControl w:val="0"/>
        <w:jc w:val="right"/>
        <w:rPr>
          <w:snapToGrid w:val="0"/>
          <w:sz w:val="22"/>
          <w:szCs w:val="22"/>
        </w:rPr>
      </w:pPr>
      <w:r w:rsidRPr="00BE5131">
        <w:rPr>
          <w:snapToGrid w:val="0"/>
          <w:color w:val="1E1E1E"/>
          <w:sz w:val="22"/>
          <w:szCs w:val="22"/>
        </w:rPr>
        <w:t>__________________________________________________</w:t>
      </w:r>
    </w:p>
    <w:p w14:paraId="248F4AB6" w14:textId="77777777" w:rsidR="002F54A7" w:rsidRPr="00BE5131" w:rsidRDefault="002F54A7" w:rsidP="002F54A7">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2831FD8A" w14:textId="77777777" w:rsidR="002F54A7" w:rsidRPr="00BE5131" w:rsidRDefault="002F54A7" w:rsidP="002F54A7">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20D84D4F" w14:textId="77777777" w:rsidR="002F54A7" w:rsidRPr="00BE5131" w:rsidRDefault="002F54A7" w:rsidP="002F54A7">
      <w:pPr>
        <w:jc w:val="both"/>
        <w:rPr>
          <w:sz w:val="22"/>
          <w:szCs w:val="22"/>
        </w:rPr>
      </w:pPr>
    </w:p>
    <w:p w14:paraId="251A8FB1" w14:textId="77777777" w:rsidR="002F54A7" w:rsidRPr="00BE5131" w:rsidRDefault="002F54A7" w:rsidP="002F54A7">
      <w:pPr>
        <w:jc w:val="both"/>
        <w:rPr>
          <w:sz w:val="22"/>
          <w:szCs w:val="22"/>
        </w:rPr>
      </w:pPr>
    </w:p>
    <w:p w14:paraId="0707316D" w14:textId="77777777" w:rsidR="002F54A7" w:rsidRPr="00BE5131" w:rsidRDefault="002F54A7" w:rsidP="002F54A7">
      <w:pPr>
        <w:jc w:val="both"/>
        <w:rPr>
          <w:sz w:val="22"/>
          <w:szCs w:val="22"/>
        </w:rPr>
      </w:pPr>
    </w:p>
    <w:p w14:paraId="39FFD7F3" w14:textId="77777777" w:rsidR="002F54A7" w:rsidRPr="00BE5131" w:rsidRDefault="002F54A7" w:rsidP="002F54A7">
      <w:pPr>
        <w:jc w:val="both"/>
        <w:rPr>
          <w:sz w:val="22"/>
          <w:szCs w:val="22"/>
        </w:rPr>
      </w:pPr>
    </w:p>
    <w:p w14:paraId="270C4558" w14:textId="77777777" w:rsidR="002F54A7" w:rsidRPr="00BE5131" w:rsidRDefault="002F54A7" w:rsidP="002F54A7">
      <w:pPr>
        <w:jc w:val="both"/>
        <w:rPr>
          <w:sz w:val="22"/>
          <w:szCs w:val="22"/>
        </w:rPr>
      </w:pPr>
    </w:p>
    <w:p w14:paraId="1CCD0010" w14:textId="77777777" w:rsidR="002F54A7" w:rsidRPr="00BE5131" w:rsidRDefault="002F54A7" w:rsidP="002F54A7">
      <w:pPr>
        <w:jc w:val="both"/>
        <w:rPr>
          <w:sz w:val="22"/>
          <w:szCs w:val="22"/>
        </w:rPr>
      </w:pPr>
    </w:p>
    <w:p w14:paraId="7F881709" w14:textId="77777777" w:rsidR="002F54A7" w:rsidRDefault="002F54A7" w:rsidP="002F54A7">
      <w:pPr>
        <w:jc w:val="both"/>
        <w:rPr>
          <w:sz w:val="22"/>
          <w:szCs w:val="22"/>
        </w:rPr>
      </w:pPr>
    </w:p>
    <w:p w14:paraId="22E8C170" w14:textId="77777777" w:rsidR="002F54A7" w:rsidRDefault="002F54A7" w:rsidP="002F54A7">
      <w:pPr>
        <w:jc w:val="both"/>
        <w:rPr>
          <w:sz w:val="22"/>
          <w:szCs w:val="22"/>
        </w:rPr>
      </w:pPr>
    </w:p>
    <w:p w14:paraId="5651A141" w14:textId="77777777" w:rsidR="002F54A7" w:rsidRDefault="002F54A7" w:rsidP="002F54A7">
      <w:pPr>
        <w:jc w:val="both"/>
        <w:rPr>
          <w:sz w:val="22"/>
          <w:szCs w:val="22"/>
        </w:rPr>
      </w:pPr>
    </w:p>
    <w:p w14:paraId="14A423F7" w14:textId="77777777" w:rsidR="002F54A7" w:rsidRPr="00BE5131" w:rsidRDefault="002F54A7" w:rsidP="002F54A7">
      <w:pPr>
        <w:jc w:val="both"/>
        <w:rPr>
          <w:sz w:val="22"/>
          <w:szCs w:val="22"/>
        </w:rPr>
      </w:pPr>
    </w:p>
    <w:p w14:paraId="78047D0A" w14:textId="77777777" w:rsidR="002F54A7" w:rsidRPr="00BE5131" w:rsidRDefault="002F54A7" w:rsidP="002F54A7">
      <w:pPr>
        <w:jc w:val="both"/>
        <w:rPr>
          <w:sz w:val="22"/>
          <w:szCs w:val="22"/>
        </w:rPr>
      </w:pPr>
    </w:p>
    <w:p w14:paraId="5F3DDF51" w14:textId="77777777" w:rsidR="002F54A7" w:rsidRDefault="002F54A7" w:rsidP="002F54A7">
      <w:pPr>
        <w:jc w:val="both"/>
        <w:rPr>
          <w:sz w:val="22"/>
          <w:szCs w:val="22"/>
        </w:rPr>
      </w:pPr>
    </w:p>
    <w:p w14:paraId="63AD1BD6" w14:textId="77777777" w:rsidR="002F54A7" w:rsidRDefault="002F54A7" w:rsidP="002F54A7">
      <w:pPr>
        <w:jc w:val="both"/>
        <w:rPr>
          <w:sz w:val="22"/>
          <w:szCs w:val="22"/>
        </w:rPr>
      </w:pPr>
    </w:p>
    <w:p w14:paraId="0311D2C9" w14:textId="77777777" w:rsidR="002F54A7" w:rsidRDefault="002F54A7" w:rsidP="002F54A7">
      <w:pPr>
        <w:jc w:val="both"/>
        <w:rPr>
          <w:sz w:val="22"/>
          <w:szCs w:val="22"/>
        </w:rPr>
      </w:pPr>
    </w:p>
    <w:p w14:paraId="5DD02E07" w14:textId="77777777" w:rsidR="002F54A7" w:rsidRDefault="002F54A7" w:rsidP="002F54A7">
      <w:pPr>
        <w:jc w:val="both"/>
        <w:rPr>
          <w:sz w:val="22"/>
          <w:szCs w:val="22"/>
        </w:rPr>
      </w:pPr>
    </w:p>
    <w:p w14:paraId="1682A78D" w14:textId="77777777" w:rsidR="002F54A7" w:rsidRPr="00BE5131" w:rsidRDefault="002F54A7" w:rsidP="002F54A7">
      <w:pPr>
        <w:jc w:val="both"/>
        <w:rPr>
          <w:sz w:val="22"/>
          <w:szCs w:val="22"/>
        </w:rPr>
      </w:pPr>
    </w:p>
    <w:p w14:paraId="2D629102" w14:textId="77777777" w:rsidR="002F54A7" w:rsidRPr="00BE5131" w:rsidRDefault="002F54A7" w:rsidP="002F54A7">
      <w:pPr>
        <w:jc w:val="both"/>
        <w:rPr>
          <w:sz w:val="22"/>
          <w:szCs w:val="22"/>
        </w:rPr>
      </w:pPr>
    </w:p>
    <w:p w14:paraId="3961C9D3" w14:textId="77777777" w:rsidR="002F54A7" w:rsidRPr="00BE5131" w:rsidRDefault="002F54A7" w:rsidP="002F54A7">
      <w:pPr>
        <w:ind w:left="6379"/>
        <w:jc w:val="right"/>
        <w:rPr>
          <w:b/>
          <w:sz w:val="22"/>
          <w:szCs w:val="22"/>
        </w:rPr>
      </w:pPr>
      <w:r w:rsidRPr="00BE5131">
        <w:rPr>
          <w:b/>
          <w:sz w:val="22"/>
          <w:szCs w:val="22"/>
        </w:rPr>
        <w:t>Приложение № 1 к Документации об электронном Аукционе</w:t>
      </w:r>
    </w:p>
    <w:p w14:paraId="77888428" w14:textId="77777777" w:rsidR="002F54A7" w:rsidRPr="00BE5131" w:rsidRDefault="002F54A7" w:rsidP="002F54A7">
      <w:pPr>
        <w:jc w:val="right"/>
        <w:rPr>
          <w:b/>
          <w:sz w:val="22"/>
          <w:szCs w:val="22"/>
        </w:rPr>
      </w:pPr>
    </w:p>
    <w:p w14:paraId="4B42F0EF" w14:textId="77777777" w:rsidR="002F54A7" w:rsidRPr="00BE5131" w:rsidRDefault="002F54A7" w:rsidP="002F54A7">
      <w:pPr>
        <w:pStyle w:val="affa"/>
        <w:tabs>
          <w:tab w:val="left" w:pos="567"/>
          <w:tab w:val="left" w:pos="2440"/>
        </w:tabs>
        <w:autoSpaceDE w:val="0"/>
        <w:autoSpaceDN w:val="0"/>
        <w:adjustRightInd w:val="0"/>
        <w:jc w:val="both"/>
        <w:rPr>
          <w:rFonts w:eastAsia="Calibri"/>
          <w:bCs/>
          <w:szCs w:val="22"/>
          <w:lang w:eastAsia="en-US"/>
        </w:rPr>
      </w:pPr>
    </w:p>
    <w:p w14:paraId="6221EB25" w14:textId="77777777" w:rsidR="002F54A7" w:rsidRPr="00BE5131" w:rsidRDefault="002F54A7" w:rsidP="002F54A7">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4A46E0FA" w14:textId="77777777" w:rsidR="002F54A7" w:rsidRPr="00CE2D30" w:rsidRDefault="002F54A7" w:rsidP="002F54A7">
      <w:pPr>
        <w:jc w:val="center"/>
        <w:rPr>
          <w:sz w:val="22"/>
          <w:szCs w:val="22"/>
        </w:rPr>
      </w:pPr>
      <w:r w:rsidRPr="00CE2D30">
        <w:rPr>
          <w:sz w:val="22"/>
          <w:szCs w:val="22"/>
        </w:rPr>
        <w:t>Прилагается отдельным файлом</w:t>
      </w:r>
    </w:p>
    <w:p w14:paraId="1C31BE4C" w14:textId="77777777" w:rsidR="002F54A7" w:rsidRDefault="002F54A7" w:rsidP="002F54A7">
      <w:pPr>
        <w:jc w:val="center"/>
        <w:rPr>
          <w:sz w:val="22"/>
          <w:szCs w:val="22"/>
        </w:rPr>
      </w:pPr>
    </w:p>
    <w:p w14:paraId="1F9FC7D9" w14:textId="77777777" w:rsidR="00A3284B" w:rsidRDefault="00A3284B" w:rsidP="002F54A7">
      <w:pPr>
        <w:jc w:val="center"/>
        <w:rPr>
          <w:sz w:val="22"/>
          <w:szCs w:val="22"/>
        </w:rPr>
      </w:pPr>
    </w:p>
    <w:p w14:paraId="4F06EC74" w14:textId="77777777" w:rsidR="00022D87" w:rsidRDefault="00022D87" w:rsidP="002F54A7">
      <w:pPr>
        <w:jc w:val="center"/>
        <w:rPr>
          <w:sz w:val="22"/>
          <w:szCs w:val="22"/>
        </w:rPr>
      </w:pPr>
    </w:p>
    <w:p w14:paraId="4FC29EE1" w14:textId="77777777" w:rsidR="00A3284B" w:rsidRPr="00BE5131" w:rsidRDefault="00A3284B" w:rsidP="002F54A7">
      <w:pPr>
        <w:jc w:val="center"/>
        <w:rPr>
          <w:sz w:val="22"/>
          <w:szCs w:val="22"/>
        </w:rPr>
      </w:pPr>
    </w:p>
    <w:p w14:paraId="3B5E3D88" w14:textId="77777777" w:rsidR="002F54A7" w:rsidRPr="00BE5131" w:rsidRDefault="002F54A7" w:rsidP="002F54A7">
      <w:pPr>
        <w:ind w:left="6379"/>
        <w:jc w:val="right"/>
        <w:rPr>
          <w:b/>
          <w:sz w:val="22"/>
          <w:szCs w:val="22"/>
        </w:rPr>
      </w:pPr>
      <w:bookmarkStart w:id="13" w:name="_Hlk210722119"/>
      <w:bookmarkStart w:id="14" w:name="OLE_LINK2"/>
      <w:bookmarkStart w:id="15" w:name="OLE_LINK1"/>
      <w:bookmarkStart w:id="16" w:name="OLE_LINK3"/>
      <w:r w:rsidRPr="00BE5131">
        <w:rPr>
          <w:b/>
          <w:sz w:val="22"/>
          <w:szCs w:val="22"/>
        </w:rPr>
        <w:t>Приложение № 2 к Документации об электронном Аукционе</w:t>
      </w:r>
    </w:p>
    <w:bookmarkEnd w:id="13"/>
    <w:p w14:paraId="296B4EAB" w14:textId="77777777" w:rsidR="002F54A7" w:rsidRPr="00BE5131" w:rsidRDefault="002F54A7" w:rsidP="002F54A7">
      <w:pPr>
        <w:jc w:val="right"/>
        <w:rPr>
          <w:b/>
          <w:sz w:val="22"/>
          <w:szCs w:val="22"/>
        </w:rPr>
      </w:pPr>
    </w:p>
    <w:bookmarkEnd w:id="14"/>
    <w:bookmarkEnd w:id="15"/>
    <w:bookmarkEnd w:id="16"/>
    <w:p w14:paraId="14B5BBCF" w14:textId="77777777" w:rsidR="002F54A7" w:rsidRPr="00BE5131" w:rsidRDefault="002F54A7" w:rsidP="002F54A7">
      <w:pPr>
        <w:pStyle w:val="affa"/>
        <w:tabs>
          <w:tab w:val="left" w:pos="567"/>
          <w:tab w:val="left" w:pos="2440"/>
        </w:tabs>
        <w:autoSpaceDE w:val="0"/>
        <w:autoSpaceDN w:val="0"/>
        <w:adjustRightInd w:val="0"/>
        <w:jc w:val="both"/>
        <w:rPr>
          <w:rFonts w:eastAsia="Calibri"/>
          <w:b/>
          <w:szCs w:val="22"/>
          <w:lang w:eastAsia="en-US"/>
        </w:rPr>
      </w:pPr>
    </w:p>
    <w:p w14:paraId="1AF2A4D5" w14:textId="77777777" w:rsidR="002F54A7" w:rsidRPr="00BE5131" w:rsidRDefault="002F54A7" w:rsidP="002F54A7">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9AA2E6F" w14:textId="77777777" w:rsidR="002F54A7" w:rsidRPr="00BE5131" w:rsidRDefault="002F54A7" w:rsidP="002F54A7">
      <w:pPr>
        <w:jc w:val="center"/>
        <w:rPr>
          <w:b/>
          <w:bCs/>
          <w:sz w:val="22"/>
          <w:szCs w:val="22"/>
        </w:rPr>
      </w:pPr>
      <w:r>
        <w:rPr>
          <w:b/>
          <w:bCs/>
          <w:sz w:val="22"/>
          <w:szCs w:val="22"/>
        </w:rPr>
        <w:t>Описание предмета закупки</w:t>
      </w:r>
    </w:p>
    <w:p w14:paraId="40C434DC" w14:textId="77777777" w:rsidR="002F54A7" w:rsidRPr="00CE2D30" w:rsidRDefault="002F54A7" w:rsidP="002F54A7">
      <w:pPr>
        <w:jc w:val="center"/>
        <w:rPr>
          <w:sz w:val="22"/>
          <w:szCs w:val="22"/>
        </w:rPr>
      </w:pPr>
      <w:r w:rsidRPr="00CE2D30">
        <w:rPr>
          <w:bCs/>
          <w:sz w:val="22"/>
          <w:szCs w:val="22"/>
        </w:rPr>
        <w:t>Прилагается отдельным файлом</w:t>
      </w:r>
    </w:p>
    <w:p w14:paraId="422CC246" w14:textId="77777777" w:rsidR="002F54A7" w:rsidRPr="00BE5131" w:rsidRDefault="002F54A7" w:rsidP="002F54A7">
      <w:pPr>
        <w:jc w:val="center"/>
        <w:rPr>
          <w:b/>
          <w:sz w:val="22"/>
          <w:szCs w:val="22"/>
        </w:rPr>
      </w:pPr>
    </w:p>
    <w:p w14:paraId="4A25D5EA" w14:textId="77777777" w:rsidR="002F54A7" w:rsidRPr="00BE5131" w:rsidRDefault="002F54A7" w:rsidP="002F54A7">
      <w:pPr>
        <w:jc w:val="center"/>
        <w:rPr>
          <w:b/>
          <w:sz w:val="22"/>
          <w:szCs w:val="22"/>
        </w:rPr>
      </w:pPr>
    </w:p>
    <w:p w14:paraId="288C4DB9" w14:textId="77777777" w:rsidR="002F54A7" w:rsidRPr="00BE5131" w:rsidRDefault="002F54A7" w:rsidP="002F54A7">
      <w:pPr>
        <w:jc w:val="center"/>
        <w:rPr>
          <w:b/>
          <w:sz w:val="22"/>
          <w:szCs w:val="22"/>
        </w:rPr>
      </w:pPr>
    </w:p>
    <w:p w14:paraId="298E7246" w14:textId="77777777" w:rsidR="002F54A7" w:rsidRPr="00BE5131" w:rsidRDefault="002F54A7" w:rsidP="002F54A7">
      <w:pPr>
        <w:jc w:val="center"/>
        <w:rPr>
          <w:b/>
          <w:sz w:val="22"/>
          <w:szCs w:val="22"/>
        </w:rPr>
      </w:pPr>
    </w:p>
    <w:p w14:paraId="58C2A685" w14:textId="77777777" w:rsidR="002F54A7" w:rsidRPr="00BE5131" w:rsidRDefault="002F54A7" w:rsidP="002F54A7">
      <w:pPr>
        <w:jc w:val="right"/>
        <w:rPr>
          <w:b/>
          <w:sz w:val="22"/>
          <w:szCs w:val="22"/>
        </w:rPr>
      </w:pPr>
    </w:p>
    <w:p w14:paraId="3E7B13E8" w14:textId="77777777" w:rsidR="002F54A7" w:rsidRPr="00BE5131" w:rsidRDefault="002F54A7" w:rsidP="002F54A7">
      <w:pPr>
        <w:ind w:left="6379"/>
        <w:jc w:val="right"/>
        <w:rPr>
          <w:b/>
          <w:sz w:val="22"/>
          <w:szCs w:val="22"/>
        </w:rPr>
      </w:pPr>
      <w:bookmarkStart w:id="17" w:name="_Hlk210722268"/>
      <w:r w:rsidRPr="00BE5131">
        <w:rPr>
          <w:b/>
          <w:sz w:val="22"/>
          <w:szCs w:val="22"/>
        </w:rPr>
        <w:t>Приложение № 3 к Документации об электронном Аукционе</w:t>
      </w:r>
    </w:p>
    <w:bookmarkEnd w:id="17"/>
    <w:p w14:paraId="12B79216" w14:textId="77777777" w:rsidR="002F54A7" w:rsidRPr="00BE5131" w:rsidRDefault="002F54A7" w:rsidP="002F54A7">
      <w:pPr>
        <w:overflowPunct w:val="0"/>
        <w:ind w:firstLine="360"/>
        <w:jc w:val="center"/>
        <w:rPr>
          <w:b/>
          <w:color w:val="00000A"/>
          <w:sz w:val="22"/>
          <w:szCs w:val="22"/>
          <w:lang w:eastAsia="zh-CN"/>
        </w:rPr>
      </w:pPr>
    </w:p>
    <w:p w14:paraId="276C1190" w14:textId="77777777" w:rsidR="002F54A7" w:rsidRPr="00BE5131" w:rsidRDefault="002F54A7" w:rsidP="002F54A7">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77EA844C" w14:textId="77777777" w:rsidR="002F54A7" w:rsidRPr="00BE5131" w:rsidRDefault="002F54A7" w:rsidP="002F54A7">
      <w:pPr>
        <w:jc w:val="right"/>
        <w:rPr>
          <w:b/>
          <w:color w:val="00000A"/>
          <w:sz w:val="22"/>
          <w:szCs w:val="22"/>
          <w:lang w:eastAsia="zh-CN"/>
        </w:rPr>
      </w:pPr>
    </w:p>
    <w:p w14:paraId="7AE24048" w14:textId="77777777" w:rsidR="002F54A7" w:rsidRPr="00BE5131" w:rsidRDefault="002F54A7" w:rsidP="002F54A7">
      <w:pPr>
        <w:jc w:val="center"/>
        <w:rPr>
          <w:b/>
          <w:sz w:val="22"/>
          <w:szCs w:val="22"/>
        </w:rPr>
      </w:pPr>
      <w:r w:rsidRPr="00BE5131">
        <w:rPr>
          <w:b/>
          <w:sz w:val="22"/>
          <w:szCs w:val="22"/>
        </w:rPr>
        <w:t xml:space="preserve">ДОГОВОР № </w:t>
      </w:r>
    </w:p>
    <w:p w14:paraId="54C900EB" w14:textId="77777777" w:rsidR="002F54A7" w:rsidRPr="00CE2D30" w:rsidRDefault="002F54A7" w:rsidP="002F54A7">
      <w:pPr>
        <w:jc w:val="center"/>
        <w:rPr>
          <w:bCs/>
          <w:sz w:val="22"/>
          <w:szCs w:val="22"/>
        </w:rPr>
      </w:pPr>
      <w:r w:rsidRPr="00CE2D30">
        <w:rPr>
          <w:bCs/>
          <w:sz w:val="22"/>
          <w:szCs w:val="22"/>
        </w:rPr>
        <w:t>Прилагается отдельным файлом</w:t>
      </w:r>
    </w:p>
    <w:p w14:paraId="6B9512E7" w14:textId="2980D6AB" w:rsidR="00FD22BB" w:rsidRPr="00CE2D30" w:rsidRDefault="00FD22BB" w:rsidP="002F54A7">
      <w:pPr>
        <w:jc w:val="center"/>
        <w:rPr>
          <w:bCs/>
          <w:sz w:val="22"/>
          <w:szCs w:val="22"/>
        </w:rPr>
      </w:pPr>
    </w:p>
    <w:sectPr w:rsidR="00FD22BB" w:rsidRPr="00CE2D30" w:rsidSect="00175C80">
      <w:headerReference w:type="default" r:id="rId11"/>
      <w:headerReference w:type="first" r:id="rId12"/>
      <w:pgSz w:w="11906" w:h="16838"/>
      <w:pgMar w:top="567" w:right="851" w:bottom="851"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7CA3D" w14:textId="77777777" w:rsidR="00F049D1" w:rsidRDefault="00F049D1">
      <w:r>
        <w:separator/>
      </w:r>
    </w:p>
  </w:endnote>
  <w:endnote w:type="continuationSeparator" w:id="0">
    <w:p w14:paraId="6B41C036" w14:textId="77777777" w:rsidR="00F049D1" w:rsidRDefault="00F0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imSun">
    <w:altName w:val="???????????????????????Ўм§А?§ЮЎ"/>
    <w:panose1 w:val="02010600030101010101"/>
    <w:charset w:val="86"/>
    <w:family w:val="auto"/>
    <w:pitch w:val="variable"/>
    <w:sig w:usb0="00000203" w:usb1="288F0000" w:usb2="00000016" w:usb3="00000000" w:csb0="00040001" w:csb1="00000000"/>
  </w:font>
  <w:font w:name="Arial">
    <w:altName w:val="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oxima Nova ExCn Rg">
    <w:altName w:val="Tahoma"/>
    <w:charset w:val="00"/>
    <w:family w:val="modern"/>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5E4FA" w14:textId="77777777" w:rsidR="00F049D1" w:rsidRDefault="00F049D1">
      <w:r>
        <w:separator/>
      </w:r>
    </w:p>
  </w:footnote>
  <w:footnote w:type="continuationSeparator" w:id="0">
    <w:p w14:paraId="025F581C" w14:textId="77777777" w:rsidR="00F049D1" w:rsidRDefault="00F049D1">
      <w:r>
        <w:continuationSeparator/>
      </w:r>
    </w:p>
  </w:footnote>
  <w:footnote w:id="1">
    <w:p w14:paraId="3E350D77" w14:textId="77777777" w:rsidR="002F54A7" w:rsidRDefault="002F54A7" w:rsidP="002F54A7">
      <w:pPr>
        <w:pStyle w:val="afc"/>
      </w:pPr>
      <w:r>
        <w:rPr>
          <w:rStyle w:val="a7"/>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E24894" w:rsidRDefault="00E24894">
    <w:pPr>
      <w:pStyle w:val="afe"/>
      <w:jc w:val="center"/>
    </w:pPr>
  </w:p>
  <w:p w14:paraId="3E1BC1C2" w14:textId="77777777" w:rsidR="00E24894" w:rsidRDefault="00E2489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E24894" w:rsidRDefault="00E2489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39"/>
    <w:rsid w:val="00010193"/>
    <w:rsid w:val="000102BE"/>
    <w:rsid w:val="0001185C"/>
    <w:rsid w:val="00012962"/>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2D87"/>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66D0"/>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60F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76"/>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2AE1"/>
    <w:rsid w:val="000D3578"/>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280"/>
    <w:rsid w:val="000E7D70"/>
    <w:rsid w:val="000F0DA9"/>
    <w:rsid w:val="000F12DB"/>
    <w:rsid w:val="000F1C53"/>
    <w:rsid w:val="000F3651"/>
    <w:rsid w:val="000F385E"/>
    <w:rsid w:val="000F6000"/>
    <w:rsid w:val="000F608D"/>
    <w:rsid w:val="000F6649"/>
    <w:rsid w:val="001000CC"/>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CEC"/>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378FB"/>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69D"/>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C80"/>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234"/>
    <w:rsid w:val="001C58A4"/>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B60"/>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1F7050"/>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6EDE"/>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0426"/>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713"/>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602"/>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D34"/>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A7"/>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065"/>
    <w:rsid w:val="00327460"/>
    <w:rsid w:val="00327AE7"/>
    <w:rsid w:val="00327B12"/>
    <w:rsid w:val="00330117"/>
    <w:rsid w:val="003313D7"/>
    <w:rsid w:val="00332015"/>
    <w:rsid w:val="00332943"/>
    <w:rsid w:val="0033312C"/>
    <w:rsid w:val="00333172"/>
    <w:rsid w:val="003338AD"/>
    <w:rsid w:val="00335AC2"/>
    <w:rsid w:val="00335B31"/>
    <w:rsid w:val="00335FCE"/>
    <w:rsid w:val="00336D00"/>
    <w:rsid w:val="003374D4"/>
    <w:rsid w:val="00337554"/>
    <w:rsid w:val="00337775"/>
    <w:rsid w:val="0033788F"/>
    <w:rsid w:val="00337BFA"/>
    <w:rsid w:val="00337CD4"/>
    <w:rsid w:val="00337F89"/>
    <w:rsid w:val="0034028B"/>
    <w:rsid w:val="00340589"/>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3B5F"/>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24D7"/>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D8F"/>
    <w:rsid w:val="003F6E5B"/>
    <w:rsid w:val="003F781D"/>
    <w:rsid w:val="004053A6"/>
    <w:rsid w:val="004070FE"/>
    <w:rsid w:val="00407A5C"/>
    <w:rsid w:val="0041007C"/>
    <w:rsid w:val="0041128C"/>
    <w:rsid w:val="00412E3B"/>
    <w:rsid w:val="0041307F"/>
    <w:rsid w:val="004132B3"/>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3A19"/>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04A4"/>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7B3"/>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853"/>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EAE"/>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700"/>
    <w:rsid w:val="00524DAC"/>
    <w:rsid w:val="00525770"/>
    <w:rsid w:val="00525A4D"/>
    <w:rsid w:val="005265E9"/>
    <w:rsid w:val="0052672E"/>
    <w:rsid w:val="005275FB"/>
    <w:rsid w:val="0053029B"/>
    <w:rsid w:val="00530C2C"/>
    <w:rsid w:val="00531BAF"/>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139"/>
    <w:rsid w:val="005627B6"/>
    <w:rsid w:val="0056286C"/>
    <w:rsid w:val="00562F53"/>
    <w:rsid w:val="00562F82"/>
    <w:rsid w:val="00563557"/>
    <w:rsid w:val="00563827"/>
    <w:rsid w:val="00563C1C"/>
    <w:rsid w:val="005646FD"/>
    <w:rsid w:val="00564EDA"/>
    <w:rsid w:val="00565B8D"/>
    <w:rsid w:val="00565C7F"/>
    <w:rsid w:val="00565D94"/>
    <w:rsid w:val="00566082"/>
    <w:rsid w:val="00566B55"/>
    <w:rsid w:val="00566BEB"/>
    <w:rsid w:val="0057296F"/>
    <w:rsid w:val="00572E2D"/>
    <w:rsid w:val="005739BF"/>
    <w:rsid w:val="00573F80"/>
    <w:rsid w:val="005755A7"/>
    <w:rsid w:val="00575F50"/>
    <w:rsid w:val="00576263"/>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40F"/>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697"/>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3F7"/>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208"/>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5BCC"/>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1CF"/>
    <w:rsid w:val="006F3FD7"/>
    <w:rsid w:val="006F4DD8"/>
    <w:rsid w:val="006F5108"/>
    <w:rsid w:val="006F5640"/>
    <w:rsid w:val="006F7730"/>
    <w:rsid w:val="006F7794"/>
    <w:rsid w:val="00700E7D"/>
    <w:rsid w:val="007016FE"/>
    <w:rsid w:val="007018BA"/>
    <w:rsid w:val="007020C3"/>
    <w:rsid w:val="00703560"/>
    <w:rsid w:val="00703618"/>
    <w:rsid w:val="007036F9"/>
    <w:rsid w:val="00703DA3"/>
    <w:rsid w:val="007048A4"/>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BFC"/>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7A8"/>
    <w:rsid w:val="00742949"/>
    <w:rsid w:val="00744895"/>
    <w:rsid w:val="00744C86"/>
    <w:rsid w:val="00745696"/>
    <w:rsid w:val="0074588C"/>
    <w:rsid w:val="00746456"/>
    <w:rsid w:val="00746D92"/>
    <w:rsid w:val="00746F18"/>
    <w:rsid w:val="0074729B"/>
    <w:rsid w:val="00747669"/>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3C8A"/>
    <w:rsid w:val="00774CDF"/>
    <w:rsid w:val="0077574D"/>
    <w:rsid w:val="00776BCC"/>
    <w:rsid w:val="00777ECF"/>
    <w:rsid w:val="00781400"/>
    <w:rsid w:val="007820B9"/>
    <w:rsid w:val="007823BC"/>
    <w:rsid w:val="00782FC1"/>
    <w:rsid w:val="00783676"/>
    <w:rsid w:val="00783A7F"/>
    <w:rsid w:val="00784FDD"/>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7F7555"/>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27D4A"/>
    <w:rsid w:val="0083105C"/>
    <w:rsid w:val="00831405"/>
    <w:rsid w:val="00831685"/>
    <w:rsid w:val="00831F5F"/>
    <w:rsid w:val="00832099"/>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477E1"/>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55FE"/>
    <w:rsid w:val="008767AF"/>
    <w:rsid w:val="00876B4A"/>
    <w:rsid w:val="00877140"/>
    <w:rsid w:val="00877445"/>
    <w:rsid w:val="008777F7"/>
    <w:rsid w:val="00877D2C"/>
    <w:rsid w:val="00880EF8"/>
    <w:rsid w:val="00881B39"/>
    <w:rsid w:val="00881F43"/>
    <w:rsid w:val="008821E4"/>
    <w:rsid w:val="00882235"/>
    <w:rsid w:val="00882C20"/>
    <w:rsid w:val="00883490"/>
    <w:rsid w:val="00883F84"/>
    <w:rsid w:val="00884262"/>
    <w:rsid w:val="00886635"/>
    <w:rsid w:val="00886D58"/>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E7B42"/>
    <w:rsid w:val="008F0C33"/>
    <w:rsid w:val="008F1150"/>
    <w:rsid w:val="008F1761"/>
    <w:rsid w:val="008F2495"/>
    <w:rsid w:val="008F29E4"/>
    <w:rsid w:val="008F4371"/>
    <w:rsid w:val="008F4A55"/>
    <w:rsid w:val="008F4BBE"/>
    <w:rsid w:val="008F52F8"/>
    <w:rsid w:val="008F5835"/>
    <w:rsid w:val="008F5AD6"/>
    <w:rsid w:val="008F5B1F"/>
    <w:rsid w:val="008F6310"/>
    <w:rsid w:val="008F67B8"/>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1456"/>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20"/>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01FD"/>
    <w:rsid w:val="009E143F"/>
    <w:rsid w:val="009E316C"/>
    <w:rsid w:val="009E3214"/>
    <w:rsid w:val="009E32A2"/>
    <w:rsid w:val="009E478D"/>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4F2"/>
    <w:rsid w:val="00A03804"/>
    <w:rsid w:val="00A03DDB"/>
    <w:rsid w:val="00A041B4"/>
    <w:rsid w:val="00A04E47"/>
    <w:rsid w:val="00A053CB"/>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476"/>
    <w:rsid w:val="00A30AEF"/>
    <w:rsid w:val="00A30BD9"/>
    <w:rsid w:val="00A31D29"/>
    <w:rsid w:val="00A3203B"/>
    <w:rsid w:val="00A32401"/>
    <w:rsid w:val="00A3261F"/>
    <w:rsid w:val="00A3284B"/>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57CB1"/>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1E95"/>
    <w:rsid w:val="00B53844"/>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2E6B"/>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1ED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6B"/>
    <w:rsid w:val="00C05FF7"/>
    <w:rsid w:val="00C061D1"/>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4E1"/>
    <w:rsid w:val="00C17D7A"/>
    <w:rsid w:val="00C207FF"/>
    <w:rsid w:val="00C2186A"/>
    <w:rsid w:val="00C21BC1"/>
    <w:rsid w:val="00C23405"/>
    <w:rsid w:val="00C24F14"/>
    <w:rsid w:val="00C25995"/>
    <w:rsid w:val="00C25B3A"/>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C7"/>
    <w:rsid w:val="00CC09F9"/>
    <w:rsid w:val="00CC0E97"/>
    <w:rsid w:val="00CC154A"/>
    <w:rsid w:val="00CC16BA"/>
    <w:rsid w:val="00CC1F4F"/>
    <w:rsid w:val="00CC24D4"/>
    <w:rsid w:val="00CC2F8D"/>
    <w:rsid w:val="00CC3672"/>
    <w:rsid w:val="00CC36A8"/>
    <w:rsid w:val="00CC40E2"/>
    <w:rsid w:val="00CC45EA"/>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2D30"/>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4574"/>
    <w:rsid w:val="00D06E71"/>
    <w:rsid w:val="00D07439"/>
    <w:rsid w:val="00D07A63"/>
    <w:rsid w:val="00D07C42"/>
    <w:rsid w:val="00D1039D"/>
    <w:rsid w:val="00D10FB5"/>
    <w:rsid w:val="00D11E81"/>
    <w:rsid w:val="00D12C6D"/>
    <w:rsid w:val="00D14B3D"/>
    <w:rsid w:val="00D14C03"/>
    <w:rsid w:val="00D14EB1"/>
    <w:rsid w:val="00D155F9"/>
    <w:rsid w:val="00D156A3"/>
    <w:rsid w:val="00D15D9E"/>
    <w:rsid w:val="00D16549"/>
    <w:rsid w:val="00D20194"/>
    <w:rsid w:val="00D20430"/>
    <w:rsid w:val="00D20561"/>
    <w:rsid w:val="00D2076D"/>
    <w:rsid w:val="00D20A70"/>
    <w:rsid w:val="00D21506"/>
    <w:rsid w:val="00D22162"/>
    <w:rsid w:val="00D2272C"/>
    <w:rsid w:val="00D22D10"/>
    <w:rsid w:val="00D236DC"/>
    <w:rsid w:val="00D24B19"/>
    <w:rsid w:val="00D25E75"/>
    <w:rsid w:val="00D260F6"/>
    <w:rsid w:val="00D26D54"/>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1F"/>
    <w:rsid w:val="00D66CA9"/>
    <w:rsid w:val="00D67DAF"/>
    <w:rsid w:val="00D70360"/>
    <w:rsid w:val="00D70F90"/>
    <w:rsid w:val="00D71AE3"/>
    <w:rsid w:val="00D7245B"/>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A7311"/>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2FB"/>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4A2"/>
    <w:rsid w:val="00E20A7D"/>
    <w:rsid w:val="00E215F9"/>
    <w:rsid w:val="00E21BFC"/>
    <w:rsid w:val="00E21E6B"/>
    <w:rsid w:val="00E24894"/>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5ED6"/>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15A"/>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9D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5DE4"/>
    <w:rsid w:val="00F16E12"/>
    <w:rsid w:val="00F16F43"/>
    <w:rsid w:val="00F17AC4"/>
    <w:rsid w:val="00F17DBB"/>
    <w:rsid w:val="00F205D1"/>
    <w:rsid w:val="00F21DCE"/>
    <w:rsid w:val="00F21E4C"/>
    <w:rsid w:val="00F22502"/>
    <w:rsid w:val="00F2302A"/>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2978"/>
    <w:rsid w:val="00F63229"/>
    <w:rsid w:val="00F641C9"/>
    <w:rsid w:val="00F64785"/>
    <w:rsid w:val="00F64A02"/>
    <w:rsid w:val="00F65115"/>
    <w:rsid w:val="00F661B5"/>
    <w:rsid w:val="00F664D0"/>
    <w:rsid w:val="00F67168"/>
    <w:rsid w:val="00F7128B"/>
    <w:rsid w:val="00F715EF"/>
    <w:rsid w:val="00F718D5"/>
    <w:rsid w:val="00F71C62"/>
    <w:rsid w:val="00F731C3"/>
    <w:rsid w:val="00F73405"/>
    <w:rsid w:val="00F73581"/>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4A"/>
    <w:rsid w:val="00FC7E7C"/>
    <w:rsid w:val="00FC7F62"/>
    <w:rsid w:val="00FD0279"/>
    <w:rsid w:val="00FD0A07"/>
    <w:rsid w:val="00FD1546"/>
    <w:rsid w:val="00FD16C1"/>
    <w:rsid w:val="00FD22BB"/>
    <w:rsid w:val="00FD2337"/>
    <w:rsid w:val="00FD24E4"/>
    <w:rsid w:val="00FD2575"/>
    <w:rsid w:val="00FD2BF8"/>
    <w:rsid w:val="00FD3484"/>
    <w:rsid w:val="00FD5D30"/>
    <w:rsid w:val="00FD5EF6"/>
    <w:rsid w:val="00FD62F3"/>
    <w:rsid w:val="00FD64E3"/>
    <w:rsid w:val="00FD6501"/>
    <w:rsid w:val="00FD658F"/>
    <w:rsid w:val="00FD7335"/>
    <w:rsid w:val="00FD76F4"/>
    <w:rsid w:val="00FD78A0"/>
    <w:rsid w:val="00FD7ABB"/>
    <w:rsid w:val="00FD7C65"/>
    <w:rsid w:val="00FD7CCB"/>
    <w:rsid w:val="00FE0099"/>
    <w:rsid w:val="00FE02A9"/>
    <w:rsid w:val="00FE0939"/>
    <w:rsid w:val="00FE10AF"/>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65D1E-D95C-4204-AEE8-EA5B253F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9624</Words>
  <Characters>54858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206</cp:revision>
  <cp:lastPrinted>2025-10-17T13:46:00Z</cp:lastPrinted>
  <dcterms:created xsi:type="dcterms:W3CDTF">2024-08-13T05:44:00Z</dcterms:created>
  <dcterms:modified xsi:type="dcterms:W3CDTF">2025-11-05T08:47:00Z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