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164F61" w14:textId="7DE1A0AF" w:rsidR="00317B1C" w:rsidRDefault="00317B1C" w:rsidP="00317B1C">
      <w:pPr>
        <w:jc w:val="right"/>
        <w:rPr>
          <w:b/>
        </w:rPr>
      </w:pPr>
      <w:bookmarkStart w:id="0" w:name="_Hlk143760470"/>
      <w:r w:rsidRPr="00317B1C">
        <w:rPr>
          <w:b/>
        </w:rPr>
        <w:t>Приложение №</w:t>
      </w:r>
      <w:r>
        <w:rPr>
          <w:b/>
        </w:rPr>
        <w:t>2</w:t>
      </w:r>
    </w:p>
    <w:p w14:paraId="21473B90" w14:textId="438CD00D" w:rsidR="00394EAA" w:rsidRPr="006525B0" w:rsidRDefault="00394EAA" w:rsidP="00394EAA">
      <w:pPr>
        <w:jc w:val="center"/>
        <w:rPr>
          <w:b/>
        </w:rPr>
      </w:pPr>
      <w:r w:rsidRPr="006525B0">
        <w:rPr>
          <w:b/>
        </w:rPr>
        <w:t xml:space="preserve">Техническое задание </w:t>
      </w:r>
    </w:p>
    <w:p w14:paraId="00DB69BB" w14:textId="0298A5CC" w:rsidR="00F10D44" w:rsidRPr="00F10D44" w:rsidRDefault="00394EAA" w:rsidP="00F10D44">
      <w:pPr>
        <w:widowControl w:val="0"/>
        <w:jc w:val="center"/>
        <w:rPr>
          <w:rFonts w:eastAsia="Calibri"/>
          <w:lang w:eastAsia="ru-RU"/>
        </w:rPr>
      </w:pPr>
      <w:r w:rsidRPr="006525B0">
        <w:rPr>
          <w:rFonts w:eastAsia="Calibri"/>
          <w:lang w:eastAsia="ru-RU"/>
        </w:rPr>
        <w:t xml:space="preserve">на поставку </w:t>
      </w:r>
      <w:r w:rsidR="00F10D44" w:rsidRPr="00F10D44">
        <w:rPr>
          <w:rFonts w:eastAsia="Calibri"/>
          <w:lang w:eastAsia="ru-RU"/>
        </w:rPr>
        <w:t xml:space="preserve">концентрата минерального «Галит» первого сорта, марки «А» </w:t>
      </w:r>
    </w:p>
    <w:p w14:paraId="44C4B943" w14:textId="7C73D3FE" w:rsidR="00394EAA" w:rsidRPr="006525B0" w:rsidRDefault="00F10D44" w:rsidP="00F10D44">
      <w:pPr>
        <w:widowControl w:val="0"/>
        <w:jc w:val="center"/>
        <w:rPr>
          <w:rFonts w:eastAsia="Calibri"/>
          <w:lang w:eastAsia="ru-RU"/>
        </w:rPr>
      </w:pPr>
      <w:r w:rsidRPr="00F10D44">
        <w:rPr>
          <w:rFonts w:eastAsia="Calibri"/>
          <w:lang w:eastAsia="ru-RU"/>
        </w:rPr>
        <w:t>для нужд МУП «РТС» города Радужный</w:t>
      </w:r>
    </w:p>
    <w:p w14:paraId="18256555" w14:textId="70E43E9D" w:rsidR="00D37F0E" w:rsidRPr="00394EAA" w:rsidRDefault="00394EAA" w:rsidP="00394EAA">
      <w:pPr>
        <w:pStyle w:val="ac"/>
        <w:numPr>
          <w:ilvl w:val="0"/>
          <w:numId w:val="5"/>
        </w:numPr>
        <w:spacing w:after="0"/>
        <w:ind w:left="-567" w:firstLine="0"/>
        <w:jc w:val="both"/>
        <w:rPr>
          <w:rFonts w:ascii="Times New Roman" w:hAnsi="Times New Roman" w:cs="Times New Roman"/>
          <w:b/>
        </w:rPr>
      </w:pPr>
      <w:r>
        <w:rPr>
          <w:rFonts w:ascii="Times New Roman" w:hAnsi="Times New Roman" w:cs="Times New Roman"/>
          <w:b/>
        </w:rPr>
        <w:t xml:space="preserve">Объект </w:t>
      </w:r>
      <w:proofErr w:type="spellStart"/>
      <w:r>
        <w:rPr>
          <w:rFonts w:ascii="Times New Roman" w:hAnsi="Times New Roman" w:cs="Times New Roman"/>
          <w:b/>
        </w:rPr>
        <w:t>зак</w:t>
      </w:r>
      <w:proofErr w:type="spellEnd"/>
      <w:r>
        <w:rPr>
          <w:rFonts w:ascii="Times New Roman" w:hAnsi="Times New Roman" w:cs="Times New Roman"/>
          <w:b/>
        </w:rPr>
        <w:t>​‍﻿‍​‌​‍⁠‌﻿​⁠⁠‍﻿⁠‌⁠⁠﻿​‍​﻿﻿﻿​‍‌​‍​‍⁠‍​﻿⁠‌‌﻿‍‍</w:t>
      </w:r>
      <w:proofErr w:type="spellStart"/>
      <w:r>
        <w:rPr>
          <w:rFonts w:ascii="Times New Roman" w:hAnsi="Times New Roman" w:cs="Times New Roman"/>
          <w:b/>
        </w:rPr>
        <w:t>упки</w:t>
      </w:r>
      <w:proofErr w:type="spellEnd"/>
      <w:r w:rsidRPr="006525B0">
        <w:rPr>
          <w:rFonts w:ascii="Times New Roman" w:hAnsi="Times New Roman" w:cs="Times New Roman"/>
          <w:b/>
        </w:rPr>
        <w:t>:</w:t>
      </w:r>
    </w:p>
    <w:tbl>
      <w:tblPr>
        <w:tblStyle w:val="a6"/>
        <w:tblpPr w:leftFromText="180" w:rightFromText="180" w:vertAnchor="text" w:horzAnchor="margin" w:tblpX="-572" w:tblpY="150"/>
        <w:tblW w:w="10126" w:type="dxa"/>
        <w:tblLook w:val="04A0" w:firstRow="1" w:lastRow="0" w:firstColumn="1" w:lastColumn="0" w:noHBand="0" w:noVBand="1"/>
      </w:tblPr>
      <w:tblGrid>
        <w:gridCol w:w="535"/>
        <w:gridCol w:w="1598"/>
        <w:gridCol w:w="1300"/>
        <w:gridCol w:w="5348"/>
        <w:gridCol w:w="669"/>
        <w:gridCol w:w="676"/>
      </w:tblGrid>
      <w:tr w:rsidR="00BE2641" w:rsidRPr="005054D2" w14:paraId="02BE1895" w14:textId="77777777" w:rsidTr="00F10D44">
        <w:trPr>
          <w:trHeight w:val="335"/>
        </w:trPr>
        <w:tc>
          <w:tcPr>
            <w:tcW w:w="53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DAD277F" w14:textId="77777777" w:rsidR="00394EAA" w:rsidRPr="005054D2" w:rsidRDefault="00394EAA" w:rsidP="002860A8">
            <w:pPr>
              <w:ind w:hanging="127"/>
              <w:jc w:val="center"/>
              <w:rPr>
                <w:b/>
                <w:bCs/>
                <w:sz w:val="20"/>
                <w:szCs w:val="20"/>
              </w:rPr>
            </w:pPr>
            <w:r w:rsidRPr="005054D2">
              <w:rPr>
                <w:b/>
                <w:bCs/>
                <w:sz w:val="20"/>
                <w:szCs w:val="20"/>
              </w:rPr>
              <w:t>№ п/п</w:t>
            </w:r>
          </w:p>
        </w:tc>
        <w:tc>
          <w:tcPr>
            <w:tcW w:w="159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6D12721" w14:textId="3A78626E" w:rsidR="00394EAA" w:rsidRPr="005054D2" w:rsidRDefault="00AD648F" w:rsidP="00394EAA">
            <w:pPr>
              <w:rPr>
                <w:b/>
                <w:bCs/>
                <w:sz w:val="20"/>
                <w:szCs w:val="20"/>
              </w:rPr>
            </w:pPr>
            <w:r>
              <w:rPr>
                <w:b/>
                <w:bCs/>
                <w:sz w:val="20"/>
                <w:szCs w:val="20"/>
              </w:rPr>
              <w:t>Н</w:t>
            </w:r>
            <w:r w:rsidR="00394EAA" w:rsidRPr="005054D2">
              <w:rPr>
                <w:b/>
                <w:bCs/>
                <w:sz w:val="20"/>
                <w:szCs w:val="20"/>
              </w:rPr>
              <w:t>аименование товара</w:t>
            </w:r>
          </w:p>
        </w:tc>
        <w:tc>
          <w:tcPr>
            <w:tcW w:w="130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498D5DE" w14:textId="4150383B" w:rsidR="00394EAA" w:rsidRPr="005054D2" w:rsidRDefault="002A7BEE" w:rsidP="00BE2641">
            <w:pPr>
              <w:jc w:val="center"/>
              <w:rPr>
                <w:b/>
                <w:bCs/>
                <w:sz w:val="20"/>
                <w:szCs w:val="20"/>
                <w:lang w:eastAsia="ru-RU"/>
              </w:rPr>
            </w:pPr>
            <w:r w:rsidRPr="005054D2">
              <w:rPr>
                <w:b/>
                <w:bCs/>
                <w:sz w:val="20"/>
                <w:szCs w:val="20"/>
                <w:lang w:eastAsia="ru-RU"/>
              </w:rPr>
              <w:t>ОКП⁠‌‌​‍‌​⁠﻿﻿​﻿​​‌﻿Д 2</w:t>
            </w:r>
          </w:p>
        </w:tc>
        <w:tc>
          <w:tcPr>
            <w:tcW w:w="534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0D6D75C" w14:textId="436B4091" w:rsidR="00394EAA" w:rsidRPr="005054D2" w:rsidRDefault="00394EAA" w:rsidP="00394EAA">
            <w:pPr>
              <w:rPr>
                <w:b/>
                <w:bCs/>
                <w:sz w:val="20"/>
                <w:szCs w:val="20"/>
              </w:rPr>
            </w:pPr>
            <w:r w:rsidRPr="005054D2">
              <w:rPr>
                <w:b/>
                <w:bCs/>
                <w:sz w:val="20"/>
                <w:szCs w:val="20"/>
                <w:lang w:eastAsia="ru-RU"/>
              </w:rPr>
              <w:t>Функциональные характеристики (потребительские свойства), качественные характеристики товара</w:t>
            </w:r>
          </w:p>
        </w:tc>
        <w:tc>
          <w:tcPr>
            <w:tcW w:w="66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D10AB02" w14:textId="487AEB4B" w:rsidR="00394EAA" w:rsidRPr="005054D2" w:rsidRDefault="005054D2" w:rsidP="00394EAA">
            <w:pPr>
              <w:jc w:val="both"/>
              <w:rPr>
                <w:b/>
                <w:bCs/>
                <w:sz w:val="20"/>
                <w:szCs w:val="20"/>
                <w:lang w:eastAsia="ru-RU"/>
              </w:rPr>
            </w:pPr>
            <w:r>
              <w:rPr>
                <w:b/>
                <w:bCs/>
                <w:sz w:val="20"/>
                <w:szCs w:val="20"/>
                <w:lang w:eastAsia="ru-RU"/>
              </w:rPr>
              <w:t>Е</w:t>
            </w:r>
            <w:r w:rsidR="00394EAA" w:rsidRPr="005054D2">
              <w:rPr>
                <w:b/>
                <w:bCs/>
                <w:sz w:val="20"/>
                <w:szCs w:val="20"/>
                <w:lang w:eastAsia="ru-RU"/>
              </w:rPr>
              <w:t>д. изм.</w:t>
            </w:r>
          </w:p>
        </w:tc>
        <w:tc>
          <w:tcPr>
            <w:tcW w:w="6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37D233F" w14:textId="04CBA0B2" w:rsidR="00394EAA" w:rsidRPr="005054D2" w:rsidRDefault="005054D2" w:rsidP="00394EAA">
            <w:pPr>
              <w:jc w:val="both"/>
              <w:rPr>
                <w:b/>
                <w:bCs/>
                <w:sz w:val="20"/>
                <w:szCs w:val="20"/>
                <w:lang w:eastAsia="ru-RU"/>
              </w:rPr>
            </w:pPr>
            <w:r>
              <w:rPr>
                <w:b/>
                <w:bCs/>
                <w:sz w:val="20"/>
                <w:szCs w:val="20"/>
                <w:lang w:eastAsia="ru-RU"/>
              </w:rPr>
              <w:t>К</w:t>
            </w:r>
            <w:r w:rsidR="00394EAA" w:rsidRPr="005054D2">
              <w:rPr>
                <w:b/>
                <w:bCs/>
                <w:sz w:val="20"/>
                <w:szCs w:val="20"/>
                <w:lang w:eastAsia="ru-RU"/>
              </w:rPr>
              <w:t>ол-во</w:t>
            </w:r>
          </w:p>
        </w:tc>
      </w:tr>
      <w:tr w:rsidR="00BE2641" w:rsidRPr="005054D2" w14:paraId="41BCBDD0" w14:textId="77777777" w:rsidTr="00F10D44">
        <w:trPr>
          <w:trHeight w:val="189"/>
        </w:trPr>
        <w:tc>
          <w:tcPr>
            <w:tcW w:w="535" w:type="dxa"/>
            <w:tcBorders>
              <w:top w:val="single" w:sz="4" w:space="0" w:color="auto"/>
              <w:left w:val="single" w:sz="4" w:space="0" w:color="auto"/>
              <w:bottom w:val="single" w:sz="4" w:space="0" w:color="auto"/>
              <w:right w:val="single" w:sz="4" w:space="0" w:color="auto"/>
            </w:tcBorders>
          </w:tcPr>
          <w:p w14:paraId="67763914" w14:textId="77777777" w:rsidR="00394EAA" w:rsidRPr="005054D2" w:rsidRDefault="00394EAA" w:rsidP="005054D2">
            <w:pPr>
              <w:pStyle w:val="ac"/>
              <w:numPr>
                <w:ilvl w:val="0"/>
                <w:numId w:val="6"/>
              </w:numPr>
              <w:rPr>
                <w:rFonts w:ascii="Times New Roman" w:hAnsi="Times New Roman" w:cs="Times New Roman"/>
                <w:b/>
                <w:bCs/>
                <w:sz w:val="20"/>
                <w:szCs w:val="20"/>
              </w:rPr>
            </w:pPr>
          </w:p>
        </w:tc>
        <w:tc>
          <w:tcPr>
            <w:tcW w:w="1598" w:type="dxa"/>
            <w:tcBorders>
              <w:top w:val="single" w:sz="4" w:space="0" w:color="auto"/>
              <w:left w:val="single" w:sz="4" w:space="0" w:color="auto"/>
              <w:bottom w:val="single" w:sz="4" w:space="0" w:color="auto"/>
              <w:right w:val="single" w:sz="4" w:space="0" w:color="auto"/>
            </w:tcBorders>
          </w:tcPr>
          <w:p w14:paraId="3D789D64" w14:textId="6F4F0360" w:rsidR="00394EAA" w:rsidRPr="005054D2" w:rsidRDefault="00F10D44" w:rsidP="00394EAA">
            <w:pPr>
              <w:rPr>
                <w:sz w:val="20"/>
                <w:szCs w:val="20"/>
              </w:rPr>
            </w:pPr>
            <w:r>
              <w:rPr>
                <w:sz w:val="20"/>
                <w:szCs w:val="20"/>
              </w:rPr>
              <w:t>К</w:t>
            </w:r>
            <w:r w:rsidRPr="00F10D44">
              <w:rPr>
                <w:sz w:val="20"/>
                <w:szCs w:val="20"/>
              </w:rPr>
              <w:t>онцентрат минеральн</w:t>
            </w:r>
            <w:r>
              <w:rPr>
                <w:sz w:val="20"/>
                <w:szCs w:val="20"/>
              </w:rPr>
              <w:t>ый</w:t>
            </w:r>
            <w:r w:rsidRPr="00F10D44">
              <w:rPr>
                <w:sz w:val="20"/>
                <w:szCs w:val="20"/>
              </w:rPr>
              <w:t xml:space="preserve"> «Галит»</w:t>
            </w:r>
          </w:p>
        </w:tc>
        <w:tc>
          <w:tcPr>
            <w:tcW w:w="1300" w:type="dxa"/>
            <w:tcBorders>
              <w:top w:val="single" w:sz="4" w:space="0" w:color="auto"/>
              <w:left w:val="single" w:sz="4" w:space="0" w:color="auto"/>
              <w:bottom w:val="single" w:sz="4" w:space="0" w:color="auto"/>
              <w:right w:val="single" w:sz="4" w:space="0" w:color="auto"/>
            </w:tcBorders>
          </w:tcPr>
          <w:p w14:paraId="2A284E8C" w14:textId="2E4598E7" w:rsidR="00394EAA" w:rsidRPr="005054D2" w:rsidRDefault="00F10D44" w:rsidP="00394EAA">
            <w:pPr>
              <w:suppressAutoHyphens w:val="0"/>
              <w:rPr>
                <w:sz w:val="20"/>
                <w:szCs w:val="20"/>
                <w:lang w:eastAsia="ru-RU"/>
              </w:rPr>
            </w:pPr>
            <w:r w:rsidRPr="00F10D44">
              <w:rPr>
                <w:sz w:val="20"/>
                <w:szCs w:val="20"/>
                <w:lang w:eastAsia="ru-RU"/>
              </w:rPr>
              <w:t>23.99.19.190</w:t>
            </w:r>
            <w:r>
              <w:rPr>
                <w:sz w:val="20"/>
                <w:szCs w:val="20"/>
                <w:lang w:eastAsia="ru-RU"/>
              </w:rPr>
              <w:t xml:space="preserve"> «О»</w:t>
            </w:r>
          </w:p>
        </w:tc>
        <w:tc>
          <w:tcPr>
            <w:tcW w:w="5348" w:type="dxa"/>
            <w:tcBorders>
              <w:top w:val="single" w:sz="4" w:space="0" w:color="auto"/>
              <w:left w:val="single" w:sz="4" w:space="0" w:color="auto"/>
              <w:bottom w:val="single" w:sz="4" w:space="0" w:color="auto"/>
              <w:right w:val="single" w:sz="4" w:space="0" w:color="auto"/>
            </w:tcBorders>
          </w:tcPr>
          <w:p w14:paraId="77C2DD5A" w14:textId="77777777" w:rsidR="00F10D44" w:rsidRDefault="00F10D44" w:rsidP="00394EAA">
            <w:pPr>
              <w:suppressAutoHyphens w:val="0"/>
              <w:rPr>
                <w:sz w:val="20"/>
                <w:szCs w:val="20"/>
                <w:lang w:eastAsia="ru-RU"/>
              </w:rPr>
            </w:pPr>
            <w:r w:rsidRPr="00F10D44">
              <w:rPr>
                <w:sz w:val="20"/>
                <w:szCs w:val="20"/>
                <w:lang w:eastAsia="ru-RU"/>
              </w:rPr>
              <w:t>Концентрат минеральный «Галит»</w:t>
            </w:r>
          </w:p>
          <w:p w14:paraId="748A8CA9" w14:textId="61D7FEC3" w:rsidR="00F10D44" w:rsidRDefault="00F10D44" w:rsidP="00394EAA">
            <w:pPr>
              <w:suppressAutoHyphens w:val="0"/>
              <w:rPr>
                <w:sz w:val="20"/>
                <w:szCs w:val="20"/>
                <w:lang w:eastAsia="ru-RU"/>
              </w:rPr>
            </w:pPr>
            <w:r>
              <w:rPr>
                <w:sz w:val="20"/>
                <w:szCs w:val="20"/>
                <w:lang w:eastAsia="ru-RU"/>
              </w:rPr>
              <w:t>С</w:t>
            </w:r>
            <w:r w:rsidRPr="00F10D44">
              <w:rPr>
                <w:sz w:val="20"/>
                <w:szCs w:val="20"/>
                <w:lang w:eastAsia="ru-RU"/>
              </w:rPr>
              <w:t xml:space="preserve">оответствовать требованиям ТУ 2111-044-00203944-2011, подтверждаться сертификатами завода-изготовителя и паспортами качества, либо надлежащим образом заверенными копиями таких документов. </w:t>
            </w:r>
          </w:p>
          <w:p w14:paraId="62A33F13" w14:textId="365575C1" w:rsidR="00F10D44" w:rsidRDefault="00F10D44" w:rsidP="00394EAA">
            <w:pPr>
              <w:suppressAutoHyphens w:val="0"/>
              <w:rPr>
                <w:sz w:val="20"/>
                <w:szCs w:val="20"/>
                <w:lang w:eastAsia="ru-RU"/>
              </w:rPr>
            </w:pPr>
            <w:r>
              <w:rPr>
                <w:sz w:val="20"/>
                <w:szCs w:val="20"/>
                <w:lang w:eastAsia="ru-RU"/>
              </w:rPr>
              <w:t>С</w:t>
            </w:r>
            <w:r w:rsidRPr="00F10D44">
              <w:rPr>
                <w:sz w:val="20"/>
                <w:szCs w:val="20"/>
                <w:lang w:eastAsia="ru-RU"/>
              </w:rPr>
              <w:t>орт</w:t>
            </w:r>
            <w:r>
              <w:rPr>
                <w:sz w:val="20"/>
                <w:szCs w:val="20"/>
                <w:lang w:eastAsia="ru-RU"/>
              </w:rPr>
              <w:t xml:space="preserve"> первый</w:t>
            </w:r>
            <w:r w:rsidRPr="00F10D44">
              <w:rPr>
                <w:sz w:val="20"/>
                <w:szCs w:val="20"/>
                <w:lang w:eastAsia="ru-RU"/>
              </w:rPr>
              <w:t xml:space="preserve"> </w:t>
            </w:r>
          </w:p>
          <w:p w14:paraId="32C012CB" w14:textId="77777777" w:rsidR="00F10D44" w:rsidRDefault="00F10D44" w:rsidP="00394EAA">
            <w:pPr>
              <w:suppressAutoHyphens w:val="0"/>
              <w:rPr>
                <w:sz w:val="20"/>
                <w:szCs w:val="20"/>
                <w:lang w:eastAsia="ru-RU"/>
              </w:rPr>
            </w:pPr>
            <w:r>
              <w:rPr>
                <w:sz w:val="20"/>
                <w:szCs w:val="20"/>
                <w:lang w:eastAsia="ru-RU"/>
              </w:rPr>
              <w:t>М</w:t>
            </w:r>
            <w:r w:rsidRPr="00F10D44">
              <w:rPr>
                <w:sz w:val="20"/>
                <w:szCs w:val="20"/>
                <w:lang w:eastAsia="ru-RU"/>
              </w:rPr>
              <w:t>арк</w:t>
            </w:r>
            <w:r>
              <w:rPr>
                <w:sz w:val="20"/>
                <w:szCs w:val="20"/>
                <w:lang w:eastAsia="ru-RU"/>
              </w:rPr>
              <w:t>а</w:t>
            </w:r>
            <w:r w:rsidRPr="00F10D44">
              <w:rPr>
                <w:sz w:val="20"/>
                <w:szCs w:val="20"/>
                <w:lang w:eastAsia="ru-RU"/>
              </w:rPr>
              <w:t xml:space="preserve"> «А»</w:t>
            </w:r>
          </w:p>
          <w:p w14:paraId="179C2B5A" w14:textId="7862B4BD" w:rsidR="00F10D44" w:rsidRPr="00F10D44" w:rsidRDefault="00F10D44" w:rsidP="00F10D44">
            <w:pPr>
              <w:suppressAutoHyphens w:val="0"/>
              <w:rPr>
                <w:sz w:val="20"/>
                <w:szCs w:val="20"/>
                <w:lang w:eastAsia="ru-RU"/>
              </w:rPr>
            </w:pPr>
            <w:r w:rsidRPr="00F10D44">
              <w:rPr>
                <w:sz w:val="20"/>
                <w:szCs w:val="20"/>
                <w:lang w:eastAsia="ru-RU"/>
              </w:rPr>
              <w:t>Внешний вид</w:t>
            </w:r>
            <w:r>
              <w:rPr>
                <w:sz w:val="20"/>
                <w:szCs w:val="20"/>
                <w:lang w:eastAsia="ru-RU"/>
              </w:rPr>
              <w:t xml:space="preserve"> </w:t>
            </w:r>
            <w:r w:rsidRPr="00F10D44">
              <w:rPr>
                <w:sz w:val="20"/>
                <w:szCs w:val="20"/>
                <w:lang w:eastAsia="ru-RU"/>
              </w:rPr>
              <w:t>Кристаллический продукт сероватого цвета с включениями кристаллов темно-серой, красноватой, голубоватой окраски</w:t>
            </w:r>
          </w:p>
          <w:p w14:paraId="5D37D9A9" w14:textId="31AD9A1F" w:rsidR="00F10D44" w:rsidRPr="00F10D44" w:rsidRDefault="00F10D44" w:rsidP="00F10D44">
            <w:pPr>
              <w:suppressAutoHyphens w:val="0"/>
              <w:rPr>
                <w:sz w:val="20"/>
                <w:szCs w:val="20"/>
                <w:lang w:eastAsia="ru-RU"/>
              </w:rPr>
            </w:pPr>
            <w:r w:rsidRPr="00F10D44">
              <w:rPr>
                <w:sz w:val="20"/>
                <w:szCs w:val="20"/>
                <w:lang w:eastAsia="ru-RU"/>
              </w:rPr>
              <w:t>Массовая доля хлористого натрия не менее</w:t>
            </w:r>
            <w:r>
              <w:rPr>
                <w:sz w:val="20"/>
                <w:szCs w:val="20"/>
                <w:lang w:eastAsia="ru-RU"/>
              </w:rPr>
              <w:t xml:space="preserve"> </w:t>
            </w:r>
            <w:r w:rsidRPr="00F10D44">
              <w:rPr>
                <w:sz w:val="20"/>
                <w:szCs w:val="20"/>
                <w:lang w:eastAsia="ru-RU"/>
              </w:rPr>
              <w:t>97</w:t>
            </w:r>
            <w:r>
              <w:rPr>
                <w:sz w:val="20"/>
                <w:szCs w:val="20"/>
                <w:lang w:eastAsia="ru-RU"/>
              </w:rPr>
              <w:t xml:space="preserve"> </w:t>
            </w:r>
            <w:r w:rsidRPr="00F10D44">
              <w:rPr>
                <w:sz w:val="20"/>
                <w:szCs w:val="20"/>
                <w:lang w:eastAsia="ru-RU"/>
              </w:rPr>
              <w:t>%</w:t>
            </w:r>
          </w:p>
          <w:p w14:paraId="42A60A8D" w14:textId="2732CC8F" w:rsidR="00F10D44" w:rsidRPr="00F10D44" w:rsidRDefault="00F10D44" w:rsidP="00F10D44">
            <w:pPr>
              <w:suppressAutoHyphens w:val="0"/>
              <w:rPr>
                <w:sz w:val="20"/>
                <w:szCs w:val="20"/>
                <w:lang w:eastAsia="ru-RU"/>
              </w:rPr>
            </w:pPr>
            <w:r w:rsidRPr="00F10D44">
              <w:rPr>
                <w:sz w:val="20"/>
                <w:szCs w:val="20"/>
                <w:lang w:eastAsia="ru-RU"/>
              </w:rPr>
              <w:t>Массовая доля нерастворимого в воде остатка не более</w:t>
            </w:r>
            <w:r>
              <w:rPr>
                <w:sz w:val="20"/>
                <w:szCs w:val="20"/>
                <w:lang w:eastAsia="ru-RU"/>
              </w:rPr>
              <w:t xml:space="preserve"> </w:t>
            </w:r>
            <w:r w:rsidRPr="00F10D44">
              <w:rPr>
                <w:sz w:val="20"/>
                <w:szCs w:val="20"/>
                <w:lang w:eastAsia="ru-RU"/>
              </w:rPr>
              <w:t>0,6</w:t>
            </w:r>
            <w:r>
              <w:rPr>
                <w:sz w:val="20"/>
                <w:szCs w:val="20"/>
                <w:lang w:eastAsia="ru-RU"/>
              </w:rPr>
              <w:t xml:space="preserve"> </w:t>
            </w:r>
            <w:r w:rsidRPr="00F10D44">
              <w:rPr>
                <w:sz w:val="20"/>
                <w:szCs w:val="20"/>
                <w:lang w:eastAsia="ru-RU"/>
              </w:rPr>
              <w:t>%</w:t>
            </w:r>
            <w:r>
              <w:rPr>
                <w:sz w:val="20"/>
                <w:szCs w:val="20"/>
                <w:lang w:eastAsia="ru-RU"/>
              </w:rPr>
              <w:t xml:space="preserve"> </w:t>
            </w:r>
          </w:p>
          <w:p w14:paraId="76EF9B1C" w14:textId="6E76B1C9" w:rsidR="00F10D44" w:rsidRPr="00F10D44" w:rsidRDefault="00F10D44" w:rsidP="00F10D44">
            <w:pPr>
              <w:suppressAutoHyphens w:val="0"/>
              <w:rPr>
                <w:sz w:val="20"/>
                <w:szCs w:val="20"/>
                <w:lang w:eastAsia="ru-RU"/>
              </w:rPr>
            </w:pPr>
            <w:r w:rsidRPr="00F10D44">
              <w:rPr>
                <w:sz w:val="20"/>
                <w:szCs w:val="20"/>
                <w:lang w:eastAsia="ru-RU"/>
              </w:rPr>
              <w:t xml:space="preserve">Массовая доля </w:t>
            </w:r>
            <w:proofErr w:type="spellStart"/>
            <w:r w:rsidRPr="00F10D44">
              <w:rPr>
                <w:sz w:val="20"/>
                <w:szCs w:val="20"/>
                <w:lang w:eastAsia="ru-RU"/>
              </w:rPr>
              <w:t>Мg</w:t>
            </w:r>
            <w:proofErr w:type="spellEnd"/>
            <w:r w:rsidRPr="00F10D44">
              <w:rPr>
                <w:sz w:val="20"/>
                <w:szCs w:val="20"/>
                <w:lang w:eastAsia="ru-RU"/>
              </w:rPr>
              <w:t xml:space="preserve"> 2+ не более</w:t>
            </w:r>
            <w:r>
              <w:rPr>
                <w:sz w:val="20"/>
                <w:szCs w:val="20"/>
                <w:lang w:eastAsia="ru-RU"/>
              </w:rPr>
              <w:t xml:space="preserve"> </w:t>
            </w:r>
            <w:r w:rsidRPr="00F10D44">
              <w:rPr>
                <w:sz w:val="20"/>
                <w:szCs w:val="20"/>
                <w:lang w:eastAsia="ru-RU"/>
              </w:rPr>
              <w:t>0,1</w:t>
            </w:r>
            <w:r>
              <w:rPr>
                <w:sz w:val="20"/>
                <w:szCs w:val="20"/>
                <w:lang w:eastAsia="ru-RU"/>
              </w:rPr>
              <w:t xml:space="preserve"> </w:t>
            </w:r>
            <w:r w:rsidRPr="00F10D44">
              <w:rPr>
                <w:sz w:val="20"/>
                <w:szCs w:val="20"/>
                <w:lang w:eastAsia="ru-RU"/>
              </w:rPr>
              <w:t>%</w:t>
            </w:r>
          </w:p>
          <w:p w14:paraId="611E83D8" w14:textId="46E9A569" w:rsidR="00F10D44" w:rsidRPr="00F10D44" w:rsidRDefault="00F10D44" w:rsidP="00F10D44">
            <w:pPr>
              <w:suppressAutoHyphens w:val="0"/>
              <w:rPr>
                <w:sz w:val="20"/>
                <w:szCs w:val="20"/>
                <w:lang w:eastAsia="ru-RU"/>
              </w:rPr>
            </w:pPr>
            <w:r w:rsidRPr="00F10D44">
              <w:rPr>
                <w:sz w:val="20"/>
                <w:szCs w:val="20"/>
                <w:lang w:eastAsia="ru-RU"/>
              </w:rPr>
              <w:t xml:space="preserve">Массовая доля </w:t>
            </w:r>
            <w:proofErr w:type="spellStart"/>
            <w:r w:rsidRPr="00F10D44">
              <w:rPr>
                <w:sz w:val="20"/>
                <w:szCs w:val="20"/>
                <w:lang w:eastAsia="ru-RU"/>
              </w:rPr>
              <w:t>Са</w:t>
            </w:r>
            <w:proofErr w:type="spellEnd"/>
            <w:r w:rsidRPr="00F10D44">
              <w:rPr>
                <w:sz w:val="20"/>
                <w:szCs w:val="20"/>
                <w:lang w:eastAsia="ru-RU"/>
              </w:rPr>
              <w:t xml:space="preserve"> 2+ не более</w:t>
            </w:r>
            <w:r>
              <w:rPr>
                <w:sz w:val="20"/>
                <w:szCs w:val="20"/>
                <w:lang w:eastAsia="ru-RU"/>
              </w:rPr>
              <w:t xml:space="preserve"> </w:t>
            </w:r>
            <w:r w:rsidRPr="00F10D44">
              <w:rPr>
                <w:sz w:val="20"/>
                <w:szCs w:val="20"/>
                <w:lang w:eastAsia="ru-RU"/>
              </w:rPr>
              <w:t>0,6</w:t>
            </w:r>
            <w:r>
              <w:rPr>
                <w:sz w:val="20"/>
                <w:szCs w:val="20"/>
                <w:lang w:eastAsia="ru-RU"/>
              </w:rPr>
              <w:t xml:space="preserve"> </w:t>
            </w:r>
            <w:r w:rsidRPr="00F10D44">
              <w:rPr>
                <w:sz w:val="20"/>
                <w:szCs w:val="20"/>
                <w:lang w:eastAsia="ru-RU"/>
              </w:rPr>
              <w:t>%</w:t>
            </w:r>
          </w:p>
          <w:p w14:paraId="6AB4ED47" w14:textId="67DF35DD" w:rsidR="00F10D44" w:rsidRPr="00F10D44" w:rsidRDefault="00F10D44" w:rsidP="00F10D44">
            <w:pPr>
              <w:suppressAutoHyphens w:val="0"/>
              <w:rPr>
                <w:sz w:val="20"/>
                <w:szCs w:val="20"/>
                <w:lang w:eastAsia="ru-RU"/>
              </w:rPr>
            </w:pPr>
            <w:r w:rsidRPr="00F10D44">
              <w:rPr>
                <w:sz w:val="20"/>
                <w:szCs w:val="20"/>
                <w:lang w:eastAsia="ru-RU"/>
              </w:rPr>
              <w:t>Массовая доля К + не более</w:t>
            </w:r>
            <w:r>
              <w:rPr>
                <w:sz w:val="20"/>
                <w:szCs w:val="20"/>
                <w:lang w:eastAsia="ru-RU"/>
              </w:rPr>
              <w:t xml:space="preserve"> </w:t>
            </w:r>
            <w:r w:rsidRPr="00F10D44">
              <w:rPr>
                <w:sz w:val="20"/>
                <w:szCs w:val="20"/>
                <w:lang w:eastAsia="ru-RU"/>
              </w:rPr>
              <w:t>0,4</w:t>
            </w:r>
            <w:r>
              <w:rPr>
                <w:sz w:val="20"/>
                <w:szCs w:val="20"/>
                <w:lang w:eastAsia="ru-RU"/>
              </w:rPr>
              <w:t xml:space="preserve"> </w:t>
            </w:r>
            <w:r w:rsidRPr="00F10D44">
              <w:rPr>
                <w:sz w:val="20"/>
                <w:szCs w:val="20"/>
                <w:lang w:eastAsia="ru-RU"/>
              </w:rPr>
              <w:t>%</w:t>
            </w:r>
          </w:p>
          <w:p w14:paraId="39FFA7A4" w14:textId="2A219DEE" w:rsidR="00F10D44" w:rsidRPr="00F10D44" w:rsidRDefault="00F10D44" w:rsidP="00F10D44">
            <w:pPr>
              <w:suppressAutoHyphens w:val="0"/>
              <w:rPr>
                <w:sz w:val="20"/>
                <w:szCs w:val="20"/>
                <w:lang w:eastAsia="ru-RU"/>
              </w:rPr>
            </w:pPr>
            <w:r w:rsidRPr="00F10D44">
              <w:rPr>
                <w:sz w:val="20"/>
                <w:szCs w:val="20"/>
                <w:lang w:eastAsia="ru-RU"/>
              </w:rPr>
              <w:t>Массовая доля влаги не более 0,7</w:t>
            </w:r>
            <w:r>
              <w:rPr>
                <w:sz w:val="20"/>
                <w:szCs w:val="20"/>
                <w:lang w:eastAsia="ru-RU"/>
              </w:rPr>
              <w:t xml:space="preserve"> </w:t>
            </w:r>
            <w:r w:rsidRPr="00F10D44">
              <w:rPr>
                <w:sz w:val="20"/>
                <w:szCs w:val="20"/>
                <w:lang w:eastAsia="ru-RU"/>
              </w:rPr>
              <w:t>%</w:t>
            </w:r>
          </w:p>
          <w:p w14:paraId="1FCF192B" w14:textId="77777777" w:rsidR="00F10D44" w:rsidRPr="00F10D44" w:rsidRDefault="00F10D44" w:rsidP="00F10D44">
            <w:pPr>
              <w:suppressAutoHyphens w:val="0"/>
              <w:rPr>
                <w:i/>
                <w:iCs/>
                <w:sz w:val="20"/>
                <w:szCs w:val="20"/>
                <w:lang w:eastAsia="ru-RU"/>
              </w:rPr>
            </w:pPr>
            <w:r w:rsidRPr="00F10D44">
              <w:rPr>
                <w:i/>
                <w:iCs/>
                <w:sz w:val="20"/>
                <w:szCs w:val="20"/>
                <w:lang w:eastAsia="ru-RU"/>
              </w:rPr>
              <w:t>Гранулометрический состав:</w:t>
            </w:r>
            <w:r w:rsidRPr="00F10D44">
              <w:rPr>
                <w:i/>
                <w:iCs/>
                <w:sz w:val="20"/>
                <w:szCs w:val="20"/>
                <w:lang w:eastAsia="ru-RU"/>
              </w:rPr>
              <w:tab/>
            </w:r>
          </w:p>
          <w:p w14:paraId="6705513F" w14:textId="0C84E080" w:rsidR="00F10D44" w:rsidRPr="00F10D44" w:rsidRDefault="00F10D44" w:rsidP="00F10D44">
            <w:pPr>
              <w:suppressAutoHyphens w:val="0"/>
              <w:rPr>
                <w:sz w:val="20"/>
                <w:szCs w:val="20"/>
                <w:lang w:eastAsia="ru-RU"/>
              </w:rPr>
            </w:pPr>
            <w:r w:rsidRPr="00F10D44">
              <w:rPr>
                <w:sz w:val="20"/>
                <w:szCs w:val="20"/>
                <w:lang w:eastAsia="ru-RU"/>
              </w:rPr>
              <w:t>до 2,5 мм не менее</w:t>
            </w:r>
            <w:r>
              <w:rPr>
                <w:sz w:val="20"/>
                <w:szCs w:val="20"/>
                <w:lang w:eastAsia="ru-RU"/>
              </w:rPr>
              <w:t xml:space="preserve"> </w:t>
            </w:r>
            <w:r w:rsidRPr="00F10D44">
              <w:rPr>
                <w:sz w:val="20"/>
                <w:szCs w:val="20"/>
                <w:lang w:eastAsia="ru-RU"/>
              </w:rPr>
              <w:t>85</w:t>
            </w:r>
            <w:r>
              <w:rPr>
                <w:sz w:val="20"/>
                <w:szCs w:val="20"/>
                <w:lang w:eastAsia="ru-RU"/>
              </w:rPr>
              <w:t xml:space="preserve"> </w:t>
            </w:r>
            <w:r w:rsidRPr="00F10D44">
              <w:rPr>
                <w:sz w:val="20"/>
                <w:szCs w:val="20"/>
                <w:lang w:eastAsia="ru-RU"/>
              </w:rPr>
              <w:t>%</w:t>
            </w:r>
          </w:p>
          <w:p w14:paraId="760FAEC1" w14:textId="55E6F86D" w:rsidR="00F10D44" w:rsidRDefault="00F10D44" w:rsidP="00F10D44">
            <w:pPr>
              <w:suppressAutoHyphens w:val="0"/>
              <w:rPr>
                <w:sz w:val="20"/>
                <w:szCs w:val="20"/>
                <w:lang w:eastAsia="ru-RU"/>
              </w:rPr>
            </w:pPr>
            <w:r w:rsidRPr="00F10D44">
              <w:rPr>
                <w:sz w:val="20"/>
                <w:szCs w:val="20"/>
                <w:lang w:eastAsia="ru-RU"/>
              </w:rPr>
              <w:t>свыше 4,5 мм не более</w:t>
            </w:r>
            <w:r>
              <w:rPr>
                <w:sz w:val="20"/>
                <w:szCs w:val="20"/>
                <w:lang w:eastAsia="ru-RU"/>
              </w:rPr>
              <w:t xml:space="preserve"> </w:t>
            </w:r>
            <w:r w:rsidRPr="00F10D44">
              <w:rPr>
                <w:sz w:val="20"/>
                <w:szCs w:val="20"/>
                <w:lang w:eastAsia="ru-RU"/>
              </w:rPr>
              <w:t>5</w:t>
            </w:r>
            <w:r>
              <w:rPr>
                <w:sz w:val="20"/>
                <w:szCs w:val="20"/>
                <w:lang w:eastAsia="ru-RU"/>
              </w:rPr>
              <w:t xml:space="preserve"> </w:t>
            </w:r>
            <w:r w:rsidRPr="00F10D44">
              <w:rPr>
                <w:sz w:val="20"/>
                <w:szCs w:val="20"/>
                <w:lang w:eastAsia="ru-RU"/>
              </w:rPr>
              <w:t>%</w:t>
            </w:r>
          </w:p>
          <w:p w14:paraId="3EE9CC53" w14:textId="2F4C4543" w:rsidR="00F10D44" w:rsidRDefault="00F10D44" w:rsidP="00394EAA">
            <w:pPr>
              <w:suppressAutoHyphens w:val="0"/>
              <w:rPr>
                <w:sz w:val="20"/>
                <w:szCs w:val="20"/>
                <w:lang w:eastAsia="ru-RU"/>
              </w:rPr>
            </w:pPr>
            <w:r w:rsidRPr="00F10D44">
              <w:rPr>
                <w:sz w:val="20"/>
                <w:szCs w:val="20"/>
                <w:lang w:eastAsia="ru-RU"/>
              </w:rPr>
              <w:t xml:space="preserve"> </w:t>
            </w:r>
          </w:p>
          <w:p w14:paraId="712AA8E9" w14:textId="12EF7BA0" w:rsidR="005054D2" w:rsidRPr="005054D2" w:rsidRDefault="00F10D44" w:rsidP="00394EAA">
            <w:pPr>
              <w:suppressAutoHyphens w:val="0"/>
              <w:rPr>
                <w:sz w:val="20"/>
                <w:szCs w:val="20"/>
                <w:lang w:eastAsia="ru-RU"/>
              </w:rPr>
            </w:pPr>
            <w:r w:rsidRPr="00F10D44">
              <w:rPr>
                <w:sz w:val="20"/>
                <w:szCs w:val="20"/>
                <w:lang w:eastAsia="ru-RU"/>
              </w:rPr>
              <w:t xml:space="preserve">Упаковка – мягкий разовый контейнер (МКР) до 1 </w:t>
            </w:r>
            <w:proofErr w:type="spellStart"/>
            <w:r w:rsidRPr="00F10D44">
              <w:rPr>
                <w:sz w:val="20"/>
                <w:szCs w:val="20"/>
                <w:lang w:eastAsia="ru-RU"/>
              </w:rPr>
              <w:t>тн</w:t>
            </w:r>
            <w:proofErr w:type="spellEnd"/>
            <w:proofErr w:type="gramStart"/>
            <w:r w:rsidRPr="00F10D44">
              <w:rPr>
                <w:sz w:val="20"/>
                <w:szCs w:val="20"/>
                <w:lang w:eastAsia="ru-RU"/>
              </w:rPr>
              <w:t>.</w:t>
            </w:r>
            <w:proofErr w:type="gramEnd"/>
            <w:r w:rsidRPr="00F10D44">
              <w:rPr>
                <w:sz w:val="20"/>
                <w:szCs w:val="20"/>
                <w:lang w:eastAsia="ru-RU"/>
              </w:rPr>
              <w:t xml:space="preserve"> укомплектованный </w:t>
            </w:r>
            <w:r w:rsidRPr="00F10D44">
              <w:rPr>
                <w:sz w:val="20"/>
                <w:szCs w:val="20"/>
                <w:lang w:eastAsia="ru-RU"/>
              </w:rPr>
              <w:tab/>
              <w:t>полиэтиленовыми вкладышами, должен обеспечивать сохранность во время</w:t>
            </w:r>
            <w:r>
              <w:rPr>
                <w:sz w:val="20"/>
                <w:szCs w:val="20"/>
                <w:lang w:eastAsia="ru-RU"/>
              </w:rPr>
              <w:t xml:space="preserve"> </w:t>
            </w:r>
            <w:r w:rsidRPr="00F10D44">
              <w:rPr>
                <w:sz w:val="20"/>
                <w:szCs w:val="20"/>
                <w:lang w:eastAsia="ru-RU"/>
              </w:rPr>
              <w:t>транспортировки, перегрузки и хранении.</w:t>
            </w:r>
          </w:p>
        </w:tc>
        <w:tc>
          <w:tcPr>
            <w:tcW w:w="669" w:type="dxa"/>
            <w:tcBorders>
              <w:top w:val="single" w:sz="4" w:space="0" w:color="auto"/>
              <w:left w:val="single" w:sz="4" w:space="0" w:color="auto"/>
              <w:bottom w:val="single" w:sz="4" w:space="0" w:color="auto"/>
              <w:right w:val="single" w:sz="4" w:space="0" w:color="auto"/>
            </w:tcBorders>
          </w:tcPr>
          <w:p w14:paraId="0C9EF88B" w14:textId="7BF390FA" w:rsidR="00394EAA" w:rsidRPr="005054D2" w:rsidRDefault="00F10D44" w:rsidP="00394EAA">
            <w:pPr>
              <w:jc w:val="center"/>
              <w:rPr>
                <w:sz w:val="20"/>
                <w:szCs w:val="20"/>
              </w:rPr>
            </w:pPr>
            <w:r>
              <w:rPr>
                <w:sz w:val="20"/>
                <w:szCs w:val="20"/>
              </w:rPr>
              <w:t>тонн</w:t>
            </w:r>
          </w:p>
        </w:tc>
        <w:tc>
          <w:tcPr>
            <w:tcW w:w="676" w:type="dxa"/>
            <w:tcBorders>
              <w:top w:val="single" w:sz="4" w:space="0" w:color="auto"/>
              <w:left w:val="single" w:sz="4" w:space="0" w:color="auto"/>
              <w:bottom w:val="single" w:sz="4" w:space="0" w:color="auto"/>
              <w:right w:val="single" w:sz="4" w:space="0" w:color="auto"/>
            </w:tcBorders>
          </w:tcPr>
          <w:p w14:paraId="49B1B6C0" w14:textId="73A8D190" w:rsidR="00394EAA" w:rsidRPr="005054D2" w:rsidRDefault="00F10D44" w:rsidP="00394EAA">
            <w:pPr>
              <w:rPr>
                <w:sz w:val="20"/>
                <w:szCs w:val="20"/>
              </w:rPr>
            </w:pPr>
            <w:r>
              <w:rPr>
                <w:sz w:val="20"/>
                <w:szCs w:val="20"/>
              </w:rPr>
              <w:t>200</w:t>
            </w:r>
          </w:p>
        </w:tc>
      </w:tr>
    </w:tbl>
    <w:bookmarkEnd w:id="0"/>
    <w:p w14:paraId="0768E88D" w14:textId="6D3C48EE" w:rsidR="006D45BA" w:rsidRPr="006D45BA" w:rsidRDefault="006D45BA" w:rsidP="002A7BEE">
      <w:pPr>
        <w:suppressAutoHyphens w:val="0"/>
        <w:spacing w:line="276" w:lineRule="auto"/>
        <w:ind w:left="-567"/>
        <w:jc w:val="both"/>
        <w:rPr>
          <w:rFonts w:eastAsia="Calibri"/>
          <w:bCs/>
          <w:i/>
          <w:iCs/>
          <w:sz w:val="18"/>
          <w:szCs w:val="18"/>
          <w:shd w:val="clear" w:color="auto" w:fill="F9FAFB"/>
          <w:lang w:eastAsia="en-US"/>
        </w:rPr>
      </w:pPr>
      <w:r w:rsidRPr="006D45BA">
        <w:rPr>
          <w:rFonts w:eastAsia="Calibri"/>
          <w:bCs/>
          <w:i/>
          <w:iCs/>
          <w:sz w:val="18"/>
          <w:szCs w:val="18"/>
          <w:shd w:val="clear" w:color="auto" w:fill="F9FAFB"/>
          <w:lang w:eastAsia="en-US"/>
        </w:rPr>
        <w:t>При осуществлении закупок на вышеуказанные товары распространяются меры национального режима в виде «</w:t>
      </w:r>
      <w:r w:rsidR="00081B44" w:rsidRPr="00081B44">
        <w:rPr>
          <w:rFonts w:eastAsia="Calibri"/>
          <w:b/>
          <w:i/>
          <w:iCs/>
          <w:sz w:val="18"/>
          <w:szCs w:val="18"/>
          <w:shd w:val="clear" w:color="auto" w:fill="F9FAFB"/>
          <w:lang w:eastAsia="en-US"/>
        </w:rPr>
        <w:t>Ограничение</w:t>
      </w:r>
      <w:r w:rsidRPr="006D45BA">
        <w:rPr>
          <w:rFonts w:eastAsia="Calibri"/>
          <w:bCs/>
          <w:i/>
          <w:iCs/>
          <w:sz w:val="18"/>
          <w:szCs w:val="18"/>
          <w:shd w:val="clear" w:color="auto" w:fill="F9FAFB"/>
          <w:lang w:eastAsia="en-US"/>
        </w:rPr>
        <w:t>» 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5B1F3336" w14:textId="77777777" w:rsidR="006D45BA" w:rsidRDefault="006D45BA" w:rsidP="002A7BEE">
      <w:pPr>
        <w:suppressAutoHyphens w:val="0"/>
        <w:spacing w:line="276" w:lineRule="auto"/>
        <w:ind w:left="-567"/>
        <w:jc w:val="both"/>
        <w:rPr>
          <w:rFonts w:eastAsia="Calibri"/>
          <w:b/>
          <w:sz w:val="22"/>
          <w:szCs w:val="22"/>
          <w:shd w:val="clear" w:color="auto" w:fill="F9FAFB"/>
          <w:lang w:eastAsia="en-US"/>
        </w:rPr>
      </w:pPr>
    </w:p>
    <w:p w14:paraId="580CE3C7" w14:textId="4310C16D" w:rsidR="002A7BEE" w:rsidRDefault="002A7BEE" w:rsidP="002A7BEE">
      <w:pPr>
        <w:suppressAutoHyphens w:val="0"/>
        <w:spacing w:line="276" w:lineRule="auto"/>
        <w:ind w:left="-567"/>
        <w:jc w:val="both"/>
        <w:rPr>
          <w:rFonts w:eastAsia="Calibri"/>
          <w:bCs/>
          <w:sz w:val="22"/>
          <w:szCs w:val="22"/>
          <w:shd w:val="clear" w:color="auto" w:fill="F9FAFB"/>
          <w:lang w:eastAsia="en-US"/>
        </w:rPr>
      </w:pPr>
      <w:r w:rsidRPr="002A7BEE">
        <w:rPr>
          <w:rFonts w:eastAsia="Calibri"/>
          <w:b/>
          <w:sz w:val="22"/>
          <w:szCs w:val="22"/>
          <w:shd w:val="clear" w:color="auto" w:fill="F9FAFB"/>
          <w:lang w:eastAsia="en-US"/>
        </w:rPr>
        <w:t>2. Место поставки</w:t>
      </w:r>
      <w:r w:rsidR="00F10D44">
        <w:rPr>
          <w:rFonts w:eastAsia="Calibri"/>
          <w:b/>
          <w:sz w:val="22"/>
          <w:szCs w:val="22"/>
          <w:shd w:val="clear" w:color="auto" w:fill="F9FAFB"/>
          <w:lang w:eastAsia="en-US"/>
        </w:rPr>
        <w:t>:</w:t>
      </w:r>
      <w:r>
        <w:rPr>
          <w:rFonts w:eastAsia="Calibri"/>
          <w:b/>
          <w:sz w:val="22"/>
          <w:szCs w:val="22"/>
          <w:shd w:val="clear" w:color="auto" w:fill="F9FAFB"/>
          <w:lang w:eastAsia="en-US"/>
        </w:rPr>
        <w:t xml:space="preserve"> </w:t>
      </w:r>
      <w:r w:rsidR="00130FBB">
        <w:rPr>
          <w:rFonts w:eastAsia="Calibri"/>
          <w:bCs/>
          <w:sz w:val="22"/>
          <w:szCs w:val="22"/>
          <w:shd w:val="clear" w:color="auto" w:fill="F9FAFB"/>
          <w:lang w:eastAsia="en-US"/>
        </w:rPr>
        <w:t>Х</w:t>
      </w:r>
      <w:r w:rsidR="00F10D44" w:rsidRPr="00130FBB">
        <w:rPr>
          <w:rFonts w:eastAsia="Calibri"/>
          <w:bCs/>
          <w:sz w:val="22"/>
          <w:szCs w:val="22"/>
          <w:shd w:val="clear" w:color="auto" w:fill="F9FAFB"/>
          <w:lang w:eastAsia="en-US"/>
        </w:rPr>
        <w:t>анты-Мансийск</w:t>
      </w:r>
      <w:r w:rsidR="00130FBB">
        <w:rPr>
          <w:rFonts w:eastAsia="Calibri"/>
          <w:bCs/>
          <w:sz w:val="22"/>
          <w:szCs w:val="22"/>
          <w:shd w:val="clear" w:color="auto" w:fill="F9FAFB"/>
          <w:lang w:eastAsia="en-US"/>
        </w:rPr>
        <w:t>ий</w:t>
      </w:r>
      <w:r w:rsidR="00F10D44" w:rsidRPr="00130FBB">
        <w:rPr>
          <w:rFonts w:eastAsia="Calibri"/>
          <w:bCs/>
          <w:sz w:val="22"/>
          <w:szCs w:val="22"/>
          <w:shd w:val="clear" w:color="auto" w:fill="F9FAFB"/>
          <w:lang w:eastAsia="en-US"/>
        </w:rPr>
        <w:t xml:space="preserve"> автономн</w:t>
      </w:r>
      <w:r w:rsidR="00130FBB">
        <w:rPr>
          <w:rFonts w:eastAsia="Calibri"/>
          <w:bCs/>
          <w:sz w:val="22"/>
          <w:szCs w:val="22"/>
          <w:shd w:val="clear" w:color="auto" w:fill="F9FAFB"/>
          <w:lang w:eastAsia="en-US"/>
        </w:rPr>
        <w:t>ый</w:t>
      </w:r>
      <w:r w:rsidR="00F10D44" w:rsidRPr="00130FBB">
        <w:rPr>
          <w:rFonts w:eastAsia="Calibri"/>
          <w:bCs/>
          <w:sz w:val="22"/>
          <w:szCs w:val="22"/>
          <w:shd w:val="clear" w:color="auto" w:fill="F9FAFB"/>
          <w:lang w:eastAsia="en-US"/>
        </w:rPr>
        <w:t xml:space="preserve"> округ</w:t>
      </w:r>
      <w:r w:rsidR="00130FBB">
        <w:rPr>
          <w:rFonts w:eastAsia="Calibri"/>
          <w:bCs/>
          <w:sz w:val="22"/>
          <w:szCs w:val="22"/>
          <w:shd w:val="clear" w:color="auto" w:fill="F9FAFB"/>
          <w:lang w:eastAsia="en-US"/>
        </w:rPr>
        <w:t>-Югра</w:t>
      </w:r>
      <w:r w:rsidR="00F10D44" w:rsidRPr="00130FBB">
        <w:rPr>
          <w:rFonts w:eastAsia="Calibri"/>
          <w:bCs/>
          <w:sz w:val="22"/>
          <w:szCs w:val="22"/>
          <w:shd w:val="clear" w:color="auto" w:fill="F9FAFB"/>
          <w:lang w:eastAsia="en-US"/>
        </w:rPr>
        <w:t>, город Нижневартовск</w:t>
      </w:r>
      <w:r w:rsidR="00130FBB">
        <w:rPr>
          <w:rFonts w:eastAsia="Calibri"/>
          <w:bCs/>
          <w:sz w:val="22"/>
          <w:szCs w:val="22"/>
          <w:shd w:val="clear" w:color="auto" w:fill="F9FAFB"/>
          <w:lang w:eastAsia="en-US"/>
        </w:rPr>
        <w:t xml:space="preserve">, железнодорожная </w:t>
      </w:r>
      <w:bookmarkStart w:id="1" w:name="_GoBack"/>
      <w:bookmarkEnd w:id="1"/>
      <w:r w:rsidR="00130FBB">
        <w:rPr>
          <w:rFonts w:eastAsia="Calibri"/>
          <w:bCs/>
          <w:sz w:val="22"/>
          <w:szCs w:val="22"/>
          <w:shd w:val="clear" w:color="auto" w:fill="F9FAFB"/>
          <w:lang w:eastAsia="en-US"/>
        </w:rPr>
        <w:t>станция Нижневартовск</w:t>
      </w:r>
      <w:r w:rsidR="00F10D44" w:rsidRPr="00130FBB">
        <w:rPr>
          <w:rFonts w:eastAsia="Calibri"/>
          <w:bCs/>
          <w:sz w:val="22"/>
          <w:szCs w:val="22"/>
          <w:shd w:val="clear" w:color="auto" w:fill="F9FAFB"/>
          <w:lang w:eastAsia="en-US"/>
        </w:rPr>
        <w:t xml:space="preserve"> 2.</w:t>
      </w:r>
    </w:p>
    <w:p w14:paraId="184FF8B4" w14:textId="37F60699" w:rsidR="00F10D44" w:rsidRPr="00F10D44" w:rsidRDefault="00F10D44" w:rsidP="002A7BEE">
      <w:pPr>
        <w:suppressAutoHyphens w:val="0"/>
        <w:spacing w:line="276" w:lineRule="auto"/>
        <w:ind w:left="-567"/>
        <w:jc w:val="both"/>
        <w:rPr>
          <w:rFonts w:eastAsia="Calibri"/>
          <w:bCs/>
          <w:sz w:val="22"/>
          <w:szCs w:val="22"/>
          <w:shd w:val="clear" w:color="auto" w:fill="F9FAFB"/>
          <w:lang w:eastAsia="en-US"/>
        </w:rPr>
      </w:pPr>
      <w:r w:rsidRPr="00F10D44">
        <w:rPr>
          <w:rFonts w:eastAsia="Calibri"/>
          <w:bCs/>
          <w:sz w:val="22"/>
          <w:szCs w:val="22"/>
          <w:shd w:val="clear" w:color="auto" w:fill="F9FAFB"/>
          <w:lang w:eastAsia="en-US"/>
        </w:rPr>
        <w:t>Отгрузка товара, происходит на складе Поставщика силами Заказчика.  Участник закупки должен включить в цену своего предложения расходы, связанные со</w:t>
      </w:r>
      <w:r w:rsidR="007738C1">
        <w:rPr>
          <w:rFonts w:eastAsia="Calibri"/>
          <w:bCs/>
          <w:sz w:val="22"/>
          <w:szCs w:val="22"/>
          <w:shd w:val="clear" w:color="auto" w:fill="F9FAFB"/>
          <w:lang w:eastAsia="en-US"/>
        </w:rPr>
        <w:t xml:space="preserve"> </w:t>
      </w:r>
      <w:r w:rsidRPr="00F10D44">
        <w:rPr>
          <w:rFonts w:eastAsia="Calibri"/>
          <w:bCs/>
          <w:sz w:val="22"/>
          <w:szCs w:val="22"/>
          <w:shd w:val="clear" w:color="auto" w:fill="F9FAFB"/>
          <w:lang w:eastAsia="en-US"/>
        </w:rPr>
        <w:t>страхованием, с уплатой таможенных пошлин, налогов, сборов и других обязательных платежей.</w:t>
      </w:r>
    </w:p>
    <w:p w14:paraId="14929EE5" w14:textId="672F4713" w:rsidR="002A7BEE" w:rsidRPr="002A7BEE" w:rsidRDefault="002A7BEE" w:rsidP="002A7BEE">
      <w:pPr>
        <w:suppressAutoHyphens w:val="0"/>
        <w:spacing w:line="276" w:lineRule="auto"/>
        <w:ind w:left="-567"/>
        <w:jc w:val="both"/>
        <w:rPr>
          <w:rFonts w:eastAsia="Calibri"/>
          <w:bCs/>
          <w:sz w:val="22"/>
          <w:szCs w:val="22"/>
          <w:shd w:val="clear" w:color="auto" w:fill="F9FAFB"/>
          <w:lang w:eastAsia="en-US"/>
        </w:rPr>
      </w:pPr>
      <w:r w:rsidRPr="002A7BEE">
        <w:rPr>
          <w:rFonts w:eastAsia="Calibri"/>
          <w:b/>
          <w:sz w:val="22"/>
          <w:szCs w:val="22"/>
          <w:shd w:val="clear" w:color="auto" w:fill="F9FAFB"/>
          <w:lang w:eastAsia="en-US"/>
        </w:rPr>
        <w:t xml:space="preserve">3. Срок поставки: </w:t>
      </w:r>
      <w:r w:rsidRPr="002A7BEE">
        <w:rPr>
          <w:rFonts w:eastAsia="Calibri"/>
          <w:bCs/>
          <w:sz w:val="22"/>
          <w:szCs w:val="22"/>
          <w:shd w:val="clear" w:color="auto" w:fill="F9FAFB"/>
          <w:lang w:eastAsia="en-US"/>
        </w:rPr>
        <w:t>с момента заключения договора</w:t>
      </w:r>
      <w:r w:rsidR="00F10D44">
        <w:rPr>
          <w:rFonts w:eastAsia="Calibri"/>
          <w:bCs/>
          <w:sz w:val="22"/>
          <w:szCs w:val="22"/>
          <w:shd w:val="clear" w:color="auto" w:fill="F9FAFB"/>
          <w:lang w:eastAsia="en-US"/>
        </w:rPr>
        <w:t xml:space="preserve"> до «25» декабря 2025 г</w:t>
      </w:r>
      <w:r w:rsidR="00AD648F">
        <w:rPr>
          <w:rFonts w:eastAsia="Calibri"/>
          <w:bCs/>
          <w:sz w:val="22"/>
          <w:szCs w:val="22"/>
          <w:shd w:val="clear" w:color="auto" w:fill="F9FAFB"/>
          <w:lang w:eastAsia="en-US"/>
        </w:rPr>
        <w:t>.</w:t>
      </w:r>
    </w:p>
    <w:p w14:paraId="57E661C0" w14:textId="77777777" w:rsidR="002A7BEE" w:rsidRPr="002A7BEE" w:rsidRDefault="002A7BEE" w:rsidP="002A7BEE">
      <w:pPr>
        <w:suppressAutoHyphens w:val="0"/>
        <w:spacing w:line="276" w:lineRule="auto"/>
        <w:ind w:left="-567"/>
        <w:jc w:val="both"/>
        <w:rPr>
          <w:rFonts w:eastAsia="Calibri"/>
          <w:b/>
          <w:sz w:val="22"/>
          <w:szCs w:val="22"/>
          <w:lang w:eastAsia="en-US"/>
        </w:rPr>
      </w:pPr>
      <w:r w:rsidRPr="002A7BEE">
        <w:rPr>
          <w:rFonts w:eastAsia="Calibri"/>
          <w:b/>
          <w:sz w:val="22"/>
          <w:szCs w:val="22"/>
          <w:lang w:eastAsia="en-US"/>
        </w:rPr>
        <w:t xml:space="preserve">4. Требования к качеству, безопасности товара: </w:t>
      </w:r>
    </w:p>
    <w:p w14:paraId="3C40E32F" w14:textId="77777777" w:rsidR="002A7BEE" w:rsidRPr="002A7BEE" w:rsidRDefault="002A7BEE" w:rsidP="002A7BEE">
      <w:pPr>
        <w:suppressAutoHyphens w:val="0"/>
        <w:spacing w:line="276" w:lineRule="auto"/>
        <w:ind w:left="-567"/>
        <w:jc w:val="both"/>
        <w:rPr>
          <w:rFonts w:eastAsia="DejaVu Sans"/>
          <w:b/>
          <w:sz w:val="22"/>
          <w:szCs w:val="22"/>
        </w:rPr>
      </w:pPr>
      <w:r w:rsidRPr="002A7BEE">
        <w:rPr>
          <w:rFonts w:eastAsia="NSimSun"/>
          <w:sz w:val="22"/>
          <w:szCs w:val="22"/>
          <w:lang w:eastAsia="en-US"/>
        </w:rPr>
        <w:t xml:space="preserve">4.1. Поставляемый товар должен соответствовать заданным функциональным и качественным характеристикам; </w:t>
      </w:r>
    </w:p>
    <w:p w14:paraId="20585326" w14:textId="77777777" w:rsidR="002A7BEE" w:rsidRPr="002A7BEE" w:rsidRDefault="002A7BEE" w:rsidP="002A7BEE">
      <w:pPr>
        <w:suppressAutoHyphens w:val="0"/>
        <w:spacing w:line="276" w:lineRule="auto"/>
        <w:ind w:left="-567" w:right="57"/>
        <w:jc w:val="both"/>
        <w:rPr>
          <w:rFonts w:eastAsia="Calibri"/>
          <w:b/>
          <w:sz w:val="22"/>
          <w:szCs w:val="22"/>
          <w:lang w:eastAsia="en-US"/>
        </w:rPr>
      </w:pPr>
      <w:r w:rsidRPr="002A7BEE">
        <w:rPr>
          <w:rFonts w:eastAsia="NSimSun"/>
          <w:sz w:val="22"/>
          <w:szCs w:val="22"/>
          <w:lang w:eastAsia="en-US"/>
        </w:rPr>
        <w:t xml:space="preserve">4.2. Поставляемый товар должен быть разрешен к использованию на территории Российской Федерации, </w:t>
      </w:r>
      <w:r w:rsidRPr="002A7BEE">
        <w:rPr>
          <w:rFonts w:eastAsia="NSimSun"/>
          <w:spacing w:val="-1"/>
          <w:sz w:val="22"/>
          <w:szCs w:val="22"/>
          <w:lang w:eastAsia="en-US"/>
        </w:rPr>
        <w:t xml:space="preserve">иметь торговую </w:t>
      </w:r>
      <w:r w:rsidRPr="002A7BEE">
        <w:rPr>
          <w:rFonts w:eastAsia="NSimSun"/>
          <w:sz w:val="22"/>
          <w:szCs w:val="22"/>
          <w:lang w:eastAsia="en-US"/>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777AA0CF" w14:textId="77777777" w:rsidR="002A7BEE" w:rsidRPr="002A7BEE" w:rsidRDefault="002A7BEE" w:rsidP="002A7BEE">
      <w:pPr>
        <w:suppressAutoHyphens w:val="0"/>
        <w:spacing w:line="276" w:lineRule="auto"/>
        <w:ind w:left="-567"/>
        <w:jc w:val="both"/>
        <w:rPr>
          <w:rFonts w:eastAsia="NSimSun"/>
          <w:b/>
          <w:sz w:val="22"/>
          <w:szCs w:val="22"/>
          <w:lang w:eastAsia="en-US"/>
        </w:rPr>
      </w:pPr>
      <w:r w:rsidRPr="002A7BEE">
        <w:rPr>
          <w:rFonts w:eastAsia="NSimSun"/>
          <w:sz w:val="22"/>
          <w:szCs w:val="22"/>
          <w:lang w:eastAsia="en-US"/>
        </w:rPr>
        <w:t>4.3.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36781465" w14:textId="77777777" w:rsidR="002A7BEE" w:rsidRPr="002A7BEE" w:rsidRDefault="002A7BEE" w:rsidP="002A7BEE">
      <w:pPr>
        <w:widowControl w:val="0"/>
        <w:shd w:val="clear" w:color="auto" w:fill="FFFFFF"/>
        <w:tabs>
          <w:tab w:val="left" w:pos="0"/>
        </w:tabs>
        <w:suppressAutoHyphens w:val="0"/>
        <w:spacing w:line="276" w:lineRule="auto"/>
        <w:ind w:left="-567"/>
        <w:jc w:val="both"/>
        <w:rPr>
          <w:rFonts w:eastAsia="DejaVu Sans"/>
          <w:b/>
          <w:sz w:val="22"/>
          <w:szCs w:val="22"/>
          <w:lang w:eastAsia="en-US"/>
        </w:rPr>
      </w:pPr>
      <w:r w:rsidRPr="002A7BEE">
        <w:rPr>
          <w:rFonts w:eastAsia="NSimSun"/>
          <w:sz w:val="22"/>
          <w:szCs w:val="22"/>
          <w:lang w:eastAsia="en-US"/>
        </w:rPr>
        <w:t>4.4. На товаре не должно быть следов механических повреждений, изменений вида комплектующих;</w:t>
      </w:r>
    </w:p>
    <w:p w14:paraId="37B32F73" w14:textId="77777777" w:rsidR="002A7BEE" w:rsidRPr="002A7BEE" w:rsidRDefault="002A7BEE" w:rsidP="002A7BEE">
      <w:pPr>
        <w:suppressAutoHyphens w:val="0"/>
        <w:spacing w:line="276" w:lineRule="auto"/>
        <w:ind w:left="-567"/>
        <w:jc w:val="both"/>
        <w:rPr>
          <w:rFonts w:eastAsia="DejaVu Sans"/>
          <w:b/>
          <w:sz w:val="22"/>
          <w:szCs w:val="22"/>
          <w:lang w:eastAsia="en-US"/>
        </w:rPr>
      </w:pPr>
      <w:r w:rsidRPr="002A7BEE">
        <w:rPr>
          <w:rFonts w:eastAsia="NSimSun"/>
          <w:sz w:val="22"/>
          <w:szCs w:val="22"/>
          <w:lang w:eastAsia="en-US"/>
        </w:rPr>
        <w:lastRenderedPageBreak/>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0301090" w14:textId="77777777" w:rsidR="002A7BEE" w:rsidRPr="002A7BEE" w:rsidRDefault="002A7BEE" w:rsidP="002A7BEE">
      <w:pPr>
        <w:suppressAutoHyphens w:val="0"/>
        <w:spacing w:line="276" w:lineRule="auto"/>
        <w:ind w:left="-567"/>
        <w:jc w:val="both"/>
        <w:rPr>
          <w:rFonts w:eastAsia="NSimSun"/>
          <w:b/>
          <w:sz w:val="22"/>
          <w:szCs w:val="22"/>
          <w:lang w:eastAsia="en-US"/>
        </w:rPr>
      </w:pPr>
      <w:r w:rsidRPr="002A7BEE">
        <w:rPr>
          <w:rFonts w:eastAsia="NSimSun"/>
          <w:sz w:val="22"/>
          <w:szCs w:val="22"/>
          <w:lang w:eastAsia="en-US"/>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7EF85095" w14:textId="77777777" w:rsidR="002A7BEE" w:rsidRPr="002A7BEE" w:rsidRDefault="002A7BEE" w:rsidP="002A7BEE">
      <w:pPr>
        <w:suppressAutoHyphens w:val="0"/>
        <w:spacing w:line="276" w:lineRule="auto"/>
        <w:ind w:left="-567"/>
        <w:jc w:val="both"/>
        <w:rPr>
          <w:rFonts w:eastAsia="Calibri"/>
          <w:sz w:val="22"/>
          <w:szCs w:val="22"/>
          <w:lang w:eastAsia="en-US"/>
        </w:rPr>
      </w:pPr>
      <w:r w:rsidRPr="002A7BEE">
        <w:rPr>
          <w:rFonts w:eastAsia="Calibri"/>
          <w:sz w:val="22"/>
          <w:szCs w:val="22"/>
          <w:lang w:eastAsia="en-US"/>
        </w:rPr>
        <w:t>4.7.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6665C58B" w14:textId="77777777" w:rsidR="002A7BEE" w:rsidRPr="002A7BEE" w:rsidRDefault="002A7BEE" w:rsidP="002A7BEE">
      <w:pPr>
        <w:suppressAutoHyphens w:val="0"/>
        <w:spacing w:line="276" w:lineRule="auto"/>
        <w:ind w:left="-567"/>
        <w:jc w:val="both"/>
        <w:rPr>
          <w:rFonts w:eastAsia="Calibri"/>
          <w:b/>
          <w:sz w:val="22"/>
          <w:szCs w:val="22"/>
          <w:lang w:eastAsia="en-US"/>
        </w:rPr>
      </w:pPr>
      <w:r w:rsidRPr="002A7BEE">
        <w:rPr>
          <w:rFonts w:eastAsia="Calibri"/>
          <w:b/>
          <w:sz w:val="22"/>
          <w:szCs w:val="22"/>
          <w:lang w:eastAsia="en-US"/>
        </w:rPr>
        <w:t>5. Требования к упаковке, маркировке товара:</w:t>
      </w:r>
    </w:p>
    <w:p w14:paraId="69584600" w14:textId="77777777" w:rsidR="002A7BEE" w:rsidRPr="002A7BEE" w:rsidRDefault="002A7BEE" w:rsidP="002A7BEE">
      <w:pPr>
        <w:tabs>
          <w:tab w:val="left" w:pos="0"/>
        </w:tabs>
        <w:suppressAutoHyphens w:val="0"/>
        <w:spacing w:line="276" w:lineRule="auto"/>
        <w:ind w:left="-567" w:right="57"/>
        <w:jc w:val="both"/>
        <w:rPr>
          <w:rFonts w:eastAsia="DejaVu Sans"/>
          <w:b/>
          <w:sz w:val="22"/>
          <w:szCs w:val="22"/>
        </w:rPr>
      </w:pPr>
      <w:r w:rsidRPr="002A7BEE">
        <w:rPr>
          <w:rFonts w:eastAsia="NSimSun"/>
          <w:sz w:val="22"/>
          <w:szCs w:val="22"/>
          <w:lang w:eastAsia="en-US"/>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7A826C67" w14:textId="77777777" w:rsidR="002A7BEE" w:rsidRPr="002A7BEE" w:rsidRDefault="002A7BEE" w:rsidP="00081B44">
      <w:pPr>
        <w:suppressAutoHyphens w:val="0"/>
        <w:ind w:left="-567"/>
        <w:jc w:val="both"/>
        <w:rPr>
          <w:rFonts w:eastAsia="Calibri"/>
          <w:b/>
          <w:sz w:val="22"/>
          <w:szCs w:val="22"/>
          <w:lang w:eastAsia="en-US"/>
        </w:rPr>
      </w:pPr>
      <w:r w:rsidRPr="002A7BEE">
        <w:rPr>
          <w:rFonts w:eastAsia="NSimSun"/>
          <w:sz w:val="22"/>
          <w:szCs w:val="22"/>
          <w:lang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788595AA" w14:textId="77777777" w:rsidR="002A7BEE" w:rsidRPr="002A7BEE" w:rsidRDefault="002A7BEE" w:rsidP="00081B44">
      <w:pPr>
        <w:tabs>
          <w:tab w:val="left" w:pos="0"/>
        </w:tabs>
        <w:suppressAutoHyphens w:val="0"/>
        <w:ind w:left="-567" w:right="57"/>
        <w:jc w:val="both"/>
        <w:rPr>
          <w:rFonts w:eastAsia="NSimSun"/>
          <w:b/>
          <w:sz w:val="22"/>
          <w:szCs w:val="22"/>
          <w:lang w:eastAsia="en-US"/>
        </w:rPr>
      </w:pPr>
      <w:r w:rsidRPr="002A7BEE">
        <w:rPr>
          <w:rFonts w:eastAsia="NSimSun"/>
          <w:sz w:val="22"/>
          <w:szCs w:val="22"/>
          <w:lang w:eastAsia="en-US"/>
        </w:rPr>
        <w:t>5.3. Поставщик обязуется обеспечить надлежащий температурный режим, необходимый для соблюдения соответствующих условий транспортировки товара;</w:t>
      </w:r>
    </w:p>
    <w:p w14:paraId="37CB8A7A" w14:textId="77777777" w:rsidR="002A7BEE" w:rsidRPr="002A7BEE" w:rsidRDefault="002A7BEE" w:rsidP="00081B44">
      <w:pPr>
        <w:tabs>
          <w:tab w:val="left" w:pos="0"/>
        </w:tabs>
        <w:suppressAutoHyphens w:val="0"/>
        <w:ind w:left="-567" w:right="57"/>
        <w:jc w:val="both"/>
        <w:rPr>
          <w:rFonts w:eastAsia="NSimSun"/>
          <w:b/>
          <w:sz w:val="22"/>
          <w:szCs w:val="22"/>
          <w:lang w:eastAsia="en-US"/>
        </w:rPr>
      </w:pPr>
      <w:r w:rsidRPr="002A7BEE">
        <w:rPr>
          <w:rFonts w:eastAsia="NSimSun"/>
          <w:sz w:val="22"/>
          <w:szCs w:val="22"/>
          <w:lang w:eastAsia="en-US"/>
        </w:rPr>
        <w:t>5.4. Поставщик несет ответственность за ненадлежащую упаковку, не обеспечивающую сохранность товара при его хранении и транспортировании;</w:t>
      </w:r>
    </w:p>
    <w:p w14:paraId="168C3D92" w14:textId="77777777" w:rsidR="002A7BEE" w:rsidRPr="002A7BEE" w:rsidRDefault="002A7BEE" w:rsidP="00081B44">
      <w:pPr>
        <w:tabs>
          <w:tab w:val="left" w:pos="0"/>
        </w:tabs>
        <w:suppressAutoHyphens w:val="0"/>
        <w:ind w:left="-567" w:right="57"/>
        <w:jc w:val="both"/>
        <w:rPr>
          <w:rFonts w:eastAsia="NSimSun"/>
          <w:b/>
          <w:sz w:val="22"/>
          <w:szCs w:val="22"/>
          <w:lang w:eastAsia="en-US"/>
        </w:rPr>
      </w:pPr>
      <w:r w:rsidRPr="002A7BEE">
        <w:rPr>
          <w:rFonts w:eastAsia="NSimSun"/>
          <w:sz w:val="22"/>
          <w:szCs w:val="22"/>
          <w:lang w:eastAsia="en-US"/>
        </w:rPr>
        <w:t>5.5.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053ABB57" w14:textId="77777777" w:rsidR="00395242" w:rsidRDefault="00395242" w:rsidP="00A874D2">
      <w:pPr>
        <w:suppressAutoHyphens w:val="0"/>
        <w:rPr>
          <w:rFonts w:eastAsia="Calibri"/>
          <w:sz w:val="22"/>
          <w:szCs w:val="22"/>
          <w:lang w:eastAsia="en-US"/>
        </w:rPr>
      </w:pPr>
    </w:p>
    <w:sectPr w:rsidR="0039524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5D85F3" w14:textId="77777777" w:rsidR="00F25154" w:rsidRDefault="00F25154" w:rsidP="00D37F0E">
      <w:r>
        <w:separator/>
      </w:r>
    </w:p>
  </w:endnote>
  <w:endnote w:type="continuationSeparator" w:id="0">
    <w:p w14:paraId="5092B942" w14:textId="77777777" w:rsidR="00F25154" w:rsidRDefault="00F25154" w:rsidP="00D37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Noto Serif CJK SC">
    <w:altName w:val="Times New Roman"/>
    <w:charset w:val="CC"/>
    <w:family w:val="auto"/>
    <w:pitch w:val="variable"/>
  </w:font>
  <w:font w:name="Lohit Devanagari">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DejaVu Sans">
    <w:charset w:val="CC"/>
    <w:family w:val="swiss"/>
    <w:pitch w:val="variable"/>
    <w:sig w:usb0="E7000EFF" w:usb1="5200F5FF" w:usb2="0A242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95939" w14:textId="77777777" w:rsidR="00F25154" w:rsidRDefault="00F25154" w:rsidP="00D37F0E">
      <w:r>
        <w:separator/>
      </w:r>
    </w:p>
  </w:footnote>
  <w:footnote w:type="continuationSeparator" w:id="0">
    <w:p w14:paraId="2F1CD1F1" w14:textId="77777777" w:rsidR="00F25154" w:rsidRDefault="00F25154" w:rsidP="00D37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BE1730"/>
    <w:multiLevelType w:val="multilevel"/>
    <w:tmpl w:val="6A246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C71D65"/>
    <w:multiLevelType w:val="hybridMultilevel"/>
    <w:tmpl w:val="C3A427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B3354A"/>
    <w:multiLevelType w:val="multilevel"/>
    <w:tmpl w:val="1B76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6B1EB9"/>
    <w:multiLevelType w:val="multilevel"/>
    <w:tmpl w:val="D346D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AA31AE"/>
    <w:multiLevelType w:val="multilevel"/>
    <w:tmpl w:val="1E48F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203106"/>
    <w:multiLevelType w:val="hybridMultilevel"/>
    <w:tmpl w:val="C3A4276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C24"/>
    <w:rsid w:val="0000040D"/>
    <w:rsid w:val="000231E4"/>
    <w:rsid w:val="00060B23"/>
    <w:rsid w:val="00066A1D"/>
    <w:rsid w:val="00081B44"/>
    <w:rsid w:val="000D2224"/>
    <w:rsid w:val="000E0D88"/>
    <w:rsid w:val="000F233E"/>
    <w:rsid w:val="0011126C"/>
    <w:rsid w:val="00130FBB"/>
    <w:rsid w:val="0013222B"/>
    <w:rsid w:val="00156C08"/>
    <w:rsid w:val="00183F6C"/>
    <w:rsid w:val="002034CF"/>
    <w:rsid w:val="002159E6"/>
    <w:rsid w:val="00217F93"/>
    <w:rsid w:val="002860A8"/>
    <w:rsid w:val="002A7BEE"/>
    <w:rsid w:val="00301D15"/>
    <w:rsid w:val="00304CB8"/>
    <w:rsid w:val="00317B1C"/>
    <w:rsid w:val="00342360"/>
    <w:rsid w:val="00351E58"/>
    <w:rsid w:val="00381975"/>
    <w:rsid w:val="00394EAA"/>
    <w:rsid w:val="00395242"/>
    <w:rsid w:val="003E7579"/>
    <w:rsid w:val="003F526F"/>
    <w:rsid w:val="00414E63"/>
    <w:rsid w:val="004212A0"/>
    <w:rsid w:val="004D32AE"/>
    <w:rsid w:val="004F47CF"/>
    <w:rsid w:val="004F4CD1"/>
    <w:rsid w:val="005054D2"/>
    <w:rsid w:val="0054203E"/>
    <w:rsid w:val="005A6CA5"/>
    <w:rsid w:val="005D70D0"/>
    <w:rsid w:val="005F2805"/>
    <w:rsid w:val="00600F05"/>
    <w:rsid w:val="00661DA6"/>
    <w:rsid w:val="00664C45"/>
    <w:rsid w:val="0067670A"/>
    <w:rsid w:val="006B0EEA"/>
    <w:rsid w:val="006B7818"/>
    <w:rsid w:val="006D45BA"/>
    <w:rsid w:val="00735ADB"/>
    <w:rsid w:val="00754B32"/>
    <w:rsid w:val="007738C1"/>
    <w:rsid w:val="007E5AF8"/>
    <w:rsid w:val="008015EC"/>
    <w:rsid w:val="008341D5"/>
    <w:rsid w:val="00835929"/>
    <w:rsid w:val="0089262A"/>
    <w:rsid w:val="00911C53"/>
    <w:rsid w:val="00920059"/>
    <w:rsid w:val="00971BF8"/>
    <w:rsid w:val="00A01D29"/>
    <w:rsid w:val="00A20C24"/>
    <w:rsid w:val="00A874D2"/>
    <w:rsid w:val="00AD648F"/>
    <w:rsid w:val="00B166D9"/>
    <w:rsid w:val="00B5457D"/>
    <w:rsid w:val="00BC2604"/>
    <w:rsid w:val="00BE2641"/>
    <w:rsid w:val="00BF4E27"/>
    <w:rsid w:val="00C8779A"/>
    <w:rsid w:val="00C91989"/>
    <w:rsid w:val="00D06A81"/>
    <w:rsid w:val="00D34D0E"/>
    <w:rsid w:val="00D37F0E"/>
    <w:rsid w:val="00DD4756"/>
    <w:rsid w:val="00DF5FCB"/>
    <w:rsid w:val="00E83F5A"/>
    <w:rsid w:val="00F10D44"/>
    <w:rsid w:val="00F25154"/>
    <w:rsid w:val="00F4480D"/>
    <w:rsid w:val="00F45F7E"/>
    <w:rsid w:val="00F94522"/>
    <w:rsid w:val="00FB0CCC"/>
    <w:rsid w:val="00FC6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56197"/>
  <w15:chartTrackingRefBased/>
  <w15:docId w15:val="{644DECCF-3D7E-4CF3-8605-DC4AE1E74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222B"/>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0"/>
    <w:link w:val="11"/>
    <w:qFormat/>
    <w:rsid w:val="00D37F0E"/>
    <w:pPr>
      <w:keepNext/>
      <w:spacing w:before="240" w:after="120"/>
      <w:outlineLvl w:val="0"/>
    </w:pPr>
    <w:rPr>
      <w:rFonts w:ascii="Liberation Serif" w:eastAsia="Noto Serif CJK SC" w:hAnsi="Liberation Serif" w:cs="Lohit Devanagari"/>
      <w:b/>
      <w:bCs/>
      <w:kern w:val="2"/>
      <w:sz w:val="48"/>
      <w:szCs w:val="48"/>
      <w:lang w:bidi="hi-IN"/>
    </w:rPr>
  </w:style>
  <w:style w:type="paragraph" w:styleId="2">
    <w:name w:val="heading 2"/>
    <w:basedOn w:val="a"/>
    <w:next w:val="a"/>
    <w:link w:val="20"/>
    <w:uiPriority w:val="9"/>
    <w:semiHidden/>
    <w:unhideWhenUsed/>
    <w:qFormat/>
    <w:rsid w:val="003F526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D37F0E"/>
    <w:rPr>
      <w:rFonts w:asciiTheme="majorHAnsi" w:eastAsiaTheme="majorEastAsia" w:hAnsiTheme="majorHAnsi" w:cstheme="majorBidi"/>
      <w:color w:val="2E74B5" w:themeColor="accent1" w:themeShade="BF"/>
      <w:sz w:val="32"/>
      <w:szCs w:val="32"/>
      <w:lang w:eastAsia="zh-CN"/>
    </w:rPr>
  </w:style>
  <w:style w:type="character" w:customStyle="1" w:styleId="a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qFormat/>
    <w:rsid w:val="00D37F0E"/>
  </w:style>
  <w:style w:type="paragraph" w:customStyle="1" w:styleId="ConsPlusNormal">
    <w:name w:val="ConsPlusNormal"/>
    <w:qFormat/>
    <w:rsid w:val="00D37F0E"/>
    <w:pPr>
      <w:widowControl w:val="0"/>
      <w:suppressAutoHyphens/>
      <w:spacing w:after="0" w:line="240" w:lineRule="auto"/>
      <w:ind w:firstLine="720"/>
    </w:pPr>
    <w:rPr>
      <w:rFonts w:ascii="Times New Roman" w:eastAsia="Arial" w:hAnsi="Times New Roman" w:cs="Times New Roman"/>
      <w:lang w:eastAsia="zh-CN"/>
    </w:rPr>
  </w:style>
  <w:style w:type="character" w:customStyle="1" w:styleId="11">
    <w:name w:val="Заголовок 1 Знак1"/>
    <w:basedOn w:val="a1"/>
    <w:link w:val="1"/>
    <w:rsid w:val="00D37F0E"/>
    <w:rPr>
      <w:rFonts w:ascii="Liberation Serif" w:eastAsia="Noto Serif CJK SC" w:hAnsi="Liberation Serif" w:cs="Lohit Devanagari"/>
      <w:b/>
      <w:bCs/>
      <w:kern w:val="2"/>
      <w:sz w:val="48"/>
      <w:szCs w:val="48"/>
      <w:lang w:eastAsia="zh-CN" w:bidi="hi-IN"/>
    </w:rPr>
  </w:style>
  <w:style w:type="table" w:styleId="a6">
    <w:name w:val="Table Grid"/>
    <w:basedOn w:val="a2"/>
    <w:uiPriority w:val="59"/>
    <w:rsid w:val="00D37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4"/>
    <w:uiPriority w:val="99"/>
    <w:unhideWhenUsed/>
    <w:rsid w:val="00D37F0E"/>
    <w:pPr>
      <w:suppressAutoHyphens w:val="0"/>
    </w:pPr>
    <w:rPr>
      <w:rFonts w:asciiTheme="minorHAnsi" w:eastAsiaTheme="minorHAnsi" w:hAnsiTheme="minorHAnsi" w:cstheme="minorBidi"/>
      <w:sz w:val="22"/>
      <w:szCs w:val="22"/>
      <w:lang w:eastAsia="en-US"/>
    </w:rPr>
  </w:style>
  <w:style w:type="character" w:customStyle="1" w:styleId="12">
    <w:name w:val="Текст сноски Знак1"/>
    <w:basedOn w:val="a1"/>
    <w:uiPriority w:val="99"/>
    <w:semiHidden/>
    <w:rsid w:val="00D37F0E"/>
    <w:rPr>
      <w:rFonts w:ascii="Times New Roman" w:eastAsia="Times New Roman" w:hAnsi="Times New Roman" w:cs="Times New Roman"/>
      <w:sz w:val="20"/>
      <w:szCs w:val="20"/>
      <w:lang w:eastAsia="zh-CN"/>
    </w:rPr>
  </w:style>
  <w:style w:type="character" w:styleId="a7">
    <w:name w:val="footnote reference"/>
    <w:uiPriority w:val="99"/>
    <w:unhideWhenUsed/>
    <w:rsid w:val="00D37F0E"/>
    <w:rPr>
      <w:vertAlign w:val="superscript"/>
    </w:rPr>
  </w:style>
  <w:style w:type="paragraph" w:styleId="a0">
    <w:name w:val="Body Text"/>
    <w:basedOn w:val="a"/>
    <w:link w:val="a8"/>
    <w:uiPriority w:val="99"/>
    <w:semiHidden/>
    <w:unhideWhenUsed/>
    <w:rsid w:val="00D37F0E"/>
    <w:pPr>
      <w:spacing w:after="120"/>
    </w:pPr>
  </w:style>
  <w:style w:type="character" w:customStyle="1" w:styleId="a8">
    <w:name w:val="Основной текст Знак"/>
    <w:basedOn w:val="a1"/>
    <w:link w:val="a0"/>
    <w:uiPriority w:val="99"/>
    <w:semiHidden/>
    <w:rsid w:val="00D37F0E"/>
    <w:rPr>
      <w:rFonts w:ascii="Times New Roman" w:eastAsia="Times New Roman" w:hAnsi="Times New Roman" w:cs="Times New Roman"/>
      <w:sz w:val="24"/>
      <w:szCs w:val="24"/>
      <w:lang w:eastAsia="zh-CN"/>
    </w:rPr>
  </w:style>
  <w:style w:type="paragraph" w:styleId="a9">
    <w:name w:val="Balloon Text"/>
    <w:basedOn w:val="a"/>
    <w:link w:val="aa"/>
    <w:uiPriority w:val="99"/>
    <w:semiHidden/>
    <w:unhideWhenUsed/>
    <w:rsid w:val="004D32AE"/>
    <w:rPr>
      <w:rFonts w:ascii="Segoe UI" w:hAnsi="Segoe UI" w:cs="Segoe UI"/>
      <w:sz w:val="18"/>
      <w:szCs w:val="18"/>
    </w:rPr>
  </w:style>
  <w:style w:type="character" w:customStyle="1" w:styleId="aa">
    <w:name w:val="Текст выноски Знак"/>
    <w:basedOn w:val="a1"/>
    <w:link w:val="a9"/>
    <w:uiPriority w:val="99"/>
    <w:semiHidden/>
    <w:rsid w:val="004D32AE"/>
    <w:rPr>
      <w:rFonts w:ascii="Segoe UI" w:eastAsia="Times New Roman" w:hAnsi="Segoe UI" w:cs="Segoe UI"/>
      <w:sz w:val="18"/>
      <w:szCs w:val="18"/>
      <w:lang w:eastAsia="zh-CN"/>
    </w:rPr>
  </w:style>
  <w:style w:type="paragraph" w:customStyle="1" w:styleId="typographysnzga46">
    <w:name w:val="_typography_snzga_46"/>
    <w:basedOn w:val="a"/>
    <w:rsid w:val="00664C45"/>
    <w:pPr>
      <w:suppressAutoHyphens w:val="0"/>
      <w:spacing w:before="100" w:beforeAutospacing="1" w:after="100" w:afterAutospacing="1"/>
    </w:pPr>
    <w:rPr>
      <w:lang w:eastAsia="ru-RU"/>
    </w:rPr>
  </w:style>
  <w:style w:type="character" w:customStyle="1" w:styleId="dglv-w">
    <w:name w:val="dglv-w"/>
    <w:basedOn w:val="a1"/>
    <w:rsid w:val="00664C45"/>
  </w:style>
  <w:style w:type="character" w:styleId="ab">
    <w:name w:val="Strong"/>
    <w:basedOn w:val="a1"/>
    <w:uiPriority w:val="22"/>
    <w:qFormat/>
    <w:rsid w:val="002034CF"/>
    <w:rPr>
      <w:b/>
      <w:bCs/>
    </w:rPr>
  </w:style>
  <w:style w:type="character" w:customStyle="1" w:styleId="20">
    <w:name w:val="Заголовок 2 Знак"/>
    <w:basedOn w:val="a1"/>
    <w:link w:val="2"/>
    <w:uiPriority w:val="9"/>
    <w:semiHidden/>
    <w:rsid w:val="003F526F"/>
    <w:rPr>
      <w:rFonts w:asciiTheme="majorHAnsi" w:eastAsiaTheme="majorEastAsia" w:hAnsiTheme="majorHAnsi" w:cstheme="majorBidi"/>
      <w:color w:val="2E74B5" w:themeColor="accent1" w:themeShade="BF"/>
      <w:sz w:val="26"/>
      <w:szCs w:val="26"/>
      <w:lang w:eastAsia="zh-CN"/>
    </w:rPr>
  </w:style>
  <w:style w:type="paragraph" w:styleId="ac">
    <w:name w:val="List Paragraph"/>
    <w:basedOn w:val="a"/>
    <w:uiPriority w:val="34"/>
    <w:qFormat/>
    <w:rsid w:val="00394EAA"/>
    <w:pPr>
      <w:suppressAutoHyphens w:val="0"/>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12463">
      <w:bodyDiv w:val="1"/>
      <w:marLeft w:val="0"/>
      <w:marRight w:val="0"/>
      <w:marTop w:val="0"/>
      <w:marBottom w:val="0"/>
      <w:divBdr>
        <w:top w:val="none" w:sz="0" w:space="0" w:color="auto"/>
        <w:left w:val="none" w:sz="0" w:space="0" w:color="auto"/>
        <w:bottom w:val="none" w:sz="0" w:space="0" w:color="auto"/>
        <w:right w:val="none" w:sz="0" w:space="0" w:color="auto"/>
      </w:divBdr>
      <w:divsChild>
        <w:div w:id="579022767">
          <w:marLeft w:val="0"/>
          <w:marRight w:val="0"/>
          <w:marTop w:val="75"/>
          <w:marBottom w:val="0"/>
          <w:divBdr>
            <w:top w:val="none" w:sz="0" w:space="0" w:color="auto"/>
            <w:left w:val="none" w:sz="0" w:space="0" w:color="auto"/>
            <w:bottom w:val="none" w:sz="0" w:space="0" w:color="auto"/>
            <w:right w:val="none" w:sz="0" w:space="0" w:color="auto"/>
          </w:divBdr>
        </w:div>
        <w:div w:id="1589583865">
          <w:marLeft w:val="0"/>
          <w:marRight w:val="0"/>
          <w:marTop w:val="75"/>
          <w:marBottom w:val="0"/>
          <w:divBdr>
            <w:top w:val="none" w:sz="0" w:space="0" w:color="auto"/>
            <w:left w:val="none" w:sz="0" w:space="0" w:color="auto"/>
            <w:bottom w:val="none" w:sz="0" w:space="0" w:color="auto"/>
            <w:right w:val="none" w:sz="0" w:space="0" w:color="auto"/>
          </w:divBdr>
        </w:div>
        <w:div w:id="501434133">
          <w:marLeft w:val="0"/>
          <w:marRight w:val="0"/>
          <w:marTop w:val="75"/>
          <w:marBottom w:val="0"/>
          <w:divBdr>
            <w:top w:val="none" w:sz="0" w:space="0" w:color="auto"/>
            <w:left w:val="none" w:sz="0" w:space="0" w:color="auto"/>
            <w:bottom w:val="none" w:sz="0" w:space="0" w:color="auto"/>
            <w:right w:val="none" w:sz="0" w:space="0" w:color="auto"/>
          </w:divBdr>
        </w:div>
      </w:divsChild>
    </w:div>
    <w:div w:id="34815854">
      <w:bodyDiv w:val="1"/>
      <w:marLeft w:val="0"/>
      <w:marRight w:val="0"/>
      <w:marTop w:val="0"/>
      <w:marBottom w:val="0"/>
      <w:divBdr>
        <w:top w:val="none" w:sz="0" w:space="0" w:color="auto"/>
        <w:left w:val="none" w:sz="0" w:space="0" w:color="auto"/>
        <w:bottom w:val="none" w:sz="0" w:space="0" w:color="auto"/>
        <w:right w:val="none" w:sz="0" w:space="0" w:color="auto"/>
      </w:divBdr>
    </w:div>
    <w:div w:id="57173683">
      <w:bodyDiv w:val="1"/>
      <w:marLeft w:val="0"/>
      <w:marRight w:val="0"/>
      <w:marTop w:val="0"/>
      <w:marBottom w:val="0"/>
      <w:divBdr>
        <w:top w:val="none" w:sz="0" w:space="0" w:color="auto"/>
        <w:left w:val="none" w:sz="0" w:space="0" w:color="auto"/>
        <w:bottom w:val="none" w:sz="0" w:space="0" w:color="auto"/>
        <w:right w:val="none" w:sz="0" w:space="0" w:color="auto"/>
      </w:divBdr>
      <w:divsChild>
        <w:div w:id="2071612336">
          <w:marLeft w:val="0"/>
          <w:marRight w:val="0"/>
          <w:marTop w:val="0"/>
          <w:marBottom w:val="0"/>
          <w:divBdr>
            <w:top w:val="none" w:sz="0" w:space="0" w:color="auto"/>
            <w:left w:val="none" w:sz="0" w:space="0" w:color="auto"/>
            <w:bottom w:val="none" w:sz="0" w:space="0" w:color="auto"/>
            <w:right w:val="none" w:sz="0" w:space="0" w:color="auto"/>
          </w:divBdr>
          <w:divsChild>
            <w:div w:id="209610432">
              <w:marLeft w:val="0"/>
              <w:marRight w:val="60"/>
              <w:marTop w:val="0"/>
              <w:marBottom w:val="0"/>
              <w:divBdr>
                <w:top w:val="none" w:sz="0" w:space="0" w:color="auto"/>
                <w:left w:val="none" w:sz="0" w:space="0" w:color="auto"/>
                <w:bottom w:val="none" w:sz="0" w:space="0" w:color="auto"/>
                <w:right w:val="none" w:sz="0" w:space="0" w:color="auto"/>
              </w:divBdr>
            </w:div>
          </w:divsChild>
        </w:div>
        <w:div w:id="29040986">
          <w:marLeft w:val="0"/>
          <w:marRight w:val="0"/>
          <w:marTop w:val="0"/>
          <w:marBottom w:val="0"/>
          <w:divBdr>
            <w:top w:val="none" w:sz="0" w:space="0" w:color="auto"/>
            <w:left w:val="none" w:sz="0" w:space="0" w:color="auto"/>
            <w:bottom w:val="none" w:sz="0" w:space="0" w:color="auto"/>
            <w:right w:val="none" w:sz="0" w:space="0" w:color="auto"/>
          </w:divBdr>
          <w:divsChild>
            <w:div w:id="927420445">
              <w:marLeft w:val="0"/>
              <w:marRight w:val="60"/>
              <w:marTop w:val="0"/>
              <w:marBottom w:val="0"/>
              <w:divBdr>
                <w:top w:val="none" w:sz="0" w:space="0" w:color="auto"/>
                <w:left w:val="none" w:sz="0" w:space="0" w:color="auto"/>
                <w:bottom w:val="none" w:sz="0" w:space="0" w:color="auto"/>
                <w:right w:val="none" w:sz="0" w:space="0" w:color="auto"/>
              </w:divBdr>
            </w:div>
          </w:divsChild>
        </w:div>
        <w:div w:id="346829618">
          <w:marLeft w:val="0"/>
          <w:marRight w:val="0"/>
          <w:marTop w:val="0"/>
          <w:marBottom w:val="0"/>
          <w:divBdr>
            <w:top w:val="none" w:sz="0" w:space="0" w:color="auto"/>
            <w:left w:val="none" w:sz="0" w:space="0" w:color="auto"/>
            <w:bottom w:val="none" w:sz="0" w:space="0" w:color="auto"/>
            <w:right w:val="none" w:sz="0" w:space="0" w:color="auto"/>
          </w:divBdr>
          <w:divsChild>
            <w:div w:id="42488913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92092501">
      <w:bodyDiv w:val="1"/>
      <w:marLeft w:val="0"/>
      <w:marRight w:val="0"/>
      <w:marTop w:val="0"/>
      <w:marBottom w:val="0"/>
      <w:divBdr>
        <w:top w:val="none" w:sz="0" w:space="0" w:color="auto"/>
        <w:left w:val="none" w:sz="0" w:space="0" w:color="auto"/>
        <w:bottom w:val="none" w:sz="0" w:space="0" w:color="auto"/>
        <w:right w:val="none" w:sz="0" w:space="0" w:color="auto"/>
      </w:divBdr>
      <w:divsChild>
        <w:div w:id="1438142030">
          <w:marLeft w:val="0"/>
          <w:marRight w:val="0"/>
          <w:marTop w:val="0"/>
          <w:marBottom w:val="120"/>
          <w:divBdr>
            <w:top w:val="none" w:sz="0" w:space="0" w:color="auto"/>
            <w:left w:val="none" w:sz="0" w:space="0" w:color="auto"/>
            <w:bottom w:val="none" w:sz="0" w:space="0" w:color="auto"/>
            <w:right w:val="none" w:sz="0" w:space="0" w:color="auto"/>
          </w:divBdr>
          <w:divsChild>
            <w:div w:id="2124838835">
              <w:marLeft w:val="0"/>
              <w:marRight w:val="0"/>
              <w:marTop w:val="0"/>
              <w:marBottom w:val="0"/>
              <w:divBdr>
                <w:top w:val="none" w:sz="0" w:space="0" w:color="auto"/>
                <w:left w:val="none" w:sz="0" w:space="0" w:color="auto"/>
                <w:bottom w:val="none" w:sz="0" w:space="0" w:color="auto"/>
                <w:right w:val="none" w:sz="0" w:space="0" w:color="auto"/>
              </w:divBdr>
            </w:div>
            <w:div w:id="911961625">
              <w:marLeft w:val="0"/>
              <w:marRight w:val="0"/>
              <w:marTop w:val="0"/>
              <w:marBottom w:val="0"/>
              <w:divBdr>
                <w:top w:val="none" w:sz="0" w:space="0" w:color="auto"/>
                <w:left w:val="none" w:sz="0" w:space="0" w:color="auto"/>
                <w:bottom w:val="none" w:sz="0" w:space="0" w:color="auto"/>
                <w:right w:val="none" w:sz="0" w:space="0" w:color="auto"/>
              </w:divBdr>
            </w:div>
          </w:divsChild>
        </w:div>
        <w:div w:id="690692817">
          <w:marLeft w:val="0"/>
          <w:marRight w:val="0"/>
          <w:marTop w:val="0"/>
          <w:marBottom w:val="120"/>
          <w:divBdr>
            <w:top w:val="none" w:sz="0" w:space="0" w:color="auto"/>
            <w:left w:val="none" w:sz="0" w:space="0" w:color="auto"/>
            <w:bottom w:val="none" w:sz="0" w:space="0" w:color="auto"/>
            <w:right w:val="none" w:sz="0" w:space="0" w:color="auto"/>
          </w:divBdr>
          <w:divsChild>
            <w:div w:id="374937292">
              <w:marLeft w:val="0"/>
              <w:marRight w:val="0"/>
              <w:marTop w:val="0"/>
              <w:marBottom w:val="0"/>
              <w:divBdr>
                <w:top w:val="none" w:sz="0" w:space="0" w:color="auto"/>
                <w:left w:val="none" w:sz="0" w:space="0" w:color="auto"/>
                <w:bottom w:val="none" w:sz="0" w:space="0" w:color="auto"/>
                <w:right w:val="none" w:sz="0" w:space="0" w:color="auto"/>
              </w:divBdr>
            </w:div>
            <w:div w:id="806048171">
              <w:marLeft w:val="0"/>
              <w:marRight w:val="0"/>
              <w:marTop w:val="0"/>
              <w:marBottom w:val="0"/>
              <w:divBdr>
                <w:top w:val="none" w:sz="0" w:space="0" w:color="auto"/>
                <w:left w:val="none" w:sz="0" w:space="0" w:color="auto"/>
                <w:bottom w:val="none" w:sz="0" w:space="0" w:color="auto"/>
                <w:right w:val="none" w:sz="0" w:space="0" w:color="auto"/>
              </w:divBdr>
            </w:div>
          </w:divsChild>
        </w:div>
        <w:div w:id="1852380181">
          <w:marLeft w:val="0"/>
          <w:marRight w:val="0"/>
          <w:marTop w:val="0"/>
          <w:marBottom w:val="120"/>
          <w:divBdr>
            <w:top w:val="none" w:sz="0" w:space="0" w:color="auto"/>
            <w:left w:val="none" w:sz="0" w:space="0" w:color="auto"/>
            <w:bottom w:val="none" w:sz="0" w:space="0" w:color="auto"/>
            <w:right w:val="none" w:sz="0" w:space="0" w:color="auto"/>
          </w:divBdr>
          <w:divsChild>
            <w:div w:id="803354739">
              <w:marLeft w:val="0"/>
              <w:marRight w:val="0"/>
              <w:marTop w:val="0"/>
              <w:marBottom w:val="0"/>
              <w:divBdr>
                <w:top w:val="none" w:sz="0" w:space="0" w:color="auto"/>
                <w:left w:val="none" w:sz="0" w:space="0" w:color="auto"/>
                <w:bottom w:val="none" w:sz="0" w:space="0" w:color="auto"/>
                <w:right w:val="none" w:sz="0" w:space="0" w:color="auto"/>
              </w:divBdr>
            </w:div>
            <w:div w:id="51488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37783">
      <w:bodyDiv w:val="1"/>
      <w:marLeft w:val="0"/>
      <w:marRight w:val="0"/>
      <w:marTop w:val="0"/>
      <w:marBottom w:val="0"/>
      <w:divBdr>
        <w:top w:val="none" w:sz="0" w:space="0" w:color="auto"/>
        <w:left w:val="none" w:sz="0" w:space="0" w:color="auto"/>
        <w:bottom w:val="none" w:sz="0" w:space="0" w:color="auto"/>
        <w:right w:val="none" w:sz="0" w:space="0" w:color="auto"/>
      </w:divBdr>
      <w:divsChild>
        <w:div w:id="284776528">
          <w:marLeft w:val="0"/>
          <w:marRight w:val="60"/>
          <w:marTop w:val="0"/>
          <w:marBottom w:val="0"/>
          <w:divBdr>
            <w:top w:val="none" w:sz="0" w:space="0" w:color="auto"/>
            <w:left w:val="none" w:sz="0" w:space="0" w:color="auto"/>
            <w:bottom w:val="none" w:sz="0" w:space="0" w:color="auto"/>
            <w:right w:val="none" w:sz="0" w:space="0" w:color="auto"/>
          </w:divBdr>
        </w:div>
      </w:divsChild>
    </w:div>
    <w:div w:id="431123517">
      <w:bodyDiv w:val="1"/>
      <w:marLeft w:val="0"/>
      <w:marRight w:val="0"/>
      <w:marTop w:val="0"/>
      <w:marBottom w:val="0"/>
      <w:divBdr>
        <w:top w:val="none" w:sz="0" w:space="0" w:color="auto"/>
        <w:left w:val="none" w:sz="0" w:space="0" w:color="auto"/>
        <w:bottom w:val="none" w:sz="0" w:space="0" w:color="auto"/>
        <w:right w:val="none" w:sz="0" w:space="0" w:color="auto"/>
      </w:divBdr>
      <w:divsChild>
        <w:div w:id="744955488">
          <w:marLeft w:val="0"/>
          <w:marRight w:val="0"/>
          <w:marTop w:val="300"/>
          <w:marBottom w:val="0"/>
          <w:divBdr>
            <w:top w:val="none" w:sz="0" w:space="0" w:color="auto"/>
            <w:left w:val="none" w:sz="0" w:space="0" w:color="auto"/>
            <w:bottom w:val="none" w:sz="0" w:space="0" w:color="auto"/>
            <w:right w:val="none" w:sz="0" w:space="0" w:color="auto"/>
          </w:divBdr>
          <w:divsChild>
            <w:div w:id="178089219">
              <w:marLeft w:val="0"/>
              <w:marRight w:val="0"/>
              <w:marTop w:val="0"/>
              <w:marBottom w:val="0"/>
              <w:divBdr>
                <w:top w:val="none" w:sz="0" w:space="0" w:color="auto"/>
                <w:left w:val="none" w:sz="0" w:space="0" w:color="auto"/>
                <w:bottom w:val="none" w:sz="0" w:space="0" w:color="auto"/>
                <w:right w:val="none" w:sz="0" w:space="0" w:color="auto"/>
              </w:divBdr>
              <w:divsChild>
                <w:div w:id="1039626842">
                  <w:marLeft w:val="0"/>
                  <w:marRight w:val="0"/>
                  <w:marTop w:val="0"/>
                  <w:marBottom w:val="0"/>
                  <w:divBdr>
                    <w:top w:val="none" w:sz="0" w:space="0" w:color="auto"/>
                    <w:left w:val="none" w:sz="0" w:space="0" w:color="auto"/>
                    <w:bottom w:val="none" w:sz="0" w:space="0" w:color="auto"/>
                    <w:right w:val="none" w:sz="0" w:space="0" w:color="auto"/>
                  </w:divBdr>
                  <w:divsChild>
                    <w:div w:id="86386455">
                      <w:marLeft w:val="0"/>
                      <w:marRight w:val="0"/>
                      <w:marTop w:val="0"/>
                      <w:marBottom w:val="0"/>
                      <w:divBdr>
                        <w:top w:val="none" w:sz="0" w:space="0" w:color="auto"/>
                        <w:left w:val="none" w:sz="0" w:space="0" w:color="auto"/>
                        <w:bottom w:val="none" w:sz="0" w:space="0" w:color="auto"/>
                        <w:right w:val="none" w:sz="0" w:space="0" w:color="auto"/>
                      </w:divBdr>
                      <w:divsChild>
                        <w:div w:id="885222598">
                          <w:marLeft w:val="0"/>
                          <w:marRight w:val="0"/>
                          <w:marTop w:val="0"/>
                          <w:marBottom w:val="75"/>
                          <w:divBdr>
                            <w:top w:val="none" w:sz="0" w:space="0" w:color="auto"/>
                            <w:left w:val="none" w:sz="0" w:space="0" w:color="auto"/>
                            <w:bottom w:val="none" w:sz="0" w:space="0" w:color="auto"/>
                            <w:right w:val="none" w:sz="0" w:space="0" w:color="auto"/>
                          </w:divBdr>
                          <w:divsChild>
                            <w:div w:id="871919868">
                              <w:marLeft w:val="0"/>
                              <w:marRight w:val="90"/>
                              <w:marTop w:val="0"/>
                              <w:marBottom w:val="0"/>
                              <w:divBdr>
                                <w:top w:val="none" w:sz="0" w:space="0" w:color="auto"/>
                                <w:left w:val="none" w:sz="0" w:space="0" w:color="auto"/>
                                <w:bottom w:val="none" w:sz="0" w:space="0" w:color="auto"/>
                                <w:right w:val="none" w:sz="0" w:space="0" w:color="auto"/>
                              </w:divBdr>
                            </w:div>
                            <w:div w:id="525172730">
                              <w:marLeft w:val="0"/>
                              <w:marRight w:val="90"/>
                              <w:marTop w:val="0"/>
                              <w:marBottom w:val="0"/>
                              <w:divBdr>
                                <w:top w:val="none" w:sz="0" w:space="0" w:color="auto"/>
                                <w:left w:val="none" w:sz="0" w:space="0" w:color="auto"/>
                                <w:bottom w:val="none" w:sz="0" w:space="0" w:color="auto"/>
                                <w:right w:val="none" w:sz="0" w:space="0" w:color="auto"/>
                              </w:divBdr>
                            </w:div>
                            <w:div w:id="1485125941">
                              <w:marLeft w:val="0"/>
                              <w:marRight w:val="90"/>
                              <w:marTop w:val="0"/>
                              <w:marBottom w:val="0"/>
                              <w:divBdr>
                                <w:top w:val="none" w:sz="0" w:space="0" w:color="auto"/>
                                <w:left w:val="none" w:sz="0" w:space="0" w:color="auto"/>
                                <w:bottom w:val="none" w:sz="0" w:space="0" w:color="auto"/>
                                <w:right w:val="none" w:sz="0" w:space="0" w:color="auto"/>
                              </w:divBdr>
                            </w:div>
                            <w:div w:id="801079115">
                              <w:marLeft w:val="0"/>
                              <w:marRight w:val="90"/>
                              <w:marTop w:val="0"/>
                              <w:marBottom w:val="0"/>
                              <w:divBdr>
                                <w:top w:val="none" w:sz="0" w:space="0" w:color="auto"/>
                                <w:left w:val="none" w:sz="0" w:space="0" w:color="auto"/>
                                <w:bottom w:val="none" w:sz="0" w:space="0" w:color="auto"/>
                                <w:right w:val="none" w:sz="0" w:space="0" w:color="auto"/>
                              </w:divBdr>
                            </w:div>
                            <w:div w:id="14228375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898319">
          <w:marLeft w:val="0"/>
          <w:marRight w:val="0"/>
          <w:marTop w:val="0"/>
          <w:marBottom w:val="0"/>
          <w:divBdr>
            <w:top w:val="none" w:sz="0" w:space="0" w:color="auto"/>
            <w:left w:val="none" w:sz="0" w:space="0" w:color="auto"/>
            <w:bottom w:val="none" w:sz="0" w:space="0" w:color="auto"/>
            <w:right w:val="none" w:sz="0" w:space="0" w:color="auto"/>
          </w:divBdr>
          <w:divsChild>
            <w:div w:id="1601723035">
              <w:marLeft w:val="0"/>
              <w:marRight w:val="0"/>
              <w:marTop w:val="0"/>
              <w:marBottom w:val="0"/>
              <w:divBdr>
                <w:top w:val="none" w:sz="0" w:space="0" w:color="auto"/>
                <w:left w:val="none" w:sz="0" w:space="0" w:color="auto"/>
                <w:bottom w:val="none" w:sz="0" w:space="0" w:color="auto"/>
                <w:right w:val="none" w:sz="0" w:space="0" w:color="auto"/>
              </w:divBdr>
              <w:divsChild>
                <w:div w:id="463157559">
                  <w:marLeft w:val="0"/>
                  <w:marRight w:val="450"/>
                  <w:marTop w:val="0"/>
                  <w:marBottom w:val="0"/>
                  <w:divBdr>
                    <w:top w:val="none" w:sz="0" w:space="0" w:color="auto"/>
                    <w:left w:val="none" w:sz="0" w:space="0" w:color="auto"/>
                    <w:bottom w:val="none" w:sz="0" w:space="0" w:color="auto"/>
                    <w:right w:val="none" w:sz="0" w:space="0" w:color="auto"/>
                  </w:divBdr>
                  <w:divsChild>
                    <w:div w:id="584850485">
                      <w:marLeft w:val="0"/>
                      <w:marRight w:val="0"/>
                      <w:marTop w:val="0"/>
                      <w:marBottom w:val="0"/>
                      <w:divBdr>
                        <w:top w:val="none" w:sz="0" w:space="0" w:color="auto"/>
                        <w:left w:val="none" w:sz="0" w:space="0" w:color="auto"/>
                        <w:bottom w:val="none" w:sz="0" w:space="0" w:color="auto"/>
                        <w:right w:val="none" w:sz="0" w:space="0" w:color="auto"/>
                      </w:divBdr>
                    </w:div>
                  </w:divsChild>
                </w:div>
                <w:div w:id="275407446">
                  <w:marLeft w:val="0"/>
                  <w:marRight w:val="450"/>
                  <w:marTop w:val="0"/>
                  <w:marBottom w:val="0"/>
                  <w:divBdr>
                    <w:top w:val="none" w:sz="0" w:space="0" w:color="auto"/>
                    <w:left w:val="none" w:sz="0" w:space="0" w:color="auto"/>
                    <w:bottom w:val="none" w:sz="0" w:space="0" w:color="auto"/>
                    <w:right w:val="none" w:sz="0" w:space="0" w:color="auto"/>
                  </w:divBdr>
                </w:div>
                <w:div w:id="943223618">
                  <w:marLeft w:val="0"/>
                  <w:marRight w:val="0"/>
                  <w:marTop w:val="0"/>
                  <w:marBottom w:val="0"/>
                  <w:divBdr>
                    <w:top w:val="none" w:sz="0" w:space="0" w:color="auto"/>
                    <w:left w:val="none" w:sz="0" w:space="0" w:color="auto"/>
                    <w:bottom w:val="none" w:sz="0" w:space="0" w:color="auto"/>
                    <w:right w:val="none" w:sz="0" w:space="0" w:color="auto"/>
                  </w:divBdr>
                  <w:divsChild>
                    <w:div w:id="453213104">
                      <w:marLeft w:val="0"/>
                      <w:marRight w:val="0"/>
                      <w:marTop w:val="0"/>
                      <w:marBottom w:val="0"/>
                      <w:divBdr>
                        <w:top w:val="none" w:sz="0" w:space="0" w:color="auto"/>
                        <w:left w:val="none" w:sz="0" w:space="0" w:color="auto"/>
                        <w:bottom w:val="none" w:sz="0" w:space="0" w:color="auto"/>
                        <w:right w:val="none" w:sz="0" w:space="0" w:color="auto"/>
                      </w:divBdr>
                    </w:div>
                    <w:div w:id="1692342635">
                      <w:marLeft w:val="0"/>
                      <w:marRight w:val="0"/>
                      <w:marTop w:val="0"/>
                      <w:marBottom w:val="0"/>
                      <w:divBdr>
                        <w:top w:val="none" w:sz="0" w:space="0" w:color="auto"/>
                        <w:left w:val="none" w:sz="0" w:space="0" w:color="auto"/>
                        <w:bottom w:val="none" w:sz="0" w:space="0" w:color="auto"/>
                        <w:right w:val="none" w:sz="0" w:space="0" w:color="auto"/>
                      </w:divBdr>
                      <w:divsChild>
                        <w:div w:id="1099831817">
                          <w:marLeft w:val="0"/>
                          <w:marRight w:val="0"/>
                          <w:marTop w:val="0"/>
                          <w:marBottom w:val="0"/>
                          <w:divBdr>
                            <w:top w:val="none" w:sz="0" w:space="0" w:color="auto"/>
                            <w:left w:val="none" w:sz="0" w:space="0" w:color="auto"/>
                            <w:bottom w:val="none" w:sz="0" w:space="0" w:color="auto"/>
                            <w:right w:val="none" w:sz="0" w:space="0" w:color="auto"/>
                          </w:divBdr>
                          <w:divsChild>
                            <w:div w:id="14069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294616">
              <w:marLeft w:val="0"/>
              <w:marRight w:val="0"/>
              <w:marTop w:val="0"/>
              <w:marBottom w:val="0"/>
              <w:divBdr>
                <w:top w:val="none" w:sz="0" w:space="0" w:color="auto"/>
                <w:left w:val="none" w:sz="0" w:space="0" w:color="auto"/>
                <w:bottom w:val="none" w:sz="0" w:space="0" w:color="auto"/>
                <w:right w:val="none" w:sz="0" w:space="0" w:color="auto"/>
              </w:divBdr>
              <w:divsChild>
                <w:div w:id="652297983">
                  <w:marLeft w:val="0"/>
                  <w:marRight w:val="0"/>
                  <w:marTop w:val="0"/>
                  <w:marBottom w:val="0"/>
                  <w:divBdr>
                    <w:top w:val="none" w:sz="0" w:space="0" w:color="auto"/>
                    <w:left w:val="none" w:sz="0" w:space="0" w:color="auto"/>
                    <w:bottom w:val="none" w:sz="0" w:space="0" w:color="auto"/>
                    <w:right w:val="none" w:sz="0" w:space="0" w:color="auto"/>
                  </w:divBdr>
                  <w:divsChild>
                    <w:div w:id="54672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662197">
          <w:marLeft w:val="0"/>
          <w:marRight w:val="0"/>
          <w:marTop w:val="0"/>
          <w:marBottom w:val="0"/>
          <w:divBdr>
            <w:top w:val="none" w:sz="0" w:space="0" w:color="auto"/>
            <w:left w:val="none" w:sz="0" w:space="0" w:color="auto"/>
            <w:bottom w:val="none" w:sz="0" w:space="0" w:color="auto"/>
            <w:right w:val="none" w:sz="0" w:space="0" w:color="auto"/>
          </w:divBdr>
          <w:divsChild>
            <w:div w:id="1925188715">
              <w:marLeft w:val="0"/>
              <w:marRight w:val="900"/>
              <w:marTop w:val="0"/>
              <w:marBottom w:val="0"/>
              <w:divBdr>
                <w:top w:val="none" w:sz="0" w:space="0" w:color="auto"/>
                <w:left w:val="none" w:sz="0" w:space="0" w:color="auto"/>
                <w:bottom w:val="none" w:sz="0" w:space="0" w:color="auto"/>
                <w:right w:val="none" w:sz="0" w:space="0" w:color="auto"/>
              </w:divBdr>
              <w:divsChild>
                <w:div w:id="122384074">
                  <w:marLeft w:val="0"/>
                  <w:marRight w:val="0"/>
                  <w:marTop w:val="0"/>
                  <w:marBottom w:val="0"/>
                  <w:divBdr>
                    <w:top w:val="none" w:sz="0" w:space="0" w:color="auto"/>
                    <w:left w:val="none" w:sz="0" w:space="0" w:color="auto"/>
                    <w:bottom w:val="none" w:sz="0" w:space="0" w:color="auto"/>
                    <w:right w:val="none" w:sz="0" w:space="0" w:color="auto"/>
                  </w:divBdr>
                  <w:divsChild>
                    <w:div w:id="1231890708">
                      <w:marLeft w:val="0"/>
                      <w:marRight w:val="0"/>
                      <w:marTop w:val="0"/>
                      <w:marBottom w:val="0"/>
                      <w:divBdr>
                        <w:top w:val="none" w:sz="0" w:space="0" w:color="auto"/>
                        <w:left w:val="none" w:sz="0" w:space="0" w:color="auto"/>
                        <w:bottom w:val="none" w:sz="0" w:space="0" w:color="auto"/>
                        <w:right w:val="none" w:sz="0" w:space="0" w:color="auto"/>
                      </w:divBdr>
                      <w:divsChild>
                        <w:div w:id="794982363">
                          <w:marLeft w:val="0"/>
                          <w:marRight w:val="0"/>
                          <w:marTop w:val="0"/>
                          <w:marBottom w:val="0"/>
                          <w:divBdr>
                            <w:top w:val="none" w:sz="0" w:space="0" w:color="auto"/>
                            <w:left w:val="none" w:sz="0" w:space="0" w:color="auto"/>
                            <w:bottom w:val="none" w:sz="0" w:space="0" w:color="auto"/>
                            <w:right w:val="none" w:sz="0" w:space="0" w:color="auto"/>
                          </w:divBdr>
                          <w:divsChild>
                            <w:div w:id="765810472">
                              <w:marLeft w:val="0"/>
                              <w:marRight w:val="0"/>
                              <w:marTop w:val="0"/>
                              <w:marBottom w:val="0"/>
                              <w:divBdr>
                                <w:top w:val="none" w:sz="0" w:space="0" w:color="auto"/>
                                <w:left w:val="none" w:sz="0" w:space="0" w:color="auto"/>
                                <w:bottom w:val="none" w:sz="0" w:space="0" w:color="auto"/>
                                <w:right w:val="none" w:sz="0" w:space="0" w:color="auto"/>
                              </w:divBdr>
                              <w:divsChild>
                                <w:div w:id="828716073">
                                  <w:marLeft w:val="0"/>
                                  <w:marRight w:val="0"/>
                                  <w:marTop w:val="0"/>
                                  <w:marBottom w:val="0"/>
                                  <w:divBdr>
                                    <w:top w:val="none" w:sz="0" w:space="0" w:color="auto"/>
                                    <w:left w:val="none" w:sz="0" w:space="0" w:color="auto"/>
                                    <w:bottom w:val="none" w:sz="0" w:space="0" w:color="auto"/>
                                    <w:right w:val="none" w:sz="0" w:space="0" w:color="auto"/>
                                  </w:divBdr>
                                  <w:divsChild>
                                    <w:div w:id="1916667575">
                                      <w:marLeft w:val="0"/>
                                      <w:marRight w:val="30"/>
                                      <w:marTop w:val="0"/>
                                      <w:marBottom w:val="0"/>
                                      <w:divBdr>
                                        <w:top w:val="none" w:sz="0" w:space="0" w:color="auto"/>
                                        <w:left w:val="none" w:sz="0" w:space="0" w:color="auto"/>
                                        <w:bottom w:val="none" w:sz="0" w:space="0" w:color="auto"/>
                                        <w:right w:val="none" w:sz="0" w:space="0" w:color="auto"/>
                                      </w:divBdr>
                                    </w:div>
                                    <w:div w:id="615140889">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814882863">
                          <w:marLeft w:val="0"/>
                          <w:marRight w:val="0"/>
                          <w:marTop w:val="0"/>
                          <w:marBottom w:val="1350"/>
                          <w:divBdr>
                            <w:top w:val="none" w:sz="0" w:space="0" w:color="auto"/>
                            <w:left w:val="none" w:sz="0" w:space="0" w:color="auto"/>
                            <w:bottom w:val="none" w:sz="0" w:space="0" w:color="auto"/>
                            <w:right w:val="none" w:sz="0" w:space="0" w:color="auto"/>
                          </w:divBdr>
                        </w:div>
                      </w:divsChild>
                    </w:div>
                  </w:divsChild>
                </w:div>
              </w:divsChild>
            </w:div>
            <w:div w:id="463624845">
              <w:marLeft w:val="0"/>
              <w:marRight w:val="0"/>
              <w:marTop w:val="0"/>
              <w:marBottom w:val="0"/>
              <w:divBdr>
                <w:top w:val="none" w:sz="0" w:space="0" w:color="auto"/>
                <w:left w:val="none" w:sz="0" w:space="0" w:color="auto"/>
                <w:bottom w:val="none" w:sz="0" w:space="0" w:color="auto"/>
                <w:right w:val="none" w:sz="0" w:space="0" w:color="auto"/>
              </w:divBdr>
              <w:divsChild>
                <w:div w:id="989938290">
                  <w:marLeft w:val="0"/>
                  <w:marRight w:val="0"/>
                  <w:marTop w:val="0"/>
                  <w:marBottom w:val="0"/>
                  <w:divBdr>
                    <w:top w:val="none" w:sz="0" w:space="0" w:color="auto"/>
                    <w:left w:val="none" w:sz="0" w:space="0" w:color="auto"/>
                    <w:bottom w:val="none" w:sz="0" w:space="0" w:color="auto"/>
                    <w:right w:val="none" w:sz="0" w:space="0" w:color="auto"/>
                  </w:divBdr>
                  <w:divsChild>
                    <w:div w:id="679041802">
                      <w:marLeft w:val="0"/>
                      <w:marRight w:val="0"/>
                      <w:marTop w:val="0"/>
                      <w:marBottom w:val="0"/>
                      <w:divBdr>
                        <w:top w:val="none" w:sz="0" w:space="0" w:color="auto"/>
                        <w:left w:val="none" w:sz="0" w:space="0" w:color="auto"/>
                        <w:bottom w:val="none" w:sz="0" w:space="0" w:color="auto"/>
                        <w:right w:val="none" w:sz="0" w:space="0" w:color="auto"/>
                      </w:divBdr>
                      <w:divsChild>
                        <w:div w:id="1655254549">
                          <w:marLeft w:val="0"/>
                          <w:marRight w:val="0"/>
                          <w:marTop w:val="0"/>
                          <w:marBottom w:val="0"/>
                          <w:divBdr>
                            <w:top w:val="none" w:sz="0" w:space="0" w:color="auto"/>
                            <w:left w:val="none" w:sz="0" w:space="0" w:color="auto"/>
                            <w:bottom w:val="none" w:sz="0" w:space="0" w:color="auto"/>
                            <w:right w:val="none" w:sz="0" w:space="0" w:color="auto"/>
                          </w:divBdr>
                          <w:divsChild>
                            <w:div w:id="505485052">
                              <w:marLeft w:val="0"/>
                              <w:marRight w:val="0"/>
                              <w:marTop w:val="0"/>
                              <w:marBottom w:val="150"/>
                              <w:divBdr>
                                <w:top w:val="none" w:sz="0" w:space="0" w:color="auto"/>
                                <w:left w:val="none" w:sz="0" w:space="0" w:color="auto"/>
                                <w:bottom w:val="none" w:sz="0" w:space="0" w:color="auto"/>
                                <w:right w:val="none" w:sz="0" w:space="0" w:color="auto"/>
                              </w:divBdr>
                              <w:divsChild>
                                <w:div w:id="485781579">
                                  <w:marLeft w:val="0"/>
                                  <w:marRight w:val="0"/>
                                  <w:marTop w:val="150"/>
                                  <w:marBottom w:val="0"/>
                                  <w:divBdr>
                                    <w:top w:val="none" w:sz="0" w:space="0" w:color="auto"/>
                                    <w:left w:val="none" w:sz="0" w:space="0" w:color="auto"/>
                                    <w:bottom w:val="none" w:sz="0" w:space="0" w:color="auto"/>
                                    <w:right w:val="none" w:sz="0" w:space="0" w:color="auto"/>
                                  </w:divBdr>
                                  <w:divsChild>
                                    <w:div w:id="476068849">
                                      <w:marLeft w:val="0"/>
                                      <w:marRight w:val="0"/>
                                      <w:marTop w:val="0"/>
                                      <w:marBottom w:val="0"/>
                                      <w:divBdr>
                                        <w:top w:val="none" w:sz="0" w:space="0" w:color="auto"/>
                                        <w:left w:val="none" w:sz="0" w:space="0" w:color="auto"/>
                                        <w:bottom w:val="none" w:sz="0" w:space="0" w:color="auto"/>
                                        <w:right w:val="none" w:sz="0" w:space="0" w:color="auto"/>
                                      </w:divBdr>
                                      <w:divsChild>
                                        <w:div w:id="1084424696">
                                          <w:marLeft w:val="0"/>
                                          <w:marRight w:val="0"/>
                                          <w:marTop w:val="0"/>
                                          <w:marBottom w:val="300"/>
                                          <w:divBdr>
                                            <w:top w:val="none" w:sz="0" w:space="0" w:color="auto"/>
                                            <w:left w:val="none" w:sz="0" w:space="0" w:color="auto"/>
                                            <w:bottom w:val="none" w:sz="0" w:space="0" w:color="auto"/>
                                            <w:right w:val="none" w:sz="0" w:space="0" w:color="auto"/>
                                          </w:divBdr>
                                          <w:divsChild>
                                            <w:div w:id="201460618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1691839323">
                          <w:marLeft w:val="0"/>
                          <w:marRight w:val="0"/>
                          <w:marTop w:val="0"/>
                          <w:marBottom w:val="0"/>
                          <w:divBdr>
                            <w:top w:val="single" w:sz="12" w:space="14" w:color="FDE037"/>
                            <w:left w:val="single" w:sz="12" w:space="14" w:color="FDE037"/>
                            <w:bottom w:val="single" w:sz="12" w:space="10" w:color="FDE037"/>
                            <w:right w:val="single" w:sz="12" w:space="14" w:color="FDE037"/>
                          </w:divBdr>
                          <w:divsChild>
                            <w:div w:id="2023123319">
                              <w:marLeft w:val="0"/>
                              <w:marRight w:val="0"/>
                              <w:marTop w:val="0"/>
                              <w:marBottom w:val="210"/>
                              <w:divBdr>
                                <w:top w:val="none" w:sz="0" w:space="0" w:color="auto"/>
                                <w:left w:val="none" w:sz="0" w:space="0" w:color="auto"/>
                                <w:bottom w:val="single" w:sz="6" w:space="8" w:color="E4E5E6"/>
                                <w:right w:val="none" w:sz="0" w:space="0" w:color="auto"/>
                              </w:divBdr>
                            </w:div>
                            <w:div w:id="52186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222706">
          <w:marLeft w:val="0"/>
          <w:marRight w:val="0"/>
          <w:marTop w:val="0"/>
          <w:marBottom w:val="0"/>
          <w:divBdr>
            <w:top w:val="none" w:sz="0" w:space="0" w:color="auto"/>
            <w:left w:val="none" w:sz="0" w:space="0" w:color="auto"/>
            <w:bottom w:val="none" w:sz="0" w:space="0" w:color="auto"/>
            <w:right w:val="none" w:sz="0" w:space="0" w:color="auto"/>
          </w:divBdr>
          <w:divsChild>
            <w:div w:id="1410035365">
              <w:marLeft w:val="0"/>
              <w:marRight w:val="0"/>
              <w:marTop w:val="0"/>
              <w:marBottom w:val="0"/>
              <w:divBdr>
                <w:top w:val="none" w:sz="0" w:space="0" w:color="auto"/>
                <w:left w:val="none" w:sz="0" w:space="0" w:color="auto"/>
                <w:bottom w:val="none" w:sz="0" w:space="0" w:color="auto"/>
                <w:right w:val="none" w:sz="0" w:space="0" w:color="auto"/>
              </w:divBdr>
              <w:divsChild>
                <w:div w:id="1810050807">
                  <w:marLeft w:val="0"/>
                  <w:marRight w:val="300"/>
                  <w:marTop w:val="0"/>
                  <w:marBottom w:val="0"/>
                  <w:divBdr>
                    <w:top w:val="none" w:sz="0" w:space="0" w:color="auto"/>
                    <w:left w:val="none" w:sz="0" w:space="0" w:color="auto"/>
                    <w:bottom w:val="none" w:sz="0" w:space="0" w:color="auto"/>
                    <w:right w:val="none" w:sz="0" w:space="0" w:color="auto"/>
                  </w:divBdr>
                </w:div>
                <w:div w:id="446654840">
                  <w:marLeft w:val="0"/>
                  <w:marRight w:val="0"/>
                  <w:marTop w:val="0"/>
                  <w:marBottom w:val="0"/>
                  <w:divBdr>
                    <w:top w:val="none" w:sz="0" w:space="0" w:color="auto"/>
                    <w:left w:val="none" w:sz="0" w:space="0" w:color="auto"/>
                    <w:bottom w:val="none" w:sz="0" w:space="0" w:color="auto"/>
                    <w:right w:val="none" w:sz="0" w:space="0" w:color="auto"/>
                  </w:divBdr>
                  <w:divsChild>
                    <w:div w:id="12913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730669">
          <w:marLeft w:val="0"/>
          <w:marRight w:val="0"/>
          <w:marTop w:val="300"/>
          <w:marBottom w:val="225"/>
          <w:divBdr>
            <w:top w:val="none" w:sz="0" w:space="0" w:color="auto"/>
            <w:left w:val="none" w:sz="0" w:space="0" w:color="auto"/>
            <w:bottom w:val="none" w:sz="0" w:space="0" w:color="auto"/>
            <w:right w:val="none" w:sz="0" w:space="0" w:color="auto"/>
          </w:divBdr>
          <w:divsChild>
            <w:div w:id="587076258">
              <w:marLeft w:val="0"/>
              <w:marRight w:val="0"/>
              <w:marTop w:val="150"/>
              <w:marBottom w:val="150"/>
              <w:divBdr>
                <w:top w:val="none" w:sz="0" w:space="0" w:color="auto"/>
                <w:left w:val="none" w:sz="0" w:space="0" w:color="auto"/>
                <w:bottom w:val="none" w:sz="0" w:space="0" w:color="auto"/>
                <w:right w:val="none" w:sz="0" w:space="0" w:color="auto"/>
              </w:divBdr>
              <w:divsChild>
                <w:div w:id="357239232">
                  <w:marLeft w:val="0"/>
                  <w:marRight w:val="0"/>
                  <w:marTop w:val="0"/>
                  <w:marBottom w:val="0"/>
                  <w:divBdr>
                    <w:top w:val="none" w:sz="0" w:space="0" w:color="auto"/>
                    <w:left w:val="none" w:sz="0" w:space="0" w:color="auto"/>
                    <w:bottom w:val="none" w:sz="0" w:space="0" w:color="auto"/>
                    <w:right w:val="none" w:sz="0" w:space="0" w:color="auto"/>
                  </w:divBdr>
                  <w:divsChild>
                    <w:div w:id="199560714">
                      <w:marLeft w:val="0"/>
                      <w:marRight w:val="0"/>
                      <w:marTop w:val="225"/>
                      <w:marBottom w:val="0"/>
                      <w:divBdr>
                        <w:top w:val="none" w:sz="0" w:space="0" w:color="auto"/>
                        <w:left w:val="none" w:sz="0" w:space="0" w:color="auto"/>
                        <w:bottom w:val="none" w:sz="0" w:space="0" w:color="auto"/>
                        <w:right w:val="none" w:sz="0" w:space="0" w:color="auto"/>
                      </w:divBdr>
                      <w:divsChild>
                        <w:div w:id="78407998">
                          <w:marLeft w:val="0"/>
                          <w:marRight w:val="0"/>
                          <w:marTop w:val="0"/>
                          <w:marBottom w:val="0"/>
                          <w:divBdr>
                            <w:top w:val="none" w:sz="0" w:space="0" w:color="auto"/>
                            <w:left w:val="none" w:sz="0" w:space="0" w:color="auto"/>
                            <w:bottom w:val="none" w:sz="0" w:space="0" w:color="auto"/>
                            <w:right w:val="none" w:sz="0" w:space="0" w:color="auto"/>
                          </w:divBdr>
                          <w:divsChild>
                            <w:div w:id="717360337">
                              <w:marLeft w:val="0"/>
                              <w:marRight w:val="0"/>
                              <w:marTop w:val="0"/>
                              <w:marBottom w:val="105"/>
                              <w:divBdr>
                                <w:top w:val="none" w:sz="0" w:space="0" w:color="auto"/>
                                <w:left w:val="none" w:sz="0" w:space="0" w:color="auto"/>
                                <w:bottom w:val="none" w:sz="0" w:space="0" w:color="auto"/>
                                <w:right w:val="none" w:sz="0" w:space="0" w:color="auto"/>
                              </w:divBdr>
                              <w:divsChild>
                                <w:div w:id="1609048931">
                                  <w:marLeft w:val="0"/>
                                  <w:marRight w:val="0"/>
                                  <w:marTop w:val="0"/>
                                  <w:marBottom w:val="0"/>
                                  <w:divBdr>
                                    <w:top w:val="none" w:sz="0" w:space="0" w:color="auto"/>
                                    <w:left w:val="none" w:sz="0" w:space="0" w:color="auto"/>
                                    <w:bottom w:val="none" w:sz="0" w:space="0" w:color="auto"/>
                                    <w:right w:val="none" w:sz="0" w:space="0" w:color="auto"/>
                                  </w:divBdr>
                                </w:div>
                              </w:divsChild>
                            </w:div>
                            <w:div w:id="43260869">
                              <w:marLeft w:val="0"/>
                              <w:marRight w:val="0"/>
                              <w:marTop w:val="0"/>
                              <w:marBottom w:val="105"/>
                              <w:divBdr>
                                <w:top w:val="none" w:sz="0" w:space="0" w:color="auto"/>
                                <w:left w:val="none" w:sz="0" w:space="0" w:color="auto"/>
                                <w:bottom w:val="none" w:sz="0" w:space="0" w:color="auto"/>
                                <w:right w:val="none" w:sz="0" w:space="0" w:color="auto"/>
                              </w:divBdr>
                              <w:divsChild>
                                <w:div w:id="755444499">
                                  <w:marLeft w:val="0"/>
                                  <w:marRight w:val="0"/>
                                  <w:marTop w:val="0"/>
                                  <w:marBottom w:val="0"/>
                                  <w:divBdr>
                                    <w:top w:val="none" w:sz="0" w:space="0" w:color="auto"/>
                                    <w:left w:val="none" w:sz="0" w:space="0" w:color="auto"/>
                                    <w:bottom w:val="none" w:sz="0" w:space="0" w:color="auto"/>
                                    <w:right w:val="none" w:sz="0" w:space="0" w:color="auto"/>
                                  </w:divBdr>
                                </w:div>
                              </w:divsChild>
                            </w:div>
                            <w:div w:id="637415232">
                              <w:marLeft w:val="0"/>
                              <w:marRight w:val="0"/>
                              <w:marTop w:val="0"/>
                              <w:marBottom w:val="105"/>
                              <w:divBdr>
                                <w:top w:val="none" w:sz="0" w:space="0" w:color="auto"/>
                                <w:left w:val="none" w:sz="0" w:space="0" w:color="auto"/>
                                <w:bottom w:val="none" w:sz="0" w:space="0" w:color="auto"/>
                                <w:right w:val="none" w:sz="0" w:space="0" w:color="auto"/>
                              </w:divBdr>
                              <w:divsChild>
                                <w:div w:id="1864588239">
                                  <w:marLeft w:val="0"/>
                                  <w:marRight w:val="0"/>
                                  <w:marTop w:val="0"/>
                                  <w:marBottom w:val="0"/>
                                  <w:divBdr>
                                    <w:top w:val="none" w:sz="0" w:space="0" w:color="auto"/>
                                    <w:left w:val="none" w:sz="0" w:space="0" w:color="auto"/>
                                    <w:bottom w:val="none" w:sz="0" w:space="0" w:color="auto"/>
                                    <w:right w:val="none" w:sz="0" w:space="0" w:color="auto"/>
                                  </w:divBdr>
                                </w:div>
                              </w:divsChild>
                            </w:div>
                            <w:div w:id="874658719">
                              <w:marLeft w:val="0"/>
                              <w:marRight w:val="0"/>
                              <w:marTop w:val="0"/>
                              <w:marBottom w:val="105"/>
                              <w:divBdr>
                                <w:top w:val="none" w:sz="0" w:space="0" w:color="auto"/>
                                <w:left w:val="none" w:sz="0" w:space="0" w:color="auto"/>
                                <w:bottom w:val="none" w:sz="0" w:space="0" w:color="auto"/>
                                <w:right w:val="none" w:sz="0" w:space="0" w:color="auto"/>
                              </w:divBdr>
                              <w:divsChild>
                                <w:div w:id="1079205616">
                                  <w:marLeft w:val="0"/>
                                  <w:marRight w:val="0"/>
                                  <w:marTop w:val="0"/>
                                  <w:marBottom w:val="0"/>
                                  <w:divBdr>
                                    <w:top w:val="none" w:sz="0" w:space="0" w:color="auto"/>
                                    <w:left w:val="none" w:sz="0" w:space="0" w:color="auto"/>
                                    <w:bottom w:val="none" w:sz="0" w:space="0" w:color="auto"/>
                                    <w:right w:val="none" w:sz="0" w:space="0" w:color="auto"/>
                                  </w:divBdr>
                                </w:div>
                              </w:divsChild>
                            </w:div>
                            <w:div w:id="1053769406">
                              <w:marLeft w:val="0"/>
                              <w:marRight w:val="0"/>
                              <w:marTop w:val="0"/>
                              <w:marBottom w:val="105"/>
                              <w:divBdr>
                                <w:top w:val="none" w:sz="0" w:space="0" w:color="auto"/>
                                <w:left w:val="none" w:sz="0" w:space="0" w:color="auto"/>
                                <w:bottom w:val="none" w:sz="0" w:space="0" w:color="auto"/>
                                <w:right w:val="none" w:sz="0" w:space="0" w:color="auto"/>
                              </w:divBdr>
                              <w:divsChild>
                                <w:div w:id="1576738813">
                                  <w:marLeft w:val="0"/>
                                  <w:marRight w:val="0"/>
                                  <w:marTop w:val="0"/>
                                  <w:marBottom w:val="0"/>
                                  <w:divBdr>
                                    <w:top w:val="none" w:sz="0" w:space="0" w:color="auto"/>
                                    <w:left w:val="none" w:sz="0" w:space="0" w:color="auto"/>
                                    <w:bottom w:val="none" w:sz="0" w:space="0" w:color="auto"/>
                                    <w:right w:val="none" w:sz="0" w:space="0" w:color="auto"/>
                                  </w:divBdr>
                                </w:div>
                              </w:divsChild>
                            </w:div>
                            <w:div w:id="1753234300">
                              <w:marLeft w:val="0"/>
                              <w:marRight w:val="0"/>
                              <w:marTop w:val="0"/>
                              <w:marBottom w:val="105"/>
                              <w:divBdr>
                                <w:top w:val="none" w:sz="0" w:space="0" w:color="auto"/>
                                <w:left w:val="none" w:sz="0" w:space="0" w:color="auto"/>
                                <w:bottom w:val="none" w:sz="0" w:space="0" w:color="auto"/>
                                <w:right w:val="none" w:sz="0" w:space="0" w:color="auto"/>
                              </w:divBdr>
                              <w:divsChild>
                                <w:div w:id="449012062">
                                  <w:marLeft w:val="0"/>
                                  <w:marRight w:val="0"/>
                                  <w:marTop w:val="0"/>
                                  <w:marBottom w:val="0"/>
                                  <w:divBdr>
                                    <w:top w:val="none" w:sz="0" w:space="0" w:color="auto"/>
                                    <w:left w:val="none" w:sz="0" w:space="0" w:color="auto"/>
                                    <w:bottom w:val="none" w:sz="0" w:space="0" w:color="auto"/>
                                    <w:right w:val="none" w:sz="0" w:space="0" w:color="auto"/>
                                  </w:divBdr>
                                </w:div>
                              </w:divsChild>
                            </w:div>
                            <w:div w:id="274220178">
                              <w:marLeft w:val="0"/>
                              <w:marRight w:val="0"/>
                              <w:marTop w:val="0"/>
                              <w:marBottom w:val="105"/>
                              <w:divBdr>
                                <w:top w:val="none" w:sz="0" w:space="0" w:color="auto"/>
                                <w:left w:val="none" w:sz="0" w:space="0" w:color="auto"/>
                                <w:bottom w:val="none" w:sz="0" w:space="0" w:color="auto"/>
                                <w:right w:val="none" w:sz="0" w:space="0" w:color="auto"/>
                              </w:divBdr>
                              <w:divsChild>
                                <w:div w:id="491722714">
                                  <w:marLeft w:val="0"/>
                                  <w:marRight w:val="0"/>
                                  <w:marTop w:val="0"/>
                                  <w:marBottom w:val="0"/>
                                  <w:divBdr>
                                    <w:top w:val="none" w:sz="0" w:space="0" w:color="auto"/>
                                    <w:left w:val="none" w:sz="0" w:space="0" w:color="auto"/>
                                    <w:bottom w:val="none" w:sz="0" w:space="0" w:color="auto"/>
                                    <w:right w:val="none" w:sz="0" w:space="0" w:color="auto"/>
                                  </w:divBdr>
                                </w:div>
                              </w:divsChild>
                            </w:div>
                            <w:div w:id="1778253830">
                              <w:marLeft w:val="0"/>
                              <w:marRight w:val="0"/>
                              <w:marTop w:val="0"/>
                              <w:marBottom w:val="105"/>
                              <w:divBdr>
                                <w:top w:val="none" w:sz="0" w:space="0" w:color="auto"/>
                                <w:left w:val="none" w:sz="0" w:space="0" w:color="auto"/>
                                <w:bottom w:val="none" w:sz="0" w:space="0" w:color="auto"/>
                                <w:right w:val="none" w:sz="0" w:space="0" w:color="auto"/>
                              </w:divBdr>
                              <w:divsChild>
                                <w:div w:id="565576570">
                                  <w:marLeft w:val="0"/>
                                  <w:marRight w:val="0"/>
                                  <w:marTop w:val="0"/>
                                  <w:marBottom w:val="0"/>
                                  <w:divBdr>
                                    <w:top w:val="none" w:sz="0" w:space="0" w:color="auto"/>
                                    <w:left w:val="none" w:sz="0" w:space="0" w:color="auto"/>
                                    <w:bottom w:val="none" w:sz="0" w:space="0" w:color="auto"/>
                                    <w:right w:val="none" w:sz="0" w:space="0" w:color="auto"/>
                                  </w:divBdr>
                                </w:div>
                              </w:divsChild>
                            </w:div>
                            <w:div w:id="435446089">
                              <w:marLeft w:val="0"/>
                              <w:marRight w:val="0"/>
                              <w:marTop w:val="0"/>
                              <w:marBottom w:val="105"/>
                              <w:divBdr>
                                <w:top w:val="none" w:sz="0" w:space="0" w:color="auto"/>
                                <w:left w:val="none" w:sz="0" w:space="0" w:color="auto"/>
                                <w:bottom w:val="none" w:sz="0" w:space="0" w:color="auto"/>
                                <w:right w:val="none" w:sz="0" w:space="0" w:color="auto"/>
                              </w:divBdr>
                              <w:divsChild>
                                <w:div w:id="1888226622">
                                  <w:marLeft w:val="0"/>
                                  <w:marRight w:val="0"/>
                                  <w:marTop w:val="0"/>
                                  <w:marBottom w:val="0"/>
                                  <w:divBdr>
                                    <w:top w:val="none" w:sz="0" w:space="0" w:color="auto"/>
                                    <w:left w:val="none" w:sz="0" w:space="0" w:color="auto"/>
                                    <w:bottom w:val="none" w:sz="0" w:space="0" w:color="auto"/>
                                    <w:right w:val="none" w:sz="0" w:space="0" w:color="auto"/>
                                  </w:divBdr>
                                </w:div>
                              </w:divsChild>
                            </w:div>
                            <w:div w:id="379673391">
                              <w:marLeft w:val="0"/>
                              <w:marRight w:val="0"/>
                              <w:marTop w:val="0"/>
                              <w:marBottom w:val="105"/>
                              <w:divBdr>
                                <w:top w:val="none" w:sz="0" w:space="0" w:color="auto"/>
                                <w:left w:val="none" w:sz="0" w:space="0" w:color="auto"/>
                                <w:bottom w:val="none" w:sz="0" w:space="0" w:color="auto"/>
                                <w:right w:val="none" w:sz="0" w:space="0" w:color="auto"/>
                              </w:divBdr>
                              <w:divsChild>
                                <w:div w:id="1377661313">
                                  <w:marLeft w:val="0"/>
                                  <w:marRight w:val="0"/>
                                  <w:marTop w:val="0"/>
                                  <w:marBottom w:val="0"/>
                                  <w:divBdr>
                                    <w:top w:val="none" w:sz="0" w:space="0" w:color="auto"/>
                                    <w:left w:val="none" w:sz="0" w:space="0" w:color="auto"/>
                                    <w:bottom w:val="none" w:sz="0" w:space="0" w:color="auto"/>
                                    <w:right w:val="none" w:sz="0" w:space="0" w:color="auto"/>
                                  </w:divBdr>
                                </w:div>
                              </w:divsChild>
                            </w:div>
                            <w:div w:id="1785270006">
                              <w:marLeft w:val="0"/>
                              <w:marRight w:val="0"/>
                              <w:marTop w:val="0"/>
                              <w:marBottom w:val="105"/>
                              <w:divBdr>
                                <w:top w:val="none" w:sz="0" w:space="0" w:color="auto"/>
                                <w:left w:val="none" w:sz="0" w:space="0" w:color="auto"/>
                                <w:bottom w:val="none" w:sz="0" w:space="0" w:color="auto"/>
                                <w:right w:val="none" w:sz="0" w:space="0" w:color="auto"/>
                              </w:divBdr>
                              <w:divsChild>
                                <w:div w:id="1291740590">
                                  <w:marLeft w:val="0"/>
                                  <w:marRight w:val="0"/>
                                  <w:marTop w:val="0"/>
                                  <w:marBottom w:val="0"/>
                                  <w:divBdr>
                                    <w:top w:val="none" w:sz="0" w:space="0" w:color="auto"/>
                                    <w:left w:val="none" w:sz="0" w:space="0" w:color="auto"/>
                                    <w:bottom w:val="none" w:sz="0" w:space="0" w:color="auto"/>
                                    <w:right w:val="none" w:sz="0" w:space="0" w:color="auto"/>
                                  </w:divBdr>
                                </w:div>
                              </w:divsChild>
                            </w:div>
                            <w:div w:id="294530936">
                              <w:marLeft w:val="0"/>
                              <w:marRight w:val="0"/>
                              <w:marTop w:val="0"/>
                              <w:marBottom w:val="105"/>
                              <w:divBdr>
                                <w:top w:val="none" w:sz="0" w:space="0" w:color="auto"/>
                                <w:left w:val="none" w:sz="0" w:space="0" w:color="auto"/>
                                <w:bottom w:val="none" w:sz="0" w:space="0" w:color="auto"/>
                                <w:right w:val="none" w:sz="0" w:space="0" w:color="auto"/>
                              </w:divBdr>
                              <w:divsChild>
                                <w:div w:id="131339192">
                                  <w:marLeft w:val="0"/>
                                  <w:marRight w:val="0"/>
                                  <w:marTop w:val="0"/>
                                  <w:marBottom w:val="0"/>
                                  <w:divBdr>
                                    <w:top w:val="none" w:sz="0" w:space="0" w:color="auto"/>
                                    <w:left w:val="none" w:sz="0" w:space="0" w:color="auto"/>
                                    <w:bottom w:val="none" w:sz="0" w:space="0" w:color="auto"/>
                                    <w:right w:val="none" w:sz="0" w:space="0" w:color="auto"/>
                                  </w:divBdr>
                                </w:div>
                              </w:divsChild>
                            </w:div>
                            <w:div w:id="1589079298">
                              <w:marLeft w:val="0"/>
                              <w:marRight w:val="0"/>
                              <w:marTop w:val="0"/>
                              <w:marBottom w:val="105"/>
                              <w:divBdr>
                                <w:top w:val="none" w:sz="0" w:space="0" w:color="auto"/>
                                <w:left w:val="none" w:sz="0" w:space="0" w:color="auto"/>
                                <w:bottom w:val="none" w:sz="0" w:space="0" w:color="auto"/>
                                <w:right w:val="none" w:sz="0" w:space="0" w:color="auto"/>
                              </w:divBdr>
                              <w:divsChild>
                                <w:div w:id="7190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844223">
      <w:bodyDiv w:val="1"/>
      <w:marLeft w:val="0"/>
      <w:marRight w:val="0"/>
      <w:marTop w:val="0"/>
      <w:marBottom w:val="0"/>
      <w:divBdr>
        <w:top w:val="none" w:sz="0" w:space="0" w:color="auto"/>
        <w:left w:val="none" w:sz="0" w:space="0" w:color="auto"/>
        <w:bottom w:val="none" w:sz="0" w:space="0" w:color="auto"/>
        <w:right w:val="none" w:sz="0" w:space="0" w:color="auto"/>
      </w:divBdr>
    </w:div>
    <w:div w:id="862667717">
      <w:bodyDiv w:val="1"/>
      <w:marLeft w:val="0"/>
      <w:marRight w:val="0"/>
      <w:marTop w:val="0"/>
      <w:marBottom w:val="0"/>
      <w:divBdr>
        <w:top w:val="none" w:sz="0" w:space="0" w:color="auto"/>
        <w:left w:val="none" w:sz="0" w:space="0" w:color="auto"/>
        <w:bottom w:val="none" w:sz="0" w:space="0" w:color="auto"/>
        <w:right w:val="none" w:sz="0" w:space="0" w:color="auto"/>
      </w:divBdr>
    </w:div>
    <w:div w:id="957490530">
      <w:bodyDiv w:val="1"/>
      <w:marLeft w:val="0"/>
      <w:marRight w:val="0"/>
      <w:marTop w:val="0"/>
      <w:marBottom w:val="0"/>
      <w:divBdr>
        <w:top w:val="none" w:sz="0" w:space="0" w:color="auto"/>
        <w:left w:val="none" w:sz="0" w:space="0" w:color="auto"/>
        <w:bottom w:val="none" w:sz="0" w:space="0" w:color="auto"/>
        <w:right w:val="none" w:sz="0" w:space="0" w:color="auto"/>
      </w:divBdr>
    </w:div>
    <w:div w:id="1238132924">
      <w:bodyDiv w:val="1"/>
      <w:marLeft w:val="0"/>
      <w:marRight w:val="0"/>
      <w:marTop w:val="0"/>
      <w:marBottom w:val="0"/>
      <w:divBdr>
        <w:top w:val="none" w:sz="0" w:space="0" w:color="auto"/>
        <w:left w:val="none" w:sz="0" w:space="0" w:color="auto"/>
        <w:bottom w:val="none" w:sz="0" w:space="0" w:color="auto"/>
        <w:right w:val="none" w:sz="0" w:space="0" w:color="auto"/>
      </w:divBdr>
      <w:divsChild>
        <w:div w:id="1864980121">
          <w:marLeft w:val="0"/>
          <w:marRight w:val="60"/>
          <w:marTop w:val="0"/>
          <w:marBottom w:val="0"/>
          <w:divBdr>
            <w:top w:val="none" w:sz="0" w:space="0" w:color="auto"/>
            <w:left w:val="none" w:sz="0" w:space="0" w:color="auto"/>
            <w:bottom w:val="none" w:sz="0" w:space="0" w:color="auto"/>
            <w:right w:val="none" w:sz="0" w:space="0" w:color="auto"/>
          </w:divBdr>
        </w:div>
      </w:divsChild>
    </w:div>
    <w:div w:id="1358433637">
      <w:bodyDiv w:val="1"/>
      <w:marLeft w:val="0"/>
      <w:marRight w:val="0"/>
      <w:marTop w:val="0"/>
      <w:marBottom w:val="0"/>
      <w:divBdr>
        <w:top w:val="none" w:sz="0" w:space="0" w:color="auto"/>
        <w:left w:val="none" w:sz="0" w:space="0" w:color="auto"/>
        <w:bottom w:val="none" w:sz="0" w:space="0" w:color="auto"/>
        <w:right w:val="none" w:sz="0" w:space="0" w:color="auto"/>
      </w:divBdr>
      <w:divsChild>
        <w:div w:id="343167875">
          <w:marLeft w:val="0"/>
          <w:marRight w:val="0"/>
          <w:marTop w:val="0"/>
          <w:marBottom w:val="0"/>
          <w:divBdr>
            <w:top w:val="none" w:sz="0" w:space="0" w:color="auto"/>
            <w:left w:val="none" w:sz="0" w:space="0" w:color="auto"/>
            <w:bottom w:val="none" w:sz="0" w:space="0" w:color="auto"/>
            <w:right w:val="none" w:sz="0" w:space="0" w:color="auto"/>
          </w:divBdr>
        </w:div>
        <w:div w:id="1967546987">
          <w:marLeft w:val="0"/>
          <w:marRight w:val="0"/>
          <w:marTop w:val="0"/>
          <w:marBottom w:val="0"/>
          <w:divBdr>
            <w:top w:val="none" w:sz="0" w:space="0" w:color="auto"/>
            <w:left w:val="none" w:sz="0" w:space="0" w:color="auto"/>
            <w:bottom w:val="none" w:sz="0" w:space="0" w:color="auto"/>
            <w:right w:val="none" w:sz="0" w:space="0" w:color="auto"/>
          </w:divBdr>
        </w:div>
        <w:div w:id="918829772">
          <w:marLeft w:val="0"/>
          <w:marRight w:val="0"/>
          <w:marTop w:val="0"/>
          <w:marBottom w:val="0"/>
          <w:divBdr>
            <w:top w:val="none" w:sz="0" w:space="0" w:color="auto"/>
            <w:left w:val="none" w:sz="0" w:space="0" w:color="auto"/>
            <w:bottom w:val="none" w:sz="0" w:space="0" w:color="auto"/>
            <w:right w:val="none" w:sz="0" w:space="0" w:color="auto"/>
          </w:divBdr>
        </w:div>
        <w:div w:id="1273394583">
          <w:marLeft w:val="0"/>
          <w:marRight w:val="0"/>
          <w:marTop w:val="0"/>
          <w:marBottom w:val="0"/>
          <w:divBdr>
            <w:top w:val="none" w:sz="0" w:space="0" w:color="auto"/>
            <w:left w:val="none" w:sz="0" w:space="0" w:color="auto"/>
            <w:bottom w:val="none" w:sz="0" w:space="0" w:color="auto"/>
            <w:right w:val="none" w:sz="0" w:space="0" w:color="auto"/>
          </w:divBdr>
        </w:div>
      </w:divsChild>
    </w:div>
    <w:div w:id="1364403826">
      <w:bodyDiv w:val="1"/>
      <w:marLeft w:val="0"/>
      <w:marRight w:val="0"/>
      <w:marTop w:val="0"/>
      <w:marBottom w:val="0"/>
      <w:divBdr>
        <w:top w:val="none" w:sz="0" w:space="0" w:color="auto"/>
        <w:left w:val="none" w:sz="0" w:space="0" w:color="auto"/>
        <w:bottom w:val="none" w:sz="0" w:space="0" w:color="auto"/>
        <w:right w:val="none" w:sz="0" w:space="0" w:color="auto"/>
      </w:divBdr>
    </w:div>
    <w:div w:id="1367295588">
      <w:bodyDiv w:val="1"/>
      <w:marLeft w:val="0"/>
      <w:marRight w:val="0"/>
      <w:marTop w:val="0"/>
      <w:marBottom w:val="0"/>
      <w:divBdr>
        <w:top w:val="none" w:sz="0" w:space="0" w:color="auto"/>
        <w:left w:val="none" w:sz="0" w:space="0" w:color="auto"/>
        <w:bottom w:val="none" w:sz="0" w:space="0" w:color="auto"/>
        <w:right w:val="none" w:sz="0" w:space="0" w:color="auto"/>
      </w:divBdr>
    </w:div>
    <w:div w:id="1681085005">
      <w:bodyDiv w:val="1"/>
      <w:marLeft w:val="0"/>
      <w:marRight w:val="0"/>
      <w:marTop w:val="0"/>
      <w:marBottom w:val="0"/>
      <w:divBdr>
        <w:top w:val="none" w:sz="0" w:space="0" w:color="auto"/>
        <w:left w:val="none" w:sz="0" w:space="0" w:color="auto"/>
        <w:bottom w:val="none" w:sz="0" w:space="0" w:color="auto"/>
        <w:right w:val="none" w:sz="0" w:space="0" w:color="auto"/>
      </w:divBdr>
    </w:div>
    <w:div w:id="177343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39E58-6CC3-4E9A-ABE9-E1021469A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743</Words>
  <Characters>4240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DOC-MARKER-utoucY3Bm8TRIYbuzxJhKw</dc:description>
  <cp:lastModifiedBy>Наталья Пономарёва</cp:lastModifiedBy>
  <cp:revision>2</cp:revision>
  <cp:lastPrinted>2025-11-14T08:49:00Z</cp:lastPrinted>
  <dcterms:created xsi:type="dcterms:W3CDTF">2025-11-14T08:50:00Z</dcterms:created>
  <dcterms:modified xsi:type="dcterms:W3CDTF">2025-11-14T08:50:00Z</dcterms:modified>
</cp:coreProperties>
</file>