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EC" w:rsidRPr="00A33D2E" w:rsidRDefault="004E7AEC">
      <w:pPr>
        <w:rPr>
          <w:rFonts w:cs="Times New Roman"/>
          <w:sz w:val="20"/>
          <w:szCs w:val="20"/>
        </w:rPr>
      </w:pPr>
    </w:p>
    <w:p w:rsidR="004E7AEC" w:rsidRPr="00A33D2E" w:rsidRDefault="004E7AEC">
      <w:pPr>
        <w:ind w:left="7030"/>
        <w:rPr>
          <w:rFonts w:cs="Times New Roman"/>
          <w:sz w:val="20"/>
          <w:szCs w:val="20"/>
        </w:rPr>
      </w:pPr>
    </w:p>
    <w:p w:rsidR="00191955" w:rsidRPr="00A33D2E" w:rsidRDefault="00191955" w:rsidP="00191955">
      <w:pPr>
        <w:keepNext/>
        <w:keepLines/>
        <w:numPr>
          <w:ilvl w:val="0"/>
          <w:numId w:val="11"/>
        </w:numPr>
        <w:suppressLineNumbers/>
        <w:tabs>
          <w:tab w:val="left" w:pos="5245"/>
        </w:tabs>
        <w:suppressAutoHyphens w:val="0"/>
        <w:jc w:val="right"/>
        <w:rPr>
          <w:rFonts w:cs="Times New Roman"/>
          <w:sz w:val="20"/>
          <w:szCs w:val="20"/>
        </w:rPr>
      </w:pPr>
      <w:r w:rsidRPr="00A33D2E">
        <w:rPr>
          <w:rFonts w:cs="Times New Roman"/>
          <w:b/>
          <w:kern w:val="2"/>
          <w:sz w:val="20"/>
          <w:szCs w:val="20"/>
        </w:rPr>
        <w:t>УТВЕРЖДАЮ</w:t>
      </w:r>
      <w:r w:rsidRPr="00A33D2E">
        <w:rPr>
          <w:rFonts w:cs="Times New Roman"/>
          <w:kern w:val="2"/>
          <w:sz w:val="20"/>
          <w:szCs w:val="20"/>
        </w:rPr>
        <w:t>:</w:t>
      </w:r>
    </w:p>
    <w:p w:rsidR="00191955" w:rsidRPr="00A33D2E" w:rsidRDefault="00191955" w:rsidP="00191955">
      <w:pPr>
        <w:keepNext/>
        <w:keepLines/>
        <w:numPr>
          <w:ilvl w:val="0"/>
          <w:numId w:val="11"/>
        </w:numPr>
        <w:suppressLineNumbers/>
        <w:tabs>
          <w:tab w:val="left" w:pos="5245"/>
        </w:tabs>
        <w:suppressAutoHyphens w:val="0"/>
        <w:jc w:val="right"/>
        <w:rPr>
          <w:rFonts w:cs="Times New Roman"/>
          <w:sz w:val="20"/>
          <w:szCs w:val="20"/>
        </w:rPr>
      </w:pPr>
      <w:r w:rsidRPr="00A33D2E">
        <w:rPr>
          <w:rFonts w:cs="Times New Roman"/>
          <w:kern w:val="2"/>
          <w:sz w:val="20"/>
          <w:szCs w:val="20"/>
        </w:rPr>
        <w:t xml:space="preserve">                                                                                       </w:t>
      </w:r>
      <w:r w:rsidR="0045455D" w:rsidRPr="00A33D2E">
        <w:rPr>
          <w:rFonts w:cs="Times New Roman"/>
          <w:kern w:val="2"/>
          <w:sz w:val="20"/>
          <w:szCs w:val="20"/>
        </w:rPr>
        <w:t>Д</w:t>
      </w:r>
      <w:r w:rsidRPr="00A33D2E">
        <w:rPr>
          <w:rFonts w:cs="Times New Roman"/>
          <w:kern w:val="2"/>
          <w:sz w:val="20"/>
          <w:szCs w:val="20"/>
        </w:rPr>
        <w:t>иректор</w:t>
      </w:r>
      <w:r w:rsidR="0045455D" w:rsidRPr="00A33D2E">
        <w:rPr>
          <w:rFonts w:cs="Times New Roman"/>
          <w:kern w:val="2"/>
          <w:sz w:val="20"/>
          <w:szCs w:val="20"/>
        </w:rPr>
        <w:t xml:space="preserve"> </w:t>
      </w:r>
      <w:r w:rsidRPr="00A33D2E">
        <w:rPr>
          <w:rFonts w:cs="Times New Roman"/>
          <w:kern w:val="2"/>
          <w:sz w:val="20"/>
          <w:szCs w:val="20"/>
        </w:rPr>
        <w:t>ГАУСО СО</w:t>
      </w:r>
    </w:p>
    <w:p w:rsidR="00191955" w:rsidRPr="00A33D2E" w:rsidRDefault="00191955" w:rsidP="00191955">
      <w:pPr>
        <w:keepNext/>
        <w:keepLines/>
        <w:numPr>
          <w:ilvl w:val="0"/>
          <w:numId w:val="11"/>
        </w:numPr>
        <w:suppressLineNumbers/>
        <w:tabs>
          <w:tab w:val="left" w:pos="5245"/>
        </w:tabs>
        <w:suppressAutoHyphens w:val="0"/>
        <w:jc w:val="right"/>
        <w:rPr>
          <w:rFonts w:cs="Times New Roman"/>
          <w:sz w:val="20"/>
          <w:szCs w:val="20"/>
        </w:rPr>
      </w:pPr>
      <w:r w:rsidRPr="00A33D2E">
        <w:rPr>
          <w:rFonts w:cs="Times New Roman"/>
          <w:kern w:val="2"/>
          <w:sz w:val="20"/>
          <w:szCs w:val="20"/>
        </w:rPr>
        <w:t xml:space="preserve">                                                                                        «КЦСОН Артинского района»</w:t>
      </w:r>
    </w:p>
    <w:p w:rsidR="00191955" w:rsidRPr="00A33D2E" w:rsidRDefault="00191955" w:rsidP="00191955">
      <w:pPr>
        <w:keepNext/>
        <w:keepLines/>
        <w:numPr>
          <w:ilvl w:val="0"/>
          <w:numId w:val="11"/>
        </w:numPr>
        <w:suppressLineNumbers/>
        <w:tabs>
          <w:tab w:val="left" w:pos="5245"/>
        </w:tabs>
        <w:suppressAutoHyphens w:val="0"/>
        <w:jc w:val="right"/>
        <w:rPr>
          <w:rFonts w:cs="Times New Roman"/>
          <w:sz w:val="20"/>
          <w:szCs w:val="20"/>
        </w:rPr>
      </w:pPr>
      <w:r w:rsidRPr="00A33D2E">
        <w:rPr>
          <w:rFonts w:cs="Times New Roman"/>
          <w:kern w:val="2"/>
          <w:sz w:val="20"/>
          <w:szCs w:val="20"/>
        </w:rPr>
        <w:t xml:space="preserve">                                                                                       _______________/Н.Г. Чебыкина/</w:t>
      </w:r>
    </w:p>
    <w:p w:rsidR="00191955" w:rsidRPr="00A33D2E" w:rsidRDefault="00191955" w:rsidP="00191955">
      <w:pPr>
        <w:keepNext/>
        <w:keepLines/>
        <w:numPr>
          <w:ilvl w:val="0"/>
          <w:numId w:val="11"/>
        </w:numPr>
        <w:suppressLineNumbers/>
        <w:tabs>
          <w:tab w:val="left" w:pos="5245"/>
        </w:tabs>
        <w:suppressAutoHyphens w:val="0"/>
        <w:jc w:val="right"/>
        <w:rPr>
          <w:rFonts w:cs="Times New Roman"/>
          <w:sz w:val="20"/>
          <w:szCs w:val="20"/>
        </w:rPr>
      </w:pPr>
      <w:r w:rsidRPr="00A33D2E">
        <w:rPr>
          <w:rFonts w:cs="Times New Roman"/>
          <w:kern w:val="2"/>
          <w:sz w:val="20"/>
          <w:szCs w:val="20"/>
        </w:rPr>
        <w:t xml:space="preserve">                                                          </w:t>
      </w:r>
      <w:r w:rsidR="00FE3195">
        <w:rPr>
          <w:rFonts w:cs="Times New Roman"/>
          <w:kern w:val="2"/>
          <w:sz w:val="20"/>
          <w:szCs w:val="20"/>
        </w:rPr>
        <w:t xml:space="preserve">                             «03</w:t>
      </w:r>
      <w:r w:rsidR="00796A79">
        <w:rPr>
          <w:rFonts w:cs="Times New Roman"/>
          <w:kern w:val="2"/>
          <w:sz w:val="20"/>
          <w:szCs w:val="20"/>
        </w:rPr>
        <w:t>» декабр</w:t>
      </w:r>
      <w:r w:rsidR="00003EE5">
        <w:rPr>
          <w:rFonts w:cs="Times New Roman"/>
          <w:kern w:val="2"/>
          <w:sz w:val="20"/>
          <w:szCs w:val="20"/>
        </w:rPr>
        <w:t>я</w:t>
      </w:r>
      <w:r w:rsidR="00EF51E3" w:rsidRPr="00A33D2E">
        <w:rPr>
          <w:rFonts w:cs="Times New Roman"/>
          <w:kern w:val="2"/>
          <w:sz w:val="20"/>
          <w:szCs w:val="20"/>
        </w:rPr>
        <w:t xml:space="preserve"> 2025</w:t>
      </w:r>
      <w:r w:rsidRPr="00A33D2E">
        <w:rPr>
          <w:rFonts w:cs="Times New Roman"/>
          <w:kern w:val="2"/>
          <w:sz w:val="20"/>
          <w:szCs w:val="20"/>
        </w:rPr>
        <w:t xml:space="preserve"> год</w:t>
      </w:r>
    </w:p>
    <w:p w:rsidR="004E7AEC" w:rsidRPr="00A33D2E" w:rsidRDefault="004E7AEC">
      <w:pPr>
        <w:ind w:left="7030"/>
        <w:rPr>
          <w:rFonts w:cs="Times New Roman"/>
          <w:sz w:val="20"/>
          <w:szCs w:val="20"/>
        </w:rPr>
      </w:pPr>
    </w:p>
    <w:p w:rsidR="004E7AEC" w:rsidRPr="00A33D2E" w:rsidRDefault="004E7AEC">
      <w:pPr>
        <w:rPr>
          <w:rFonts w:cs="Times New Roman"/>
          <w:sz w:val="20"/>
          <w:szCs w:val="20"/>
        </w:rPr>
      </w:pPr>
    </w:p>
    <w:p w:rsidR="004E7AEC" w:rsidRPr="00A33D2E" w:rsidRDefault="004E7AEC">
      <w:pPr>
        <w:rPr>
          <w:rFonts w:cs="Times New Roman"/>
          <w:sz w:val="20"/>
          <w:szCs w:val="20"/>
        </w:rPr>
      </w:pPr>
    </w:p>
    <w:p w:rsidR="004E7AEC" w:rsidRPr="00A33D2E" w:rsidRDefault="004E7AEC">
      <w:pPr>
        <w:rPr>
          <w:rFonts w:cs="Times New Roman"/>
          <w:sz w:val="20"/>
          <w:szCs w:val="20"/>
        </w:rPr>
      </w:pPr>
    </w:p>
    <w:p w:rsidR="004E7AEC" w:rsidRPr="00A33D2E" w:rsidRDefault="004E7AEC">
      <w:pPr>
        <w:rPr>
          <w:rFonts w:cs="Times New Roman"/>
          <w:sz w:val="20"/>
          <w:szCs w:val="20"/>
        </w:rPr>
      </w:pPr>
    </w:p>
    <w:p w:rsidR="004E7AEC" w:rsidRPr="00A33D2E" w:rsidRDefault="004E7AEC">
      <w:pPr>
        <w:rPr>
          <w:rFonts w:cs="Times New Roman"/>
          <w:sz w:val="20"/>
          <w:szCs w:val="20"/>
        </w:rPr>
      </w:pPr>
    </w:p>
    <w:p w:rsidR="004E7AEC" w:rsidRPr="00A33D2E" w:rsidRDefault="00DA016E">
      <w:pPr>
        <w:jc w:val="center"/>
        <w:rPr>
          <w:rFonts w:cs="Times New Roman"/>
          <w:b/>
          <w:sz w:val="20"/>
          <w:szCs w:val="20"/>
        </w:rPr>
      </w:pPr>
      <w:r w:rsidRPr="00A33D2E">
        <w:rPr>
          <w:rFonts w:cs="Times New Roman"/>
          <w:b/>
          <w:sz w:val="20"/>
          <w:szCs w:val="20"/>
        </w:rPr>
        <w:t>ИЗВЕЩЕНИЕ</w:t>
      </w:r>
    </w:p>
    <w:p w:rsidR="004E7AEC" w:rsidRPr="00A33D2E" w:rsidRDefault="00DA016E">
      <w:pPr>
        <w:jc w:val="center"/>
        <w:rPr>
          <w:rFonts w:cs="Times New Roman"/>
          <w:b/>
          <w:sz w:val="20"/>
          <w:szCs w:val="20"/>
        </w:rPr>
      </w:pPr>
      <w:r w:rsidRPr="00A33D2E">
        <w:rPr>
          <w:rFonts w:cs="Times New Roman"/>
          <w:b/>
          <w:sz w:val="20"/>
          <w:szCs w:val="20"/>
        </w:rPr>
        <w:t>о проведении запроса котировок в электронной форме</w:t>
      </w:r>
    </w:p>
    <w:p w:rsidR="004E7AEC" w:rsidRPr="00A33D2E" w:rsidRDefault="004E7AEC">
      <w:pPr>
        <w:jc w:val="center"/>
        <w:rPr>
          <w:rFonts w:cs="Times New Roman"/>
          <w:b/>
          <w:caps/>
          <w:sz w:val="20"/>
          <w:szCs w:val="20"/>
          <w:u w:val="single"/>
        </w:rPr>
      </w:pPr>
    </w:p>
    <w:p w:rsidR="004E7AEC" w:rsidRPr="00A33D2E" w:rsidRDefault="00DA016E">
      <w:pPr>
        <w:jc w:val="center"/>
        <w:rPr>
          <w:rFonts w:cs="Times New Roman"/>
          <w:bCs/>
          <w:sz w:val="20"/>
          <w:szCs w:val="20"/>
        </w:rPr>
      </w:pPr>
      <w:r w:rsidRPr="00A33D2E">
        <w:rPr>
          <w:rFonts w:cs="Times New Roman"/>
          <w:bCs/>
          <w:sz w:val="20"/>
          <w:szCs w:val="20"/>
        </w:rPr>
        <w:t>Предмет закупки</w:t>
      </w:r>
    </w:p>
    <w:p w:rsidR="004E7AEC" w:rsidRPr="00A33D2E" w:rsidRDefault="00CE6C7B">
      <w:pPr>
        <w:ind w:firstLine="680"/>
        <w:jc w:val="center"/>
        <w:rPr>
          <w:rFonts w:cs="Times New Roman"/>
          <w:sz w:val="20"/>
          <w:szCs w:val="20"/>
        </w:rPr>
      </w:pPr>
      <w:r>
        <w:rPr>
          <w:rFonts w:eastAsia="Arial Unicode MS" w:cs="Times New Roman"/>
          <w:sz w:val="22"/>
          <w:lang w:eastAsia="ru-RU"/>
        </w:rPr>
        <w:t>«</w:t>
      </w:r>
      <w:r w:rsidR="00340336" w:rsidRPr="00340336">
        <w:rPr>
          <w:rFonts w:eastAsia="Arial Unicode MS" w:cs="Times New Roman"/>
          <w:sz w:val="22"/>
          <w:lang w:eastAsia="ru-RU"/>
        </w:rPr>
        <w:t>Техническое обслуживание пожарной сигнализации и системы оповещения о пожаре в здании ГАУСО СО "КЦСОН Артинского района"</w:t>
      </w:r>
      <w:r>
        <w:rPr>
          <w:rFonts w:eastAsia="Arial Unicode MS" w:cs="Times New Roman"/>
          <w:sz w:val="22"/>
          <w:lang w:eastAsia="ru-RU"/>
        </w:rPr>
        <w:t>»</w:t>
      </w:r>
    </w:p>
    <w:p w:rsidR="004E7AEC" w:rsidRPr="00A33D2E" w:rsidRDefault="004E7AEC">
      <w:pPr>
        <w:ind w:firstLine="680"/>
        <w:jc w:val="center"/>
        <w:rPr>
          <w:rFonts w:cs="Times New Roman"/>
          <w:sz w:val="20"/>
          <w:szCs w:val="20"/>
        </w:rPr>
      </w:pPr>
    </w:p>
    <w:p w:rsidR="004E7AEC" w:rsidRPr="00A33D2E" w:rsidRDefault="004E7AEC">
      <w:pPr>
        <w:ind w:firstLine="680"/>
        <w:jc w:val="center"/>
        <w:rPr>
          <w:rFonts w:cs="Times New Roman"/>
          <w:sz w:val="20"/>
          <w:szCs w:val="20"/>
        </w:rPr>
      </w:pPr>
    </w:p>
    <w:p w:rsidR="004E7AEC" w:rsidRPr="00A33D2E" w:rsidRDefault="004E7AEC">
      <w:pPr>
        <w:ind w:firstLine="680"/>
        <w:jc w:val="center"/>
        <w:rPr>
          <w:rFonts w:cs="Times New Roman"/>
          <w:sz w:val="20"/>
          <w:szCs w:val="20"/>
        </w:rPr>
      </w:pPr>
    </w:p>
    <w:p w:rsidR="004E7AEC" w:rsidRPr="00A33D2E" w:rsidRDefault="004E7AEC">
      <w:pPr>
        <w:ind w:firstLine="680"/>
        <w:jc w:val="center"/>
        <w:rPr>
          <w:rFonts w:cs="Times New Roman"/>
          <w:sz w:val="20"/>
          <w:szCs w:val="20"/>
        </w:rPr>
      </w:pPr>
    </w:p>
    <w:p w:rsidR="004E7AEC" w:rsidRPr="00A33D2E" w:rsidRDefault="004E7AEC">
      <w:pPr>
        <w:ind w:firstLine="680"/>
        <w:jc w:val="center"/>
        <w:rPr>
          <w:rFonts w:cs="Times New Roman"/>
          <w:sz w:val="20"/>
          <w:szCs w:val="20"/>
          <w:u w:val="single"/>
        </w:rPr>
      </w:pPr>
    </w:p>
    <w:tbl>
      <w:tblPr>
        <w:tblW w:w="10137" w:type="dxa"/>
        <w:tblLayout w:type="fixed"/>
        <w:tblLook w:val="0000" w:firstRow="0" w:lastRow="0" w:firstColumn="0" w:lastColumn="0" w:noHBand="0" w:noVBand="0"/>
      </w:tblPr>
      <w:tblGrid>
        <w:gridCol w:w="4509"/>
        <w:gridCol w:w="5628"/>
      </w:tblGrid>
      <w:tr w:rsidR="004E7AEC" w:rsidRPr="00A33D2E">
        <w:trPr>
          <w:trHeight w:val="1080"/>
        </w:trPr>
        <w:tc>
          <w:tcPr>
            <w:tcW w:w="4509" w:type="dxa"/>
            <w:shd w:val="clear" w:color="auto" w:fill="auto"/>
            <w:vAlign w:val="center"/>
          </w:tcPr>
          <w:p w:rsidR="004E7AEC" w:rsidRPr="00A33D2E" w:rsidRDefault="004E7AEC">
            <w:pPr>
              <w:keepNext/>
              <w:keepLines/>
              <w:widowControl w:val="0"/>
              <w:suppressLineNumbers/>
              <w:snapToGrid w:val="0"/>
              <w:rPr>
                <w:rFonts w:cs="Times New Roman"/>
                <w:b/>
                <w:kern w:val="2"/>
                <w:sz w:val="20"/>
                <w:szCs w:val="20"/>
                <w:u w:val="single"/>
              </w:rPr>
            </w:pPr>
            <w:bookmarkStart w:id="0" w:name="org_type"/>
            <w:bookmarkEnd w:id="0"/>
          </w:p>
          <w:p w:rsidR="004E7AEC" w:rsidRPr="00A33D2E" w:rsidRDefault="00DA016E">
            <w:pPr>
              <w:keepNext/>
              <w:keepLines/>
              <w:widowControl w:val="0"/>
              <w:suppressLineNumbers/>
              <w:snapToGrid w:val="0"/>
              <w:rPr>
                <w:rFonts w:cs="Times New Roman"/>
                <w:b/>
                <w:kern w:val="2"/>
                <w:sz w:val="20"/>
                <w:szCs w:val="20"/>
                <w:u w:val="single"/>
              </w:rPr>
            </w:pPr>
            <w:r w:rsidRPr="00A33D2E">
              <w:rPr>
                <w:rFonts w:cs="Times New Roman"/>
                <w:b/>
                <w:kern w:val="2"/>
                <w:sz w:val="20"/>
                <w:szCs w:val="20"/>
                <w:u w:val="single"/>
              </w:rPr>
              <w:t xml:space="preserve">Заказчик </w:t>
            </w:r>
          </w:p>
        </w:tc>
        <w:tc>
          <w:tcPr>
            <w:tcW w:w="5627" w:type="dxa"/>
            <w:shd w:val="clear" w:color="auto" w:fill="auto"/>
            <w:vAlign w:val="center"/>
          </w:tcPr>
          <w:p w:rsidR="004E7AEC" w:rsidRPr="00A33D2E" w:rsidRDefault="00DA016E">
            <w:pPr>
              <w:widowControl w:val="0"/>
              <w:snapToGrid w:val="0"/>
              <w:ind w:left="1016"/>
              <w:rPr>
                <w:rFonts w:cs="Times New Roman"/>
                <w:b/>
                <w:bCs/>
                <w:sz w:val="20"/>
                <w:szCs w:val="20"/>
                <w:u w:val="single"/>
              </w:rPr>
            </w:pPr>
            <w:bookmarkStart w:id="1" w:name="organizer"/>
            <w:bookmarkEnd w:id="1"/>
            <w:r w:rsidRPr="00A33D2E">
              <w:rPr>
                <w:rFonts w:cs="Times New Roman"/>
                <w:sz w:val="20"/>
                <w:szCs w:val="20"/>
                <w:u w:val="single"/>
              </w:rPr>
              <w:t>государственное автон</w:t>
            </w:r>
            <w:r w:rsidR="00191955" w:rsidRPr="00A33D2E">
              <w:rPr>
                <w:rFonts w:cs="Times New Roman"/>
                <w:sz w:val="20"/>
                <w:szCs w:val="20"/>
                <w:u w:val="single"/>
              </w:rPr>
              <w:t>омное учреждение социального обслуживания Свердловской области ''Комплексный центр социального обслуживания населения</w:t>
            </w:r>
            <w:r w:rsidR="00CF0B54" w:rsidRPr="00A33D2E">
              <w:rPr>
                <w:rFonts w:cs="Times New Roman"/>
                <w:sz w:val="20"/>
                <w:szCs w:val="20"/>
                <w:u w:val="single"/>
              </w:rPr>
              <w:t xml:space="preserve"> Артинского района</w:t>
            </w:r>
            <w:r w:rsidRPr="00A33D2E">
              <w:rPr>
                <w:rFonts w:cs="Times New Roman"/>
                <w:sz w:val="20"/>
                <w:szCs w:val="20"/>
                <w:u w:val="single"/>
              </w:rPr>
              <w:t>''</w:t>
            </w:r>
          </w:p>
        </w:tc>
      </w:tr>
    </w:tbl>
    <w:p w:rsidR="004E7AEC" w:rsidRPr="00A33D2E" w:rsidRDefault="004E7AEC">
      <w:pPr>
        <w:keepNext/>
        <w:keepLines/>
        <w:suppressLineNumbers/>
        <w:rPr>
          <w:rFonts w:cs="Times New Roman"/>
          <w:b/>
          <w:kern w:val="2"/>
          <w:sz w:val="20"/>
          <w:szCs w:val="20"/>
          <w:u w:val="single"/>
        </w:rPr>
      </w:pPr>
    </w:p>
    <w:p w:rsidR="004E7AEC" w:rsidRPr="00A33D2E" w:rsidRDefault="004E7AEC">
      <w:pPr>
        <w:keepNext/>
        <w:keepLines/>
        <w:suppressLineNumbers/>
        <w:ind w:firstLine="680"/>
        <w:jc w:val="center"/>
        <w:rPr>
          <w:rFonts w:cs="Times New Roman"/>
          <w:b/>
          <w:kern w:val="2"/>
          <w:sz w:val="20"/>
          <w:szCs w:val="20"/>
          <w:u w:val="single"/>
        </w:rPr>
      </w:pPr>
      <w:bookmarkStart w:id="2" w:name="small_owner"/>
      <w:bookmarkEnd w:id="2"/>
    </w:p>
    <w:p w:rsidR="004E7AEC" w:rsidRPr="00A33D2E" w:rsidRDefault="004E7AEC">
      <w:pPr>
        <w:keepNext/>
        <w:keepLines/>
        <w:suppressLineNumbers/>
        <w:ind w:firstLine="680"/>
        <w:jc w:val="center"/>
        <w:rPr>
          <w:rFonts w:cs="Times New Roman"/>
          <w:b/>
          <w:kern w:val="2"/>
          <w:sz w:val="20"/>
          <w:szCs w:val="20"/>
          <w:u w:val="single"/>
        </w:rPr>
      </w:pPr>
    </w:p>
    <w:p w:rsidR="004E7AEC" w:rsidRPr="00A33D2E" w:rsidRDefault="004E7AEC">
      <w:pPr>
        <w:keepNext/>
        <w:keepLines/>
        <w:suppressLineNumbers/>
        <w:tabs>
          <w:tab w:val="left" w:pos="4771"/>
        </w:tabs>
        <w:ind w:firstLine="680"/>
        <w:rPr>
          <w:rFonts w:cs="Times New Roman"/>
          <w:b/>
          <w:kern w:val="2"/>
          <w:sz w:val="20"/>
          <w:szCs w:val="20"/>
          <w:u w:val="single"/>
        </w:rPr>
      </w:pPr>
    </w:p>
    <w:p w:rsidR="004E7AEC" w:rsidRPr="00A33D2E" w:rsidRDefault="004E7AEC">
      <w:pPr>
        <w:keepNext/>
        <w:keepLines/>
        <w:suppressLineNumbers/>
        <w:tabs>
          <w:tab w:val="left" w:pos="4771"/>
        </w:tabs>
        <w:ind w:firstLine="680"/>
        <w:rPr>
          <w:rFonts w:cs="Times New Roman"/>
          <w:b/>
          <w:kern w:val="2"/>
          <w:sz w:val="20"/>
          <w:szCs w:val="20"/>
        </w:rPr>
      </w:pPr>
    </w:p>
    <w:p w:rsidR="004E7AEC" w:rsidRPr="00A33D2E" w:rsidRDefault="004E7AEC">
      <w:pPr>
        <w:keepNext/>
        <w:keepLines/>
        <w:suppressLineNumbers/>
        <w:tabs>
          <w:tab w:val="left" w:pos="4771"/>
        </w:tabs>
        <w:ind w:firstLine="680"/>
        <w:rPr>
          <w:rFonts w:cs="Times New Roman"/>
          <w:b/>
          <w:kern w:val="2"/>
          <w:sz w:val="20"/>
          <w:szCs w:val="20"/>
        </w:rPr>
      </w:pPr>
    </w:p>
    <w:p w:rsidR="004E7AEC" w:rsidRPr="00A33D2E" w:rsidRDefault="004E7AEC">
      <w:pPr>
        <w:keepNext/>
        <w:keepLines/>
        <w:suppressLineNumbers/>
        <w:tabs>
          <w:tab w:val="left" w:pos="4771"/>
        </w:tabs>
        <w:ind w:firstLine="680"/>
        <w:rPr>
          <w:rFonts w:cs="Times New Roman"/>
          <w:b/>
          <w:kern w:val="2"/>
          <w:sz w:val="20"/>
          <w:szCs w:val="20"/>
        </w:rPr>
      </w:pPr>
    </w:p>
    <w:p w:rsidR="004E7AEC" w:rsidRPr="00A33D2E" w:rsidRDefault="004E7AEC">
      <w:pPr>
        <w:keepNext/>
        <w:keepLines/>
        <w:suppressLineNumbers/>
        <w:tabs>
          <w:tab w:val="left" w:pos="4771"/>
        </w:tabs>
        <w:ind w:firstLine="680"/>
        <w:rPr>
          <w:rFonts w:cs="Times New Roman"/>
          <w:b/>
          <w:kern w:val="2"/>
          <w:sz w:val="20"/>
          <w:szCs w:val="20"/>
        </w:rPr>
      </w:pPr>
    </w:p>
    <w:p w:rsidR="004E7AEC" w:rsidRPr="00A33D2E" w:rsidRDefault="004E7AEC">
      <w:pPr>
        <w:keepNext/>
        <w:keepLines/>
        <w:suppressLineNumbers/>
        <w:tabs>
          <w:tab w:val="left" w:pos="4771"/>
        </w:tabs>
        <w:ind w:firstLine="680"/>
        <w:rPr>
          <w:rFonts w:cs="Times New Roman"/>
          <w:b/>
          <w:kern w:val="2"/>
          <w:sz w:val="20"/>
          <w:szCs w:val="20"/>
        </w:rPr>
      </w:pPr>
    </w:p>
    <w:p w:rsidR="004E7AEC" w:rsidRPr="00A33D2E" w:rsidRDefault="004E7AEC">
      <w:pPr>
        <w:keepNext/>
        <w:keepLines/>
        <w:suppressLineNumbers/>
        <w:tabs>
          <w:tab w:val="left" w:pos="4771"/>
        </w:tabs>
        <w:ind w:firstLine="680"/>
        <w:rPr>
          <w:rFonts w:cs="Times New Roman"/>
          <w:b/>
          <w:kern w:val="2"/>
          <w:sz w:val="20"/>
          <w:szCs w:val="20"/>
        </w:rPr>
      </w:pPr>
    </w:p>
    <w:p w:rsidR="004E7AEC" w:rsidRPr="00A33D2E" w:rsidRDefault="004E7AEC">
      <w:pPr>
        <w:keepNext/>
        <w:keepLines/>
        <w:suppressLineNumbers/>
        <w:tabs>
          <w:tab w:val="left" w:pos="4771"/>
        </w:tabs>
        <w:ind w:firstLine="680"/>
        <w:rPr>
          <w:rFonts w:cs="Times New Roman"/>
          <w:b/>
          <w:kern w:val="2"/>
          <w:sz w:val="20"/>
          <w:szCs w:val="20"/>
        </w:rPr>
      </w:pPr>
    </w:p>
    <w:p w:rsidR="004E7AEC" w:rsidRPr="00A33D2E" w:rsidRDefault="004E7AEC">
      <w:pPr>
        <w:keepNext/>
        <w:keepLines/>
        <w:suppressLineNumbers/>
        <w:tabs>
          <w:tab w:val="left" w:pos="4771"/>
        </w:tabs>
        <w:ind w:firstLine="680"/>
        <w:rPr>
          <w:rFonts w:cs="Times New Roman"/>
          <w:b/>
          <w:kern w:val="2"/>
          <w:sz w:val="20"/>
          <w:szCs w:val="20"/>
        </w:rPr>
      </w:pPr>
    </w:p>
    <w:p w:rsidR="004E7AEC" w:rsidRPr="00A33D2E" w:rsidRDefault="004E7AEC">
      <w:pPr>
        <w:keepNext/>
        <w:keepLines/>
        <w:suppressLineNumbers/>
        <w:tabs>
          <w:tab w:val="left" w:pos="4771"/>
        </w:tabs>
        <w:ind w:firstLine="680"/>
        <w:rPr>
          <w:rFonts w:cs="Times New Roman"/>
          <w:b/>
          <w:kern w:val="2"/>
          <w:sz w:val="20"/>
          <w:szCs w:val="20"/>
        </w:rPr>
      </w:pPr>
    </w:p>
    <w:p w:rsidR="004E7AEC" w:rsidRPr="00A33D2E" w:rsidRDefault="004E7AEC">
      <w:pPr>
        <w:keepNext/>
        <w:keepLines/>
        <w:suppressLineNumbers/>
        <w:tabs>
          <w:tab w:val="left" w:pos="4771"/>
        </w:tabs>
        <w:ind w:firstLine="680"/>
        <w:rPr>
          <w:rFonts w:cs="Times New Roman"/>
          <w:b/>
          <w:kern w:val="2"/>
          <w:sz w:val="20"/>
          <w:szCs w:val="20"/>
        </w:rPr>
      </w:pPr>
    </w:p>
    <w:p w:rsidR="004E7AEC" w:rsidRPr="00A33D2E" w:rsidRDefault="004E7AEC">
      <w:pPr>
        <w:keepNext/>
        <w:keepLines/>
        <w:suppressLineNumbers/>
        <w:tabs>
          <w:tab w:val="left" w:pos="4771"/>
        </w:tabs>
        <w:ind w:firstLine="680"/>
        <w:rPr>
          <w:rFonts w:cs="Times New Roman"/>
          <w:b/>
          <w:kern w:val="2"/>
          <w:sz w:val="20"/>
          <w:szCs w:val="20"/>
        </w:rPr>
      </w:pPr>
    </w:p>
    <w:p w:rsidR="004E7AEC" w:rsidRPr="00A33D2E" w:rsidRDefault="004E7AEC">
      <w:pPr>
        <w:keepNext/>
        <w:keepLines/>
        <w:suppressLineNumbers/>
        <w:tabs>
          <w:tab w:val="left" w:pos="4771"/>
        </w:tabs>
        <w:ind w:firstLine="680"/>
        <w:rPr>
          <w:rFonts w:cs="Times New Roman"/>
          <w:b/>
          <w:kern w:val="2"/>
          <w:sz w:val="20"/>
          <w:szCs w:val="20"/>
        </w:rPr>
      </w:pPr>
    </w:p>
    <w:p w:rsidR="004E7AEC" w:rsidRPr="00A33D2E" w:rsidRDefault="004E7AEC">
      <w:pPr>
        <w:keepNext/>
        <w:keepLines/>
        <w:suppressLineNumbers/>
        <w:tabs>
          <w:tab w:val="left" w:pos="4771"/>
        </w:tabs>
        <w:ind w:firstLine="680"/>
        <w:rPr>
          <w:rFonts w:cs="Times New Roman"/>
          <w:b/>
          <w:kern w:val="2"/>
          <w:sz w:val="20"/>
          <w:szCs w:val="20"/>
        </w:rPr>
      </w:pPr>
    </w:p>
    <w:p w:rsidR="004E7AEC" w:rsidRPr="00A33D2E" w:rsidRDefault="004E7AEC">
      <w:pPr>
        <w:keepNext/>
        <w:keepLines/>
        <w:suppressLineNumbers/>
        <w:ind w:firstLine="680"/>
        <w:jc w:val="center"/>
        <w:rPr>
          <w:rFonts w:cs="Times New Roman"/>
          <w:b/>
          <w:kern w:val="2"/>
          <w:sz w:val="20"/>
          <w:szCs w:val="20"/>
        </w:rPr>
      </w:pPr>
      <w:bookmarkStart w:id="3" w:name="year2"/>
      <w:bookmarkEnd w:id="3"/>
    </w:p>
    <w:p w:rsidR="004E7AEC" w:rsidRPr="00A33D2E" w:rsidRDefault="004E7AEC">
      <w:pPr>
        <w:keepLines/>
        <w:suppressLineNumbers/>
        <w:ind w:firstLine="680"/>
        <w:jc w:val="center"/>
        <w:rPr>
          <w:rFonts w:cs="Times New Roman"/>
          <w:b/>
          <w:bCs/>
          <w:kern w:val="2"/>
          <w:sz w:val="20"/>
          <w:szCs w:val="20"/>
        </w:rPr>
      </w:pPr>
    </w:p>
    <w:p w:rsidR="004E7AEC" w:rsidRPr="00A33D2E" w:rsidRDefault="004E7AEC">
      <w:pPr>
        <w:suppressLineNumbers/>
        <w:ind w:firstLine="680"/>
        <w:jc w:val="center"/>
        <w:rPr>
          <w:rFonts w:cs="Times New Roman"/>
          <w:b/>
          <w:bCs/>
          <w:kern w:val="2"/>
          <w:sz w:val="20"/>
          <w:szCs w:val="20"/>
        </w:rPr>
      </w:pPr>
    </w:p>
    <w:p w:rsidR="004E7AEC" w:rsidRPr="00A33D2E" w:rsidRDefault="004E7AEC">
      <w:pPr>
        <w:suppressLineNumbers/>
        <w:ind w:firstLine="680"/>
        <w:jc w:val="center"/>
        <w:rPr>
          <w:rFonts w:cs="Times New Roman"/>
          <w:b/>
          <w:bCs/>
          <w:kern w:val="2"/>
          <w:sz w:val="20"/>
          <w:szCs w:val="20"/>
        </w:rPr>
      </w:pPr>
    </w:p>
    <w:p w:rsidR="004E7AEC" w:rsidRPr="00A33D2E" w:rsidRDefault="004E7AEC">
      <w:pPr>
        <w:suppressLineNumbers/>
        <w:ind w:firstLine="680"/>
        <w:jc w:val="center"/>
        <w:rPr>
          <w:rFonts w:cs="Times New Roman"/>
          <w:b/>
          <w:bCs/>
          <w:kern w:val="2"/>
          <w:sz w:val="20"/>
          <w:szCs w:val="20"/>
        </w:rPr>
      </w:pPr>
    </w:p>
    <w:p w:rsidR="004E7AEC" w:rsidRDefault="004E7AEC">
      <w:pPr>
        <w:suppressLineNumbers/>
        <w:ind w:firstLine="680"/>
        <w:jc w:val="center"/>
        <w:rPr>
          <w:rFonts w:cs="Times New Roman"/>
          <w:b/>
          <w:bCs/>
          <w:kern w:val="2"/>
          <w:sz w:val="20"/>
          <w:szCs w:val="20"/>
        </w:rPr>
      </w:pPr>
    </w:p>
    <w:p w:rsidR="009E5F14" w:rsidRDefault="009E5F14">
      <w:pPr>
        <w:suppressLineNumbers/>
        <w:ind w:firstLine="680"/>
        <w:jc w:val="center"/>
        <w:rPr>
          <w:rFonts w:cs="Times New Roman"/>
          <w:b/>
          <w:bCs/>
          <w:kern w:val="2"/>
          <w:sz w:val="20"/>
          <w:szCs w:val="20"/>
        </w:rPr>
      </w:pPr>
    </w:p>
    <w:p w:rsidR="009E5F14" w:rsidRDefault="009E5F14">
      <w:pPr>
        <w:suppressLineNumbers/>
        <w:ind w:firstLine="680"/>
        <w:jc w:val="center"/>
        <w:rPr>
          <w:rFonts w:cs="Times New Roman"/>
          <w:b/>
          <w:bCs/>
          <w:kern w:val="2"/>
          <w:sz w:val="20"/>
          <w:szCs w:val="20"/>
        </w:rPr>
      </w:pPr>
    </w:p>
    <w:p w:rsidR="009E5F14" w:rsidRDefault="009E5F14">
      <w:pPr>
        <w:suppressLineNumbers/>
        <w:ind w:firstLine="680"/>
        <w:jc w:val="center"/>
        <w:rPr>
          <w:rFonts w:cs="Times New Roman"/>
          <w:b/>
          <w:bCs/>
          <w:kern w:val="2"/>
          <w:sz w:val="20"/>
          <w:szCs w:val="20"/>
        </w:rPr>
      </w:pPr>
    </w:p>
    <w:p w:rsidR="009E5F14" w:rsidRDefault="009E5F14">
      <w:pPr>
        <w:suppressLineNumbers/>
        <w:ind w:firstLine="680"/>
        <w:jc w:val="center"/>
        <w:rPr>
          <w:rFonts w:cs="Times New Roman"/>
          <w:b/>
          <w:bCs/>
          <w:kern w:val="2"/>
          <w:sz w:val="20"/>
          <w:szCs w:val="20"/>
        </w:rPr>
      </w:pPr>
    </w:p>
    <w:p w:rsidR="009E5F14" w:rsidRDefault="009E5F14">
      <w:pPr>
        <w:suppressLineNumbers/>
        <w:ind w:firstLine="680"/>
        <w:jc w:val="center"/>
        <w:rPr>
          <w:rFonts w:cs="Times New Roman"/>
          <w:b/>
          <w:bCs/>
          <w:kern w:val="2"/>
          <w:sz w:val="20"/>
          <w:szCs w:val="20"/>
        </w:rPr>
      </w:pPr>
    </w:p>
    <w:p w:rsidR="009E5F14" w:rsidRDefault="009E5F14">
      <w:pPr>
        <w:suppressLineNumbers/>
        <w:ind w:firstLine="680"/>
        <w:jc w:val="center"/>
        <w:rPr>
          <w:rFonts w:cs="Times New Roman"/>
          <w:b/>
          <w:bCs/>
          <w:kern w:val="2"/>
          <w:sz w:val="20"/>
          <w:szCs w:val="20"/>
        </w:rPr>
      </w:pPr>
    </w:p>
    <w:p w:rsidR="009E5F14" w:rsidRPr="00A33D2E" w:rsidRDefault="009E5F14">
      <w:pPr>
        <w:suppressLineNumbers/>
        <w:ind w:firstLine="680"/>
        <w:jc w:val="center"/>
        <w:rPr>
          <w:rFonts w:cs="Times New Roman"/>
          <w:b/>
          <w:bCs/>
          <w:kern w:val="2"/>
          <w:sz w:val="20"/>
          <w:szCs w:val="20"/>
        </w:rPr>
      </w:pPr>
    </w:p>
    <w:p w:rsidR="004E7AEC" w:rsidRPr="00A33D2E" w:rsidRDefault="00A82CD9">
      <w:pPr>
        <w:suppressLineNumbers/>
        <w:jc w:val="center"/>
        <w:rPr>
          <w:rFonts w:cs="Times New Roman"/>
          <w:b/>
          <w:bCs/>
          <w:kern w:val="2"/>
          <w:sz w:val="20"/>
          <w:szCs w:val="20"/>
        </w:rPr>
      </w:pPr>
      <w:r w:rsidRPr="00A33D2E">
        <w:rPr>
          <w:rFonts w:cs="Times New Roman"/>
          <w:b/>
          <w:sz w:val="20"/>
          <w:szCs w:val="20"/>
        </w:rPr>
        <w:t>п</w:t>
      </w:r>
      <w:r w:rsidR="00EF51E3" w:rsidRPr="00A33D2E">
        <w:rPr>
          <w:rFonts w:cs="Times New Roman"/>
          <w:b/>
          <w:sz w:val="20"/>
          <w:szCs w:val="20"/>
        </w:rPr>
        <w:t>гт. Арти 2025</w:t>
      </w:r>
      <w:r w:rsidR="00DA016E" w:rsidRPr="00A33D2E">
        <w:rPr>
          <w:rFonts w:cs="Times New Roman"/>
          <w:b/>
          <w:sz w:val="20"/>
          <w:szCs w:val="20"/>
        </w:rPr>
        <w:t xml:space="preserve"> </w:t>
      </w:r>
      <w:r w:rsidR="00DA016E" w:rsidRPr="00A33D2E">
        <w:rPr>
          <w:rFonts w:cs="Times New Roman"/>
          <w:b/>
          <w:bCs/>
          <w:kern w:val="2"/>
          <w:sz w:val="20"/>
          <w:szCs w:val="20"/>
        </w:rPr>
        <w:t>год</w:t>
      </w:r>
    </w:p>
    <w:p w:rsidR="004E7AEC" w:rsidRPr="00A33D2E" w:rsidRDefault="004E7AEC">
      <w:pPr>
        <w:spacing w:after="200" w:line="276" w:lineRule="auto"/>
        <w:rPr>
          <w:rFonts w:cs="Times New Roman"/>
          <w:b/>
          <w:bCs/>
          <w:sz w:val="20"/>
          <w:szCs w:val="20"/>
          <w:u w:val="single"/>
        </w:rPr>
      </w:pPr>
    </w:p>
    <w:p w:rsidR="004E7AEC" w:rsidRPr="00A33D2E" w:rsidRDefault="004E7AEC">
      <w:pPr>
        <w:spacing w:after="200" w:line="276" w:lineRule="auto"/>
        <w:rPr>
          <w:rFonts w:cs="Times New Roman"/>
          <w:b/>
          <w:bCs/>
          <w:sz w:val="20"/>
          <w:szCs w:val="20"/>
          <w:u w:val="single"/>
        </w:rPr>
      </w:pPr>
    </w:p>
    <w:p w:rsidR="004E7AEC" w:rsidRPr="00A33D2E" w:rsidRDefault="004E7AEC">
      <w:pPr>
        <w:spacing w:after="200" w:line="276" w:lineRule="auto"/>
        <w:rPr>
          <w:rFonts w:cs="Times New Roman"/>
          <w:b/>
          <w:bCs/>
          <w:sz w:val="20"/>
          <w:szCs w:val="20"/>
          <w:u w:val="single"/>
        </w:rPr>
      </w:pPr>
    </w:p>
    <w:p w:rsidR="0012641F" w:rsidRPr="00A33D2E" w:rsidRDefault="0012641F">
      <w:pPr>
        <w:spacing w:after="200" w:line="276" w:lineRule="auto"/>
        <w:rPr>
          <w:rFonts w:cs="Times New Roman"/>
          <w:b/>
          <w:bCs/>
          <w:sz w:val="20"/>
          <w:szCs w:val="20"/>
          <w:u w:val="single"/>
        </w:rPr>
      </w:pPr>
    </w:p>
    <w:p w:rsidR="004E7AEC" w:rsidRPr="00A33D2E" w:rsidRDefault="00DA016E">
      <w:pPr>
        <w:jc w:val="center"/>
        <w:rPr>
          <w:rFonts w:cs="Times New Roman"/>
          <w:b/>
          <w:bCs/>
          <w:sz w:val="20"/>
          <w:szCs w:val="20"/>
          <w:u w:val="single"/>
        </w:rPr>
      </w:pPr>
      <w:r w:rsidRPr="00A33D2E">
        <w:rPr>
          <w:rFonts w:cs="Times New Roman"/>
          <w:b/>
          <w:bCs/>
          <w:sz w:val="20"/>
          <w:szCs w:val="20"/>
          <w:u w:val="single"/>
        </w:rPr>
        <w:lastRenderedPageBreak/>
        <w:t>ИНФОРМАЦИОННАЯ КАРТА ИЗВЕЩЕНИЯ - ОБЩИЕ СВЕДЕНИЯ О ЗАКУПКЕ</w:t>
      </w:r>
    </w:p>
    <w:p w:rsidR="0012641F" w:rsidRPr="00A33D2E" w:rsidRDefault="0012641F" w:rsidP="0012641F">
      <w:pPr>
        <w:ind w:firstLine="709"/>
        <w:jc w:val="both"/>
        <w:rPr>
          <w:rFonts w:cs="Times New Roman"/>
          <w:bCs/>
          <w:sz w:val="20"/>
          <w:szCs w:val="20"/>
        </w:rPr>
      </w:pPr>
      <w:r w:rsidRPr="00A33D2E">
        <w:rPr>
          <w:rFonts w:cs="Times New Roman"/>
          <w:bCs/>
          <w:sz w:val="20"/>
          <w:szCs w:val="20"/>
        </w:rPr>
        <w:t xml:space="preserve">Извещение о проведении запроса котировок в электронной форме (далее – Извещение) подготовлено в соответствии с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Положением о закупках товаров, работ, услуг ГАУСО СО «КЦСОН Артинского района», утвержденным наблюдательным советом ГАУСО СО «КЦСОН </w:t>
      </w:r>
      <w:r w:rsidR="00796A79">
        <w:rPr>
          <w:rFonts w:cs="Times New Roman"/>
          <w:bCs/>
          <w:sz w:val="20"/>
          <w:szCs w:val="20"/>
        </w:rPr>
        <w:t>Артинского района» (Протокол № 4 от  11.11.2025</w:t>
      </w:r>
      <w:r w:rsidRPr="00A33D2E">
        <w:rPr>
          <w:rFonts w:cs="Times New Roman"/>
          <w:bCs/>
          <w:sz w:val="20"/>
          <w:szCs w:val="20"/>
        </w:rPr>
        <w:t xml:space="preserve"> г.) (далее – Положение).</w:t>
      </w:r>
    </w:p>
    <w:p w:rsidR="0012641F" w:rsidRPr="00A33D2E" w:rsidRDefault="0012641F" w:rsidP="0012641F">
      <w:pPr>
        <w:ind w:firstLine="709"/>
        <w:jc w:val="both"/>
        <w:rPr>
          <w:rFonts w:cs="Times New Roman"/>
          <w:b/>
          <w:bCs/>
          <w:sz w:val="20"/>
          <w:szCs w:val="20"/>
        </w:rPr>
      </w:pPr>
      <w:r w:rsidRPr="00A33D2E">
        <w:rPr>
          <w:rFonts w:cs="Times New Roman"/>
          <w:bCs/>
          <w:sz w:val="20"/>
          <w:szCs w:val="20"/>
        </w:rPr>
        <w:t>Участник закупки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и комиссия по закупкам не отвечают и не имеют обязательств по этим расходам независимо от характера проведения и результатов запроса котировок в электронной форме</w:t>
      </w:r>
    </w:p>
    <w:p w:rsidR="004E7AEC" w:rsidRPr="00A33D2E" w:rsidRDefault="004E7AEC">
      <w:pPr>
        <w:ind w:firstLine="709"/>
        <w:jc w:val="both"/>
        <w:rPr>
          <w:rFonts w:cs="Times New Roman"/>
          <w:bCs/>
          <w:sz w:val="20"/>
          <w:szCs w:val="20"/>
        </w:rPr>
      </w:pPr>
    </w:p>
    <w:tbl>
      <w:tblPr>
        <w:tblW w:w="10657" w:type="dxa"/>
        <w:jc w:val="center"/>
        <w:tblLayout w:type="fixed"/>
        <w:tblLook w:val="04A0" w:firstRow="1" w:lastRow="0" w:firstColumn="1" w:lastColumn="0" w:noHBand="0" w:noVBand="1"/>
      </w:tblPr>
      <w:tblGrid>
        <w:gridCol w:w="718"/>
        <w:gridCol w:w="2707"/>
        <w:gridCol w:w="7232"/>
      </w:tblGrid>
      <w:tr w:rsidR="004E7AEC" w:rsidRPr="00A33D2E" w:rsidTr="00510A54">
        <w:trPr>
          <w:trHeight w:val="345"/>
          <w:tblHeader/>
          <w:jc w:val="center"/>
        </w:trPr>
        <w:tc>
          <w:tcPr>
            <w:tcW w:w="718" w:type="dxa"/>
            <w:tcBorders>
              <w:top w:val="single" w:sz="4" w:space="0" w:color="000000"/>
              <w:left w:val="single" w:sz="4" w:space="0" w:color="000000"/>
              <w:bottom w:val="single" w:sz="4" w:space="0" w:color="000000"/>
              <w:right w:val="single" w:sz="4" w:space="0" w:color="000000"/>
            </w:tcBorders>
            <w:vAlign w:val="center"/>
          </w:tcPr>
          <w:p w:rsidR="004E7AEC" w:rsidRPr="00A33D2E" w:rsidRDefault="00DA016E">
            <w:pPr>
              <w:widowControl w:val="0"/>
              <w:jc w:val="center"/>
              <w:rPr>
                <w:rFonts w:cs="Times New Roman"/>
                <w:b/>
                <w:sz w:val="20"/>
                <w:szCs w:val="20"/>
              </w:rPr>
            </w:pPr>
            <w:r w:rsidRPr="00A33D2E">
              <w:rPr>
                <w:rFonts w:cs="Times New Roman"/>
                <w:b/>
                <w:sz w:val="20"/>
                <w:szCs w:val="20"/>
              </w:rPr>
              <w:t>№</w:t>
            </w:r>
          </w:p>
          <w:p w:rsidR="004E7AEC" w:rsidRPr="00A33D2E" w:rsidRDefault="00DA016E">
            <w:pPr>
              <w:widowControl w:val="0"/>
              <w:jc w:val="center"/>
              <w:rPr>
                <w:rFonts w:cs="Times New Roman"/>
                <w:b/>
                <w:sz w:val="20"/>
                <w:szCs w:val="20"/>
              </w:rPr>
            </w:pPr>
            <w:r w:rsidRPr="00A33D2E">
              <w:rPr>
                <w:rFonts w:cs="Times New Roman"/>
                <w:b/>
                <w:sz w:val="20"/>
                <w:szCs w:val="20"/>
              </w:rPr>
              <w:t>п/п</w:t>
            </w:r>
          </w:p>
        </w:tc>
        <w:tc>
          <w:tcPr>
            <w:tcW w:w="2707" w:type="dxa"/>
            <w:tcBorders>
              <w:top w:val="single" w:sz="4" w:space="0" w:color="000000"/>
              <w:left w:val="single" w:sz="4" w:space="0" w:color="000000"/>
              <w:bottom w:val="single" w:sz="4" w:space="0" w:color="000000"/>
              <w:right w:val="single" w:sz="4" w:space="0" w:color="000000"/>
            </w:tcBorders>
            <w:vAlign w:val="center"/>
          </w:tcPr>
          <w:p w:rsidR="004E7AEC" w:rsidRPr="00A33D2E" w:rsidRDefault="00DA016E">
            <w:pPr>
              <w:widowControl w:val="0"/>
              <w:jc w:val="center"/>
              <w:rPr>
                <w:rFonts w:cs="Times New Roman"/>
                <w:b/>
                <w:sz w:val="20"/>
                <w:szCs w:val="20"/>
              </w:rPr>
            </w:pPr>
            <w:r w:rsidRPr="00A33D2E">
              <w:rPr>
                <w:rFonts w:cs="Times New Roman"/>
                <w:b/>
                <w:sz w:val="20"/>
                <w:szCs w:val="20"/>
              </w:rPr>
              <w:t>Наименование пункта</w:t>
            </w:r>
          </w:p>
        </w:tc>
        <w:tc>
          <w:tcPr>
            <w:tcW w:w="7232" w:type="dxa"/>
            <w:tcBorders>
              <w:top w:val="single" w:sz="4" w:space="0" w:color="000000"/>
              <w:left w:val="single" w:sz="4" w:space="0" w:color="000000"/>
              <w:bottom w:val="single" w:sz="4" w:space="0" w:color="000000"/>
              <w:right w:val="single" w:sz="4" w:space="0" w:color="000000"/>
            </w:tcBorders>
            <w:vAlign w:val="center"/>
          </w:tcPr>
          <w:p w:rsidR="004E7AEC" w:rsidRPr="00A33D2E" w:rsidRDefault="00DA016E">
            <w:pPr>
              <w:widowControl w:val="0"/>
              <w:jc w:val="center"/>
              <w:rPr>
                <w:rFonts w:cs="Times New Roman"/>
                <w:b/>
                <w:sz w:val="20"/>
                <w:szCs w:val="20"/>
              </w:rPr>
            </w:pPr>
            <w:r w:rsidRPr="00A33D2E">
              <w:rPr>
                <w:rFonts w:cs="Times New Roman"/>
                <w:b/>
                <w:sz w:val="20"/>
                <w:szCs w:val="20"/>
              </w:rPr>
              <w:t>Содержание пункта</w:t>
            </w:r>
          </w:p>
        </w:tc>
      </w:tr>
      <w:tr w:rsidR="004E7AEC" w:rsidRPr="00A33D2E" w:rsidTr="00510A54">
        <w:trPr>
          <w:jc w:val="center"/>
        </w:trPr>
        <w:tc>
          <w:tcPr>
            <w:tcW w:w="718" w:type="dxa"/>
            <w:vMerge w:val="restart"/>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9939" w:type="dxa"/>
            <w:gridSpan w:val="2"/>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b/>
                <w:sz w:val="20"/>
                <w:szCs w:val="20"/>
              </w:rPr>
            </w:pPr>
            <w:r w:rsidRPr="00A33D2E">
              <w:rPr>
                <w:rFonts w:cs="Times New Roman"/>
                <w:b/>
                <w:sz w:val="20"/>
                <w:szCs w:val="20"/>
              </w:rPr>
              <w:t>Информация о Заказчике</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vAlign w:val="center"/>
          </w:tcPr>
          <w:p w:rsidR="004E7AEC" w:rsidRPr="00A33D2E" w:rsidRDefault="004E7AEC">
            <w:pPr>
              <w:widowControl w:val="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sz w:val="20"/>
                <w:szCs w:val="20"/>
              </w:rPr>
            </w:pPr>
            <w:r w:rsidRPr="00A33D2E">
              <w:rPr>
                <w:rFonts w:cs="Times New Roman"/>
                <w:sz w:val="20"/>
                <w:szCs w:val="20"/>
              </w:rPr>
              <w:t>Наименование</w:t>
            </w:r>
          </w:p>
        </w:tc>
        <w:tc>
          <w:tcPr>
            <w:tcW w:w="7232" w:type="dxa"/>
            <w:tcBorders>
              <w:top w:val="single" w:sz="4" w:space="0" w:color="000000"/>
              <w:left w:val="single" w:sz="4" w:space="0" w:color="000000"/>
              <w:bottom w:val="single" w:sz="4" w:space="0" w:color="000000"/>
              <w:right w:val="single" w:sz="4" w:space="0" w:color="000000"/>
            </w:tcBorders>
          </w:tcPr>
          <w:p w:rsidR="004E7AEC" w:rsidRPr="00A33D2E" w:rsidRDefault="00CF0B54">
            <w:pPr>
              <w:widowControl w:val="0"/>
              <w:jc w:val="both"/>
              <w:rPr>
                <w:rFonts w:cs="Times New Roman"/>
                <w:sz w:val="20"/>
                <w:szCs w:val="20"/>
              </w:rPr>
            </w:pPr>
            <w:r w:rsidRPr="00A33D2E">
              <w:rPr>
                <w:rFonts w:cs="Times New Roman"/>
                <w:sz w:val="20"/>
                <w:szCs w:val="20"/>
              </w:rPr>
              <w:t>государственное автономное учреждение социального обслуживания Свердловской области ''Комплексный центр социального обслуживания населения Артинского района''</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vAlign w:val="center"/>
          </w:tcPr>
          <w:p w:rsidR="004E7AEC" w:rsidRPr="00A33D2E" w:rsidRDefault="004E7AEC">
            <w:pPr>
              <w:widowControl w:val="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widowControl w:val="0"/>
              <w:rPr>
                <w:rFonts w:cs="Times New Roman"/>
                <w:sz w:val="20"/>
                <w:szCs w:val="20"/>
              </w:rPr>
            </w:pPr>
            <w:r w:rsidRPr="00A33D2E">
              <w:rPr>
                <w:rFonts w:cs="Times New Roman"/>
                <w:sz w:val="20"/>
                <w:szCs w:val="20"/>
              </w:rPr>
              <w:t>Место нахождения</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CF0B54">
            <w:pPr>
              <w:widowControl w:val="0"/>
              <w:spacing w:line="276" w:lineRule="auto"/>
              <w:rPr>
                <w:rFonts w:cs="Times New Roman"/>
                <w:sz w:val="20"/>
                <w:szCs w:val="20"/>
              </w:rPr>
            </w:pPr>
            <w:r w:rsidRPr="00A33D2E">
              <w:rPr>
                <w:rFonts w:cs="Times New Roman"/>
                <w:sz w:val="20"/>
                <w:szCs w:val="20"/>
              </w:rPr>
              <w:t>Российская Федерация, 623340</w:t>
            </w:r>
            <w:r w:rsidR="00DA016E" w:rsidRPr="00A33D2E">
              <w:rPr>
                <w:rFonts w:cs="Times New Roman"/>
                <w:sz w:val="20"/>
                <w:szCs w:val="20"/>
              </w:rPr>
              <w:t>, Свердловская обл</w:t>
            </w:r>
            <w:r w:rsidRPr="00A33D2E">
              <w:rPr>
                <w:rFonts w:cs="Times New Roman"/>
                <w:sz w:val="20"/>
                <w:szCs w:val="20"/>
              </w:rPr>
              <w:t>асть</w:t>
            </w:r>
            <w:r w:rsidR="00DA016E" w:rsidRPr="00A33D2E">
              <w:rPr>
                <w:rFonts w:cs="Times New Roman"/>
                <w:sz w:val="20"/>
                <w:szCs w:val="20"/>
              </w:rPr>
              <w:t xml:space="preserve">, пгт. Арти, </w:t>
            </w:r>
          </w:p>
          <w:p w:rsidR="004E7AEC" w:rsidRPr="00A33D2E" w:rsidRDefault="00CF0B54">
            <w:pPr>
              <w:widowControl w:val="0"/>
              <w:spacing w:line="276" w:lineRule="auto"/>
              <w:jc w:val="both"/>
              <w:rPr>
                <w:rFonts w:cs="Times New Roman"/>
                <w:sz w:val="20"/>
                <w:szCs w:val="20"/>
              </w:rPr>
            </w:pPr>
            <w:r w:rsidRPr="00A33D2E">
              <w:rPr>
                <w:rFonts w:cs="Times New Roman"/>
                <w:sz w:val="20"/>
                <w:szCs w:val="20"/>
              </w:rPr>
              <w:t>ул. Ленина</w:t>
            </w:r>
            <w:r w:rsidR="00DA016E" w:rsidRPr="00A33D2E">
              <w:rPr>
                <w:rFonts w:cs="Times New Roman"/>
                <w:sz w:val="20"/>
                <w:szCs w:val="20"/>
              </w:rPr>
              <w:t>,</w:t>
            </w:r>
            <w:r w:rsidRPr="00A33D2E">
              <w:rPr>
                <w:rFonts w:cs="Times New Roman"/>
                <w:sz w:val="20"/>
                <w:szCs w:val="20"/>
              </w:rPr>
              <w:t xml:space="preserve"> </w:t>
            </w:r>
            <w:r w:rsidR="00DA016E" w:rsidRPr="00A33D2E">
              <w:rPr>
                <w:rFonts w:cs="Times New Roman"/>
                <w:sz w:val="20"/>
                <w:szCs w:val="20"/>
              </w:rPr>
              <w:t>100</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vAlign w:val="center"/>
          </w:tcPr>
          <w:p w:rsidR="004E7AEC" w:rsidRPr="00A33D2E" w:rsidRDefault="004E7AEC">
            <w:pPr>
              <w:widowControl w:val="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widowControl w:val="0"/>
              <w:rPr>
                <w:rFonts w:cs="Times New Roman"/>
                <w:sz w:val="20"/>
                <w:szCs w:val="20"/>
              </w:rPr>
            </w:pPr>
            <w:r w:rsidRPr="00A33D2E">
              <w:rPr>
                <w:rFonts w:cs="Times New Roman"/>
                <w:sz w:val="20"/>
                <w:szCs w:val="20"/>
              </w:rPr>
              <w:t>Почтовый адрес</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F0B54" w:rsidRPr="00A33D2E" w:rsidRDefault="00CF0B54" w:rsidP="00CF0B54">
            <w:pPr>
              <w:widowControl w:val="0"/>
              <w:spacing w:line="276" w:lineRule="auto"/>
              <w:rPr>
                <w:rFonts w:cs="Times New Roman"/>
                <w:sz w:val="20"/>
                <w:szCs w:val="20"/>
              </w:rPr>
            </w:pPr>
            <w:r w:rsidRPr="00A33D2E">
              <w:rPr>
                <w:rFonts w:cs="Times New Roman"/>
                <w:sz w:val="20"/>
                <w:szCs w:val="20"/>
              </w:rPr>
              <w:t xml:space="preserve">Российская Федерация, 623340, Свердловская область, пгт. Арти, </w:t>
            </w:r>
          </w:p>
          <w:p w:rsidR="004E7AEC" w:rsidRPr="00A33D2E" w:rsidRDefault="00CF0B54" w:rsidP="00CF0B54">
            <w:pPr>
              <w:widowControl w:val="0"/>
              <w:spacing w:line="276" w:lineRule="auto"/>
              <w:jc w:val="both"/>
              <w:rPr>
                <w:rFonts w:cs="Times New Roman"/>
                <w:sz w:val="20"/>
                <w:szCs w:val="20"/>
              </w:rPr>
            </w:pPr>
            <w:r w:rsidRPr="00A33D2E">
              <w:rPr>
                <w:rFonts w:cs="Times New Roman"/>
                <w:sz w:val="20"/>
                <w:szCs w:val="20"/>
              </w:rPr>
              <w:t>ул. Ленина, 100</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vAlign w:val="center"/>
          </w:tcPr>
          <w:p w:rsidR="004E7AEC" w:rsidRPr="00A33D2E" w:rsidRDefault="004E7AEC">
            <w:pPr>
              <w:widowControl w:val="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widowControl w:val="0"/>
              <w:rPr>
                <w:rFonts w:cs="Times New Roman"/>
                <w:sz w:val="20"/>
                <w:szCs w:val="20"/>
              </w:rPr>
            </w:pPr>
            <w:r w:rsidRPr="00A33D2E">
              <w:rPr>
                <w:rFonts w:cs="Times New Roman"/>
                <w:sz w:val="20"/>
                <w:szCs w:val="20"/>
              </w:rPr>
              <w:t>Адрес электронной почты</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7AEC" w:rsidRPr="00A33D2E" w:rsidRDefault="00CF0B54">
            <w:pPr>
              <w:widowControl w:val="0"/>
              <w:rPr>
                <w:rFonts w:cs="Times New Roman"/>
                <w:sz w:val="20"/>
                <w:szCs w:val="20"/>
              </w:rPr>
            </w:pPr>
            <w:r w:rsidRPr="00A33D2E">
              <w:rPr>
                <w:rStyle w:val="-"/>
                <w:rFonts w:cs="Times New Roman"/>
                <w:sz w:val="20"/>
                <w:szCs w:val="20"/>
                <w:lang w:val="en-US"/>
              </w:rPr>
              <w:t>soc092@egov66</w:t>
            </w:r>
            <w:r w:rsidR="00DA016E" w:rsidRPr="00A33D2E">
              <w:rPr>
                <w:rStyle w:val="-"/>
                <w:rFonts w:cs="Times New Roman"/>
                <w:sz w:val="20"/>
                <w:szCs w:val="20"/>
                <w:lang w:val="en-US"/>
              </w:rPr>
              <w:t>.ru</w:t>
            </w:r>
            <w:r w:rsidR="00DA016E" w:rsidRPr="00A33D2E">
              <w:rPr>
                <w:rFonts w:cs="Times New Roman"/>
                <w:sz w:val="20"/>
                <w:szCs w:val="20"/>
              </w:rPr>
              <w:t xml:space="preserve"> </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vAlign w:val="center"/>
          </w:tcPr>
          <w:p w:rsidR="004E7AEC" w:rsidRPr="00A33D2E" w:rsidRDefault="004E7AEC">
            <w:pPr>
              <w:widowControl w:val="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widowControl w:val="0"/>
              <w:rPr>
                <w:rFonts w:cs="Times New Roman"/>
                <w:sz w:val="20"/>
                <w:szCs w:val="20"/>
              </w:rPr>
            </w:pPr>
            <w:r w:rsidRPr="00A33D2E">
              <w:rPr>
                <w:rFonts w:cs="Times New Roman"/>
                <w:sz w:val="20"/>
                <w:szCs w:val="20"/>
              </w:rPr>
              <w:t>Контактное лицо</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7AEC" w:rsidRDefault="00003EE5">
            <w:pPr>
              <w:widowControl w:val="0"/>
              <w:jc w:val="both"/>
              <w:rPr>
                <w:rFonts w:cs="Times New Roman"/>
                <w:bCs/>
                <w:sz w:val="20"/>
                <w:szCs w:val="20"/>
              </w:rPr>
            </w:pPr>
            <w:r>
              <w:rPr>
                <w:rFonts w:cs="Times New Roman"/>
                <w:bCs/>
                <w:sz w:val="20"/>
                <w:szCs w:val="20"/>
              </w:rPr>
              <w:t xml:space="preserve">Директор - </w:t>
            </w:r>
            <w:r w:rsidR="00CF0B54" w:rsidRPr="00A33D2E">
              <w:rPr>
                <w:rFonts w:cs="Times New Roman"/>
                <w:bCs/>
                <w:sz w:val="20"/>
                <w:szCs w:val="20"/>
              </w:rPr>
              <w:t>Чебыкина Наталья Георгиевна</w:t>
            </w:r>
          </w:p>
          <w:p w:rsidR="00796A79" w:rsidRDefault="00796A79">
            <w:pPr>
              <w:widowControl w:val="0"/>
              <w:jc w:val="both"/>
              <w:rPr>
                <w:rFonts w:cs="Times New Roman"/>
                <w:bCs/>
                <w:sz w:val="20"/>
                <w:szCs w:val="20"/>
              </w:rPr>
            </w:pPr>
            <w:r>
              <w:rPr>
                <w:rFonts w:cs="Times New Roman"/>
                <w:bCs/>
                <w:sz w:val="20"/>
                <w:szCs w:val="20"/>
              </w:rPr>
              <w:t>Зам.директора – Агейкина Лариса Анатольевна</w:t>
            </w:r>
          </w:p>
          <w:p w:rsidR="00003EE5" w:rsidRPr="00A33D2E" w:rsidRDefault="00003EE5">
            <w:pPr>
              <w:widowControl w:val="0"/>
              <w:jc w:val="both"/>
              <w:rPr>
                <w:rFonts w:cs="Times New Roman"/>
                <w:sz w:val="20"/>
                <w:szCs w:val="20"/>
                <w:shd w:val="clear" w:color="auto" w:fill="FFFF00"/>
              </w:rPr>
            </w:pPr>
            <w:r>
              <w:rPr>
                <w:rFonts w:cs="Times New Roman"/>
                <w:bCs/>
                <w:sz w:val="20"/>
                <w:szCs w:val="20"/>
              </w:rPr>
              <w:t>Юрисконсульт – Валинурова Катерина Алексеевна</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vAlign w:val="center"/>
          </w:tcPr>
          <w:p w:rsidR="004E7AEC" w:rsidRPr="00A33D2E" w:rsidRDefault="004E7AEC">
            <w:pPr>
              <w:widowControl w:val="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widowControl w:val="0"/>
              <w:rPr>
                <w:rFonts w:cs="Times New Roman"/>
                <w:sz w:val="20"/>
                <w:szCs w:val="20"/>
              </w:rPr>
            </w:pPr>
            <w:r w:rsidRPr="00A33D2E">
              <w:rPr>
                <w:rFonts w:cs="Times New Roman"/>
                <w:sz w:val="20"/>
                <w:szCs w:val="20"/>
              </w:rPr>
              <w:t>Номер контактного телефона</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7AEC" w:rsidRPr="00A33D2E" w:rsidRDefault="00DA016E" w:rsidP="00CF0B54">
            <w:pPr>
              <w:widowControl w:val="0"/>
              <w:jc w:val="both"/>
              <w:rPr>
                <w:rFonts w:cs="Times New Roman"/>
                <w:sz w:val="20"/>
                <w:szCs w:val="20"/>
              </w:rPr>
            </w:pPr>
            <w:r w:rsidRPr="00A33D2E">
              <w:rPr>
                <w:rFonts w:cs="Times New Roman"/>
                <w:sz w:val="20"/>
                <w:szCs w:val="20"/>
              </w:rPr>
              <w:t xml:space="preserve">Телефон: </w:t>
            </w:r>
            <w:r w:rsidR="00CF0B54" w:rsidRPr="00A33D2E">
              <w:rPr>
                <w:rFonts w:cs="Times New Roman"/>
                <w:sz w:val="20"/>
                <w:szCs w:val="20"/>
              </w:rPr>
              <w:t xml:space="preserve">8 </w:t>
            </w:r>
            <w:r w:rsidRPr="00A33D2E">
              <w:rPr>
                <w:rFonts w:cs="Times New Roman"/>
                <w:sz w:val="20"/>
                <w:szCs w:val="20"/>
                <w:lang w:val="en-US"/>
              </w:rPr>
              <w:t>(343</w:t>
            </w:r>
            <w:r w:rsidR="00CF0B54" w:rsidRPr="00A33D2E">
              <w:rPr>
                <w:rFonts w:cs="Times New Roman"/>
                <w:sz w:val="20"/>
                <w:szCs w:val="20"/>
              </w:rPr>
              <w:t>91</w:t>
            </w:r>
            <w:r w:rsidRPr="00A33D2E">
              <w:rPr>
                <w:rFonts w:cs="Times New Roman"/>
                <w:sz w:val="20"/>
                <w:szCs w:val="20"/>
                <w:lang w:val="en-US"/>
              </w:rPr>
              <w:t xml:space="preserve">) </w:t>
            </w:r>
            <w:r w:rsidR="00CF0B54" w:rsidRPr="00A33D2E">
              <w:rPr>
                <w:rFonts w:cs="Times New Roman"/>
                <w:sz w:val="20"/>
                <w:szCs w:val="20"/>
              </w:rPr>
              <w:t>2-27-62</w:t>
            </w:r>
          </w:p>
        </w:tc>
      </w:tr>
      <w:tr w:rsidR="004E7AEC"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widowControl w:val="0"/>
              <w:rPr>
                <w:rFonts w:cs="Times New Roman"/>
                <w:b/>
                <w:sz w:val="20"/>
                <w:szCs w:val="20"/>
              </w:rPr>
            </w:pPr>
            <w:r w:rsidRPr="00A33D2E">
              <w:rPr>
                <w:rFonts w:cs="Times New Roman"/>
                <w:b/>
                <w:sz w:val="20"/>
                <w:szCs w:val="20"/>
              </w:rPr>
              <w:t>Способ закупки</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rsidP="001C36CB">
            <w:pPr>
              <w:widowControl w:val="0"/>
              <w:jc w:val="both"/>
              <w:rPr>
                <w:rFonts w:cs="Times New Roman"/>
                <w:sz w:val="20"/>
                <w:szCs w:val="20"/>
              </w:rPr>
            </w:pPr>
            <w:r w:rsidRPr="00A33D2E">
              <w:rPr>
                <w:rFonts w:cs="Times New Roman"/>
                <w:sz w:val="20"/>
                <w:szCs w:val="20"/>
              </w:rPr>
              <w:t>Запрос</w:t>
            </w:r>
            <w:r w:rsidR="001C36CB" w:rsidRPr="00A33D2E">
              <w:rPr>
                <w:rFonts w:cs="Times New Roman"/>
                <w:sz w:val="20"/>
                <w:szCs w:val="20"/>
              </w:rPr>
              <w:t xml:space="preserve"> котировок в электронной форме, </w:t>
            </w:r>
            <w:r w:rsidRPr="00A33D2E">
              <w:rPr>
                <w:rFonts w:cs="Times New Roman"/>
                <w:sz w:val="20"/>
                <w:szCs w:val="20"/>
              </w:rPr>
              <w:t>(далее – запрос котировок)</w:t>
            </w:r>
          </w:p>
        </w:tc>
      </w:tr>
      <w:tr w:rsidR="004E7AEC"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A62046" w:rsidP="00A62046">
            <w:pPr>
              <w:widowControl w:val="0"/>
              <w:rPr>
                <w:rFonts w:cs="Times New Roman"/>
                <w:bCs/>
                <w:sz w:val="20"/>
                <w:szCs w:val="20"/>
              </w:rPr>
            </w:pPr>
            <w:r w:rsidRPr="00A33D2E">
              <w:rPr>
                <w:rFonts w:cs="Times New Roman"/>
                <w:b/>
                <w:sz w:val="20"/>
                <w:szCs w:val="20"/>
              </w:rPr>
              <w:t>Адрес электронной площадки, срок и порядок представления документации (извещения) о проведении запроса котировок в электронной форме</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7AEC" w:rsidRPr="00A33D2E" w:rsidRDefault="00A62046">
            <w:pPr>
              <w:widowControl w:val="0"/>
              <w:rPr>
                <w:rFonts w:cs="Times New Roman"/>
                <w:color w:val="000000" w:themeColor="text1"/>
                <w:sz w:val="20"/>
                <w:szCs w:val="20"/>
              </w:rPr>
            </w:pPr>
            <w:r w:rsidRPr="00A33D2E">
              <w:rPr>
                <w:rFonts w:cs="Times New Roman"/>
                <w:sz w:val="20"/>
                <w:szCs w:val="20"/>
              </w:rPr>
              <w:t>ЭТП</w:t>
            </w:r>
            <w:r w:rsidR="00003EE5">
              <w:rPr>
                <w:rFonts w:cs="Times New Roman"/>
                <w:sz w:val="20"/>
                <w:szCs w:val="20"/>
              </w:rPr>
              <w:t xml:space="preserve"> «РЕГИОН</w:t>
            </w:r>
            <w:r w:rsidR="00DA016E" w:rsidRPr="00A33D2E">
              <w:rPr>
                <w:rFonts w:cs="Times New Roman"/>
                <w:sz w:val="20"/>
                <w:szCs w:val="20"/>
              </w:rPr>
              <w:t xml:space="preserve">» </w:t>
            </w:r>
            <w:r w:rsidR="00003EE5" w:rsidRPr="00003EE5">
              <w:t>https://etp-region.ru</w:t>
            </w:r>
          </w:p>
          <w:p w:rsidR="00A62046" w:rsidRPr="00A62046" w:rsidRDefault="00A62046" w:rsidP="00A62046">
            <w:pPr>
              <w:keepLines/>
              <w:widowControl w:val="0"/>
              <w:contextualSpacing/>
              <w:jc w:val="both"/>
              <w:rPr>
                <w:rFonts w:eastAsia="Times New Roman" w:cs="Times New Roman"/>
                <w:sz w:val="20"/>
                <w:szCs w:val="20"/>
                <w:shd w:val="clear" w:color="auto" w:fill="FFFFFF"/>
                <w:lang w:eastAsia="zh-CN"/>
              </w:rPr>
            </w:pPr>
            <w:r w:rsidRPr="00A62046">
              <w:rPr>
                <w:rFonts w:eastAsia="Times New Roman" w:cs="Times New Roman"/>
                <w:sz w:val="20"/>
                <w:szCs w:val="20"/>
                <w:shd w:val="clear" w:color="auto" w:fill="FFFFFF"/>
                <w:lang w:eastAsia="zh-CN"/>
              </w:rPr>
              <w:t xml:space="preserve">Извещение о проведении запроса котировок в электронной форме доступно для ознакомления в Единой информационной системе в сфере закупок www.zakupki.gov.ru, а также на </w:t>
            </w:r>
            <w:r w:rsidRPr="00A33D2E">
              <w:rPr>
                <w:rFonts w:eastAsia="Times New Roman" w:cs="Times New Roman"/>
                <w:sz w:val="20"/>
                <w:szCs w:val="20"/>
                <w:shd w:val="clear" w:color="auto" w:fill="FFFFFF"/>
                <w:lang w:eastAsia="zh-CN"/>
              </w:rPr>
              <w:t>сайте Электронной торговой площадки</w:t>
            </w:r>
            <w:r w:rsidRPr="00A62046">
              <w:rPr>
                <w:rFonts w:eastAsia="Times New Roman" w:cs="Times New Roman"/>
                <w:sz w:val="20"/>
                <w:szCs w:val="20"/>
                <w:shd w:val="clear" w:color="auto" w:fill="FFFFFF"/>
                <w:lang w:eastAsia="zh-CN"/>
              </w:rPr>
              <w:t xml:space="preserve"> </w:t>
            </w:r>
            <w:r w:rsidR="00003EE5">
              <w:rPr>
                <w:rFonts w:cs="Times New Roman"/>
                <w:sz w:val="20"/>
                <w:szCs w:val="20"/>
              </w:rPr>
              <w:t>«РЕГИОН</w:t>
            </w:r>
            <w:r w:rsidRPr="00A33D2E">
              <w:rPr>
                <w:rFonts w:cs="Times New Roman"/>
                <w:sz w:val="20"/>
                <w:szCs w:val="20"/>
              </w:rPr>
              <w:t xml:space="preserve">» </w:t>
            </w:r>
            <w:hyperlink r:id="rId8" w:history="1">
              <w:r w:rsidR="00003EE5" w:rsidRPr="00003EE5">
                <w:rPr>
                  <w:rStyle w:val="afff2"/>
                  <w:rFonts w:eastAsia="Times New Roman"/>
                  <w:iCs/>
                  <w:sz w:val="20"/>
                  <w:szCs w:val="20"/>
                </w:rPr>
                <w:t>https://etp-region.ru</w:t>
              </w:r>
            </w:hyperlink>
            <w:r w:rsidRPr="00A62046">
              <w:rPr>
                <w:rFonts w:eastAsia="Times New Roman" w:cs="Times New Roman"/>
                <w:sz w:val="20"/>
                <w:szCs w:val="20"/>
                <w:shd w:val="clear" w:color="auto" w:fill="FFFFFF"/>
                <w:lang w:eastAsia="zh-CN"/>
              </w:rPr>
              <w:t xml:space="preserve"> без взимания платы, с момента его опубликования. Порядок ознакомления с извещением на электронной торговой площадке определяется регламентом данной электронной торговой площадки. </w:t>
            </w:r>
          </w:p>
          <w:p w:rsidR="00A62046" w:rsidRPr="00A33D2E" w:rsidRDefault="00A62046" w:rsidP="00A62046">
            <w:pPr>
              <w:widowControl w:val="0"/>
              <w:rPr>
                <w:rFonts w:cs="Times New Roman"/>
                <w:sz w:val="20"/>
                <w:szCs w:val="20"/>
              </w:rPr>
            </w:pPr>
            <w:r w:rsidRPr="00A33D2E">
              <w:rPr>
                <w:rFonts w:eastAsia="Times New Roman" w:cs="Times New Roman"/>
                <w:sz w:val="20"/>
                <w:szCs w:val="20"/>
                <w:shd w:val="clear" w:color="auto" w:fill="FFFFFF"/>
                <w:lang w:eastAsia="zh-CN"/>
              </w:rPr>
              <w:t>Срок предоставления извещения о проведении запроса котировок в электронной форме установлен в соответствии с пунктам 11 настоящего извещения.</w:t>
            </w:r>
          </w:p>
        </w:tc>
      </w:tr>
      <w:tr w:rsidR="004E7AEC"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widowControl w:val="0"/>
              <w:rPr>
                <w:rFonts w:cs="Times New Roman"/>
                <w:b/>
                <w:sz w:val="20"/>
                <w:szCs w:val="20"/>
              </w:rPr>
            </w:pPr>
            <w:r w:rsidRPr="00A33D2E">
              <w:rPr>
                <w:rFonts w:cs="Times New Roman"/>
                <w:b/>
                <w:sz w:val="20"/>
                <w:szCs w:val="20"/>
              </w:rPr>
              <w:t>Валюта закупки</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7AEC" w:rsidRPr="00A33D2E" w:rsidRDefault="00DA016E">
            <w:pPr>
              <w:widowControl w:val="0"/>
              <w:rPr>
                <w:rFonts w:cs="Times New Roman"/>
                <w:sz w:val="20"/>
                <w:szCs w:val="20"/>
              </w:rPr>
            </w:pPr>
            <w:r w:rsidRPr="00A33D2E">
              <w:rPr>
                <w:rFonts w:cs="Times New Roman"/>
                <w:sz w:val="20"/>
                <w:szCs w:val="20"/>
              </w:rPr>
              <w:t>Российский рубль</w:t>
            </w:r>
          </w:p>
        </w:tc>
      </w:tr>
      <w:tr w:rsidR="004E7AEC" w:rsidRPr="00A33D2E" w:rsidTr="00510A54">
        <w:trPr>
          <w:jc w:val="center"/>
        </w:trPr>
        <w:tc>
          <w:tcPr>
            <w:tcW w:w="718" w:type="dxa"/>
            <w:vMerge w:val="restart"/>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9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widowControl w:val="0"/>
              <w:rPr>
                <w:rFonts w:cs="Times New Roman"/>
                <w:sz w:val="20"/>
                <w:szCs w:val="20"/>
              </w:rPr>
            </w:pPr>
            <w:r w:rsidRPr="00A33D2E">
              <w:rPr>
                <w:rFonts w:cs="Times New Roman"/>
                <w:b/>
                <w:sz w:val="20"/>
                <w:szCs w:val="20"/>
              </w:rPr>
              <w:t>Краткое изложение условий договора</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widowControl w:val="0"/>
              <w:rPr>
                <w:rFonts w:cs="Times New Roman"/>
                <w:sz w:val="20"/>
                <w:szCs w:val="20"/>
              </w:rPr>
            </w:pPr>
            <w:r w:rsidRPr="00A33D2E">
              <w:rPr>
                <w:rFonts w:cs="Times New Roman"/>
                <w:sz w:val="20"/>
                <w:szCs w:val="20"/>
              </w:rPr>
              <w:t>Предмет договора</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340336" w:rsidP="00EF51E3">
            <w:pPr>
              <w:jc w:val="center"/>
              <w:rPr>
                <w:rFonts w:cs="Times New Roman"/>
                <w:color w:val="0F243E" w:themeColor="text2" w:themeShade="80"/>
                <w:sz w:val="20"/>
                <w:szCs w:val="20"/>
                <w:shd w:val="clear" w:color="auto" w:fill="FFFFFF"/>
              </w:rPr>
            </w:pPr>
            <w:r w:rsidRPr="00340336">
              <w:rPr>
                <w:rFonts w:cs="Times New Roman"/>
                <w:color w:val="0F243E" w:themeColor="text2" w:themeShade="80"/>
                <w:sz w:val="20"/>
                <w:szCs w:val="20"/>
                <w:shd w:val="clear" w:color="auto" w:fill="FFFFFF"/>
              </w:rPr>
              <w:t>Техническое обслуживание пожарной сигнализации и системы оповещения о пожаре в здании ГАУСО СО "КЦСОН Артинского района"</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widowControl w:val="0"/>
              <w:rPr>
                <w:rFonts w:cs="Times New Roman"/>
                <w:sz w:val="20"/>
                <w:szCs w:val="20"/>
              </w:rPr>
            </w:pPr>
            <w:r w:rsidRPr="00A33D2E">
              <w:rPr>
                <w:rFonts w:cs="Times New Roman"/>
                <w:sz w:val="20"/>
                <w:szCs w:val="20"/>
              </w:rPr>
              <w:t>Коды по ОКПД2</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4E7AEC" w:rsidRPr="00A33D2E" w:rsidRDefault="00340336">
            <w:pPr>
              <w:keepNext/>
              <w:widowControl w:val="0"/>
              <w:ind w:right="139"/>
              <w:jc w:val="both"/>
              <w:outlineLvl w:val="0"/>
              <w:rPr>
                <w:rFonts w:cs="Times New Roman"/>
                <w:sz w:val="20"/>
                <w:szCs w:val="20"/>
                <w:highlight w:val="yellow"/>
              </w:rPr>
            </w:pPr>
            <w:r>
              <w:rPr>
                <w:rFonts w:cs="Times New Roman"/>
                <w:color w:val="000000"/>
                <w:sz w:val="20"/>
                <w:szCs w:val="20"/>
                <w:shd w:val="clear" w:color="auto" w:fill="FFFFFF"/>
              </w:rPr>
              <w:t>80.20.10.0</w:t>
            </w:r>
            <w:r w:rsidR="00796A79">
              <w:rPr>
                <w:rFonts w:cs="Times New Roman"/>
                <w:color w:val="000000"/>
                <w:sz w:val="20"/>
                <w:szCs w:val="20"/>
                <w:shd w:val="clear" w:color="auto" w:fill="FFFFFF"/>
              </w:rPr>
              <w:t>00</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widowControl w:val="0"/>
              <w:rPr>
                <w:rFonts w:cs="Times New Roman"/>
                <w:sz w:val="20"/>
                <w:szCs w:val="20"/>
              </w:rPr>
            </w:pPr>
            <w:r w:rsidRPr="00A33D2E">
              <w:rPr>
                <w:rFonts w:cs="Times New Roman"/>
                <w:sz w:val="20"/>
                <w:szCs w:val="20"/>
              </w:rPr>
              <w:t>Краткое описание предмета закупки</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7AEC" w:rsidRPr="00A33D2E" w:rsidRDefault="00DA016E">
            <w:pPr>
              <w:widowControl w:val="0"/>
              <w:jc w:val="both"/>
              <w:rPr>
                <w:rFonts w:cs="Times New Roman"/>
                <w:sz w:val="20"/>
                <w:szCs w:val="20"/>
              </w:rPr>
            </w:pPr>
            <w:r w:rsidRPr="00A33D2E">
              <w:rPr>
                <w:rFonts w:cs="Times New Roman"/>
                <w:sz w:val="20"/>
                <w:szCs w:val="20"/>
              </w:rPr>
              <w:t>Конкретные характеристики  указаны в Приложении №1 к извещению «Описание предмета закупки»</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keepNext/>
              <w:keepLines/>
              <w:widowControl w:val="0"/>
              <w:rPr>
                <w:rFonts w:cs="Times New Roman"/>
                <w:sz w:val="20"/>
                <w:szCs w:val="20"/>
              </w:rPr>
            </w:pPr>
            <w:r w:rsidRPr="00A33D2E">
              <w:rPr>
                <w:rFonts w:cs="Times New Roman"/>
                <w:sz w:val="20"/>
                <w:szCs w:val="20"/>
              </w:rPr>
              <w:t xml:space="preserve">Место </w:t>
            </w:r>
            <w:r w:rsidRPr="00A33D2E">
              <w:rPr>
                <w:rFonts w:cs="Times New Roman"/>
                <w:color w:val="000000" w:themeColor="text1"/>
                <w:sz w:val="20"/>
                <w:szCs w:val="20"/>
              </w:rPr>
              <w:t>оказания услуги</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7AEC" w:rsidRPr="00A33D2E" w:rsidRDefault="00796A79" w:rsidP="00917D57">
            <w:pPr>
              <w:widowControl w:val="0"/>
              <w:spacing w:line="276" w:lineRule="auto"/>
              <w:rPr>
                <w:rFonts w:cs="Times New Roman"/>
                <w:sz w:val="20"/>
                <w:szCs w:val="20"/>
              </w:rPr>
            </w:pPr>
            <w:r w:rsidRPr="00796A79">
              <w:rPr>
                <w:rFonts w:cs="Times New Roman"/>
                <w:bCs/>
                <w:iCs/>
                <w:sz w:val="20"/>
                <w:szCs w:val="20"/>
              </w:rPr>
              <w:t xml:space="preserve">Свердловская область, </w:t>
            </w:r>
            <w:r w:rsidR="00917D57">
              <w:rPr>
                <w:rFonts w:cs="Times New Roman"/>
                <w:bCs/>
                <w:iCs/>
                <w:sz w:val="20"/>
                <w:szCs w:val="20"/>
              </w:rPr>
              <w:t>пгт. Арти, улица Ленина, д. 100</w:t>
            </w:r>
            <w:r w:rsidRPr="00796A79">
              <w:rPr>
                <w:rFonts w:cs="Times New Roman"/>
                <w:bCs/>
                <w:iCs/>
                <w:sz w:val="20"/>
                <w:szCs w:val="20"/>
              </w:rPr>
              <w:t xml:space="preserve"> ГАУСО СО «КЦСОН Артинского района, 3 этаж</w:t>
            </w:r>
          </w:p>
        </w:tc>
      </w:tr>
      <w:tr w:rsidR="004E7AEC" w:rsidRPr="00A33D2E" w:rsidTr="00510A54">
        <w:trPr>
          <w:trHeight w:val="599"/>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keepNext/>
              <w:keepLines/>
              <w:widowControl w:val="0"/>
              <w:rPr>
                <w:rFonts w:cs="Times New Roman"/>
                <w:sz w:val="20"/>
                <w:szCs w:val="20"/>
              </w:rPr>
            </w:pPr>
            <w:r w:rsidRPr="00A33D2E">
              <w:rPr>
                <w:rFonts w:cs="Times New Roman"/>
                <w:sz w:val="20"/>
                <w:szCs w:val="20"/>
              </w:rPr>
              <w:t>Сроки оказания услуг</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7AEC" w:rsidRPr="00A33D2E" w:rsidRDefault="00796A79" w:rsidP="00764D64">
            <w:pPr>
              <w:tabs>
                <w:tab w:val="left" w:pos="142"/>
              </w:tabs>
              <w:suppressAutoHyphens w:val="0"/>
              <w:autoSpaceDN w:val="0"/>
              <w:jc w:val="both"/>
              <w:rPr>
                <w:rFonts w:eastAsia="Calibri" w:cs="Times New Roman"/>
                <w:bCs/>
                <w:sz w:val="20"/>
                <w:szCs w:val="20"/>
              </w:rPr>
            </w:pPr>
            <w:r w:rsidRPr="00796A79">
              <w:rPr>
                <w:rFonts w:eastAsia="Calibri" w:cs="Times New Roman"/>
                <w:bCs/>
                <w:sz w:val="20"/>
                <w:szCs w:val="20"/>
              </w:rPr>
              <w:t>с 1 января 20</w:t>
            </w:r>
            <w:r>
              <w:rPr>
                <w:rFonts w:eastAsia="Calibri" w:cs="Times New Roman"/>
                <w:bCs/>
                <w:sz w:val="20"/>
                <w:szCs w:val="20"/>
              </w:rPr>
              <w:t>26 года по 31 декабря 2026 года</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DA016E">
            <w:pPr>
              <w:widowControl w:val="0"/>
              <w:rPr>
                <w:rFonts w:cs="Times New Roman"/>
                <w:sz w:val="20"/>
                <w:szCs w:val="20"/>
              </w:rPr>
            </w:pPr>
            <w:r w:rsidRPr="00A33D2E">
              <w:rPr>
                <w:rFonts w:cs="Times New Roman"/>
                <w:sz w:val="20"/>
                <w:szCs w:val="20"/>
              </w:rPr>
              <w:t xml:space="preserve">Начальная (максимальная) цена договора (далее </w:t>
            </w:r>
            <w:r w:rsidRPr="00A33D2E">
              <w:rPr>
                <w:rFonts w:cs="Times New Roman"/>
                <w:bCs/>
                <w:sz w:val="20"/>
                <w:szCs w:val="20"/>
              </w:rPr>
              <w:t>–</w:t>
            </w:r>
            <w:r w:rsidRPr="00A33D2E">
              <w:rPr>
                <w:rFonts w:cs="Times New Roman"/>
                <w:sz w:val="20"/>
                <w:szCs w:val="20"/>
              </w:rPr>
              <w:t xml:space="preserve"> Н(М)ЦД)</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CE6C7B">
            <w:pPr>
              <w:widowControl w:val="0"/>
              <w:spacing w:beforeAutospacing="1"/>
              <w:jc w:val="both"/>
              <w:rPr>
                <w:rFonts w:cs="Times New Roman"/>
                <w:sz w:val="20"/>
                <w:szCs w:val="20"/>
              </w:rPr>
            </w:pPr>
            <w:r>
              <w:rPr>
                <w:rFonts w:cs="Times New Roman"/>
                <w:color w:val="000000" w:themeColor="text1"/>
                <w:sz w:val="20"/>
                <w:szCs w:val="20"/>
              </w:rPr>
              <w:t xml:space="preserve"> </w:t>
            </w:r>
            <w:r w:rsidR="00917D57">
              <w:rPr>
                <w:rFonts w:cs="Times New Roman"/>
                <w:color w:val="000000" w:themeColor="text1"/>
                <w:sz w:val="20"/>
                <w:szCs w:val="20"/>
              </w:rPr>
              <w:t>16 440.00</w:t>
            </w:r>
            <w:r w:rsidR="003E53C0" w:rsidRPr="00A33D2E">
              <w:rPr>
                <w:rFonts w:cs="Times New Roman"/>
                <w:color w:val="000000" w:themeColor="text1"/>
                <w:sz w:val="20"/>
                <w:szCs w:val="20"/>
              </w:rPr>
              <w:t xml:space="preserve"> </w:t>
            </w:r>
            <w:r w:rsidR="00413921" w:rsidRPr="00A33D2E">
              <w:rPr>
                <w:rFonts w:cs="Times New Roman"/>
                <w:color w:val="000000" w:themeColor="text1"/>
                <w:sz w:val="20"/>
                <w:szCs w:val="20"/>
              </w:rPr>
              <w:t>(</w:t>
            </w:r>
            <w:r w:rsidR="00917D57">
              <w:rPr>
                <w:rFonts w:cs="Times New Roman"/>
                <w:color w:val="000000" w:themeColor="text1"/>
                <w:sz w:val="20"/>
                <w:szCs w:val="20"/>
              </w:rPr>
              <w:t>Шестнадцать тысяч четыреста сорок) рублей 00</w:t>
            </w:r>
            <w:r w:rsidR="00413921" w:rsidRPr="00A33D2E">
              <w:rPr>
                <w:rFonts w:cs="Times New Roman"/>
                <w:color w:val="000000" w:themeColor="text1"/>
                <w:sz w:val="20"/>
                <w:szCs w:val="20"/>
              </w:rPr>
              <w:t xml:space="preserve"> копеек</w:t>
            </w:r>
            <w:r w:rsidR="00CA48A5" w:rsidRPr="00A33D2E">
              <w:rPr>
                <w:rFonts w:cs="Times New Roman"/>
                <w:color w:val="000000" w:themeColor="text1"/>
                <w:sz w:val="20"/>
                <w:szCs w:val="20"/>
              </w:rPr>
              <w:t>.</w:t>
            </w:r>
          </w:p>
          <w:p w:rsidR="004E7AEC" w:rsidRPr="00A33D2E" w:rsidRDefault="00DA016E">
            <w:pPr>
              <w:widowControl w:val="0"/>
              <w:jc w:val="both"/>
              <w:rPr>
                <w:rFonts w:cs="Times New Roman"/>
                <w:sz w:val="20"/>
                <w:szCs w:val="20"/>
              </w:rPr>
            </w:pPr>
            <w:r w:rsidRPr="00A33D2E">
              <w:rPr>
                <w:rFonts w:cs="Times New Roman"/>
                <w:color w:val="000000" w:themeColor="text1"/>
                <w:sz w:val="20"/>
                <w:szCs w:val="20"/>
              </w:rPr>
              <w:t>Расчет НМЦД произведён  методом сопоставимых рыночных цен</w:t>
            </w:r>
          </w:p>
          <w:p w:rsidR="004E7AEC" w:rsidRPr="00A33D2E" w:rsidRDefault="00DA016E">
            <w:pPr>
              <w:widowControl w:val="0"/>
              <w:rPr>
                <w:rFonts w:cs="Times New Roman"/>
                <w:sz w:val="20"/>
                <w:szCs w:val="20"/>
              </w:rPr>
            </w:pPr>
            <w:r w:rsidRPr="00A33D2E">
              <w:rPr>
                <w:rFonts w:cs="Times New Roman"/>
                <w:color w:val="000000" w:themeColor="text1"/>
                <w:sz w:val="20"/>
                <w:szCs w:val="20"/>
              </w:rPr>
              <w:t xml:space="preserve"> (анализа рынка). </w:t>
            </w:r>
          </w:p>
          <w:p w:rsidR="004E7AEC" w:rsidRPr="00A33D2E" w:rsidRDefault="00DA016E">
            <w:pPr>
              <w:widowControl w:val="0"/>
              <w:jc w:val="both"/>
              <w:rPr>
                <w:rFonts w:cs="Times New Roman"/>
                <w:sz w:val="20"/>
                <w:szCs w:val="20"/>
              </w:rPr>
            </w:pPr>
            <w:r w:rsidRPr="00A33D2E">
              <w:rPr>
                <w:rFonts w:cs="Times New Roman"/>
                <w:sz w:val="20"/>
                <w:szCs w:val="20"/>
              </w:rPr>
              <w:t>Обоснование НМЦД (Приложение № 4 к документации).</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sz w:val="20"/>
                <w:szCs w:val="20"/>
              </w:rPr>
            </w:pPr>
            <w:r w:rsidRPr="00A33D2E">
              <w:rPr>
                <w:rFonts w:cs="Times New Roman"/>
                <w:sz w:val="20"/>
                <w:szCs w:val="20"/>
              </w:rPr>
              <w:t>Порядок формирования цены договора</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25682" w:rsidRPr="00A33D2E" w:rsidRDefault="0012641F" w:rsidP="00880716">
            <w:pPr>
              <w:widowControl w:val="0"/>
              <w:jc w:val="both"/>
              <w:rPr>
                <w:rFonts w:cs="Times New Roman"/>
                <w:bCs/>
                <w:color w:val="000000" w:themeColor="text1"/>
                <w:sz w:val="20"/>
                <w:szCs w:val="20"/>
                <w:lang w:eastAsia="ru-RU"/>
              </w:rPr>
            </w:pPr>
            <w:r w:rsidRPr="00A33D2E">
              <w:rPr>
                <w:rFonts w:cs="Times New Roman"/>
                <w:bCs/>
                <w:color w:val="000000" w:themeColor="text1"/>
                <w:sz w:val="20"/>
                <w:szCs w:val="20"/>
                <w:lang w:eastAsia="ru-RU"/>
              </w:rPr>
              <w:t xml:space="preserve">  Цена договора включает в себя все прямые и дополнительные затраты и начисления, связанные с выполнением всего объёма услуг, предусмотренного Техническим заданием Заказчика, в т.ч. включает в себя стоимость услуг и расходных материалов, страхование, уплату таможенных пошлин, налогов, сборов и других обязательных платежей, транспортные расходы, а также все риски Исполнителя, связанные с выполнением условий по настоящему договору.</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sz w:val="20"/>
                <w:szCs w:val="20"/>
              </w:rPr>
            </w:pPr>
            <w:r w:rsidRPr="00A33D2E">
              <w:rPr>
                <w:rFonts w:cs="Times New Roman"/>
                <w:sz w:val="20"/>
                <w:szCs w:val="20"/>
              </w:rPr>
              <w:t>Форма, сроки и порядок оплаты услуг</w:t>
            </w:r>
          </w:p>
        </w:tc>
        <w:tc>
          <w:tcPr>
            <w:tcW w:w="72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7AEC" w:rsidRPr="00A33D2E" w:rsidRDefault="0012641F">
            <w:pPr>
              <w:widowControl w:val="0"/>
              <w:tabs>
                <w:tab w:val="left" w:pos="240"/>
                <w:tab w:val="left" w:pos="360"/>
              </w:tabs>
              <w:jc w:val="both"/>
              <w:rPr>
                <w:rFonts w:cs="Times New Roman"/>
                <w:sz w:val="20"/>
                <w:szCs w:val="20"/>
              </w:rPr>
            </w:pPr>
            <w:r w:rsidRPr="00A33D2E">
              <w:rPr>
                <w:rFonts w:cs="Times New Roman"/>
                <w:color w:val="00000A"/>
                <w:sz w:val="20"/>
                <w:szCs w:val="20"/>
                <w:lang w:eastAsia="ru-RU"/>
              </w:rPr>
              <w:t xml:space="preserve">Заказчик производит оплату фактически оказанных услуг  в безналичной форме путем перечисления денежных средств на счет Исполнителя, на основании счета, счета–фактуры (при наличии), выставленного Исполнителем, и Акта выполненных услуг или «универсального передаточного документа» в течение </w:t>
            </w:r>
            <w:r w:rsidRPr="00A33D2E">
              <w:rPr>
                <w:rFonts w:cs="Times New Roman"/>
                <w:i/>
                <w:iCs/>
                <w:color w:val="00000A"/>
                <w:sz w:val="20"/>
                <w:szCs w:val="20"/>
                <w:lang w:eastAsia="ru-RU"/>
              </w:rPr>
              <w:t>7-ми рабочих дней</w:t>
            </w:r>
            <w:r w:rsidRPr="00A33D2E">
              <w:rPr>
                <w:rFonts w:cs="Times New Roman"/>
                <w:color w:val="00000A"/>
                <w:sz w:val="20"/>
                <w:szCs w:val="20"/>
                <w:lang w:eastAsia="ru-RU"/>
              </w:rPr>
              <w:t xml:space="preserve"> с даты получения Заказчиком счета, счета–фактуры (при </w:t>
            </w:r>
            <w:r w:rsidRPr="00A33D2E">
              <w:rPr>
                <w:rFonts w:cs="Times New Roman"/>
                <w:color w:val="00000A"/>
                <w:sz w:val="20"/>
                <w:szCs w:val="20"/>
                <w:lang w:eastAsia="ru-RU"/>
              </w:rPr>
              <w:lastRenderedPageBreak/>
              <w:t>наличии) на оплату и подписания Акта выполненных услуг или «универсального передаточного документа».</w:t>
            </w:r>
          </w:p>
        </w:tc>
      </w:tr>
      <w:tr w:rsidR="004E7AEC"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sz w:val="20"/>
                <w:szCs w:val="20"/>
              </w:rPr>
            </w:pPr>
            <w:r w:rsidRPr="00A33D2E">
              <w:rPr>
                <w:rFonts w:cs="Times New Roman"/>
                <w:b/>
                <w:sz w:val="20"/>
                <w:szCs w:val="20"/>
              </w:rPr>
              <w:t>Обеспечение заявок на участие в запросе котировок</w:t>
            </w:r>
          </w:p>
        </w:tc>
        <w:tc>
          <w:tcPr>
            <w:tcW w:w="7232"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jc w:val="both"/>
              <w:rPr>
                <w:rFonts w:cs="Times New Roman"/>
                <w:sz w:val="20"/>
                <w:szCs w:val="20"/>
              </w:rPr>
            </w:pPr>
            <w:r w:rsidRPr="00A33D2E">
              <w:rPr>
                <w:rFonts w:cs="Times New Roman"/>
                <w:sz w:val="20"/>
                <w:szCs w:val="20"/>
              </w:rPr>
              <w:t>Не установлено</w:t>
            </w:r>
          </w:p>
        </w:tc>
      </w:tr>
      <w:tr w:rsidR="004E7AEC" w:rsidRPr="00A33D2E" w:rsidTr="00510A54">
        <w:trPr>
          <w:jc w:val="center"/>
        </w:trPr>
        <w:tc>
          <w:tcPr>
            <w:tcW w:w="718" w:type="dxa"/>
            <w:vMerge w:val="restart"/>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9939" w:type="dxa"/>
            <w:gridSpan w:val="2"/>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jc w:val="both"/>
              <w:rPr>
                <w:rFonts w:cs="Times New Roman"/>
                <w:sz w:val="20"/>
                <w:szCs w:val="20"/>
              </w:rPr>
            </w:pPr>
            <w:r w:rsidRPr="00A33D2E">
              <w:rPr>
                <w:rFonts w:cs="Times New Roman"/>
                <w:b/>
                <w:sz w:val="20"/>
                <w:szCs w:val="20"/>
              </w:rPr>
              <w:t>Обеспечение исполнения договора</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sz w:val="20"/>
                <w:szCs w:val="20"/>
              </w:rPr>
            </w:pPr>
            <w:r w:rsidRPr="00A33D2E">
              <w:rPr>
                <w:rFonts w:cs="Times New Roman"/>
                <w:sz w:val="20"/>
                <w:szCs w:val="20"/>
              </w:rPr>
              <w:t>Размер обеспечения исполнения договора</w:t>
            </w:r>
          </w:p>
        </w:tc>
        <w:tc>
          <w:tcPr>
            <w:tcW w:w="7232" w:type="dxa"/>
            <w:tcBorders>
              <w:top w:val="single" w:sz="4" w:space="0" w:color="000000"/>
              <w:left w:val="single" w:sz="4" w:space="0" w:color="000000"/>
              <w:bottom w:val="single" w:sz="4" w:space="0" w:color="000000"/>
              <w:right w:val="single" w:sz="4" w:space="0" w:color="000000"/>
            </w:tcBorders>
          </w:tcPr>
          <w:p w:rsidR="004E7AEC" w:rsidRPr="00A33D2E" w:rsidRDefault="00425682">
            <w:pPr>
              <w:widowControl w:val="0"/>
              <w:jc w:val="both"/>
              <w:rPr>
                <w:rFonts w:cs="Times New Roman"/>
                <w:b/>
                <w:sz w:val="20"/>
                <w:szCs w:val="20"/>
              </w:rPr>
            </w:pPr>
            <w:r w:rsidRPr="00A33D2E">
              <w:rPr>
                <w:rFonts w:cs="Times New Roman"/>
                <w:sz w:val="20"/>
                <w:szCs w:val="20"/>
              </w:rPr>
              <w:t>Не установлено</w:t>
            </w:r>
          </w:p>
        </w:tc>
      </w:tr>
      <w:tr w:rsidR="004E7AEC"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34" w:firstLine="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b/>
                <w:sz w:val="20"/>
                <w:szCs w:val="20"/>
              </w:rPr>
            </w:pPr>
            <w:r w:rsidRPr="00A33D2E">
              <w:rPr>
                <w:rFonts w:cs="Times New Roman"/>
                <w:b/>
                <w:sz w:val="20"/>
                <w:szCs w:val="20"/>
              </w:rPr>
              <w:t>Антидемпинговые меры при проведении закупки</w:t>
            </w:r>
          </w:p>
        </w:tc>
        <w:tc>
          <w:tcPr>
            <w:tcW w:w="7232" w:type="dxa"/>
            <w:tcBorders>
              <w:top w:val="single" w:sz="4" w:space="0" w:color="000000"/>
              <w:left w:val="single" w:sz="4" w:space="0" w:color="000000"/>
              <w:bottom w:val="single" w:sz="4" w:space="0" w:color="000000"/>
              <w:right w:val="single" w:sz="4" w:space="0" w:color="000000"/>
            </w:tcBorders>
          </w:tcPr>
          <w:p w:rsidR="004E7AEC" w:rsidRPr="00A33D2E" w:rsidRDefault="00E84E4D" w:rsidP="00E84E4D">
            <w:pPr>
              <w:jc w:val="both"/>
              <w:rPr>
                <w:rFonts w:eastAsia="Times New Roman" w:cs="Times New Roman"/>
                <w:sz w:val="20"/>
                <w:szCs w:val="20"/>
              </w:rPr>
            </w:pPr>
            <w:r w:rsidRPr="00A33D2E">
              <w:rPr>
                <w:rFonts w:cs="Times New Roman"/>
                <w:sz w:val="20"/>
                <w:szCs w:val="20"/>
              </w:rPr>
              <w:t>Не установлены</w:t>
            </w:r>
            <w:r w:rsidR="008F301A" w:rsidRPr="00A33D2E">
              <w:rPr>
                <w:rFonts w:cs="Times New Roman"/>
                <w:sz w:val="20"/>
                <w:szCs w:val="20"/>
              </w:rPr>
              <w:t xml:space="preserve"> </w:t>
            </w:r>
          </w:p>
        </w:tc>
      </w:tr>
      <w:tr w:rsidR="004E7AEC"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34" w:firstLine="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E84E4D">
            <w:pPr>
              <w:widowControl w:val="0"/>
              <w:rPr>
                <w:rFonts w:cs="Times New Roman"/>
                <w:b/>
                <w:sz w:val="20"/>
                <w:szCs w:val="20"/>
              </w:rPr>
            </w:pPr>
            <w:r w:rsidRPr="00A33D2E">
              <w:rPr>
                <w:rFonts w:cs="Times New Roman"/>
                <w:b/>
                <w:sz w:val="20"/>
                <w:szCs w:val="20"/>
              </w:rPr>
              <w:t>Предоставление национального режима</w:t>
            </w:r>
          </w:p>
        </w:tc>
        <w:tc>
          <w:tcPr>
            <w:tcW w:w="7232" w:type="dxa"/>
            <w:tcBorders>
              <w:top w:val="single" w:sz="4" w:space="0" w:color="000000"/>
              <w:left w:val="single" w:sz="4" w:space="0" w:color="000000"/>
              <w:bottom w:val="single" w:sz="4" w:space="0" w:color="000000"/>
              <w:right w:val="single" w:sz="4" w:space="0" w:color="000000"/>
            </w:tcBorders>
          </w:tcPr>
          <w:p w:rsidR="00E84E4D" w:rsidRPr="00E84E4D" w:rsidRDefault="00E84E4D" w:rsidP="00E84E4D">
            <w:pPr>
              <w:suppressLineNumbers/>
              <w:jc w:val="both"/>
              <w:rPr>
                <w:rFonts w:eastAsia="Times New Roman" w:cs="Times New Roman"/>
                <w:sz w:val="20"/>
                <w:szCs w:val="20"/>
                <w:lang w:eastAsia="ru-RU"/>
              </w:rPr>
            </w:pPr>
            <w:r w:rsidRPr="00E84E4D">
              <w:rPr>
                <w:rFonts w:eastAsia="Times New Roman" w:cs="Times New Roman"/>
                <w:sz w:val="20"/>
                <w:szCs w:val="20"/>
                <w:lang w:eastAsia="ru-RU"/>
              </w:rPr>
              <w:t>Предоставляется национальный режим в порядке, установленном ст. 3.1-4 Закона о закупках и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а именно:</w:t>
            </w:r>
          </w:p>
          <w:p w:rsidR="00E84E4D" w:rsidRPr="003B62B4" w:rsidRDefault="00E84E4D" w:rsidP="00E84E4D">
            <w:pPr>
              <w:suppressLineNumbers/>
              <w:jc w:val="both"/>
              <w:rPr>
                <w:rFonts w:eastAsia="Times New Roman" w:cs="Times New Roman"/>
                <w:b/>
                <w:sz w:val="20"/>
                <w:szCs w:val="20"/>
                <w:lang w:eastAsia="ru-RU"/>
              </w:rPr>
            </w:pPr>
            <w:r w:rsidRPr="008368B0">
              <w:rPr>
                <w:rFonts w:eastAsia="Times New Roman" w:cs="Times New Roman"/>
                <w:sz w:val="20"/>
                <w:szCs w:val="20"/>
                <w:lang w:eastAsia="ru-RU"/>
              </w:rPr>
              <w:t>Запрет (приложение №1 к ПП 1875):</w:t>
            </w:r>
            <w:r w:rsidRPr="00E84E4D">
              <w:rPr>
                <w:rFonts w:eastAsia="Times New Roman" w:cs="Times New Roman"/>
                <w:sz w:val="20"/>
                <w:szCs w:val="20"/>
                <w:lang w:eastAsia="ru-RU"/>
              </w:rPr>
              <w:t xml:space="preserve"> </w:t>
            </w:r>
            <w:r w:rsidR="008368B0" w:rsidRPr="008368B0">
              <w:rPr>
                <w:rFonts w:eastAsia="Times New Roman" w:cs="Times New Roman"/>
                <w:b/>
                <w:color w:val="000000" w:themeColor="text1"/>
                <w:sz w:val="20"/>
                <w:szCs w:val="20"/>
                <w:lang w:eastAsia="ru-RU"/>
              </w:rPr>
              <w:t>нет</w:t>
            </w:r>
          </w:p>
          <w:p w:rsidR="00E84E4D" w:rsidRPr="00E84E4D" w:rsidRDefault="00E84E4D" w:rsidP="00E84E4D">
            <w:pPr>
              <w:suppressLineNumbers/>
              <w:jc w:val="both"/>
              <w:rPr>
                <w:rFonts w:eastAsia="Times New Roman" w:cs="Times New Roman"/>
                <w:sz w:val="20"/>
                <w:szCs w:val="20"/>
                <w:lang w:eastAsia="ru-RU"/>
              </w:rPr>
            </w:pPr>
            <w:r w:rsidRPr="00E84E4D">
              <w:rPr>
                <w:rFonts w:eastAsia="Times New Roman" w:cs="Times New Roman"/>
                <w:sz w:val="20"/>
                <w:szCs w:val="20"/>
                <w:lang w:eastAsia="ru-RU"/>
              </w:rPr>
              <w:t xml:space="preserve">Ограничение (приложение №2 к ПП 1875): </w:t>
            </w:r>
            <w:r w:rsidRPr="00A33D2E">
              <w:rPr>
                <w:rFonts w:eastAsia="Times New Roman" w:cs="Times New Roman"/>
                <w:b/>
                <w:sz w:val="20"/>
                <w:szCs w:val="20"/>
                <w:lang w:eastAsia="ru-RU"/>
              </w:rPr>
              <w:t>нет</w:t>
            </w:r>
          </w:p>
          <w:p w:rsidR="004E7AEC" w:rsidRPr="00A33D2E" w:rsidRDefault="00E84E4D" w:rsidP="00E84E4D">
            <w:pPr>
              <w:contextualSpacing/>
              <w:jc w:val="both"/>
              <w:outlineLvl w:val="1"/>
              <w:rPr>
                <w:rFonts w:cs="Times New Roman"/>
                <w:sz w:val="20"/>
                <w:szCs w:val="20"/>
                <w:lang w:eastAsia="zh-CN"/>
              </w:rPr>
            </w:pPr>
            <w:r w:rsidRPr="00A33D2E">
              <w:rPr>
                <w:rFonts w:eastAsia="Times New Roman" w:cs="Times New Roman"/>
                <w:sz w:val="20"/>
                <w:szCs w:val="20"/>
                <w:lang w:eastAsia="ru-RU"/>
              </w:rPr>
              <w:t xml:space="preserve">Преимущество: </w:t>
            </w:r>
            <w:r w:rsidRPr="00A33D2E">
              <w:rPr>
                <w:rFonts w:eastAsia="Times New Roman" w:cs="Times New Roman"/>
                <w:b/>
                <w:sz w:val="20"/>
                <w:szCs w:val="20"/>
                <w:lang w:eastAsia="ru-RU"/>
              </w:rPr>
              <w:t>нет</w:t>
            </w:r>
          </w:p>
        </w:tc>
      </w:tr>
      <w:tr w:rsidR="004E7AEC" w:rsidRPr="00A33D2E" w:rsidTr="00510A54">
        <w:trPr>
          <w:jc w:val="center"/>
        </w:trPr>
        <w:tc>
          <w:tcPr>
            <w:tcW w:w="718" w:type="dxa"/>
            <w:vMerge w:val="restart"/>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9939" w:type="dxa"/>
            <w:gridSpan w:val="2"/>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tabs>
                <w:tab w:val="left" w:pos="266"/>
                <w:tab w:val="left" w:pos="408"/>
              </w:tabs>
              <w:jc w:val="both"/>
              <w:rPr>
                <w:rFonts w:eastAsia="Times New Roman" w:cs="Times New Roman"/>
                <w:sz w:val="20"/>
                <w:szCs w:val="20"/>
              </w:rPr>
            </w:pPr>
            <w:r w:rsidRPr="00A33D2E">
              <w:rPr>
                <w:rFonts w:cs="Times New Roman"/>
                <w:b/>
                <w:sz w:val="20"/>
                <w:szCs w:val="20"/>
              </w:rPr>
              <w:t>Требования к участникам закупки</w:t>
            </w:r>
          </w:p>
        </w:tc>
      </w:tr>
      <w:tr w:rsidR="004E7AEC" w:rsidRPr="00A33D2E" w:rsidTr="00510A54">
        <w:trPr>
          <w:jc w:val="center"/>
        </w:trPr>
        <w:tc>
          <w:tcPr>
            <w:tcW w:w="718" w:type="dxa"/>
            <w:vMerge/>
            <w:tcBorders>
              <w:left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b/>
                <w:sz w:val="20"/>
                <w:szCs w:val="20"/>
              </w:rPr>
            </w:pPr>
            <w:r w:rsidRPr="00A33D2E">
              <w:rPr>
                <w:rFonts w:cs="Times New Roman"/>
                <w:sz w:val="20"/>
                <w:szCs w:val="20"/>
              </w:rPr>
              <w:t>Обязательные единые требования, предъявляемые к участникам закупки</w:t>
            </w:r>
          </w:p>
        </w:tc>
        <w:tc>
          <w:tcPr>
            <w:tcW w:w="7232" w:type="dxa"/>
            <w:tcBorders>
              <w:top w:val="single" w:sz="4" w:space="0" w:color="000000"/>
              <w:left w:val="single" w:sz="4" w:space="0" w:color="000000"/>
              <w:bottom w:val="single" w:sz="4" w:space="0" w:color="000000"/>
              <w:right w:val="single" w:sz="4" w:space="0" w:color="000000"/>
            </w:tcBorders>
          </w:tcPr>
          <w:p w:rsidR="00187B6E" w:rsidRPr="00A33D2E" w:rsidRDefault="00187B6E" w:rsidP="00187B6E">
            <w:pPr>
              <w:ind w:firstLine="708"/>
              <w:jc w:val="both"/>
              <w:rPr>
                <w:rFonts w:cs="Times New Roman"/>
                <w:sz w:val="20"/>
                <w:szCs w:val="20"/>
              </w:rPr>
            </w:pPr>
            <w:bookmarkStart w:id="4" w:name="_Hlk140154575"/>
            <w:r w:rsidRPr="00A33D2E">
              <w:rPr>
                <w:rFonts w:cs="Times New Roman"/>
                <w:sz w:val="20"/>
                <w:szCs w:val="20"/>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05D4A" w:rsidRPr="00A33D2E" w:rsidRDefault="00187B6E" w:rsidP="00187B6E">
            <w:pPr>
              <w:contextualSpacing/>
              <w:jc w:val="both"/>
              <w:outlineLvl w:val="1"/>
              <w:rPr>
                <w:rFonts w:cs="Times New Roman"/>
                <w:sz w:val="20"/>
                <w:szCs w:val="20"/>
                <w:lang w:eastAsia="zh-CN"/>
              </w:rPr>
            </w:pPr>
            <w:r w:rsidRPr="00A33D2E">
              <w:rPr>
                <w:rFonts w:cs="Times New Roman"/>
                <w:sz w:val="20"/>
                <w:szCs w:val="20"/>
                <w:lang w:eastAsia="zh-CN"/>
              </w:rPr>
              <w:t xml:space="preserve">            2</w:t>
            </w:r>
            <w:r w:rsidR="00805D4A" w:rsidRPr="00A33D2E">
              <w:rPr>
                <w:rFonts w:cs="Times New Roman"/>
                <w:sz w:val="20"/>
                <w:szCs w:val="20"/>
                <w:lang w:eastAsia="zh-CN"/>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805D4A" w:rsidRPr="00A33D2E" w:rsidRDefault="00187B6E" w:rsidP="00805D4A">
            <w:pPr>
              <w:ind w:firstLine="595"/>
              <w:contextualSpacing/>
              <w:jc w:val="both"/>
              <w:outlineLvl w:val="1"/>
              <w:rPr>
                <w:rFonts w:cs="Times New Roman"/>
                <w:sz w:val="20"/>
                <w:szCs w:val="20"/>
                <w:lang w:eastAsia="zh-CN"/>
              </w:rPr>
            </w:pPr>
            <w:r w:rsidRPr="00A33D2E">
              <w:rPr>
                <w:rFonts w:cs="Times New Roman"/>
                <w:sz w:val="20"/>
                <w:szCs w:val="20"/>
                <w:lang w:eastAsia="zh-CN"/>
              </w:rPr>
              <w:t>3</w:t>
            </w:r>
            <w:r w:rsidR="00805D4A" w:rsidRPr="00A33D2E">
              <w:rPr>
                <w:rFonts w:cs="Times New Roman"/>
                <w:sz w:val="20"/>
                <w:szCs w:val="20"/>
                <w:lang w:eastAsia="zh-CN"/>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805D4A" w:rsidRPr="00A33D2E" w:rsidRDefault="00187B6E" w:rsidP="00805D4A">
            <w:pPr>
              <w:ind w:firstLine="595"/>
              <w:contextualSpacing/>
              <w:jc w:val="both"/>
              <w:outlineLvl w:val="1"/>
              <w:rPr>
                <w:rFonts w:cs="Times New Roman"/>
                <w:sz w:val="20"/>
                <w:szCs w:val="20"/>
                <w:lang w:eastAsia="zh-CN"/>
              </w:rPr>
            </w:pPr>
            <w:r w:rsidRPr="00A33D2E">
              <w:rPr>
                <w:rFonts w:cs="Times New Roman"/>
                <w:sz w:val="20"/>
                <w:szCs w:val="20"/>
                <w:lang w:eastAsia="zh-CN"/>
              </w:rPr>
              <w:t>4</w:t>
            </w:r>
            <w:r w:rsidR="00805D4A" w:rsidRPr="00A33D2E">
              <w:rPr>
                <w:rFonts w:cs="Times New Roman"/>
                <w:sz w:val="20"/>
                <w:szCs w:val="20"/>
                <w:lang w:eastAsia="zh-C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805D4A" w:rsidRPr="00A33D2E" w:rsidRDefault="00187B6E" w:rsidP="00805D4A">
            <w:pPr>
              <w:ind w:firstLine="595"/>
              <w:contextualSpacing/>
              <w:jc w:val="both"/>
              <w:outlineLvl w:val="1"/>
              <w:rPr>
                <w:rFonts w:cs="Times New Roman"/>
                <w:sz w:val="20"/>
                <w:szCs w:val="20"/>
                <w:lang w:eastAsia="zh-CN"/>
              </w:rPr>
            </w:pPr>
            <w:r w:rsidRPr="00A33D2E">
              <w:rPr>
                <w:rFonts w:cs="Times New Roman"/>
                <w:sz w:val="20"/>
                <w:szCs w:val="20"/>
                <w:lang w:eastAsia="zh-CN"/>
              </w:rPr>
              <w:t>5</w:t>
            </w:r>
            <w:r w:rsidR="00805D4A" w:rsidRPr="00A33D2E">
              <w:rPr>
                <w:rFonts w:cs="Times New Roman"/>
                <w:sz w:val="20"/>
                <w:szCs w:val="20"/>
                <w:lang w:eastAsia="zh-CN"/>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805D4A" w:rsidRPr="00A33D2E" w:rsidRDefault="00187B6E" w:rsidP="00805D4A">
            <w:pPr>
              <w:ind w:firstLine="595"/>
              <w:contextualSpacing/>
              <w:jc w:val="both"/>
              <w:outlineLvl w:val="1"/>
              <w:rPr>
                <w:rFonts w:cs="Times New Roman"/>
                <w:sz w:val="20"/>
                <w:szCs w:val="20"/>
                <w:lang w:eastAsia="zh-CN"/>
              </w:rPr>
            </w:pPr>
            <w:r w:rsidRPr="00A33D2E">
              <w:rPr>
                <w:rFonts w:cs="Times New Roman"/>
                <w:sz w:val="20"/>
                <w:szCs w:val="20"/>
                <w:lang w:eastAsia="zh-CN"/>
              </w:rPr>
              <w:t>6</w:t>
            </w:r>
            <w:r w:rsidR="00805D4A" w:rsidRPr="00A33D2E">
              <w:rPr>
                <w:rFonts w:cs="Times New Roman"/>
                <w:sz w:val="20"/>
                <w:szCs w:val="20"/>
                <w:lang w:eastAsia="zh-CN"/>
              </w:rPr>
              <w:t xml:space="preserve">)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w:t>
            </w:r>
            <w:r w:rsidR="00805D4A" w:rsidRPr="00A33D2E">
              <w:rPr>
                <w:rFonts w:cs="Times New Roman"/>
                <w:sz w:val="20"/>
                <w:szCs w:val="20"/>
                <w:lang w:eastAsia="zh-CN"/>
              </w:rPr>
              <w:lastRenderedPageBreak/>
              <w:t xml:space="preserve">правонарушения, предусмотренного статьей 19.28 Кодекса Российской Федерации об административных правонарушениях; </w:t>
            </w:r>
          </w:p>
          <w:p w:rsidR="00805D4A" w:rsidRPr="00A33D2E" w:rsidRDefault="00187B6E" w:rsidP="00805D4A">
            <w:pPr>
              <w:ind w:firstLine="595"/>
              <w:contextualSpacing/>
              <w:jc w:val="both"/>
              <w:outlineLvl w:val="1"/>
              <w:rPr>
                <w:rFonts w:cs="Times New Roman"/>
                <w:sz w:val="20"/>
                <w:szCs w:val="20"/>
                <w:lang w:eastAsia="zh-CN"/>
              </w:rPr>
            </w:pPr>
            <w:r w:rsidRPr="00A33D2E">
              <w:rPr>
                <w:rFonts w:cs="Times New Roman"/>
                <w:sz w:val="20"/>
                <w:szCs w:val="20"/>
                <w:lang w:eastAsia="zh-CN"/>
              </w:rPr>
              <w:t>7</w:t>
            </w:r>
            <w:r w:rsidR="00805D4A" w:rsidRPr="00A33D2E">
              <w:rPr>
                <w:rFonts w:cs="Times New Roman"/>
                <w:sz w:val="20"/>
                <w:szCs w:val="20"/>
                <w:lang w:eastAsia="zh-CN"/>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805D4A" w:rsidRPr="00A33D2E" w:rsidRDefault="00187B6E" w:rsidP="00805D4A">
            <w:pPr>
              <w:ind w:firstLine="595"/>
              <w:contextualSpacing/>
              <w:jc w:val="both"/>
              <w:outlineLvl w:val="1"/>
              <w:rPr>
                <w:rFonts w:cs="Times New Roman"/>
                <w:sz w:val="20"/>
                <w:szCs w:val="20"/>
                <w:lang w:eastAsia="zh-CN"/>
              </w:rPr>
            </w:pPr>
            <w:r w:rsidRPr="00A33D2E">
              <w:rPr>
                <w:rFonts w:cs="Times New Roman"/>
                <w:sz w:val="20"/>
                <w:szCs w:val="20"/>
                <w:lang w:eastAsia="zh-CN"/>
              </w:rPr>
              <w:t>8</w:t>
            </w:r>
            <w:r w:rsidR="00805D4A" w:rsidRPr="00A33D2E">
              <w:rPr>
                <w:rFonts w:cs="Times New Roman"/>
                <w:sz w:val="20"/>
                <w:szCs w:val="20"/>
                <w:lang w:eastAsia="zh-C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805D4A" w:rsidRPr="00A33D2E" w:rsidRDefault="00805D4A" w:rsidP="00805D4A">
            <w:pPr>
              <w:ind w:firstLine="595"/>
              <w:contextualSpacing/>
              <w:jc w:val="both"/>
              <w:outlineLvl w:val="1"/>
              <w:rPr>
                <w:rFonts w:cs="Times New Roman"/>
                <w:sz w:val="20"/>
                <w:szCs w:val="20"/>
                <w:lang w:eastAsia="zh-CN"/>
              </w:rPr>
            </w:pPr>
            <w:r w:rsidRPr="00A33D2E">
              <w:rPr>
                <w:rFonts w:cs="Times New Roman"/>
                <w:sz w:val="20"/>
                <w:szCs w:val="20"/>
                <w:lang w:eastAsia="zh-CN"/>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05D4A" w:rsidRPr="00A33D2E" w:rsidRDefault="00187B6E" w:rsidP="00805D4A">
            <w:pPr>
              <w:ind w:firstLine="595"/>
              <w:contextualSpacing/>
              <w:jc w:val="both"/>
              <w:outlineLvl w:val="1"/>
              <w:rPr>
                <w:rFonts w:cs="Times New Roman"/>
                <w:sz w:val="20"/>
                <w:szCs w:val="20"/>
                <w:lang w:eastAsia="zh-CN"/>
              </w:rPr>
            </w:pPr>
            <w:r w:rsidRPr="00A33D2E">
              <w:rPr>
                <w:rFonts w:cs="Times New Roman"/>
                <w:sz w:val="20"/>
                <w:szCs w:val="20"/>
                <w:lang w:eastAsia="zh-CN"/>
              </w:rPr>
              <w:t>9</w:t>
            </w:r>
            <w:r w:rsidR="00805D4A" w:rsidRPr="00A33D2E">
              <w:rPr>
                <w:rFonts w:cs="Times New Roman"/>
                <w:sz w:val="20"/>
                <w:szCs w:val="20"/>
                <w:lang w:eastAsia="zh-CN"/>
              </w:rPr>
              <w:t>) отсутствие у участника закупки ограничений для участия в закупках, установленных законодательством Российской Федерации;</w:t>
            </w:r>
          </w:p>
          <w:p w:rsidR="00805D4A" w:rsidRPr="00A33D2E" w:rsidRDefault="00187B6E" w:rsidP="00187B6E">
            <w:pPr>
              <w:contextualSpacing/>
              <w:jc w:val="both"/>
              <w:outlineLvl w:val="1"/>
              <w:rPr>
                <w:rFonts w:cs="Times New Roman"/>
                <w:sz w:val="20"/>
                <w:szCs w:val="20"/>
                <w:lang w:eastAsia="zh-CN"/>
              </w:rPr>
            </w:pPr>
            <w:bookmarkStart w:id="5" w:name="_Hlk117169729"/>
            <w:bookmarkEnd w:id="4"/>
            <w:r w:rsidRPr="00A33D2E">
              <w:rPr>
                <w:rFonts w:cs="Times New Roman"/>
                <w:sz w:val="20"/>
                <w:szCs w:val="20"/>
                <w:lang w:eastAsia="zh-CN"/>
              </w:rPr>
              <w:t xml:space="preserve">          10</w:t>
            </w:r>
            <w:r w:rsidR="00805D4A" w:rsidRPr="00A33D2E">
              <w:rPr>
                <w:rFonts w:cs="Times New Roman"/>
                <w:sz w:val="20"/>
                <w:szCs w:val="20"/>
                <w:lang w:eastAsia="zh-CN"/>
              </w:rPr>
              <w:t>) отсутствие сведений об участнике закупки в реестре недобросовестных поставщиков, предусмотренном Федеральным законом № 223-ФЗ;</w:t>
            </w:r>
          </w:p>
          <w:p w:rsidR="00187B6E" w:rsidRPr="00A33D2E" w:rsidRDefault="00187B6E" w:rsidP="00187B6E">
            <w:pPr>
              <w:pStyle w:val="1fd"/>
              <w:spacing w:line="100" w:lineRule="atLeast"/>
              <w:rPr>
                <w:rStyle w:val="16"/>
                <w:rFonts w:ascii="Times New Roman" w:hAnsi="Times New Roman"/>
                <w:color w:val="auto"/>
                <w:sz w:val="20"/>
              </w:rPr>
            </w:pPr>
            <w:r w:rsidRPr="00A33D2E">
              <w:rPr>
                <w:rFonts w:ascii="Times New Roman" w:hAnsi="Times New Roman"/>
                <w:color w:val="auto"/>
                <w:sz w:val="20"/>
                <w:lang w:eastAsia="zh-CN"/>
              </w:rPr>
              <w:t xml:space="preserve">          11</w:t>
            </w:r>
            <w:r w:rsidR="00805D4A" w:rsidRPr="00A33D2E">
              <w:rPr>
                <w:rFonts w:ascii="Times New Roman" w:hAnsi="Times New Roman"/>
                <w:color w:val="auto"/>
                <w:sz w:val="20"/>
                <w:lang w:eastAsia="zh-CN"/>
              </w:rPr>
              <w:t>) отсутствие сведений об участнике закупки в реестре недобросовестных поставщиков, предусмотренном Федеральным законом № 44-ФЗ;</w:t>
            </w:r>
            <w:r w:rsidRPr="00A33D2E">
              <w:rPr>
                <w:rFonts w:ascii="Times New Roman" w:hAnsi="Times New Roman"/>
                <w:color w:val="auto"/>
                <w:sz w:val="20"/>
              </w:rPr>
              <w:t xml:space="preserve"> </w:t>
            </w:r>
          </w:p>
          <w:p w:rsidR="00187B6E" w:rsidRPr="00F10BD0" w:rsidRDefault="00187B6E" w:rsidP="00187B6E">
            <w:pPr>
              <w:rPr>
                <w:rFonts w:cs="Times New Roman"/>
                <w:sz w:val="20"/>
                <w:szCs w:val="20"/>
              </w:rPr>
            </w:pPr>
            <w:r w:rsidRPr="00A33D2E">
              <w:rPr>
                <w:rFonts w:cs="Times New Roman"/>
                <w:sz w:val="20"/>
                <w:szCs w:val="20"/>
              </w:rPr>
              <w:t xml:space="preserve">          12) участник закупки не является иностранным агентом</w:t>
            </w:r>
            <w:r w:rsidR="00F10BD0">
              <w:rPr>
                <w:rFonts w:cs="Times New Roman"/>
                <w:sz w:val="20"/>
                <w:szCs w:val="20"/>
              </w:rPr>
              <w:t xml:space="preserve"> </w:t>
            </w:r>
            <w:r w:rsidR="00F10BD0" w:rsidRPr="00F10BD0">
              <w:rPr>
                <w:rFonts w:cs="Times New Roman"/>
                <w:sz w:val="20"/>
                <w:szCs w:val="20"/>
              </w:rPr>
              <w:t>в соотве</w:t>
            </w:r>
            <w:r w:rsidR="00C41227">
              <w:rPr>
                <w:rFonts w:cs="Times New Roman"/>
                <w:sz w:val="20"/>
                <w:szCs w:val="20"/>
              </w:rPr>
              <w:t xml:space="preserve">тствии с Федеральным законом № </w:t>
            </w:r>
            <w:r w:rsidR="00F10BD0" w:rsidRPr="00F10BD0">
              <w:rPr>
                <w:rFonts w:cs="Times New Roman"/>
                <w:sz w:val="20"/>
                <w:szCs w:val="20"/>
              </w:rPr>
              <w:t>255-ФЗ;</w:t>
            </w:r>
          </w:p>
          <w:p w:rsidR="00805D4A" w:rsidRPr="00A33D2E" w:rsidRDefault="00187B6E" w:rsidP="00187B6E">
            <w:pPr>
              <w:contextualSpacing/>
              <w:jc w:val="both"/>
              <w:outlineLvl w:val="1"/>
              <w:rPr>
                <w:rFonts w:cs="Times New Roman"/>
                <w:sz w:val="20"/>
                <w:szCs w:val="20"/>
                <w:lang w:eastAsia="zh-CN"/>
              </w:rPr>
            </w:pPr>
            <w:r w:rsidRPr="00A33D2E">
              <w:rPr>
                <w:rFonts w:cs="Times New Roman"/>
                <w:sz w:val="20"/>
                <w:szCs w:val="20"/>
                <w:lang w:eastAsia="zh-CN"/>
              </w:rPr>
              <w:t xml:space="preserve">          13</w:t>
            </w:r>
            <w:r w:rsidR="00805D4A" w:rsidRPr="00A33D2E">
              <w:rPr>
                <w:rFonts w:cs="Times New Roman"/>
                <w:sz w:val="20"/>
                <w:szCs w:val="20"/>
                <w:lang w:eastAsia="zh-CN"/>
              </w:rPr>
              <w:t>)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и установлено лицо, представляющее интересы коллективного участника закупки (лидер коллективного участника закупки)</w:t>
            </w:r>
            <w:bookmarkEnd w:id="5"/>
            <w:r w:rsidR="00805D4A" w:rsidRPr="00A33D2E">
              <w:rPr>
                <w:rFonts w:cs="Times New Roman"/>
                <w:sz w:val="20"/>
                <w:szCs w:val="20"/>
                <w:lang w:eastAsia="zh-CN"/>
              </w:rPr>
              <w:t>.</w:t>
            </w:r>
          </w:p>
          <w:p w:rsidR="004E7AEC" w:rsidRDefault="00805D4A" w:rsidP="00187B6E">
            <w:pPr>
              <w:ind w:firstLine="595"/>
              <w:contextualSpacing/>
              <w:jc w:val="both"/>
              <w:outlineLvl w:val="1"/>
              <w:rPr>
                <w:rFonts w:cs="Times New Roman"/>
                <w:sz w:val="20"/>
                <w:szCs w:val="20"/>
                <w:lang w:eastAsia="zh-CN"/>
              </w:rPr>
            </w:pPr>
            <w:r w:rsidRPr="00A33D2E">
              <w:rPr>
                <w:rFonts w:cs="Times New Roman"/>
                <w:sz w:val="20"/>
                <w:szCs w:val="20"/>
                <w:lang w:eastAsia="zh-CN"/>
              </w:rPr>
              <w:t>В случае участия в закупке коллективного участника закупки требованиям, указанным в документации о закупке, должен соответствовать такой участник закупки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p w:rsidR="008F3EC2" w:rsidRPr="008F3EC2" w:rsidRDefault="00F10BD0" w:rsidP="00917D57">
            <w:pPr>
              <w:ind w:firstLine="595"/>
              <w:contextualSpacing/>
              <w:jc w:val="both"/>
              <w:outlineLvl w:val="1"/>
              <w:rPr>
                <w:rFonts w:cs="Times New Roman"/>
                <w:sz w:val="20"/>
                <w:szCs w:val="20"/>
                <w:lang w:eastAsia="zh-CN"/>
              </w:rPr>
            </w:pPr>
            <w:r w:rsidRPr="00C41227">
              <w:rPr>
                <w:rFonts w:cs="Times New Roman"/>
                <w:sz w:val="20"/>
                <w:szCs w:val="20"/>
                <w:lang w:eastAsia="zh-CN"/>
              </w:rPr>
              <w:t xml:space="preserve">14) </w:t>
            </w:r>
            <w:r w:rsidR="00917D57" w:rsidRPr="00917D57">
              <w:rPr>
                <w:rFonts w:cs="Times New Roman"/>
                <w:bCs/>
                <w:sz w:val="20"/>
                <w:szCs w:val="20"/>
                <w:lang w:eastAsia="zh-CN"/>
              </w:rPr>
              <w:t>н</w:t>
            </w:r>
            <w:r w:rsidR="00917D57" w:rsidRPr="00917D57">
              <w:rPr>
                <w:rFonts w:cs="Times New Roman"/>
                <w:sz w:val="20"/>
                <w:szCs w:val="20"/>
                <w:lang w:eastAsia="zh-CN"/>
              </w:rPr>
              <w:t>аличие у Исполнителя действующей лицензии на деятельность по монтажу, техническому обслуживанию и ремонту средств обеспечения пожарной безопасности зданий и сооружений</w:t>
            </w:r>
            <w:r w:rsidR="00917D57">
              <w:rPr>
                <w:rFonts w:cs="Times New Roman"/>
                <w:i/>
                <w:sz w:val="20"/>
                <w:szCs w:val="20"/>
                <w:lang w:eastAsia="zh-CN"/>
              </w:rPr>
              <w:t>.</w:t>
            </w:r>
          </w:p>
        </w:tc>
      </w:tr>
      <w:tr w:rsidR="004E7AEC" w:rsidRPr="00A33D2E" w:rsidTr="00510A54">
        <w:trPr>
          <w:jc w:val="center"/>
        </w:trPr>
        <w:tc>
          <w:tcPr>
            <w:tcW w:w="718" w:type="dxa"/>
            <w:vMerge/>
            <w:tcBorders>
              <w:left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sz w:val="20"/>
                <w:szCs w:val="20"/>
              </w:rPr>
            </w:pPr>
            <w:r w:rsidRPr="00A33D2E">
              <w:rPr>
                <w:rFonts w:cs="Times New Roman"/>
                <w:sz w:val="20"/>
                <w:szCs w:val="20"/>
              </w:rPr>
              <w:t xml:space="preserve">Требование об отсутствии сведений об участнике закупки в реестре недобросовестных поставщиков, предусмотренном </w:t>
            </w:r>
            <w:r w:rsidRPr="00A33D2E">
              <w:rPr>
                <w:rFonts w:cs="Times New Roman"/>
                <w:bCs/>
                <w:sz w:val="20"/>
                <w:szCs w:val="20"/>
              </w:rPr>
              <w:t>Законом № 223-ФЗ,</w:t>
            </w:r>
            <w:r w:rsidRPr="00A33D2E">
              <w:rPr>
                <w:rFonts w:cs="Times New Roman"/>
                <w:sz w:val="20"/>
                <w:szCs w:val="20"/>
              </w:rPr>
              <w:t xml:space="preserve"> и сведений об участнике закупки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w:t>
            </w:r>
            <w:r w:rsidRPr="00A33D2E">
              <w:rPr>
                <w:rFonts w:cs="Times New Roman"/>
                <w:sz w:val="20"/>
                <w:szCs w:val="20"/>
              </w:rPr>
              <w:lastRenderedPageBreak/>
              <w:t>обеспечения государственных и муниципальных нужд»</w:t>
            </w:r>
          </w:p>
        </w:tc>
        <w:tc>
          <w:tcPr>
            <w:tcW w:w="7232" w:type="dxa"/>
            <w:tcBorders>
              <w:top w:val="single" w:sz="4" w:space="0" w:color="000000"/>
              <w:left w:val="single" w:sz="4" w:space="0" w:color="000000"/>
              <w:bottom w:val="single" w:sz="4" w:space="0" w:color="000000"/>
              <w:right w:val="single" w:sz="4" w:space="0" w:color="000000"/>
            </w:tcBorders>
            <w:vAlign w:val="center"/>
          </w:tcPr>
          <w:p w:rsidR="004E7AEC" w:rsidRPr="00A33D2E" w:rsidRDefault="00DA016E">
            <w:pPr>
              <w:widowControl w:val="0"/>
              <w:rPr>
                <w:rFonts w:eastAsia="Times New Roman" w:cs="Times New Roman"/>
                <w:sz w:val="20"/>
                <w:szCs w:val="20"/>
              </w:rPr>
            </w:pPr>
            <w:r w:rsidRPr="00A33D2E">
              <w:rPr>
                <w:rFonts w:eastAsia="Times New Roman" w:cs="Times New Roman"/>
                <w:sz w:val="20"/>
                <w:szCs w:val="20"/>
              </w:rPr>
              <w:lastRenderedPageBreak/>
              <w:t>Установлено</w:t>
            </w:r>
          </w:p>
        </w:tc>
      </w:tr>
      <w:tr w:rsidR="004E7AEC" w:rsidRPr="00A33D2E" w:rsidTr="00510A54">
        <w:trPr>
          <w:jc w:val="center"/>
        </w:trPr>
        <w:tc>
          <w:tcPr>
            <w:tcW w:w="718" w:type="dxa"/>
            <w:vMerge/>
            <w:tcBorders>
              <w:left w:val="single" w:sz="4" w:space="0" w:color="000000"/>
              <w:bottom w:val="single" w:sz="4" w:space="0" w:color="000000"/>
              <w:right w:val="single" w:sz="4" w:space="0" w:color="000000"/>
            </w:tcBorders>
          </w:tcPr>
          <w:p w:rsidR="004E7AEC" w:rsidRPr="00A33D2E" w:rsidRDefault="004E7AEC">
            <w:pPr>
              <w:pStyle w:val="aff2"/>
              <w:widowControl w:val="0"/>
              <w:ind w:left="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sz w:val="20"/>
                <w:szCs w:val="20"/>
              </w:rPr>
            </w:pPr>
            <w:r w:rsidRPr="00A33D2E">
              <w:rPr>
                <w:rFonts w:cs="Times New Roman"/>
                <w:sz w:val="20"/>
                <w:szCs w:val="20"/>
              </w:rPr>
              <w:t>Требования, предъявляемые к коллективному участнику закупки</w:t>
            </w:r>
          </w:p>
        </w:tc>
        <w:tc>
          <w:tcPr>
            <w:tcW w:w="7232" w:type="dxa"/>
            <w:tcBorders>
              <w:top w:val="single" w:sz="4" w:space="0" w:color="000000"/>
              <w:left w:val="single" w:sz="4" w:space="0" w:color="000000"/>
              <w:bottom w:val="single" w:sz="4" w:space="0" w:color="000000"/>
              <w:right w:val="single" w:sz="4" w:space="0" w:color="000000"/>
            </w:tcBorders>
            <w:vAlign w:val="center"/>
          </w:tcPr>
          <w:p w:rsidR="00964BF2" w:rsidRPr="00A33D2E" w:rsidRDefault="00112E43" w:rsidP="00112E43">
            <w:pPr>
              <w:contextualSpacing/>
              <w:jc w:val="both"/>
              <w:outlineLvl w:val="1"/>
              <w:rPr>
                <w:rFonts w:cs="Times New Roman"/>
                <w:sz w:val="20"/>
                <w:szCs w:val="20"/>
                <w:lang w:eastAsia="zh-CN"/>
              </w:rPr>
            </w:pPr>
            <w:r w:rsidRPr="00A33D2E">
              <w:rPr>
                <w:rFonts w:cs="Times New Roman"/>
                <w:sz w:val="20"/>
                <w:szCs w:val="20"/>
                <w:lang w:eastAsia="zh-CN"/>
              </w:rPr>
              <w:t xml:space="preserve">1. </w:t>
            </w:r>
            <w:r w:rsidR="00964BF2" w:rsidRPr="00A33D2E">
              <w:rPr>
                <w:rFonts w:cs="Times New Roman"/>
                <w:sz w:val="20"/>
                <w:szCs w:val="20"/>
                <w:lang w:eastAsia="zh-CN"/>
              </w:rPr>
              <w:t>Допускается участие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соответствующего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и установлено лицо, представляющее интересы коллективного участника закупки (лидер коллективного участника закупки).</w:t>
            </w:r>
          </w:p>
          <w:p w:rsidR="00964BF2" w:rsidRPr="00A33D2E" w:rsidRDefault="00964BF2" w:rsidP="00964BF2">
            <w:pPr>
              <w:ind w:firstLine="462"/>
              <w:contextualSpacing/>
              <w:jc w:val="both"/>
              <w:outlineLvl w:val="1"/>
              <w:rPr>
                <w:rFonts w:cs="Times New Roman"/>
                <w:sz w:val="20"/>
                <w:szCs w:val="20"/>
                <w:lang w:eastAsia="zh-CN"/>
              </w:rPr>
            </w:pPr>
            <w:r w:rsidRPr="00A33D2E">
              <w:rPr>
                <w:rFonts w:cs="Times New Roman"/>
                <w:sz w:val="20"/>
                <w:szCs w:val="20"/>
                <w:lang w:eastAsia="zh-CN"/>
              </w:rPr>
              <w:t>2.</w:t>
            </w:r>
            <w:r w:rsidRPr="00A33D2E">
              <w:rPr>
                <w:rFonts w:cs="Times New Roman"/>
                <w:sz w:val="20"/>
                <w:szCs w:val="20"/>
                <w:lang w:eastAsia="zh-CN"/>
              </w:rPr>
              <w:tab/>
              <w:t>Требования, установленные Заказчиком в настоящей извещении и документации о закупке к участникам закупки, предъявляются к коллективному участнику.</w:t>
            </w:r>
          </w:p>
          <w:p w:rsidR="00964BF2" w:rsidRPr="00A33D2E" w:rsidRDefault="00964BF2" w:rsidP="00964BF2">
            <w:pPr>
              <w:ind w:firstLine="462"/>
              <w:contextualSpacing/>
              <w:jc w:val="both"/>
              <w:outlineLvl w:val="1"/>
              <w:rPr>
                <w:rFonts w:cs="Times New Roman"/>
                <w:sz w:val="20"/>
                <w:szCs w:val="20"/>
                <w:lang w:eastAsia="zh-CN"/>
              </w:rPr>
            </w:pPr>
            <w:r w:rsidRPr="00A33D2E">
              <w:rPr>
                <w:rFonts w:cs="Times New Roman"/>
                <w:sz w:val="20"/>
                <w:szCs w:val="20"/>
                <w:lang w:eastAsia="zh-CN"/>
              </w:rPr>
              <w:t>3.</w:t>
            </w:r>
            <w:r w:rsidRPr="00A33D2E">
              <w:rPr>
                <w:rFonts w:cs="Times New Roman"/>
                <w:sz w:val="20"/>
                <w:szCs w:val="20"/>
                <w:lang w:eastAsia="zh-CN"/>
              </w:rPr>
              <w:tab/>
              <w:t>Не допускается участие в закупке коллективного участника закупки, объединяющего одновременно юридических и физических лиц, в том числе индивидуальных предпринимателей.</w:t>
            </w:r>
          </w:p>
          <w:p w:rsidR="00964BF2" w:rsidRPr="00A33D2E" w:rsidRDefault="00964BF2" w:rsidP="00964BF2">
            <w:pPr>
              <w:ind w:firstLine="462"/>
              <w:contextualSpacing/>
              <w:jc w:val="both"/>
              <w:outlineLvl w:val="1"/>
              <w:rPr>
                <w:rFonts w:cs="Times New Roman"/>
                <w:sz w:val="20"/>
                <w:szCs w:val="20"/>
                <w:lang w:eastAsia="zh-CN"/>
              </w:rPr>
            </w:pPr>
            <w:r w:rsidRPr="00A33D2E">
              <w:rPr>
                <w:rFonts w:cs="Times New Roman"/>
                <w:sz w:val="20"/>
                <w:szCs w:val="20"/>
                <w:lang w:eastAsia="zh-CN"/>
              </w:rPr>
              <w:t>4.</w:t>
            </w:r>
            <w:r w:rsidRPr="00A33D2E">
              <w:rPr>
                <w:rFonts w:cs="Times New Roman"/>
                <w:sz w:val="20"/>
                <w:szCs w:val="20"/>
                <w:lang w:eastAsia="zh-CN"/>
              </w:rPr>
              <w:tab/>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rsidR="00964BF2" w:rsidRPr="00A33D2E" w:rsidRDefault="00964BF2" w:rsidP="00964BF2">
            <w:pPr>
              <w:ind w:firstLine="462"/>
              <w:contextualSpacing/>
              <w:jc w:val="both"/>
              <w:outlineLvl w:val="1"/>
              <w:rPr>
                <w:rFonts w:cs="Times New Roman"/>
                <w:sz w:val="20"/>
                <w:szCs w:val="20"/>
                <w:lang w:eastAsia="zh-CN"/>
              </w:rPr>
            </w:pPr>
            <w:r w:rsidRPr="00A33D2E">
              <w:rPr>
                <w:rFonts w:cs="Times New Roman"/>
                <w:sz w:val="20"/>
                <w:szCs w:val="20"/>
                <w:lang w:eastAsia="zh-CN"/>
              </w:rPr>
              <w:t>5.</w:t>
            </w:r>
            <w:r w:rsidRPr="00A33D2E">
              <w:rPr>
                <w:rFonts w:cs="Times New Roman"/>
                <w:sz w:val="20"/>
                <w:szCs w:val="20"/>
                <w:lang w:eastAsia="zh-CN"/>
              </w:rPr>
              <w:tab/>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член коллективного участника не вправе входить в состав другого коллективного участника закупки.</w:t>
            </w:r>
          </w:p>
          <w:p w:rsidR="00964BF2" w:rsidRPr="00A33D2E" w:rsidRDefault="00964BF2" w:rsidP="00964BF2">
            <w:pPr>
              <w:ind w:firstLine="462"/>
              <w:contextualSpacing/>
              <w:jc w:val="both"/>
              <w:outlineLvl w:val="1"/>
              <w:rPr>
                <w:rFonts w:cs="Times New Roman"/>
                <w:sz w:val="20"/>
                <w:szCs w:val="20"/>
                <w:lang w:eastAsia="zh-CN"/>
              </w:rPr>
            </w:pPr>
            <w:r w:rsidRPr="00A33D2E">
              <w:rPr>
                <w:rFonts w:cs="Times New Roman"/>
                <w:sz w:val="20"/>
                <w:szCs w:val="20"/>
                <w:lang w:eastAsia="zh-CN"/>
              </w:rPr>
              <w:t>6.</w:t>
            </w:r>
            <w:r w:rsidRPr="00A33D2E">
              <w:rPr>
                <w:rFonts w:cs="Times New Roman"/>
                <w:sz w:val="20"/>
                <w:szCs w:val="20"/>
                <w:lang w:eastAsia="zh-CN"/>
              </w:rPr>
              <w:tab/>
              <w:t>Заявка коллективного участника закупки подлежит отклонению комиссией на любом этапе проведения закупки, в порядке, установленном разделом 21 настоящего извещения, а также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w:t>
            </w:r>
          </w:p>
          <w:p w:rsidR="00964BF2" w:rsidRPr="00A33D2E" w:rsidRDefault="00964BF2" w:rsidP="00964BF2">
            <w:pPr>
              <w:ind w:firstLine="462"/>
              <w:contextualSpacing/>
              <w:jc w:val="both"/>
              <w:outlineLvl w:val="1"/>
              <w:rPr>
                <w:rFonts w:cs="Times New Roman"/>
                <w:sz w:val="20"/>
                <w:szCs w:val="20"/>
                <w:lang w:eastAsia="zh-CN"/>
              </w:rPr>
            </w:pPr>
            <w:r w:rsidRPr="00A33D2E">
              <w:rPr>
                <w:rFonts w:cs="Times New Roman"/>
                <w:sz w:val="20"/>
                <w:szCs w:val="20"/>
                <w:lang w:eastAsia="zh-CN"/>
              </w:rPr>
              <w:t>7.</w:t>
            </w:r>
            <w:r w:rsidRPr="00A33D2E">
              <w:rPr>
                <w:rFonts w:cs="Times New Roman"/>
                <w:sz w:val="20"/>
                <w:szCs w:val="20"/>
                <w:lang w:eastAsia="zh-CN"/>
              </w:rPr>
              <w:tab/>
              <w:t>В случае участия в закупке коллективного участника закупки такой участник должен соответствовать требованиям, установленным к участникам закупки в извещении об осуществлении конкурентной закупки и (или) документации о закупке, в целом.</w:t>
            </w:r>
          </w:p>
          <w:p w:rsidR="004E7AEC" w:rsidRPr="00A33D2E" w:rsidRDefault="00964BF2" w:rsidP="00964BF2">
            <w:pPr>
              <w:ind w:firstLine="462"/>
              <w:contextualSpacing/>
              <w:jc w:val="both"/>
              <w:outlineLvl w:val="1"/>
              <w:rPr>
                <w:rFonts w:cs="Times New Roman"/>
                <w:sz w:val="20"/>
                <w:szCs w:val="20"/>
                <w:lang w:eastAsia="zh-CN"/>
              </w:rPr>
            </w:pPr>
            <w:r w:rsidRPr="00A33D2E">
              <w:rPr>
                <w:rFonts w:cs="Times New Roman"/>
                <w:sz w:val="20"/>
                <w:szCs w:val="20"/>
                <w:lang w:eastAsia="zh-CN"/>
              </w:rPr>
              <w:t>Коллективный участник закупки при подаче заявки представляет соглашение или иной документ, соответствующий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4E7AEC" w:rsidRPr="00A33D2E" w:rsidTr="00510A54">
        <w:trPr>
          <w:jc w:val="center"/>
        </w:trPr>
        <w:tc>
          <w:tcPr>
            <w:tcW w:w="718" w:type="dxa"/>
            <w:vMerge w:val="restart"/>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9939" w:type="dxa"/>
            <w:gridSpan w:val="2"/>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jc w:val="both"/>
              <w:rPr>
                <w:rFonts w:eastAsia="Times New Roman" w:cs="Times New Roman"/>
                <w:b/>
                <w:sz w:val="20"/>
                <w:szCs w:val="20"/>
              </w:rPr>
            </w:pPr>
            <w:r w:rsidRPr="00A33D2E">
              <w:rPr>
                <w:rFonts w:cs="Times New Roman"/>
                <w:b/>
                <w:sz w:val="20"/>
                <w:szCs w:val="20"/>
              </w:rPr>
              <w:t>Порядок подачи заявок участников запроса котировок и срок осуществления закупки</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sz w:val="20"/>
                <w:szCs w:val="20"/>
              </w:rPr>
            </w:pPr>
            <w:r w:rsidRPr="00A33D2E">
              <w:rPr>
                <w:rFonts w:cs="Times New Roman"/>
                <w:sz w:val="20"/>
                <w:szCs w:val="20"/>
              </w:rPr>
              <w:t>Порядок подачи заявок на участие в запросе котировок</w:t>
            </w:r>
          </w:p>
        </w:tc>
        <w:tc>
          <w:tcPr>
            <w:tcW w:w="7232"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tabs>
                <w:tab w:val="left" w:pos="1134"/>
              </w:tabs>
              <w:jc w:val="both"/>
              <w:rPr>
                <w:rFonts w:cs="Times New Roman"/>
                <w:sz w:val="20"/>
                <w:szCs w:val="20"/>
              </w:rPr>
            </w:pPr>
            <w:r w:rsidRPr="00A33D2E">
              <w:rPr>
                <w:rFonts w:cs="Times New Roman"/>
                <w:sz w:val="20"/>
                <w:szCs w:val="20"/>
              </w:rPr>
              <w:t>Заявка подается в электронном виде (в форме электронных документов и/или электронных образов документов) с использованием функционала и в соответствии с регламентом электронной площадки.</w:t>
            </w:r>
          </w:p>
          <w:p w:rsidR="004E7AEC" w:rsidRPr="00A33D2E" w:rsidRDefault="00DA016E">
            <w:pPr>
              <w:widowControl w:val="0"/>
              <w:tabs>
                <w:tab w:val="left" w:pos="1134"/>
              </w:tabs>
              <w:jc w:val="both"/>
              <w:rPr>
                <w:rFonts w:cs="Times New Roman"/>
                <w:sz w:val="20"/>
                <w:szCs w:val="20"/>
              </w:rPr>
            </w:pPr>
            <w:r w:rsidRPr="00A33D2E">
              <w:rPr>
                <w:rFonts w:cs="Times New Roman"/>
                <w:sz w:val="20"/>
                <w:szCs w:val="20"/>
              </w:rPr>
              <w:t>Заявка на участие в запросе котировок подается участником закупки в срок, указанный в извещении о проведении запроса котировок.</w:t>
            </w:r>
          </w:p>
          <w:p w:rsidR="004E7AEC" w:rsidRPr="00A33D2E" w:rsidRDefault="00DA016E">
            <w:pPr>
              <w:widowControl w:val="0"/>
              <w:jc w:val="both"/>
              <w:rPr>
                <w:rFonts w:eastAsia="Times New Roman" w:cs="Times New Roman"/>
                <w:sz w:val="20"/>
                <w:szCs w:val="20"/>
              </w:rPr>
            </w:pPr>
            <w:r w:rsidRPr="00A33D2E">
              <w:rPr>
                <w:rFonts w:eastAsia="Times New Roman" w:cs="Times New Roman"/>
                <w:sz w:val="20"/>
                <w:szCs w:val="20"/>
              </w:rPr>
              <w:t>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sz w:val="20"/>
                <w:szCs w:val="20"/>
              </w:rPr>
            </w:pPr>
            <w:r w:rsidRPr="00A33D2E">
              <w:rPr>
                <w:rFonts w:cs="Times New Roman"/>
                <w:sz w:val="20"/>
                <w:szCs w:val="20"/>
              </w:rPr>
              <w:t>Дата начала и дата окончания срока подачи заявок</w:t>
            </w:r>
          </w:p>
        </w:tc>
        <w:tc>
          <w:tcPr>
            <w:tcW w:w="7232"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jc w:val="both"/>
              <w:rPr>
                <w:rFonts w:cs="Times New Roman"/>
                <w:sz w:val="20"/>
                <w:szCs w:val="20"/>
              </w:rPr>
            </w:pPr>
            <w:r w:rsidRPr="00A33D2E">
              <w:rPr>
                <w:rFonts w:cs="Times New Roman"/>
                <w:sz w:val="20"/>
                <w:szCs w:val="20"/>
                <w:u w:val="single"/>
              </w:rPr>
              <w:t>Дата начала подачи заявок:</w:t>
            </w:r>
            <w:r w:rsidRPr="00A33D2E">
              <w:rPr>
                <w:rFonts w:cs="Times New Roman"/>
                <w:sz w:val="20"/>
                <w:szCs w:val="20"/>
              </w:rPr>
              <w:t xml:space="preserve"> </w:t>
            </w:r>
            <w:r w:rsidR="00ED492A" w:rsidRPr="00A33D2E">
              <w:rPr>
                <w:rFonts w:cs="Times New Roman"/>
                <w:b/>
                <w:i/>
                <w:sz w:val="20"/>
                <w:szCs w:val="20"/>
              </w:rPr>
              <w:t>«</w:t>
            </w:r>
            <w:r w:rsidR="006318EE">
              <w:rPr>
                <w:rFonts w:cs="Times New Roman"/>
                <w:b/>
                <w:i/>
                <w:sz w:val="20"/>
                <w:szCs w:val="20"/>
              </w:rPr>
              <w:t>03</w:t>
            </w:r>
            <w:r w:rsidR="00C41227">
              <w:rPr>
                <w:rFonts w:cs="Times New Roman"/>
                <w:b/>
                <w:i/>
                <w:sz w:val="20"/>
                <w:szCs w:val="20"/>
              </w:rPr>
              <w:t>» дека</w:t>
            </w:r>
            <w:r w:rsidR="0030790D">
              <w:rPr>
                <w:rFonts w:cs="Times New Roman"/>
                <w:b/>
                <w:i/>
                <w:sz w:val="20"/>
                <w:szCs w:val="20"/>
              </w:rPr>
              <w:t>бря</w:t>
            </w:r>
            <w:r w:rsidR="00A924EA">
              <w:rPr>
                <w:rFonts w:cs="Times New Roman"/>
                <w:b/>
                <w:i/>
                <w:sz w:val="20"/>
                <w:szCs w:val="20"/>
              </w:rPr>
              <w:t xml:space="preserve"> 2025</w:t>
            </w:r>
            <w:r w:rsidR="00E72BF1" w:rsidRPr="00A33D2E">
              <w:rPr>
                <w:rFonts w:cs="Times New Roman"/>
                <w:b/>
                <w:i/>
                <w:sz w:val="20"/>
                <w:szCs w:val="20"/>
              </w:rPr>
              <w:t xml:space="preserve"> года</w:t>
            </w:r>
            <w:r w:rsidR="00E72BF1" w:rsidRPr="00A33D2E">
              <w:rPr>
                <w:rFonts w:cs="Times New Roman"/>
                <w:sz w:val="20"/>
                <w:szCs w:val="20"/>
              </w:rPr>
              <w:t xml:space="preserve"> </w:t>
            </w:r>
            <w:r w:rsidRPr="00A33D2E">
              <w:rPr>
                <w:rFonts w:cs="Times New Roman"/>
                <w:b/>
                <w:i/>
                <w:sz w:val="20"/>
                <w:szCs w:val="20"/>
              </w:rPr>
              <w:t>с момента публикации извещения о проведении запроса котировок в ЕИС.</w:t>
            </w:r>
          </w:p>
          <w:p w:rsidR="004E7AEC" w:rsidRPr="00A33D2E" w:rsidRDefault="00DA016E" w:rsidP="00550DB4">
            <w:pPr>
              <w:widowControl w:val="0"/>
              <w:jc w:val="both"/>
              <w:rPr>
                <w:rFonts w:cs="Times New Roman"/>
                <w:sz w:val="20"/>
                <w:szCs w:val="20"/>
              </w:rPr>
            </w:pPr>
            <w:r w:rsidRPr="00A33D2E">
              <w:rPr>
                <w:rFonts w:cs="Times New Roman"/>
                <w:sz w:val="20"/>
                <w:szCs w:val="20"/>
                <w:u w:val="single"/>
              </w:rPr>
              <w:t>Дата и время окончания срока подачи заявок:</w:t>
            </w:r>
            <w:r w:rsidRPr="00A33D2E">
              <w:rPr>
                <w:rFonts w:cs="Times New Roman"/>
                <w:sz w:val="20"/>
                <w:szCs w:val="20"/>
              </w:rPr>
              <w:t xml:space="preserve"> </w:t>
            </w:r>
            <w:r w:rsidR="006318EE">
              <w:rPr>
                <w:rFonts w:cs="Times New Roman"/>
                <w:b/>
                <w:i/>
                <w:sz w:val="20"/>
                <w:szCs w:val="20"/>
              </w:rPr>
              <w:t>«11</w:t>
            </w:r>
            <w:r w:rsidR="002E239A" w:rsidRPr="00A33D2E">
              <w:rPr>
                <w:rFonts w:cs="Times New Roman"/>
                <w:b/>
                <w:i/>
                <w:sz w:val="20"/>
                <w:szCs w:val="20"/>
              </w:rPr>
              <w:t>»</w:t>
            </w:r>
            <w:r w:rsidR="006318EE">
              <w:rPr>
                <w:rFonts w:cs="Times New Roman"/>
                <w:b/>
                <w:i/>
                <w:sz w:val="20"/>
                <w:szCs w:val="20"/>
              </w:rPr>
              <w:t xml:space="preserve"> дека</w:t>
            </w:r>
            <w:r w:rsidR="0030790D">
              <w:rPr>
                <w:rFonts w:cs="Times New Roman"/>
                <w:b/>
                <w:i/>
                <w:sz w:val="20"/>
                <w:szCs w:val="20"/>
              </w:rPr>
              <w:t>бря</w:t>
            </w:r>
            <w:r w:rsidR="00A924EA">
              <w:rPr>
                <w:rFonts w:cs="Times New Roman"/>
                <w:b/>
                <w:i/>
                <w:sz w:val="20"/>
                <w:szCs w:val="20"/>
              </w:rPr>
              <w:t xml:space="preserve"> 2025</w:t>
            </w:r>
            <w:r w:rsidR="006318EE">
              <w:rPr>
                <w:rFonts w:cs="Times New Roman"/>
                <w:b/>
                <w:i/>
                <w:sz w:val="20"/>
                <w:szCs w:val="20"/>
              </w:rPr>
              <w:t xml:space="preserve"> года  10</w:t>
            </w:r>
            <w:r w:rsidRPr="00A33D2E">
              <w:rPr>
                <w:rFonts w:cs="Times New Roman"/>
                <w:b/>
                <w:i/>
                <w:sz w:val="20"/>
                <w:szCs w:val="20"/>
              </w:rPr>
              <w:t>:00 ч. местного времени.</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eastAsia="Arial Unicode MS" w:cs="Times New Roman"/>
                <w:bCs/>
                <w:sz w:val="20"/>
                <w:szCs w:val="20"/>
              </w:rPr>
            </w:pPr>
            <w:r w:rsidRPr="00A33D2E">
              <w:rPr>
                <w:rFonts w:eastAsia="Arial Unicode MS" w:cs="Times New Roman"/>
                <w:bCs/>
                <w:sz w:val="20"/>
                <w:szCs w:val="20"/>
              </w:rPr>
              <w:t xml:space="preserve">Дата и место рассмотрения </w:t>
            </w:r>
            <w:r w:rsidRPr="00A33D2E">
              <w:rPr>
                <w:rFonts w:eastAsia="Arial Unicode MS" w:cs="Times New Roman"/>
                <w:bCs/>
                <w:sz w:val="20"/>
                <w:szCs w:val="20"/>
              </w:rPr>
              <w:lastRenderedPageBreak/>
              <w:t>заявок участников закупки</w:t>
            </w:r>
          </w:p>
        </w:tc>
        <w:tc>
          <w:tcPr>
            <w:tcW w:w="7232"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jc w:val="both"/>
              <w:rPr>
                <w:rFonts w:cs="Times New Roman"/>
                <w:b/>
                <w:i/>
                <w:sz w:val="20"/>
                <w:szCs w:val="20"/>
              </w:rPr>
            </w:pPr>
            <w:r w:rsidRPr="00A33D2E">
              <w:rPr>
                <w:rFonts w:cs="Times New Roman"/>
                <w:sz w:val="20"/>
                <w:szCs w:val="20"/>
                <w:u w:val="single"/>
              </w:rPr>
              <w:lastRenderedPageBreak/>
              <w:t>Дата рассмотрения</w:t>
            </w:r>
            <w:r w:rsidRPr="00A33D2E">
              <w:rPr>
                <w:rFonts w:cs="Times New Roman"/>
                <w:sz w:val="20"/>
                <w:szCs w:val="20"/>
              </w:rPr>
              <w:t xml:space="preserve">: </w:t>
            </w:r>
            <w:r w:rsidR="006318EE">
              <w:rPr>
                <w:rFonts w:cs="Times New Roman"/>
                <w:b/>
                <w:i/>
                <w:sz w:val="20"/>
                <w:szCs w:val="20"/>
              </w:rPr>
              <w:t>«12</w:t>
            </w:r>
            <w:r w:rsidR="002E239A" w:rsidRPr="00A33D2E">
              <w:rPr>
                <w:rFonts w:cs="Times New Roman"/>
                <w:b/>
                <w:i/>
                <w:sz w:val="20"/>
                <w:szCs w:val="20"/>
              </w:rPr>
              <w:t xml:space="preserve">» </w:t>
            </w:r>
            <w:r w:rsidR="006318EE">
              <w:rPr>
                <w:rFonts w:cs="Times New Roman"/>
                <w:b/>
                <w:i/>
                <w:sz w:val="20"/>
                <w:szCs w:val="20"/>
              </w:rPr>
              <w:t>декабря</w:t>
            </w:r>
            <w:r w:rsidR="00A924EA">
              <w:rPr>
                <w:rFonts w:cs="Times New Roman"/>
                <w:b/>
                <w:i/>
                <w:sz w:val="20"/>
                <w:szCs w:val="20"/>
              </w:rPr>
              <w:t xml:space="preserve"> 2025</w:t>
            </w:r>
            <w:r w:rsidR="00482014" w:rsidRPr="00A33D2E">
              <w:rPr>
                <w:rFonts w:cs="Times New Roman"/>
                <w:b/>
                <w:i/>
                <w:sz w:val="20"/>
                <w:szCs w:val="20"/>
              </w:rPr>
              <w:t xml:space="preserve"> года 10</w:t>
            </w:r>
            <w:r w:rsidR="00550DB4" w:rsidRPr="00A33D2E">
              <w:rPr>
                <w:rFonts w:cs="Times New Roman"/>
                <w:b/>
                <w:i/>
                <w:sz w:val="20"/>
                <w:szCs w:val="20"/>
              </w:rPr>
              <w:t>:00 ч. местного времени</w:t>
            </w:r>
          </w:p>
          <w:p w:rsidR="00AE27EF" w:rsidRPr="00A33D2E" w:rsidRDefault="00AE27EF" w:rsidP="00AE27EF">
            <w:pPr>
              <w:keepLines/>
              <w:jc w:val="both"/>
              <w:rPr>
                <w:rFonts w:cs="Times New Roman"/>
                <w:sz w:val="20"/>
                <w:szCs w:val="20"/>
                <w:u w:val="single"/>
              </w:rPr>
            </w:pPr>
            <w:r w:rsidRPr="00A33D2E">
              <w:rPr>
                <w:rFonts w:cs="Times New Roman"/>
                <w:sz w:val="20"/>
                <w:szCs w:val="20"/>
                <w:u w:val="single"/>
              </w:rPr>
              <w:lastRenderedPageBreak/>
              <w:t xml:space="preserve">Дата  подведения итогов: </w:t>
            </w:r>
            <w:r w:rsidR="006318EE">
              <w:rPr>
                <w:rFonts w:cs="Times New Roman"/>
                <w:b/>
                <w:i/>
                <w:sz w:val="20"/>
                <w:szCs w:val="20"/>
              </w:rPr>
              <w:t>«12</w:t>
            </w:r>
            <w:r w:rsidRPr="00A33D2E">
              <w:rPr>
                <w:rFonts w:cs="Times New Roman"/>
                <w:b/>
                <w:i/>
                <w:sz w:val="20"/>
                <w:szCs w:val="20"/>
              </w:rPr>
              <w:t>»</w:t>
            </w:r>
            <w:r w:rsidR="006318EE">
              <w:rPr>
                <w:rFonts w:cs="Times New Roman"/>
                <w:b/>
                <w:i/>
                <w:sz w:val="20"/>
                <w:szCs w:val="20"/>
              </w:rPr>
              <w:t xml:space="preserve"> декабря</w:t>
            </w:r>
            <w:r w:rsidR="00A924EA">
              <w:rPr>
                <w:rFonts w:cs="Times New Roman"/>
                <w:b/>
                <w:i/>
                <w:sz w:val="20"/>
                <w:szCs w:val="20"/>
              </w:rPr>
              <w:t xml:space="preserve"> 2025</w:t>
            </w:r>
            <w:r w:rsidRPr="00A33D2E">
              <w:rPr>
                <w:rFonts w:cs="Times New Roman"/>
                <w:b/>
                <w:i/>
                <w:sz w:val="20"/>
                <w:szCs w:val="20"/>
              </w:rPr>
              <w:t xml:space="preserve"> года</w:t>
            </w:r>
          </w:p>
          <w:p w:rsidR="004E7AEC" w:rsidRPr="00A33D2E" w:rsidRDefault="002E239A">
            <w:pPr>
              <w:widowControl w:val="0"/>
              <w:jc w:val="both"/>
              <w:rPr>
                <w:rFonts w:cs="Times New Roman"/>
                <w:sz w:val="20"/>
                <w:szCs w:val="20"/>
              </w:rPr>
            </w:pPr>
            <w:r w:rsidRPr="00A33D2E">
              <w:rPr>
                <w:rFonts w:cs="Times New Roman"/>
                <w:sz w:val="20"/>
                <w:szCs w:val="20"/>
              </w:rPr>
              <w:t>Место рассмотрения: 623340</w:t>
            </w:r>
            <w:r w:rsidR="00DA016E" w:rsidRPr="00A33D2E">
              <w:rPr>
                <w:rFonts w:cs="Times New Roman"/>
                <w:sz w:val="20"/>
                <w:szCs w:val="20"/>
              </w:rPr>
              <w:t>, Свердловская</w:t>
            </w:r>
            <w:r w:rsidRPr="00A33D2E">
              <w:rPr>
                <w:rFonts w:cs="Times New Roman"/>
                <w:sz w:val="20"/>
                <w:szCs w:val="20"/>
              </w:rPr>
              <w:t xml:space="preserve"> область, пгт. Арти, ул. Ленина</w:t>
            </w:r>
            <w:r w:rsidR="00DA016E" w:rsidRPr="00A33D2E">
              <w:rPr>
                <w:rFonts w:cs="Times New Roman"/>
                <w:sz w:val="20"/>
                <w:szCs w:val="20"/>
              </w:rPr>
              <w:t>,  д. 100.</w:t>
            </w:r>
          </w:p>
          <w:p w:rsidR="00AE27EF" w:rsidRPr="00A33D2E" w:rsidRDefault="00AE27EF">
            <w:pPr>
              <w:widowControl w:val="0"/>
              <w:jc w:val="both"/>
              <w:rPr>
                <w:rFonts w:cs="Times New Roman"/>
                <w:sz w:val="20"/>
                <w:szCs w:val="20"/>
              </w:rPr>
            </w:pPr>
            <w:r w:rsidRPr="00A33D2E">
              <w:rPr>
                <w:rFonts w:cs="Times New Roman"/>
                <w:sz w:val="20"/>
                <w:szCs w:val="20"/>
              </w:rPr>
              <w:t>* - В связи с тем, что на площадке оператора и на официальном сайте закупок (</w:t>
            </w:r>
            <w:hyperlink r:id="rId9" w:history="1">
              <w:r w:rsidRPr="00A33D2E">
                <w:rPr>
                  <w:rStyle w:val="afff2"/>
                  <w:sz w:val="20"/>
                  <w:szCs w:val="20"/>
                  <w:lang w:val="en-US"/>
                </w:rPr>
                <w:t>www</w:t>
              </w:r>
              <w:r w:rsidRPr="00A33D2E">
                <w:rPr>
                  <w:rStyle w:val="afff2"/>
                  <w:sz w:val="20"/>
                  <w:szCs w:val="20"/>
                </w:rPr>
                <w:t>.zakupki.gov.ru</w:t>
              </w:r>
            </w:hyperlink>
            <w:r w:rsidRPr="00A33D2E">
              <w:rPr>
                <w:rFonts w:cs="Times New Roman"/>
                <w:sz w:val="20"/>
                <w:szCs w:val="20"/>
              </w:rPr>
              <w:t>) может отображаться разное время, и/или иное, чем в документации заказчика, во избежание недоразумений заказчик рекомендует участникам закупки самостоятельно отслеживать время начала и окончания процедур на указанных сайтах.</w:t>
            </w:r>
          </w:p>
        </w:tc>
      </w:tr>
      <w:tr w:rsidR="004E7AEC" w:rsidRPr="00A33D2E" w:rsidTr="00510A54">
        <w:trPr>
          <w:jc w:val="center"/>
        </w:trPr>
        <w:tc>
          <w:tcPr>
            <w:tcW w:w="718" w:type="dxa"/>
            <w:vMerge w:val="restart"/>
            <w:tcBorders>
              <w:top w:val="single" w:sz="4" w:space="0" w:color="000000"/>
              <w:left w:val="single" w:sz="4" w:space="0" w:color="000000"/>
              <w:bottom w:val="single" w:sz="4" w:space="0" w:color="000000"/>
              <w:right w:val="single" w:sz="4" w:space="0" w:color="000000"/>
            </w:tcBorders>
          </w:tcPr>
          <w:p w:rsidR="004E7AEC" w:rsidRPr="00A33D2E" w:rsidRDefault="008C2CD5">
            <w:pPr>
              <w:widowControl w:val="0"/>
              <w:rPr>
                <w:rFonts w:cs="Times New Roman"/>
                <w:sz w:val="20"/>
                <w:szCs w:val="20"/>
              </w:rPr>
            </w:pPr>
            <w:r w:rsidRPr="00A33D2E">
              <w:rPr>
                <w:rFonts w:cs="Times New Roman"/>
                <w:sz w:val="20"/>
                <w:szCs w:val="20"/>
              </w:rPr>
              <w:lastRenderedPageBreak/>
              <w:t>12</w:t>
            </w:r>
            <w:r w:rsidR="00DA016E" w:rsidRPr="00A33D2E">
              <w:rPr>
                <w:rFonts w:cs="Times New Roman"/>
                <w:sz w:val="20"/>
                <w:szCs w:val="20"/>
              </w:rPr>
              <w:t>.</w:t>
            </w:r>
          </w:p>
        </w:tc>
        <w:tc>
          <w:tcPr>
            <w:tcW w:w="9939" w:type="dxa"/>
            <w:gridSpan w:val="2"/>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jc w:val="both"/>
              <w:rPr>
                <w:rFonts w:cs="Times New Roman"/>
                <w:sz w:val="20"/>
                <w:szCs w:val="20"/>
                <w:u w:val="single"/>
              </w:rPr>
            </w:pPr>
            <w:r w:rsidRPr="00A33D2E">
              <w:rPr>
                <w:rFonts w:cs="Times New Roman"/>
                <w:b/>
                <w:sz w:val="20"/>
                <w:szCs w:val="20"/>
              </w:rPr>
              <w:t>Требования к заявке на участие в закупке</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sz w:val="20"/>
                <w:szCs w:val="20"/>
              </w:rPr>
            </w:pPr>
            <w:r w:rsidRPr="00A33D2E">
              <w:rPr>
                <w:rFonts w:eastAsia="Arial Unicode MS" w:cs="Times New Roman"/>
                <w:bCs/>
                <w:sz w:val="20"/>
                <w:szCs w:val="20"/>
              </w:rPr>
              <w:t>Требования к содержанию, форме, и составу заявки на участие в запросе котировок (перечень документов, представляемых участниками закупки для подтверждения их соответствия установленным требованиям)</w:t>
            </w:r>
          </w:p>
        </w:tc>
        <w:tc>
          <w:tcPr>
            <w:tcW w:w="7232" w:type="dxa"/>
            <w:tcBorders>
              <w:top w:val="single" w:sz="4" w:space="0" w:color="000000"/>
              <w:left w:val="single" w:sz="4" w:space="0" w:color="000000"/>
              <w:bottom w:val="single" w:sz="4" w:space="0" w:color="000000"/>
              <w:right w:val="single" w:sz="4" w:space="0" w:color="000000"/>
            </w:tcBorders>
          </w:tcPr>
          <w:p w:rsidR="004E7AEC" w:rsidRPr="00A924EA" w:rsidRDefault="00DA016E">
            <w:pPr>
              <w:widowControl w:val="0"/>
              <w:jc w:val="both"/>
              <w:rPr>
                <w:rFonts w:eastAsia="Arial Unicode MS" w:cs="Times New Roman"/>
                <w:sz w:val="20"/>
                <w:szCs w:val="20"/>
              </w:rPr>
            </w:pPr>
            <w:r w:rsidRPr="00A924EA">
              <w:rPr>
                <w:rFonts w:eastAsia="Calibri" w:cs="Times New Roman"/>
                <w:sz w:val="20"/>
                <w:szCs w:val="20"/>
              </w:rPr>
              <w:t>Заявка подается по Форме (</w:t>
            </w:r>
            <w:r w:rsidR="0030790D">
              <w:rPr>
                <w:rFonts w:eastAsia="Calibri" w:cs="Times New Roman"/>
                <w:bCs/>
                <w:iCs/>
                <w:sz w:val="20"/>
                <w:szCs w:val="20"/>
              </w:rPr>
              <w:t>ч. 10 ст. 3.2 Закона №</w:t>
            </w:r>
            <w:r w:rsidRPr="00A924EA">
              <w:rPr>
                <w:rFonts w:eastAsia="Calibri" w:cs="Times New Roman"/>
                <w:bCs/>
                <w:iCs/>
                <w:sz w:val="20"/>
                <w:szCs w:val="20"/>
              </w:rPr>
              <w:t xml:space="preserve"> 223-ФЗ),</w:t>
            </w:r>
            <w:r w:rsidRPr="00A924EA">
              <w:rPr>
                <w:rFonts w:eastAsia="Calibri" w:cs="Times New Roman"/>
                <w:sz w:val="20"/>
                <w:szCs w:val="20"/>
              </w:rPr>
              <w:t xml:space="preserve"> представленной в пункте 1 Приложения № 2 к извещению «Заявка на участие в запросе котировок в электронной форме» и содержащей сведения об участнике закупки и о предлагаемом к поставке товаре. Заявка подается в сопровождении документов, представленных в настоящем пункте Информационной карты извещения.</w:t>
            </w:r>
          </w:p>
          <w:p w:rsidR="004E7AEC" w:rsidRPr="00A33D2E" w:rsidRDefault="00DA016E">
            <w:pPr>
              <w:widowControl w:val="0"/>
              <w:jc w:val="both"/>
              <w:rPr>
                <w:rFonts w:eastAsia="Arial Unicode MS" w:cs="Times New Roman"/>
                <w:sz w:val="20"/>
                <w:szCs w:val="20"/>
                <w:u w:val="single"/>
              </w:rPr>
            </w:pPr>
            <w:r w:rsidRPr="00A33D2E">
              <w:rPr>
                <w:rFonts w:eastAsia="Arial Unicode MS" w:cs="Times New Roman"/>
                <w:sz w:val="20"/>
                <w:szCs w:val="20"/>
                <w:u w:val="single"/>
              </w:rPr>
              <w:t>Заявка на участие в запросе котировок должна содержать следующие сведения:</w:t>
            </w:r>
          </w:p>
          <w:p w:rsidR="00B77195" w:rsidRPr="00A33D2E" w:rsidRDefault="00B77195" w:rsidP="00B77195">
            <w:pPr>
              <w:widowControl w:val="0"/>
              <w:numPr>
                <w:ilvl w:val="0"/>
                <w:numId w:val="12"/>
              </w:numPr>
              <w:suppressLineNumbers/>
              <w:ind w:left="320"/>
              <w:contextualSpacing/>
              <w:jc w:val="both"/>
              <w:rPr>
                <w:rFonts w:eastAsia="Calibri" w:cs="Times New Roman"/>
                <w:spacing w:val="-2"/>
                <w:sz w:val="20"/>
                <w:szCs w:val="20"/>
              </w:rPr>
            </w:pPr>
            <w:r w:rsidRPr="00A33D2E">
              <w:rPr>
                <w:rFonts w:eastAsia="Calibri" w:cs="Times New Roman"/>
                <w:spacing w:val="-2"/>
                <w:sz w:val="20"/>
                <w:szCs w:val="20"/>
              </w:rPr>
              <w:t xml:space="preserve">наименование участника закупки; </w:t>
            </w:r>
          </w:p>
          <w:p w:rsidR="00B77195" w:rsidRPr="00A33D2E" w:rsidRDefault="00B77195" w:rsidP="00B77195">
            <w:pPr>
              <w:widowControl w:val="0"/>
              <w:numPr>
                <w:ilvl w:val="0"/>
                <w:numId w:val="12"/>
              </w:numPr>
              <w:suppressLineNumbers/>
              <w:suppressAutoHyphens w:val="0"/>
              <w:ind w:left="320"/>
              <w:contextualSpacing/>
              <w:jc w:val="both"/>
              <w:rPr>
                <w:rFonts w:eastAsia="Calibri" w:cs="Times New Roman"/>
                <w:spacing w:val="-2"/>
                <w:sz w:val="20"/>
                <w:szCs w:val="20"/>
              </w:rPr>
            </w:pPr>
            <w:r w:rsidRPr="00A33D2E">
              <w:rPr>
                <w:rFonts w:eastAsia="Calibri" w:cs="Times New Roman"/>
                <w:spacing w:val="-2"/>
                <w:sz w:val="20"/>
                <w:szCs w:val="20"/>
              </w:rPr>
              <w:t>сведения об организационно-правовой форме участника закупки;</w:t>
            </w:r>
          </w:p>
          <w:p w:rsidR="00B77195" w:rsidRPr="00A33D2E" w:rsidRDefault="00B77195" w:rsidP="00B77195">
            <w:pPr>
              <w:widowControl w:val="0"/>
              <w:numPr>
                <w:ilvl w:val="0"/>
                <w:numId w:val="12"/>
              </w:numPr>
              <w:suppressLineNumbers/>
              <w:suppressAutoHyphens w:val="0"/>
              <w:ind w:left="320"/>
              <w:contextualSpacing/>
              <w:jc w:val="both"/>
              <w:rPr>
                <w:rFonts w:eastAsia="Calibri" w:cs="Times New Roman"/>
                <w:spacing w:val="-2"/>
                <w:sz w:val="20"/>
                <w:szCs w:val="20"/>
              </w:rPr>
            </w:pPr>
            <w:r w:rsidRPr="00A33D2E">
              <w:rPr>
                <w:rFonts w:eastAsia="Calibri" w:cs="Times New Roman"/>
                <w:spacing w:val="-2"/>
                <w:sz w:val="20"/>
                <w:szCs w:val="20"/>
              </w:rPr>
              <w:t>место нахождения участника закупки;</w:t>
            </w:r>
          </w:p>
          <w:p w:rsidR="00B77195" w:rsidRPr="00A33D2E" w:rsidRDefault="00B77195" w:rsidP="00B77195">
            <w:pPr>
              <w:widowControl w:val="0"/>
              <w:numPr>
                <w:ilvl w:val="0"/>
                <w:numId w:val="12"/>
              </w:numPr>
              <w:suppressLineNumbers/>
              <w:suppressAutoHyphens w:val="0"/>
              <w:ind w:left="320"/>
              <w:contextualSpacing/>
              <w:jc w:val="both"/>
              <w:rPr>
                <w:rFonts w:eastAsia="Calibri" w:cs="Times New Roman"/>
                <w:spacing w:val="-2"/>
                <w:sz w:val="20"/>
                <w:szCs w:val="20"/>
              </w:rPr>
            </w:pPr>
            <w:r w:rsidRPr="00A33D2E">
              <w:rPr>
                <w:rFonts w:eastAsia="Calibri" w:cs="Times New Roman"/>
                <w:spacing w:val="-2"/>
                <w:sz w:val="20"/>
                <w:szCs w:val="20"/>
              </w:rPr>
              <w:t>почтовый адрес участника закупки (для юридического лица);</w:t>
            </w:r>
          </w:p>
          <w:p w:rsidR="00B77195" w:rsidRPr="00A33D2E" w:rsidRDefault="00B77195" w:rsidP="00B77195">
            <w:pPr>
              <w:widowControl w:val="0"/>
              <w:numPr>
                <w:ilvl w:val="0"/>
                <w:numId w:val="12"/>
              </w:numPr>
              <w:suppressLineNumbers/>
              <w:suppressAutoHyphens w:val="0"/>
              <w:ind w:left="320"/>
              <w:contextualSpacing/>
              <w:jc w:val="both"/>
              <w:rPr>
                <w:rFonts w:eastAsia="Calibri" w:cs="Times New Roman"/>
                <w:i/>
                <w:spacing w:val="-2"/>
                <w:sz w:val="20"/>
                <w:szCs w:val="20"/>
                <w:u w:val="single"/>
              </w:rPr>
            </w:pPr>
            <w:r w:rsidRPr="00A33D2E">
              <w:rPr>
                <w:rFonts w:eastAsia="Calibri" w:cs="Times New Roman"/>
                <w:spacing w:val="-2"/>
                <w:sz w:val="20"/>
                <w:szCs w:val="20"/>
              </w:rPr>
              <w:t xml:space="preserve">участники закупки – </w:t>
            </w:r>
            <w:r w:rsidRPr="00A33D2E">
              <w:rPr>
                <w:rFonts w:eastAsia="Calibri" w:cs="Times New Roman"/>
                <w:i/>
                <w:color w:val="C00000"/>
                <w:spacing w:val="-2"/>
                <w:sz w:val="20"/>
                <w:szCs w:val="20"/>
                <w:u w:val="single"/>
              </w:rPr>
              <w:t>физические лица, в том числе индивидуальные предприниматели − дополнительно должны указать</w:t>
            </w:r>
            <w:r w:rsidRPr="00A33D2E">
              <w:rPr>
                <w:rFonts w:eastAsia="Calibri" w:cs="Times New Roman"/>
                <w:i/>
                <w:spacing w:val="-2"/>
                <w:sz w:val="20"/>
                <w:szCs w:val="20"/>
                <w:u w:val="single"/>
              </w:rPr>
              <w:t>:</w:t>
            </w:r>
          </w:p>
          <w:p w:rsidR="00B77195" w:rsidRPr="00A33D2E" w:rsidRDefault="00B77195" w:rsidP="00B77195">
            <w:pPr>
              <w:widowControl w:val="0"/>
              <w:numPr>
                <w:ilvl w:val="1"/>
                <w:numId w:val="13"/>
              </w:numPr>
              <w:suppressLineNumbers/>
              <w:suppressAutoHyphens w:val="0"/>
              <w:ind w:left="320" w:firstLine="0"/>
              <w:contextualSpacing/>
              <w:jc w:val="both"/>
              <w:rPr>
                <w:rFonts w:eastAsia="Calibri" w:cs="Times New Roman"/>
                <w:i/>
                <w:spacing w:val="-2"/>
                <w:sz w:val="20"/>
                <w:szCs w:val="20"/>
              </w:rPr>
            </w:pPr>
            <w:r w:rsidRPr="00A33D2E">
              <w:rPr>
                <w:rFonts w:eastAsia="Calibri" w:cs="Times New Roman"/>
                <w:i/>
                <w:spacing w:val="-2"/>
                <w:sz w:val="20"/>
                <w:szCs w:val="20"/>
              </w:rPr>
              <w:t>фамилию;</w:t>
            </w:r>
          </w:p>
          <w:p w:rsidR="00B77195" w:rsidRPr="00A33D2E" w:rsidRDefault="00B77195" w:rsidP="00B77195">
            <w:pPr>
              <w:widowControl w:val="0"/>
              <w:numPr>
                <w:ilvl w:val="1"/>
                <w:numId w:val="13"/>
              </w:numPr>
              <w:suppressLineNumbers/>
              <w:suppressAutoHyphens w:val="0"/>
              <w:ind w:left="320" w:firstLine="0"/>
              <w:contextualSpacing/>
              <w:jc w:val="both"/>
              <w:rPr>
                <w:rFonts w:eastAsia="Calibri" w:cs="Times New Roman"/>
                <w:i/>
                <w:spacing w:val="-2"/>
                <w:sz w:val="20"/>
                <w:szCs w:val="20"/>
              </w:rPr>
            </w:pPr>
            <w:r w:rsidRPr="00A33D2E">
              <w:rPr>
                <w:rFonts w:eastAsia="Calibri" w:cs="Times New Roman"/>
                <w:i/>
                <w:spacing w:val="-2"/>
                <w:sz w:val="20"/>
                <w:szCs w:val="20"/>
              </w:rPr>
              <w:t>имя;</w:t>
            </w:r>
          </w:p>
          <w:p w:rsidR="00B77195" w:rsidRPr="00A33D2E" w:rsidRDefault="00B77195" w:rsidP="00B77195">
            <w:pPr>
              <w:widowControl w:val="0"/>
              <w:numPr>
                <w:ilvl w:val="1"/>
                <w:numId w:val="13"/>
              </w:numPr>
              <w:suppressLineNumbers/>
              <w:suppressAutoHyphens w:val="0"/>
              <w:ind w:left="320" w:firstLine="0"/>
              <w:contextualSpacing/>
              <w:jc w:val="both"/>
              <w:rPr>
                <w:rFonts w:eastAsia="Calibri" w:cs="Times New Roman"/>
                <w:i/>
                <w:spacing w:val="-2"/>
                <w:sz w:val="20"/>
                <w:szCs w:val="20"/>
              </w:rPr>
            </w:pPr>
            <w:r w:rsidRPr="00A33D2E">
              <w:rPr>
                <w:rFonts w:eastAsia="Calibri" w:cs="Times New Roman"/>
                <w:i/>
                <w:spacing w:val="-2"/>
                <w:sz w:val="20"/>
                <w:szCs w:val="20"/>
              </w:rPr>
              <w:t xml:space="preserve">отчество (при наличии); </w:t>
            </w:r>
          </w:p>
          <w:p w:rsidR="00B77195" w:rsidRPr="00A33D2E" w:rsidRDefault="00B77195" w:rsidP="00B77195">
            <w:pPr>
              <w:widowControl w:val="0"/>
              <w:numPr>
                <w:ilvl w:val="1"/>
                <w:numId w:val="13"/>
              </w:numPr>
              <w:suppressLineNumbers/>
              <w:suppressAutoHyphens w:val="0"/>
              <w:ind w:left="320" w:firstLine="0"/>
              <w:contextualSpacing/>
              <w:jc w:val="both"/>
              <w:rPr>
                <w:rFonts w:eastAsia="Calibri" w:cs="Times New Roman"/>
                <w:i/>
                <w:spacing w:val="-2"/>
                <w:sz w:val="20"/>
                <w:szCs w:val="20"/>
              </w:rPr>
            </w:pPr>
            <w:r w:rsidRPr="00A33D2E">
              <w:rPr>
                <w:rFonts w:eastAsia="Calibri" w:cs="Times New Roman"/>
                <w:i/>
                <w:spacing w:val="-2"/>
                <w:sz w:val="20"/>
                <w:szCs w:val="20"/>
              </w:rPr>
              <w:t xml:space="preserve">паспортные данные; </w:t>
            </w:r>
          </w:p>
          <w:p w:rsidR="00B77195" w:rsidRPr="00A33D2E" w:rsidRDefault="00B77195" w:rsidP="00B77195">
            <w:pPr>
              <w:widowControl w:val="0"/>
              <w:numPr>
                <w:ilvl w:val="1"/>
                <w:numId w:val="13"/>
              </w:numPr>
              <w:suppressLineNumbers/>
              <w:suppressAutoHyphens w:val="0"/>
              <w:ind w:left="320" w:firstLine="0"/>
              <w:contextualSpacing/>
              <w:jc w:val="both"/>
              <w:rPr>
                <w:rFonts w:eastAsia="Calibri" w:cs="Times New Roman"/>
                <w:i/>
                <w:spacing w:val="-2"/>
                <w:sz w:val="20"/>
                <w:szCs w:val="20"/>
              </w:rPr>
            </w:pPr>
            <w:r w:rsidRPr="00A33D2E">
              <w:rPr>
                <w:rFonts w:eastAsia="Calibri" w:cs="Times New Roman"/>
                <w:i/>
                <w:spacing w:val="-2"/>
                <w:sz w:val="20"/>
                <w:szCs w:val="20"/>
              </w:rPr>
              <w:t xml:space="preserve">сведения о месте жительства; </w:t>
            </w:r>
          </w:p>
          <w:p w:rsidR="00B77195" w:rsidRPr="00A33D2E" w:rsidRDefault="00B77195" w:rsidP="00B77195">
            <w:pPr>
              <w:widowControl w:val="0"/>
              <w:numPr>
                <w:ilvl w:val="0"/>
                <w:numId w:val="12"/>
              </w:numPr>
              <w:suppressLineNumbers/>
              <w:suppressAutoHyphens w:val="0"/>
              <w:ind w:left="320"/>
              <w:contextualSpacing/>
              <w:jc w:val="both"/>
              <w:rPr>
                <w:rFonts w:eastAsia="Calibri" w:cs="Times New Roman"/>
                <w:spacing w:val="-2"/>
                <w:sz w:val="20"/>
                <w:szCs w:val="20"/>
              </w:rPr>
            </w:pPr>
            <w:r w:rsidRPr="00A33D2E">
              <w:rPr>
                <w:rFonts w:eastAsia="Calibri" w:cs="Times New Roman"/>
                <w:spacing w:val="-2"/>
                <w:sz w:val="20"/>
                <w:szCs w:val="20"/>
              </w:rPr>
              <w:t>номер контактного телефона (при наличии);</w:t>
            </w:r>
          </w:p>
          <w:p w:rsidR="00B77195" w:rsidRPr="00A33D2E" w:rsidRDefault="00B77195" w:rsidP="00B77195">
            <w:pPr>
              <w:widowControl w:val="0"/>
              <w:numPr>
                <w:ilvl w:val="0"/>
                <w:numId w:val="12"/>
              </w:numPr>
              <w:suppressLineNumbers/>
              <w:suppressAutoHyphens w:val="0"/>
              <w:ind w:left="320"/>
              <w:contextualSpacing/>
              <w:jc w:val="both"/>
              <w:rPr>
                <w:rFonts w:eastAsia="Calibri" w:cs="Times New Roman"/>
                <w:spacing w:val="-2"/>
                <w:sz w:val="20"/>
                <w:szCs w:val="20"/>
              </w:rPr>
            </w:pPr>
            <w:r w:rsidRPr="00A33D2E">
              <w:rPr>
                <w:rFonts w:eastAsia="Calibri" w:cs="Times New Roman"/>
                <w:spacing w:val="-2"/>
                <w:sz w:val="20"/>
                <w:szCs w:val="20"/>
              </w:rPr>
              <w:t xml:space="preserve"> адрес электронной почты участника закупки (при наличии);</w:t>
            </w:r>
          </w:p>
          <w:p w:rsidR="00B77195" w:rsidRPr="00A33D2E" w:rsidRDefault="00B77195" w:rsidP="00B77195">
            <w:pPr>
              <w:widowControl w:val="0"/>
              <w:numPr>
                <w:ilvl w:val="0"/>
                <w:numId w:val="12"/>
              </w:numPr>
              <w:suppressLineNumbers/>
              <w:suppressAutoHyphens w:val="0"/>
              <w:ind w:left="320"/>
              <w:contextualSpacing/>
              <w:jc w:val="both"/>
              <w:rPr>
                <w:rFonts w:eastAsia="Calibri" w:cs="Times New Roman"/>
                <w:sz w:val="20"/>
                <w:szCs w:val="20"/>
              </w:rPr>
            </w:pPr>
            <w:r w:rsidRPr="00A33D2E">
              <w:rPr>
                <w:rFonts w:eastAsia="Calibri" w:cs="Times New Roman"/>
                <w:spacing w:val="-2"/>
                <w:sz w:val="20"/>
                <w:szCs w:val="20"/>
              </w:rPr>
              <w:t> </w:t>
            </w:r>
            <w:r w:rsidRPr="00A33D2E">
              <w:rPr>
                <w:rFonts w:eastAsia="Calibri" w:cs="Times New Roman"/>
                <w:sz w:val="20"/>
                <w:szCs w:val="20"/>
              </w:rPr>
              <w:t>идентификационный номер налогоплательщика юридического лица (если участником закупки является юридическое лицо),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w:t>
            </w:r>
          </w:p>
          <w:p w:rsidR="00B77195" w:rsidRPr="00A33D2E" w:rsidRDefault="00B77195" w:rsidP="00B77195">
            <w:pPr>
              <w:widowControl w:val="0"/>
              <w:numPr>
                <w:ilvl w:val="0"/>
                <w:numId w:val="12"/>
              </w:numPr>
              <w:suppressLineNumbers/>
              <w:suppressAutoHyphens w:val="0"/>
              <w:ind w:left="320"/>
              <w:contextualSpacing/>
              <w:jc w:val="both"/>
              <w:rPr>
                <w:rFonts w:eastAsia="Calibri" w:cs="Times New Roman"/>
                <w:spacing w:val="-2"/>
                <w:sz w:val="20"/>
                <w:szCs w:val="20"/>
              </w:rPr>
            </w:pPr>
            <w:r w:rsidRPr="00A33D2E">
              <w:rPr>
                <w:rFonts w:eastAsia="Calibri" w:cs="Times New Roman"/>
                <w:spacing w:val="-2"/>
                <w:sz w:val="20"/>
                <w:szCs w:val="20"/>
              </w:rPr>
              <w:t>согласие участника закупки исполнить условия извещения о проведении запроса котировок с указанием ха</w:t>
            </w:r>
            <w:r w:rsidR="00F06D8C" w:rsidRPr="00A33D2E">
              <w:rPr>
                <w:rFonts w:eastAsia="Calibri" w:cs="Times New Roman"/>
                <w:spacing w:val="-2"/>
                <w:sz w:val="20"/>
                <w:szCs w:val="20"/>
              </w:rPr>
              <w:t>рактеристик предлагаемой услуги</w:t>
            </w:r>
            <w:r w:rsidRPr="00A33D2E">
              <w:rPr>
                <w:rFonts w:eastAsia="Calibri" w:cs="Times New Roman"/>
                <w:spacing w:val="-2"/>
                <w:sz w:val="20"/>
                <w:szCs w:val="20"/>
              </w:rPr>
              <w:t>;</w:t>
            </w:r>
          </w:p>
          <w:p w:rsidR="00B77195" w:rsidRPr="00A33D2E" w:rsidRDefault="00B77195" w:rsidP="00B77195">
            <w:pPr>
              <w:widowControl w:val="0"/>
              <w:numPr>
                <w:ilvl w:val="0"/>
                <w:numId w:val="12"/>
              </w:numPr>
              <w:suppressLineNumbers/>
              <w:suppressAutoHyphens w:val="0"/>
              <w:ind w:left="312"/>
              <w:contextualSpacing/>
              <w:jc w:val="both"/>
              <w:rPr>
                <w:rFonts w:eastAsia="Calibri" w:cs="Times New Roman"/>
                <w:spacing w:val="-2"/>
                <w:sz w:val="20"/>
                <w:szCs w:val="20"/>
              </w:rPr>
            </w:pPr>
            <w:bookmarkStart w:id="6" w:name="_Hlk117171864"/>
            <w:bookmarkStart w:id="7" w:name="_Hlk117170095"/>
            <w:r w:rsidRPr="00A33D2E">
              <w:rPr>
                <w:rFonts w:eastAsia="Calibri" w:cs="Times New Roman"/>
                <w:spacing w:val="-2"/>
                <w:sz w:val="20"/>
                <w:szCs w:val="20"/>
              </w:rPr>
              <w:t>Участнику закупки рекомендуется указывать:</w:t>
            </w:r>
          </w:p>
          <w:p w:rsidR="00B77195" w:rsidRPr="00A33D2E" w:rsidRDefault="00B77195" w:rsidP="00B77195">
            <w:pPr>
              <w:widowControl w:val="0"/>
              <w:suppressLineNumbers/>
              <w:ind w:left="312"/>
              <w:contextualSpacing/>
              <w:jc w:val="both"/>
              <w:rPr>
                <w:rFonts w:eastAsia="Calibri" w:cs="Times New Roman"/>
                <w:spacing w:val="-2"/>
                <w:sz w:val="20"/>
                <w:szCs w:val="20"/>
              </w:rPr>
            </w:pPr>
            <w:r w:rsidRPr="00A33D2E">
              <w:rPr>
                <w:rFonts w:eastAsia="Calibri" w:cs="Times New Roman"/>
                <w:spacing w:val="-2"/>
                <w:sz w:val="20"/>
                <w:szCs w:val="20"/>
              </w:rPr>
              <w:t>банковские реквизиты, КПП, ОГРН, ОКПО для возможности заполнения проекта договора Заказчиком</w:t>
            </w:r>
            <w:bookmarkEnd w:id="6"/>
            <w:r w:rsidRPr="00A33D2E">
              <w:rPr>
                <w:rFonts w:eastAsia="Calibri" w:cs="Times New Roman"/>
                <w:spacing w:val="-2"/>
                <w:sz w:val="20"/>
                <w:szCs w:val="20"/>
              </w:rPr>
              <w:t>.</w:t>
            </w:r>
          </w:p>
          <w:bookmarkEnd w:id="7"/>
          <w:p w:rsidR="00B77195" w:rsidRPr="00A33D2E" w:rsidRDefault="00B77195" w:rsidP="00B77195">
            <w:pPr>
              <w:numPr>
                <w:ilvl w:val="0"/>
                <w:numId w:val="12"/>
              </w:numPr>
              <w:suppressAutoHyphens w:val="0"/>
              <w:ind w:left="349"/>
              <w:contextualSpacing/>
              <w:rPr>
                <w:rFonts w:eastAsia="Calibri" w:cs="Times New Roman"/>
                <w:spacing w:val="-2"/>
                <w:sz w:val="20"/>
                <w:szCs w:val="20"/>
              </w:rPr>
            </w:pPr>
            <w:r w:rsidRPr="00A33D2E">
              <w:rPr>
                <w:rFonts w:eastAsia="Calibri" w:cs="Times New Roman"/>
                <w:spacing w:val="-2"/>
                <w:sz w:val="20"/>
                <w:szCs w:val="20"/>
              </w:rPr>
              <w:t>Предложение о цене договора (цене лота, единицы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 Цены Участников закупки берутся к сравнению «как есть», включая все налоги и сборы, в том числе НДС.</w:t>
            </w:r>
          </w:p>
          <w:p w:rsidR="00B77195" w:rsidRPr="00A33D2E" w:rsidRDefault="00F06D8C" w:rsidP="00F06D8C">
            <w:pPr>
              <w:widowControl w:val="0"/>
              <w:suppressLineNumbers/>
              <w:suppressAutoHyphens w:val="0"/>
              <w:contextualSpacing/>
              <w:jc w:val="both"/>
              <w:rPr>
                <w:rFonts w:eastAsia="Calibri" w:cs="Times New Roman"/>
                <w:b/>
                <w:spacing w:val="-2"/>
                <w:sz w:val="20"/>
                <w:szCs w:val="20"/>
              </w:rPr>
            </w:pPr>
            <w:r w:rsidRPr="00A33D2E">
              <w:rPr>
                <w:rFonts w:eastAsia="Calibri" w:cs="Times New Roman"/>
                <w:spacing w:val="-2"/>
                <w:sz w:val="20"/>
                <w:szCs w:val="20"/>
              </w:rPr>
              <w:t xml:space="preserve">12. </w:t>
            </w:r>
            <w:r w:rsidR="00B77195" w:rsidRPr="00A33D2E">
              <w:rPr>
                <w:rFonts w:eastAsia="Calibri" w:cs="Times New Roman"/>
                <w:b/>
                <w:spacing w:val="-2"/>
                <w:sz w:val="20"/>
                <w:szCs w:val="20"/>
              </w:rPr>
              <w:t xml:space="preserve">В составе заявки на участие в запросе котировок участник закупки </w:t>
            </w:r>
            <w:r w:rsidR="00B77195" w:rsidRPr="00A33D2E">
              <w:rPr>
                <w:rFonts w:eastAsia="Calibri" w:cs="Times New Roman"/>
                <w:b/>
                <w:spacing w:val="-2"/>
                <w:sz w:val="20"/>
                <w:szCs w:val="20"/>
                <w:u w:val="single"/>
              </w:rPr>
              <w:t>обязан</w:t>
            </w:r>
            <w:r w:rsidR="00B77195" w:rsidRPr="00A33D2E">
              <w:rPr>
                <w:rFonts w:eastAsia="Calibri" w:cs="Times New Roman"/>
                <w:b/>
                <w:spacing w:val="-2"/>
                <w:sz w:val="20"/>
                <w:szCs w:val="20"/>
              </w:rPr>
              <w:t xml:space="preserve"> предоставить следующие документы:</w:t>
            </w:r>
          </w:p>
          <w:p w:rsidR="00B77195" w:rsidRPr="00A33D2E" w:rsidRDefault="00F06D8C" w:rsidP="00B77195">
            <w:pPr>
              <w:suppressAutoHyphens w:val="0"/>
              <w:jc w:val="both"/>
              <w:rPr>
                <w:rFonts w:eastAsia="Calibri" w:cs="Times New Roman"/>
                <w:sz w:val="20"/>
                <w:szCs w:val="20"/>
              </w:rPr>
            </w:pPr>
            <w:r w:rsidRPr="00A33D2E">
              <w:rPr>
                <w:rFonts w:eastAsia="Calibri" w:cs="Times New Roman"/>
                <w:bCs/>
                <w:spacing w:val="-2"/>
                <w:sz w:val="20"/>
                <w:szCs w:val="20"/>
              </w:rPr>
              <w:t>12</w:t>
            </w:r>
            <w:r w:rsidR="00B77195" w:rsidRPr="00A33D2E">
              <w:rPr>
                <w:rFonts w:eastAsia="Calibri" w:cs="Times New Roman"/>
                <w:bCs/>
                <w:spacing w:val="-2"/>
                <w:sz w:val="20"/>
                <w:szCs w:val="20"/>
              </w:rPr>
              <w:t>.1.</w:t>
            </w:r>
            <w:r w:rsidR="00B77195" w:rsidRPr="00A33D2E">
              <w:rPr>
                <w:rFonts w:eastAsia="Calibri" w:cs="Times New Roman"/>
                <w:sz w:val="20"/>
                <w:szCs w:val="20"/>
              </w:rPr>
              <w:t xml:space="preserve">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B77195" w:rsidRPr="00A33D2E" w:rsidRDefault="00F06D8C" w:rsidP="00B77195">
            <w:pPr>
              <w:suppressAutoHyphens w:val="0"/>
              <w:jc w:val="both"/>
              <w:rPr>
                <w:rFonts w:eastAsia="Calibri" w:cs="Times New Roman"/>
                <w:sz w:val="20"/>
                <w:szCs w:val="20"/>
              </w:rPr>
            </w:pPr>
            <w:r w:rsidRPr="00A33D2E">
              <w:rPr>
                <w:rFonts w:eastAsia="Calibri" w:cs="Times New Roman"/>
                <w:sz w:val="20"/>
                <w:szCs w:val="20"/>
              </w:rPr>
              <w:t>12</w:t>
            </w:r>
            <w:r w:rsidR="00B77195" w:rsidRPr="00A33D2E">
              <w:rPr>
                <w:rFonts w:eastAsia="Calibri" w:cs="Times New Roman"/>
                <w:sz w:val="20"/>
                <w:szCs w:val="20"/>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B77195" w:rsidRPr="00A33D2E" w:rsidRDefault="00F06D8C" w:rsidP="00B77195">
            <w:pPr>
              <w:suppressAutoHyphens w:val="0"/>
              <w:jc w:val="both"/>
              <w:rPr>
                <w:rFonts w:eastAsia="Calibri" w:cs="Times New Roman"/>
                <w:sz w:val="20"/>
                <w:szCs w:val="20"/>
              </w:rPr>
            </w:pPr>
            <w:r w:rsidRPr="00A33D2E">
              <w:rPr>
                <w:rFonts w:eastAsia="Calibri" w:cs="Times New Roman"/>
                <w:sz w:val="20"/>
                <w:szCs w:val="20"/>
              </w:rPr>
              <w:lastRenderedPageBreak/>
              <w:t>12</w:t>
            </w:r>
            <w:r w:rsidR="00B77195" w:rsidRPr="00A33D2E">
              <w:rPr>
                <w:rFonts w:eastAsia="Calibri" w:cs="Times New Roman"/>
                <w:sz w:val="20"/>
                <w:szCs w:val="20"/>
              </w:rPr>
              <w:t>.3.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B77195" w:rsidRPr="00A33D2E" w:rsidRDefault="00F06D8C" w:rsidP="00B77195">
            <w:pPr>
              <w:suppressAutoHyphens w:val="0"/>
              <w:jc w:val="both"/>
              <w:rPr>
                <w:rFonts w:eastAsia="Calibri" w:cs="Times New Roman"/>
                <w:sz w:val="20"/>
                <w:szCs w:val="20"/>
              </w:rPr>
            </w:pPr>
            <w:r w:rsidRPr="00A33D2E">
              <w:rPr>
                <w:rFonts w:eastAsia="Calibri" w:cs="Times New Roman"/>
                <w:sz w:val="20"/>
                <w:szCs w:val="20"/>
              </w:rPr>
              <w:t>12</w:t>
            </w:r>
            <w:r w:rsidR="00B77195" w:rsidRPr="00A33D2E">
              <w:rPr>
                <w:rFonts w:eastAsia="Calibri" w:cs="Times New Roman"/>
                <w:sz w:val="20"/>
                <w:szCs w:val="20"/>
              </w:rPr>
              <w:t>.4.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B6102" w:rsidRPr="00A33D2E" w:rsidRDefault="00F06D8C" w:rsidP="00B77195">
            <w:pPr>
              <w:suppressAutoHyphens w:val="0"/>
              <w:jc w:val="both"/>
              <w:rPr>
                <w:rFonts w:eastAsia="Calibri" w:cs="Times New Roman"/>
                <w:sz w:val="20"/>
                <w:szCs w:val="20"/>
              </w:rPr>
            </w:pPr>
            <w:r w:rsidRPr="00A33D2E">
              <w:rPr>
                <w:rFonts w:eastAsia="Calibri" w:cs="Times New Roman"/>
                <w:sz w:val="20"/>
                <w:szCs w:val="20"/>
              </w:rPr>
              <w:t>12</w:t>
            </w:r>
            <w:r w:rsidR="00B77195" w:rsidRPr="00A33D2E">
              <w:rPr>
                <w:rFonts w:eastAsia="Calibri" w:cs="Times New Roman"/>
                <w:sz w:val="20"/>
                <w:szCs w:val="20"/>
              </w:rPr>
              <w:t>.5. копии учредительных документов участника закупки (для юридических лиц);</w:t>
            </w:r>
          </w:p>
          <w:p w:rsidR="00B77195" w:rsidRPr="00A33D2E" w:rsidRDefault="00F06D8C" w:rsidP="00B77195">
            <w:pPr>
              <w:suppressAutoHyphens w:val="0"/>
              <w:jc w:val="both"/>
              <w:rPr>
                <w:rFonts w:eastAsia="Calibri" w:cs="Times New Roman"/>
                <w:sz w:val="20"/>
                <w:szCs w:val="20"/>
              </w:rPr>
            </w:pPr>
            <w:r w:rsidRPr="00A33D2E">
              <w:rPr>
                <w:rFonts w:eastAsia="Calibri" w:cs="Times New Roman"/>
                <w:sz w:val="20"/>
                <w:szCs w:val="20"/>
              </w:rPr>
              <w:t>12</w:t>
            </w:r>
            <w:r w:rsidR="00B77195" w:rsidRPr="00A33D2E">
              <w:rPr>
                <w:rFonts w:eastAsia="Calibri" w:cs="Times New Roman"/>
                <w:sz w:val="20"/>
                <w:szCs w:val="20"/>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8B6102" w:rsidRPr="00A33D2E" w:rsidRDefault="008B6102" w:rsidP="008B6102">
            <w:pPr>
              <w:widowControl w:val="0"/>
              <w:jc w:val="both"/>
              <w:rPr>
                <w:rFonts w:eastAsia="Arial Unicode MS" w:cs="Times New Roman"/>
                <w:sz w:val="20"/>
                <w:szCs w:val="20"/>
              </w:rPr>
            </w:pPr>
            <w:r w:rsidRPr="00A33D2E">
              <w:rPr>
                <w:rFonts w:eastAsia="Calibri" w:cs="Times New Roman"/>
                <w:sz w:val="20"/>
                <w:szCs w:val="20"/>
              </w:rPr>
              <w:t>1</w:t>
            </w:r>
            <w:r w:rsidR="00F06D8C" w:rsidRPr="00A33D2E">
              <w:rPr>
                <w:rFonts w:eastAsia="Calibri" w:cs="Times New Roman"/>
                <w:sz w:val="20"/>
                <w:szCs w:val="20"/>
              </w:rPr>
              <w:t>2</w:t>
            </w:r>
            <w:r w:rsidRPr="00A33D2E">
              <w:rPr>
                <w:rFonts w:eastAsia="Calibri" w:cs="Times New Roman"/>
                <w:sz w:val="20"/>
                <w:szCs w:val="20"/>
              </w:rPr>
              <w:t xml:space="preserve">.7. </w:t>
            </w:r>
            <w:r w:rsidRPr="00A33D2E">
              <w:rPr>
                <w:rFonts w:eastAsia="Arial Unicode MS" w:cs="Times New Roman"/>
                <w:sz w:val="20"/>
                <w:szCs w:val="20"/>
              </w:rPr>
              <w:t>в случае участия в закупке коллективного участника - копию соглашения или иной документ, соответствующий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p w:rsidR="00B77195" w:rsidRPr="00A33D2E" w:rsidRDefault="00F06D8C" w:rsidP="00B77195">
            <w:pPr>
              <w:widowControl w:val="0"/>
              <w:suppressLineNumbers/>
              <w:contextualSpacing/>
              <w:jc w:val="both"/>
              <w:rPr>
                <w:rFonts w:eastAsia="Calibri" w:cs="Times New Roman"/>
                <w:sz w:val="20"/>
                <w:szCs w:val="20"/>
              </w:rPr>
            </w:pPr>
            <w:r w:rsidRPr="00A33D2E">
              <w:rPr>
                <w:rFonts w:eastAsia="Calibri" w:cs="Times New Roman"/>
                <w:sz w:val="20"/>
                <w:szCs w:val="20"/>
              </w:rPr>
              <w:t>12</w:t>
            </w:r>
            <w:r w:rsidR="008B6102" w:rsidRPr="00A33D2E">
              <w:rPr>
                <w:rFonts w:eastAsia="Calibri" w:cs="Times New Roman"/>
                <w:sz w:val="20"/>
                <w:szCs w:val="20"/>
              </w:rPr>
              <w:t>.8</w:t>
            </w:r>
            <w:r w:rsidR="00B77195" w:rsidRPr="00A33D2E">
              <w:rPr>
                <w:rFonts w:eastAsia="Calibri" w:cs="Times New Roman"/>
                <w:sz w:val="20"/>
                <w:szCs w:val="20"/>
              </w:rPr>
              <w:t xml:space="preserve">. декларацию о соответствии участника закупки требованиям, установленным пунктами </w:t>
            </w:r>
            <w:r w:rsidR="00CA48A5" w:rsidRPr="00A33D2E">
              <w:rPr>
                <w:rFonts w:eastAsia="Calibri" w:cs="Times New Roman"/>
                <w:sz w:val="20"/>
                <w:szCs w:val="20"/>
              </w:rPr>
              <w:t>1-9</w:t>
            </w:r>
            <w:r w:rsidR="00B77195" w:rsidRPr="00A33D2E">
              <w:rPr>
                <w:rFonts w:eastAsia="Calibri" w:cs="Times New Roman"/>
                <w:sz w:val="20"/>
                <w:szCs w:val="20"/>
              </w:rPr>
              <w:t xml:space="preserve"> раздела </w:t>
            </w:r>
            <w:r w:rsidR="00675533" w:rsidRPr="00A33D2E">
              <w:rPr>
                <w:rFonts w:eastAsia="Calibri" w:cs="Times New Roman"/>
                <w:sz w:val="20"/>
                <w:szCs w:val="20"/>
              </w:rPr>
              <w:t>10</w:t>
            </w:r>
            <w:r w:rsidR="00B77195" w:rsidRPr="00A33D2E">
              <w:rPr>
                <w:rFonts w:eastAsia="Calibri" w:cs="Times New Roman"/>
                <w:sz w:val="20"/>
                <w:szCs w:val="20"/>
              </w:rPr>
              <w:t xml:space="preserve"> настоящего извещения.</w:t>
            </w:r>
          </w:p>
          <w:p w:rsidR="003C115B" w:rsidRDefault="00F06D8C" w:rsidP="003C115B">
            <w:pPr>
              <w:contextualSpacing/>
              <w:jc w:val="both"/>
              <w:outlineLvl w:val="1"/>
              <w:rPr>
                <w:rFonts w:eastAsia="Calibri" w:cs="Times New Roman"/>
                <w:color w:val="000000"/>
                <w:sz w:val="20"/>
                <w:szCs w:val="20"/>
              </w:rPr>
            </w:pPr>
            <w:r w:rsidRPr="003C115B">
              <w:rPr>
                <w:rFonts w:eastAsia="Calibri" w:cs="Times New Roman"/>
                <w:sz w:val="20"/>
                <w:szCs w:val="20"/>
              </w:rPr>
              <w:t>13</w:t>
            </w:r>
            <w:r w:rsidR="00B77195" w:rsidRPr="003C115B">
              <w:rPr>
                <w:rFonts w:eastAsia="Calibri" w:cs="Times New Roman"/>
                <w:sz w:val="20"/>
                <w:szCs w:val="20"/>
              </w:rPr>
              <w:t>.</w:t>
            </w:r>
            <w:r w:rsidR="00F53898" w:rsidRPr="00A33D2E">
              <w:rPr>
                <w:rFonts w:eastAsia="Calibri" w:cs="Times New Roman"/>
                <w:b/>
                <w:sz w:val="20"/>
                <w:szCs w:val="20"/>
              </w:rPr>
              <w:t xml:space="preserve"> </w:t>
            </w:r>
            <w:r w:rsidR="003C115B" w:rsidRPr="006C5C63">
              <w:rPr>
                <w:rFonts w:eastAsia="Calibri" w:cs="Times New Roman"/>
                <w:color w:val="000000"/>
                <w:sz w:val="20"/>
                <w:szCs w:val="20"/>
              </w:rPr>
              <w:t>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w:t>
            </w:r>
            <w:r w:rsidR="006318EE">
              <w:rPr>
                <w:rFonts w:eastAsia="Calibri" w:cs="Times New Roman"/>
                <w:color w:val="000000"/>
                <w:sz w:val="20"/>
                <w:szCs w:val="20"/>
              </w:rPr>
              <w:t>к)</w:t>
            </w:r>
            <w:r w:rsidR="006318EE" w:rsidRPr="006318EE">
              <w:rPr>
                <w:rFonts w:eastAsia="Calibri" w:cs="Times New Roman"/>
                <w:color w:val="000000"/>
                <w:sz w:val="20"/>
                <w:szCs w:val="20"/>
              </w:rPr>
              <w:t>:</w:t>
            </w:r>
          </w:p>
          <w:p w:rsidR="006318EE" w:rsidRDefault="00F12FF6" w:rsidP="00F12FF6">
            <w:pPr>
              <w:pStyle w:val="aff2"/>
              <w:numPr>
                <w:ilvl w:val="0"/>
                <w:numId w:val="30"/>
              </w:numPr>
              <w:jc w:val="both"/>
              <w:outlineLvl w:val="1"/>
              <w:rPr>
                <w:rFonts w:eastAsia="Calibri" w:cs="Times New Roman"/>
                <w:color w:val="000000"/>
                <w:sz w:val="20"/>
                <w:szCs w:val="20"/>
              </w:rPr>
            </w:pPr>
            <w:r w:rsidRPr="00F12FF6">
              <w:rPr>
                <w:rFonts w:eastAsia="Calibri" w:cs="Times New Roman"/>
                <w:color w:val="000000"/>
                <w:sz w:val="20"/>
                <w:szCs w:val="20"/>
              </w:rPr>
              <w:t>копию дейст</w:t>
            </w:r>
            <w:r>
              <w:rPr>
                <w:rFonts w:eastAsia="Calibri" w:cs="Times New Roman"/>
                <w:color w:val="000000"/>
                <w:sz w:val="20"/>
                <w:szCs w:val="20"/>
              </w:rPr>
              <w:t>вующей Лицензии на деятельность</w:t>
            </w:r>
            <w:r w:rsidRPr="00F12FF6">
              <w:rPr>
                <w:rFonts w:eastAsia="Calibri" w:cs="Times New Roman"/>
                <w:color w:val="000000"/>
                <w:sz w:val="20"/>
                <w:szCs w:val="20"/>
              </w:rPr>
              <w:t xml:space="preserve"> по монтажу, техн</w:t>
            </w:r>
            <w:r>
              <w:rPr>
                <w:rFonts w:eastAsia="Calibri" w:cs="Times New Roman"/>
                <w:color w:val="000000"/>
                <w:sz w:val="20"/>
                <w:szCs w:val="20"/>
              </w:rPr>
              <w:t>ическому обслуживанию и ремонту</w:t>
            </w:r>
            <w:r w:rsidRPr="00F12FF6">
              <w:rPr>
                <w:rFonts w:eastAsia="Calibri" w:cs="Times New Roman"/>
                <w:color w:val="000000"/>
                <w:sz w:val="20"/>
                <w:szCs w:val="20"/>
              </w:rPr>
              <w:t xml:space="preserve"> средств обеспечения пожарной безопасности зданий и сооружений</w:t>
            </w:r>
          </w:p>
          <w:p w:rsidR="00F12FF6" w:rsidRPr="00F12FF6" w:rsidRDefault="00F12FF6" w:rsidP="00F12FF6">
            <w:pPr>
              <w:pStyle w:val="aff2"/>
              <w:jc w:val="both"/>
              <w:outlineLvl w:val="1"/>
              <w:rPr>
                <w:rFonts w:eastAsia="Calibri" w:cs="Times New Roman"/>
                <w:i/>
                <w:color w:val="000000"/>
                <w:sz w:val="20"/>
                <w:szCs w:val="20"/>
              </w:rPr>
            </w:pPr>
            <w:r w:rsidRPr="00F12FF6">
              <w:rPr>
                <w:rFonts w:eastAsia="Calibri" w:cs="Times New Roman"/>
                <w:i/>
                <w:color w:val="000000"/>
                <w:sz w:val="20"/>
                <w:szCs w:val="20"/>
              </w:rPr>
              <w:t>или</w:t>
            </w:r>
          </w:p>
          <w:p w:rsidR="00F12FF6" w:rsidRDefault="00F12FF6" w:rsidP="00F12FF6">
            <w:pPr>
              <w:pStyle w:val="aff2"/>
              <w:numPr>
                <w:ilvl w:val="0"/>
                <w:numId w:val="30"/>
              </w:numPr>
              <w:jc w:val="both"/>
              <w:outlineLvl w:val="1"/>
              <w:rPr>
                <w:rFonts w:eastAsia="Calibri" w:cs="Times New Roman"/>
                <w:color w:val="000000"/>
                <w:sz w:val="20"/>
                <w:szCs w:val="20"/>
              </w:rPr>
            </w:pPr>
            <w:r w:rsidRPr="00F12FF6">
              <w:rPr>
                <w:rFonts w:eastAsia="Calibri" w:cs="Times New Roman"/>
                <w:color w:val="000000"/>
                <w:sz w:val="20"/>
                <w:szCs w:val="20"/>
              </w:rPr>
              <w:t>копию Выписки и</w:t>
            </w:r>
            <w:r>
              <w:rPr>
                <w:rFonts w:eastAsia="Calibri" w:cs="Times New Roman"/>
                <w:color w:val="000000"/>
                <w:sz w:val="20"/>
                <w:szCs w:val="20"/>
              </w:rPr>
              <w:t>з реестра лицензий, подписанной</w:t>
            </w:r>
            <w:r w:rsidRPr="00F12FF6">
              <w:rPr>
                <w:rFonts w:eastAsia="Calibri" w:cs="Times New Roman"/>
                <w:color w:val="000000"/>
                <w:sz w:val="20"/>
                <w:szCs w:val="20"/>
              </w:rPr>
              <w:t xml:space="preserve"> лицензирующим органом и составленной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rsidR="00F12FF6" w:rsidRDefault="00F12FF6" w:rsidP="00F12FF6">
            <w:pPr>
              <w:pStyle w:val="aff2"/>
              <w:jc w:val="both"/>
              <w:outlineLvl w:val="1"/>
              <w:rPr>
                <w:rFonts w:eastAsia="Calibri" w:cs="Times New Roman"/>
                <w:i/>
                <w:color w:val="000000"/>
                <w:sz w:val="20"/>
                <w:szCs w:val="20"/>
              </w:rPr>
            </w:pPr>
            <w:r w:rsidRPr="00F12FF6">
              <w:rPr>
                <w:rFonts w:eastAsia="Calibri" w:cs="Times New Roman"/>
                <w:i/>
                <w:color w:val="000000"/>
                <w:sz w:val="20"/>
                <w:szCs w:val="20"/>
              </w:rPr>
              <w:t>или</w:t>
            </w:r>
          </w:p>
          <w:p w:rsidR="00F12FF6" w:rsidRPr="00F12FF6" w:rsidRDefault="00F12FF6" w:rsidP="00F12FF6">
            <w:pPr>
              <w:pStyle w:val="aff2"/>
              <w:numPr>
                <w:ilvl w:val="0"/>
                <w:numId w:val="30"/>
              </w:numPr>
              <w:jc w:val="both"/>
              <w:outlineLvl w:val="1"/>
              <w:rPr>
                <w:rFonts w:eastAsia="Calibri" w:cs="Times New Roman"/>
                <w:color w:val="000000"/>
                <w:sz w:val="20"/>
                <w:szCs w:val="20"/>
              </w:rPr>
            </w:pPr>
            <w:r w:rsidRPr="00F12FF6">
              <w:rPr>
                <w:rFonts w:eastAsia="Calibri" w:cs="Times New Roman"/>
                <w:color w:val="000000"/>
                <w:sz w:val="20"/>
                <w:szCs w:val="20"/>
              </w:rPr>
              <w:t>информацию о н</w:t>
            </w:r>
            <w:r>
              <w:rPr>
                <w:rFonts w:eastAsia="Calibri" w:cs="Times New Roman"/>
                <w:color w:val="000000"/>
                <w:sz w:val="20"/>
                <w:szCs w:val="20"/>
              </w:rPr>
              <w:t>аличии у</w:t>
            </w:r>
            <w:r w:rsidRPr="00F12FF6">
              <w:rPr>
                <w:rFonts w:eastAsia="Calibri" w:cs="Times New Roman"/>
                <w:color w:val="000000"/>
                <w:sz w:val="20"/>
                <w:szCs w:val="20"/>
              </w:rPr>
              <w:t xml:space="preserve"> участника за</w:t>
            </w:r>
            <w:r>
              <w:rPr>
                <w:rFonts w:eastAsia="Calibri" w:cs="Times New Roman"/>
                <w:color w:val="000000"/>
                <w:sz w:val="20"/>
                <w:szCs w:val="20"/>
              </w:rPr>
              <w:t xml:space="preserve">купки Лицензии на деятельность </w:t>
            </w:r>
            <w:r w:rsidRPr="00F12FF6">
              <w:rPr>
                <w:rFonts w:eastAsia="Calibri" w:cs="Times New Roman"/>
                <w:color w:val="000000"/>
                <w:sz w:val="20"/>
                <w:szCs w:val="20"/>
              </w:rPr>
              <w:t>по монтажу, техническому обслуживанию и ремонту  средств обеспечения пожарной безопасности зданий и сооружений с указанием адреса сайта или страницы сайта в информационно-телекоммуникационной сети «Интернет», на которых размещена такая информация.</w:t>
            </w:r>
          </w:p>
          <w:p w:rsidR="004E7AEC" w:rsidRPr="00360BF4" w:rsidRDefault="003C115B" w:rsidP="003C115B">
            <w:pPr>
              <w:contextualSpacing/>
              <w:jc w:val="both"/>
              <w:outlineLvl w:val="1"/>
              <w:rPr>
                <w:rFonts w:eastAsia="Calibri" w:cs="Times New Roman"/>
                <w:b/>
                <w:sz w:val="20"/>
                <w:szCs w:val="20"/>
              </w:rPr>
            </w:pPr>
            <w:r>
              <w:rPr>
                <w:rFonts w:ascii="Liberation Serif" w:hAnsi="Liberation Serif" w:cs="Liberation Serif"/>
                <w:sz w:val="20"/>
                <w:szCs w:val="20"/>
              </w:rPr>
              <w:t>1</w:t>
            </w:r>
            <w:r w:rsidR="006318EE">
              <w:rPr>
                <w:rFonts w:ascii="Liberation Serif" w:hAnsi="Liberation Serif" w:cs="Liberation Serif"/>
                <w:sz w:val="20"/>
                <w:szCs w:val="20"/>
              </w:rPr>
              <w:t>4</w:t>
            </w:r>
            <w:r w:rsidRPr="006C5C63">
              <w:rPr>
                <w:rFonts w:ascii="Liberation Serif" w:hAnsi="Liberation Serif" w:cs="Liberation Serif"/>
                <w:sz w:val="20"/>
                <w:szCs w:val="20"/>
              </w:rPr>
              <w:t xml:space="preserve">. </w:t>
            </w:r>
            <w:r w:rsidRPr="006C5C63">
              <w:rPr>
                <w:rFonts w:ascii="Liberation Serif" w:hAnsi="Liberation Serif" w:cs="Liberation Serif"/>
                <w:bCs/>
                <w:sz w:val="20"/>
                <w:szCs w:val="20"/>
              </w:rPr>
              <w:t>предложение о цене договора (единицы товара, работы, услуги).</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sz w:val="20"/>
                <w:szCs w:val="20"/>
              </w:rPr>
            </w:pPr>
            <w:r w:rsidRPr="00A33D2E">
              <w:rPr>
                <w:rFonts w:cs="Times New Roman"/>
                <w:sz w:val="20"/>
                <w:szCs w:val="20"/>
              </w:rPr>
              <w:t>Требования к оформлению заявки</w:t>
            </w:r>
          </w:p>
        </w:tc>
        <w:tc>
          <w:tcPr>
            <w:tcW w:w="7232" w:type="dxa"/>
            <w:tcBorders>
              <w:top w:val="single" w:sz="4" w:space="0" w:color="000000"/>
              <w:left w:val="single" w:sz="4" w:space="0" w:color="000000"/>
              <w:bottom w:val="single" w:sz="4" w:space="0" w:color="000000"/>
              <w:right w:val="single" w:sz="4" w:space="0" w:color="000000"/>
            </w:tcBorders>
          </w:tcPr>
          <w:p w:rsidR="00D30041" w:rsidRPr="00A33D2E" w:rsidRDefault="00D30041" w:rsidP="00D30041">
            <w:pPr>
              <w:widowControl w:val="0"/>
              <w:suppressLineNumbers/>
              <w:ind w:firstLine="462"/>
              <w:contextualSpacing/>
              <w:jc w:val="both"/>
              <w:rPr>
                <w:rFonts w:eastAsia="Calibri" w:cs="Times New Roman"/>
                <w:b/>
                <w:spacing w:val="-2"/>
                <w:sz w:val="20"/>
                <w:szCs w:val="20"/>
              </w:rPr>
            </w:pPr>
            <w:r w:rsidRPr="00A33D2E">
              <w:rPr>
                <w:rFonts w:eastAsia="Calibri" w:cs="Times New Roman"/>
                <w:b/>
                <w:spacing w:val="-2"/>
                <w:sz w:val="20"/>
                <w:szCs w:val="20"/>
              </w:rPr>
              <w:t>Заявка на участие в запросе котировок подается участником закупки в срок, указанный в настоящем извещении, по форме, оговоренной в Приложение № 1 к настоящему Извещению.</w:t>
            </w:r>
          </w:p>
          <w:p w:rsidR="00D30041" w:rsidRPr="00A33D2E" w:rsidRDefault="00D30041" w:rsidP="00D30041">
            <w:pPr>
              <w:widowControl w:val="0"/>
              <w:suppressLineNumbers/>
              <w:contextualSpacing/>
              <w:jc w:val="both"/>
              <w:rPr>
                <w:rFonts w:eastAsia="Calibri" w:cs="Times New Roman"/>
                <w:spacing w:val="-2"/>
                <w:sz w:val="20"/>
                <w:szCs w:val="20"/>
              </w:rPr>
            </w:pPr>
            <w:r w:rsidRPr="00A33D2E">
              <w:rPr>
                <w:rFonts w:eastAsia="Calibri" w:cs="Times New Roman"/>
                <w:spacing w:val="-2"/>
                <w:sz w:val="20"/>
                <w:szCs w:val="20"/>
              </w:rPr>
              <w:lastRenderedPageBreak/>
              <w:t>1. Все пункты, указанные Заказчиком в заявке на участие в запросе котировок в электронной форме (Приложение №1 к настоящему извещению о проведении запроса котировок в электронной форме) должны быть заполнены.</w:t>
            </w:r>
          </w:p>
          <w:p w:rsidR="004E7AEC" w:rsidRPr="00A33D2E" w:rsidRDefault="00DA016E">
            <w:pPr>
              <w:widowControl w:val="0"/>
              <w:contextualSpacing/>
              <w:jc w:val="both"/>
              <w:rPr>
                <w:rFonts w:cs="Times New Roman"/>
                <w:sz w:val="20"/>
                <w:szCs w:val="20"/>
              </w:rPr>
            </w:pPr>
            <w:r w:rsidRPr="00A33D2E">
              <w:rPr>
                <w:rFonts w:cs="Times New Roman"/>
                <w:sz w:val="20"/>
                <w:szCs w:val="20"/>
              </w:rPr>
              <w:t xml:space="preserve"> </w:t>
            </w:r>
            <w:r w:rsidR="00D30041" w:rsidRPr="00A33D2E">
              <w:rPr>
                <w:rFonts w:cs="Times New Roman"/>
                <w:sz w:val="20"/>
                <w:szCs w:val="20"/>
              </w:rPr>
              <w:t xml:space="preserve">2. </w:t>
            </w:r>
            <w:r w:rsidRPr="00A33D2E">
              <w:rPr>
                <w:rFonts w:cs="Times New Roman"/>
                <w:sz w:val="20"/>
                <w:szCs w:val="20"/>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Отсутствие перевода документов и/или их ненадлежащий вид, наличие противоречий между оригиналом и переводом, которые изменяют смысл оригинала, в составе заявки на участие в запросе котировок будет расценено как несоответствие заявки на участие в запросе котировок требованиям извещения, в связи с чем, такой участник закупки не будет допущен до участия в запросе котировок;</w:t>
            </w:r>
          </w:p>
          <w:p w:rsidR="00D30041" w:rsidRPr="00A33D2E" w:rsidRDefault="00D30041" w:rsidP="00D30041">
            <w:pPr>
              <w:widowControl w:val="0"/>
              <w:suppressLineNumbers/>
              <w:ind w:left="36"/>
              <w:contextualSpacing/>
              <w:jc w:val="both"/>
              <w:rPr>
                <w:rFonts w:eastAsia="Calibri" w:cs="Times New Roman"/>
                <w:spacing w:val="-2"/>
                <w:sz w:val="20"/>
                <w:szCs w:val="20"/>
              </w:rPr>
            </w:pPr>
            <w:r w:rsidRPr="00A33D2E">
              <w:rPr>
                <w:rFonts w:eastAsia="Calibri" w:cs="Times New Roman"/>
                <w:spacing w:val="-2"/>
                <w:sz w:val="20"/>
                <w:szCs w:val="20"/>
              </w:rPr>
              <w:t>3. 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настоящего извещения, такие заявки не допускаются к дальнейшему участию в закупке.</w:t>
            </w:r>
          </w:p>
          <w:p w:rsidR="004E7AEC" w:rsidRPr="00A33D2E" w:rsidRDefault="00D30041">
            <w:pPr>
              <w:widowControl w:val="0"/>
              <w:contextualSpacing/>
              <w:jc w:val="both"/>
              <w:rPr>
                <w:rFonts w:cs="Times New Roman"/>
                <w:sz w:val="20"/>
                <w:szCs w:val="20"/>
              </w:rPr>
            </w:pPr>
            <w:r w:rsidRPr="00A33D2E">
              <w:rPr>
                <w:rFonts w:cs="Times New Roman"/>
                <w:sz w:val="20"/>
                <w:szCs w:val="20"/>
              </w:rPr>
              <w:t>4</w:t>
            </w:r>
            <w:r w:rsidR="00DA016E" w:rsidRPr="00A33D2E">
              <w:rPr>
                <w:rFonts w:cs="Times New Roman"/>
                <w:sz w:val="20"/>
                <w:szCs w:val="20"/>
              </w:rPr>
              <w:t>. Все суммы денежных средств в заявке должны быть выражены в валюте, установленной в пункте 5 настоящей Информационной карты;</w:t>
            </w:r>
          </w:p>
          <w:p w:rsidR="004E7AEC" w:rsidRPr="00A33D2E" w:rsidRDefault="00D30041">
            <w:pPr>
              <w:widowControl w:val="0"/>
              <w:contextualSpacing/>
              <w:jc w:val="both"/>
              <w:rPr>
                <w:rFonts w:cs="Times New Roman"/>
                <w:sz w:val="20"/>
                <w:szCs w:val="20"/>
              </w:rPr>
            </w:pPr>
            <w:r w:rsidRPr="00A33D2E">
              <w:rPr>
                <w:rFonts w:cs="Times New Roman"/>
                <w:sz w:val="20"/>
                <w:szCs w:val="20"/>
              </w:rPr>
              <w:t>5</w:t>
            </w:r>
            <w:r w:rsidR="00DA016E" w:rsidRPr="00A33D2E">
              <w:rPr>
                <w:rFonts w:cs="Times New Roman"/>
                <w:sz w:val="20"/>
                <w:szCs w:val="20"/>
              </w:rPr>
              <w:t>. Все документы, входящие в состав заявки на участие в закупке, должны иметь четко читаемый текст.</w:t>
            </w:r>
          </w:p>
          <w:p w:rsidR="004E7AEC" w:rsidRPr="00A33D2E" w:rsidRDefault="00D30041">
            <w:pPr>
              <w:widowControl w:val="0"/>
              <w:contextualSpacing/>
              <w:jc w:val="both"/>
              <w:rPr>
                <w:rFonts w:cs="Times New Roman"/>
                <w:sz w:val="20"/>
                <w:szCs w:val="20"/>
              </w:rPr>
            </w:pPr>
            <w:r w:rsidRPr="00A33D2E">
              <w:rPr>
                <w:rFonts w:cs="Times New Roman"/>
                <w:sz w:val="20"/>
                <w:szCs w:val="20"/>
              </w:rPr>
              <w:t>6</w:t>
            </w:r>
            <w:r w:rsidR="00DA016E" w:rsidRPr="00A33D2E">
              <w:rPr>
                <w:rFonts w:cs="Times New Roman"/>
                <w:sz w:val="20"/>
                <w:szCs w:val="20"/>
              </w:rPr>
              <w:t>. 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«Описание объекта закупки».</w:t>
            </w:r>
          </w:p>
          <w:p w:rsidR="004E7AEC" w:rsidRPr="00A33D2E" w:rsidRDefault="00D30041">
            <w:pPr>
              <w:widowControl w:val="0"/>
              <w:contextualSpacing/>
              <w:jc w:val="both"/>
              <w:rPr>
                <w:rFonts w:cs="Times New Roman"/>
                <w:sz w:val="20"/>
                <w:szCs w:val="20"/>
              </w:rPr>
            </w:pPr>
            <w:r w:rsidRPr="00A33D2E">
              <w:rPr>
                <w:rFonts w:cs="Times New Roman"/>
                <w:sz w:val="20"/>
                <w:szCs w:val="20"/>
              </w:rPr>
              <w:t>7</w:t>
            </w:r>
            <w:r w:rsidR="00DA016E" w:rsidRPr="00A33D2E">
              <w:rPr>
                <w:rFonts w:cs="Times New Roman"/>
                <w:sz w:val="20"/>
                <w:szCs w:val="20"/>
              </w:rPr>
              <w:t>. Сведения, которые включаются в заявку на участие в закупке, не должны допускать двусмысленных толкований или разночтений.</w:t>
            </w:r>
          </w:p>
          <w:p w:rsidR="004E7AEC" w:rsidRPr="00A33D2E" w:rsidRDefault="00D30041">
            <w:pPr>
              <w:widowControl w:val="0"/>
              <w:contextualSpacing/>
              <w:jc w:val="both"/>
              <w:rPr>
                <w:rFonts w:cs="Times New Roman"/>
                <w:sz w:val="20"/>
                <w:szCs w:val="20"/>
              </w:rPr>
            </w:pPr>
            <w:r w:rsidRPr="00A33D2E">
              <w:rPr>
                <w:rFonts w:cs="Times New Roman"/>
                <w:sz w:val="20"/>
                <w:szCs w:val="20"/>
              </w:rPr>
              <w:t>8</w:t>
            </w:r>
            <w:r w:rsidR="00DA016E" w:rsidRPr="00A33D2E">
              <w:rPr>
                <w:rFonts w:cs="Times New Roman"/>
                <w:sz w:val="20"/>
                <w:szCs w:val="20"/>
              </w:rPr>
              <w:t>. Изменение наименования показателей не допускается.</w:t>
            </w:r>
          </w:p>
          <w:p w:rsidR="004E7AEC" w:rsidRPr="00A33D2E" w:rsidRDefault="00D30041" w:rsidP="008B6102">
            <w:pPr>
              <w:widowControl w:val="0"/>
              <w:suppressLineNumbers/>
              <w:contextualSpacing/>
              <w:jc w:val="both"/>
              <w:rPr>
                <w:rFonts w:eastAsia="Calibri" w:cs="Times New Roman"/>
                <w:b/>
                <w:color w:val="C00000"/>
                <w:spacing w:val="-2"/>
                <w:sz w:val="20"/>
                <w:szCs w:val="20"/>
                <w:u w:val="wavyHeavy" w:color="FF0000"/>
              </w:rPr>
            </w:pPr>
            <w:r w:rsidRPr="00A33D2E">
              <w:rPr>
                <w:rFonts w:cs="Times New Roman"/>
                <w:sz w:val="20"/>
                <w:szCs w:val="20"/>
              </w:rPr>
              <w:t>9</w:t>
            </w:r>
            <w:r w:rsidR="008B6102" w:rsidRPr="00A33D2E">
              <w:rPr>
                <w:rFonts w:cs="Times New Roman"/>
                <w:sz w:val="20"/>
                <w:szCs w:val="20"/>
              </w:rPr>
              <w:t xml:space="preserve">. </w:t>
            </w:r>
            <w:r w:rsidR="008B6102" w:rsidRPr="00A33D2E">
              <w:rPr>
                <w:rFonts w:eastAsia="Calibri" w:cs="Times New Roman"/>
                <w:color w:val="C00000"/>
                <w:spacing w:val="-2"/>
                <w:sz w:val="20"/>
                <w:szCs w:val="20"/>
                <w:u w:val="wavyHeavy" w:color="FF0000"/>
              </w:rPr>
              <w:t>Желательный формат ЗАЯВКИ для загрузки на торговую площадку: *.doc или *.docх (</w:t>
            </w:r>
            <w:r w:rsidR="008B6102" w:rsidRPr="00A33D2E">
              <w:rPr>
                <w:rFonts w:eastAsia="Calibri" w:cs="Times New Roman"/>
                <w:color w:val="00B050"/>
                <w:spacing w:val="-2"/>
                <w:sz w:val="20"/>
                <w:szCs w:val="20"/>
                <w:u w:val="wavyHeavy" w:color="FF0000"/>
              </w:rPr>
              <w:t>документ подписывается цифровой подписью</w:t>
            </w:r>
            <w:r w:rsidR="008B6102" w:rsidRPr="00A33D2E">
              <w:rPr>
                <w:rFonts w:eastAsia="Calibri" w:cs="Times New Roman"/>
                <w:color w:val="C00000"/>
                <w:spacing w:val="-2"/>
                <w:sz w:val="20"/>
                <w:szCs w:val="20"/>
                <w:u w:val="wavyHeavy" w:color="FF0000"/>
              </w:rPr>
              <w:t>).</w:t>
            </w:r>
            <w:r w:rsidR="008B6102" w:rsidRPr="00A33D2E">
              <w:rPr>
                <w:rFonts w:eastAsia="Calibri" w:cs="Times New Roman"/>
                <w:b/>
                <w:color w:val="C00000"/>
                <w:spacing w:val="-2"/>
                <w:sz w:val="20"/>
                <w:szCs w:val="20"/>
                <w:u w:val="wavyHeavy" w:color="FF0000"/>
              </w:rPr>
              <w:t xml:space="preserve"> </w:t>
            </w:r>
            <w:r w:rsidR="00DA016E" w:rsidRPr="00A33D2E">
              <w:rPr>
                <w:rFonts w:cs="Times New Roman"/>
                <w:sz w:val="20"/>
                <w:szCs w:val="20"/>
              </w:rPr>
              <w:t>Допускается размещение на электронной площадке документов, сохраненных в архивах.</w:t>
            </w:r>
          </w:p>
        </w:tc>
      </w:tr>
      <w:tr w:rsidR="004E7AEC" w:rsidRPr="00A33D2E" w:rsidTr="00510A54">
        <w:trPr>
          <w:jc w:val="center"/>
        </w:trPr>
        <w:tc>
          <w:tcPr>
            <w:tcW w:w="718" w:type="dxa"/>
            <w:vMerge w:val="restart"/>
            <w:tcBorders>
              <w:top w:val="single" w:sz="4" w:space="0" w:color="000000"/>
              <w:left w:val="single" w:sz="4" w:space="0" w:color="000000"/>
              <w:bottom w:val="single" w:sz="4" w:space="0" w:color="000000"/>
              <w:right w:val="single" w:sz="4" w:space="0" w:color="000000"/>
            </w:tcBorders>
          </w:tcPr>
          <w:p w:rsidR="004E7AEC" w:rsidRPr="00A33D2E" w:rsidRDefault="008C2CD5">
            <w:pPr>
              <w:widowControl w:val="0"/>
              <w:rPr>
                <w:rFonts w:cs="Times New Roman"/>
                <w:sz w:val="20"/>
                <w:szCs w:val="20"/>
                <w:highlight w:val="magenta"/>
              </w:rPr>
            </w:pPr>
            <w:r w:rsidRPr="00A33D2E">
              <w:rPr>
                <w:rFonts w:cs="Times New Roman"/>
                <w:sz w:val="20"/>
                <w:szCs w:val="20"/>
              </w:rPr>
              <w:lastRenderedPageBreak/>
              <w:t>13</w:t>
            </w:r>
            <w:r w:rsidR="00DA016E" w:rsidRPr="00A33D2E">
              <w:rPr>
                <w:rFonts w:cs="Times New Roman"/>
                <w:sz w:val="20"/>
                <w:szCs w:val="20"/>
              </w:rPr>
              <w:t>.</w:t>
            </w:r>
          </w:p>
        </w:tc>
        <w:tc>
          <w:tcPr>
            <w:tcW w:w="9939" w:type="dxa"/>
            <w:gridSpan w:val="2"/>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jc w:val="both"/>
              <w:rPr>
                <w:rFonts w:eastAsia="Times New Roman" w:cs="Times New Roman"/>
                <w:sz w:val="20"/>
                <w:szCs w:val="20"/>
              </w:rPr>
            </w:pPr>
            <w:r w:rsidRPr="00A33D2E">
              <w:rPr>
                <w:rFonts w:cs="Times New Roman"/>
                <w:b/>
                <w:sz w:val="20"/>
                <w:szCs w:val="20"/>
              </w:rPr>
              <w:t>Разъяснения положений извещения о проведении запроса котировок</w:t>
            </w: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jc w:val="both"/>
              <w:rPr>
                <w:rFonts w:cs="Times New Roman"/>
                <w:sz w:val="20"/>
                <w:szCs w:val="20"/>
              </w:rPr>
            </w:pPr>
            <w:r w:rsidRPr="00A33D2E">
              <w:rPr>
                <w:rFonts w:cs="Times New Roman"/>
                <w:sz w:val="20"/>
                <w:szCs w:val="20"/>
              </w:rPr>
              <w:t>Дата начала и дата окончания срока предоставления участникам запроса котировок разъяснений положений извещения</w:t>
            </w:r>
          </w:p>
        </w:tc>
        <w:tc>
          <w:tcPr>
            <w:tcW w:w="7232" w:type="dxa"/>
            <w:tcBorders>
              <w:top w:val="single" w:sz="4" w:space="0" w:color="000000"/>
              <w:left w:val="single" w:sz="4" w:space="0" w:color="000000"/>
              <w:bottom w:val="single" w:sz="4" w:space="0" w:color="000000"/>
              <w:right w:val="single" w:sz="4" w:space="0" w:color="000000"/>
            </w:tcBorders>
            <w:vAlign w:val="center"/>
          </w:tcPr>
          <w:p w:rsidR="004E7AEC" w:rsidRPr="00A33D2E" w:rsidRDefault="00DA016E">
            <w:pPr>
              <w:widowControl w:val="0"/>
              <w:jc w:val="both"/>
              <w:rPr>
                <w:rFonts w:cs="Times New Roman"/>
                <w:sz w:val="20"/>
                <w:szCs w:val="20"/>
              </w:rPr>
            </w:pPr>
            <w:r w:rsidRPr="00A33D2E">
              <w:rPr>
                <w:rFonts w:eastAsia="Times New Roman" w:cs="Times New Roman"/>
                <w:sz w:val="20"/>
                <w:szCs w:val="20"/>
              </w:rPr>
              <w:t>С даты публикации извещения в ЕИС до даты окончания срока подачи заявок</w:t>
            </w:r>
          </w:p>
          <w:p w:rsidR="004E7AEC" w:rsidRPr="00A33D2E" w:rsidRDefault="004E7AEC">
            <w:pPr>
              <w:widowControl w:val="0"/>
              <w:jc w:val="both"/>
              <w:rPr>
                <w:rFonts w:cs="Times New Roman"/>
                <w:sz w:val="20"/>
                <w:szCs w:val="20"/>
              </w:rPr>
            </w:pPr>
          </w:p>
        </w:tc>
      </w:tr>
      <w:tr w:rsidR="004E7AEC" w:rsidRPr="00A33D2E" w:rsidTr="00510A54">
        <w:trPr>
          <w:jc w:val="center"/>
        </w:trPr>
        <w:tc>
          <w:tcPr>
            <w:tcW w:w="718" w:type="dxa"/>
            <w:vMerge/>
            <w:tcBorders>
              <w:top w:val="single" w:sz="4" w:space="0" w:color="000000"/>
              <w:left w:val="single" w:sz="4" w:space="0" w:color="000000"/>
              <w:bottom w:val="single" w:sz="4" w:space="0" w:color="000000"/>
              <w:right w:val="single" w:sz="4" w:space="0" w:color="000000"/>
            </w:tcBorders>
          </w:tcPr>
          <w:p w:rsidR="004E7AEC" w:rsidRPr="00A33D2E" w:rsidRDefault="004E7AEC">
            <w:pPr>
              <w:pStyle w:val="aff2"/>
              <w:widowControl w:val="0"/>
              <w:numPr>
                <w:ilvl w:val="0"/>
                <w:numId w:val="3"/>
              </w:numPr>
              <w:ind w:left="0" w:firstLine="0"/>
              <w:rPr>
                <w:rFonts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jc w:val="both"/>
              <w:rPr>
                <w:rFonts w:cs="Times New Roman"/>
                <w:sz w:val="20"/>
                <w:szCs w:val="20"/>
              </w:rPr>
            </w:pPr>
            <w:r w:rsidRPr="00A33D2E">
              <w:rPr>
                <w:rFonts w:cs="Times New Roman"/>
                <w:sz w:val="20"/>
                <w:szCs w:val="20"/>
              </w:rPr>
              <w:t>Порядок предоставления участникам запроса котировок разъяснений положений извещения</w:t>
            </w:r>
          </w:p>
        </w:tc>
        <w:tc>
          <w:tcPr>
            <w:tcW w:w="7232" w:type="dxa"/>
            <w:tcBorders>
              <w:top w:val="single" w:sz="4" w:space="0" w:color="000000"/>
              <w:left w:val="single" w:sz="4" w:space="0" w:color="000000"/>
              <w:bottom w:val="single" w:sz="4" w:space="0" w:color="000000"/>
              <w:right w:val="single" w:sz="4" w:space="0" w:color="000000"/>
            </w:tcBorders>
            <w:vAlign w:val="center"/>
          </w:tcPr>
          <w:p w:rsidR="004E7AEC" w:rsidRPr="00A33D2E" w:rsidRDefault="00DA016E">
            <w:pPr>
              <w:widowControl w:val="0"/>
              <w:tabs>
                <w:tab w:val="left" w:pos="1134"/>
              </w:tabs>
              <w:jc w:val="both"/>
              <w:rPr>
                <w:rFonts w:cs="Times New Roman"/>
                <w:sz w:val="20"/>
                <w:szCs w:val="20"/>
              </w:rPr>
            </w:pPr>
            <w:r w:rsidRPr="00A33D2E">
              <w:rPr>
                <w:rFonts w:cs="Times New Roman"/>
                <w:sz w:val="20"/>
                <w:szCs w:val="20"/>
              </w:rPr>
              <w:t>Любой участник вправе направить Заказчику запрос о даче разъяснений положений извещения об осуществлении закупки. В течение трех рабочих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извещения о закупке Заказчик не может изменять предмет закупки и существенные условия проекта договора.</w:t>
            </w:r>
          </w:p>
          <w:p w:rsidR="004E7AEC" w:rsidRPr="00A33D2E" w:rsidRDefault="00DA016E">
            <w:pPr>
              <w:widowControl w:val="0"/>
              <w:jc w:val="both"/>
              <w:rPr>
                <w:rFonts w:cs="Times New Roman"/>
                <w:sz w:val="20"/>
                <w:szCs w:val="20"/>
              </w:rPr>
            </w:pPr>
            <w:r w:rsidRPr="00A33D2E">
              <w:rPr>
                <w:rFonts w:cs="Times New Roman"/>
                <w:sz w:val="20"/>
                <w:szCs w:val="20"/>
              </w:rPr>
              <w:t>Заказчик вправе не давать разъяснений положений извещения о проведении запроса котировок, если запрос поступил позднее чем за три рабочих дня до даты окончания срока подачи заявок на участие в закупке.</w:t>
            </w:r>
          </w:p>
        </w:tc>
      </w:tr>
      <w:tr w:rsidR="004E7AEC"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4E7AEC" w:rsidRPr="00A33D2E" w:rsidRDefault="008C2CD5">
            <w:pPr>
              <w:pStyle w:val="aff2"/>
              <w:widowControl w:val="0"/>
              <w:ind w:left="0"/>
              <w:rPr>
                <w:rFonts w:cs="Times New Roman"/>
                <w:sz w:val="20"/>
                <w:szCs w:val="20"/>
                <w:highlight w:val="magenta"/>
              </w:rPr>
            </w:pPr>
            <w:r w:rsidRPr="00A33D2E">
              <w:rPr>
                <w:rFonts w:cs="Times New Roman"/>
                <w:sz w:val="20"/>
                <w:szCs w:val="20"/>
              </w:rPr>
              <w:t>14</w:t>
            </w:r>
            <w:r w:rsidR="00DA016E" w:rsidRPr="00A33D2E">
              <w:rPr>
                <w:rFonts w:cs="Times New Roman"/>
                <w:sz w:val="20"/>
                <w:szCs w:val="20"/>
              </w:rPr>
              <w:t>.</w:t>
            </w: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b/>
                <w:sz w:val="20"/>
                <w:szCs w:val="20"/>
              </w:rPr>
            </w:pPr>
            <w:r w:rsidRPr="00A33D2E">
              <w:rPr>
                <w:rFonts w:cs="Times New Roman"/>
                <w:b/>
                <w:sz w:val="20"/>
                <w:szCs w:val="20"/>
              </w:rPr>
              <w:t>Внесение изменений в извещение о проведении запроса котировок</w:t>
            </w:r>
          </w:p>
        </w:tc>
        <w:tc>
          <w:tcPr>
            <w:tcW w:w="7232" w:type="dxa"/>
            <w:tcBorders>
              <w:top w:val="single" w:sz="4" w:space="0" w:color="000000"/>
              <w:left w:val="single" w:sz="4" w:space="0" w:color="000000"/>
              <w:bottom w:val="single" w:sz="4" w:space="0" w:color="000000"/>
              <w:right w:val="single" w:sz="4" w:space="0" w:color="000000"/>
            </w:tcBorders>
            <w:vAlign w:val="center"/>
          </w:tcPr>
          <w:p w:rsidR="004E7AEC" w:rsidRPr="00A33D2E" w:rsidRDefault="00DA016E">
            <w:pPr>
              <w:widowControl w:val="0"/>
              <w:tabs>
                <w:tab w:val="left" w:pos="1134"/>
              </w:tabs>
              <w:jc w:val="both"/>
              <w:rPr>
                <w:rFonts w:cs="Times New Roman"/>
                <w:sz w:val="20"/>
                <w:szCs w:val="20"/>
              </w:rPr>
            </w:pPr>
            <w:r w:rsidRPr="00A33D2E">
              <w:rPr>
                <w:rFonts w:cs="Times New Roman"/>
                <w:sz w:val="20"/>
                <w:szCs w:val="20"/>
              </w:rPr>
              <w:t>Заказчик по собственной инициативе или в соответствии с запросом участника закупки вправе принять решение о внесении изменений в извещение о закупке. Изменять предмет закупки не допускается.</w:t>
            </w:r>
          </w:p>
          <w:p w:rsidR="004E7AEC" w:rsidRPr="00A33D2E" w:rsidRDefault="00DA016E">
            <w:pPr>
              <w:widowControl w:val="0"/>
              <w:tabs>
                <w:tab w:val="left" w:pos="1134"/>
              </w:tabs>
              <w:jc w:val="both"/>
              <w:rPr>
                <w:rFonts w:cs="Times New Roman"/>
                <w:sz w:val="20"/>
                <w:szCs w:val="20"/>
              </w:rPr>
            </w:pPr>
            <w:r w:rsidRPr="00A33D2E">
              <w:rPr>
                <w:rFonts w:cs="Times New Roman"/>
                <w:sz w:val="20"/>
                <w:szCs w:val="20"/>
              </w:rPr>
              <w:t>Изменения, вносимые в извещение об осуществлении закупки, документацию о закупке, размещаются заказчиком в ЕИС посредством Региональной информационной системы не позднее чем в течение трех дней со дня принятия решения о внесении указанных изменений.</w:t>
            </w:r>
          </w:p>
          <w:p w:rsidR="004E7AEC" w:rsidRPr="00A33D2E" w:rsidRDefault="00DA016E">
            <w:pPr>
              <w:widowControl w:val="0"/>
              <w:tabs>
                <w:tab w:val="left" w:pos="1134"/>
              </w:tabs>
              <w:jc w:val="both"/>
              <w:rPr>
                <w:rFonts w:eastAsia="Times New Roman" w:cs="Times New Roman"/>
                <w:sz w:val="20"/>
                <w:szCs w:val="20"/>
              </w:rPr>
            </w:pPr>
            <w:r w:rsidRPr="00A33D2E">
              <w:rPr>
                <w:rFonts w:cs="Times New Roman"/>
                <w:sz w:val="20"/>
                <w:szCs w:val="20"/>
              </w:rPr>
              <w:t xml:space="preserve">В результате внесения указанных изменений срок подачи заявок на участие в такой закупке должен быть продлен следующим образом: с даты размещения в ЕИС изменений в извещение об осуществлении закупки, до даты окончания срока подачи заявок на участие в закупке должно оставаться не менее половины срока подачи заявок на участие в закупке, </w:t>
            </w:r>
            <w:r w:rsidRPr="00A33D2E">
              <w:rPr>
                <w:rFonts w:eastAsia="Times New Roman" w:cs="Times New Roman"/>
                <w:sz w:val="20"/>
                <w:szCs w:val="20"/>
              </w:rPr>
              <w:t>установленного извещением о проведении запроса котировок.</w:t>
            </w:r>
          </w:p>
          <w:p w:rsidR="004E7AEC" w:rsidRPr="00A33D2E" w:rsidRDefault="00DA016E">
            <w:pPr>
              <w:widowControl w:val="0"/>
              <w:tabs>
                <w:tab w:val="left" w:pos="1134"/>
              </w:tabs>
              <w:jc w:val="both"/>
              <w:rPr>
                <w:rFonts w:cs="Times New Roman"/>
                <w:spacing w:val="20"/>
                <w:sz w:val="20"/>
                <w:szCs w:val="20"/>
              </w:rPr>
            </w:pPr>
            <w:r w:rsidRPr="00A33D2E">
              <w:rPr>
                <w:rFonts w:eastAsia="Times New Roman" w:cs="Times New Roman"/>
                <w:spacing w:val="20"/>
                <w:sz w:val="20"/>
                <w:szCs w:val="20"/>
              </w:rPr>
              <w:t>Заказчик не несет ответственности за то, что участник закупки не ознакомился с включенными в извещение о закупке изменениями, которые были размещены надлежащим образом.</w:t>
            </w:r>
          </w:p>
        </w:tc>
      </w:tr>
      <w:tr w:rsidR="004E7AEC"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4E7AEC" w:rsidRPr="00A33D2E" w:rsidRDefault="008C2CD5">
            <w:pPr>
              <w:pStyle w:val="aff2"/>
              <w:widowControl w:val="0"/>
              <w:ind w:left="0"/>
              <w:rPr>
                <w:rFonts w:cs="Times New Roman"/>
                <w:sz w:val="20"/>
                <w:szCs w:val="20"/>
              </w:rPr>
            </w:pPr>
            <w:r w:rsidRPr="00A33D2E">
              <w:rPr>
                <w:rFonts w:cs="Times New Roman"/>
                <w:sz w:val="20"/>
                <w:szCs w:val="20"/>
              </w:rPr>
              <w:t>15</w:t>
            </w:r>
            <w:r w:rsidR="00DA016E" w:rsidRPr="00A33D2E">
              <w:rPr>
                <w:rFonts w:cs="Times New Roman"/>
                <w:sz w:val="20"/>
                <w:szCs w:val="20"/>
              </w:rPr>
              <w:t>.</w:t>
            </w: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sz w:val="20"/>
                <w:szCs w:val="20"/>
              </w:rPr>
            </w:pPr>
            <w:r w:rsidRPr="00A33D2E">
              <w:rPr>
                <w:rFonts w:cs="Times New Roman"/>
                <w:b/>
                <w:sz w:val="20"/>
                <w:szCs w:val="20"/>
              </w:rPr>
              <w:t xml:space="preserve">Отмена проведения </w:t>
            </w:r>
            <w:r w:rsidRPr="00A33D2E">
              <w:rPr>
                <w:rFonts w:cs="Times New Roman"/>
                <w:b/>
                <w:sz w:val="20"/>
                <w:szCs w:val="20"/>
              </w:rPr>
              <w:lastRenderedPageBreak/>
              <w:t>запроса котировок</w:t>
            </w:r>
          </w:p>
        </w:tc>
        <w:tc>
          <w:tcPr>
            <w:tcW w:w="7232" w:type="dxa"/>
            <w:tcBorders>
              <w:top w:val="single" w:sz="4" w:space="0" w:color="000000"/>
              <w:left w:val="single" w:sz="4" w:space="0" w:color="000000"/>
              <w:bottom w:val="single" w:sz="4" w:space="0" w:color="000000"/>
              <w:right w:val="single" w:sz="4" w:space="0" w:color="000000"/>
            </w:tcBorders>
            <w:vAlign w:val="center"/>
          </w:tcPr>
          <w:p w:rsidR="004E7AEC" w:rsidRPr="00A33D2E" w:rsidRDefault="00DA016E">
            <w:pPr>
              <w:widowControl w:val="0"/>
              <w:tabs>
                <w:tab w:val="left" w:pos="1134"/>
              </w:tabs>
              <w:jc w:val="both"/>
              <w:rPr>
                <w:rFonts w:cs="Times New Roman"/>
                <w:sz w:val="20"/>
                <w:szCs w:val="20"/>
              </w:rPr>
            </w:pPr>
            <w:r w:rsidRPr="00A33D2E">
              <w:rPr>
                <w:rFonts w:cs="Times New Roman"/>
                <w:sz w:val="20"/>
                <w:szCs w:val="20"/>
              </w:rPr>
              <w:lastRenderedPageBreak/>
              <w:t xml:space="preserve">Заказчик вправе отменить проведение запроса котировок до наступления даты и </w:t>
            </w:r>
            <w:r w:rsidRPr="00A33D2E">
              <w:rPr>
                <w:rFonts w:cs="Times New Roman"/>
                <w:sz w:val="20"/>
                <w:szCs w:val="20"/>
              </w:rPr>
              <w:lastRenderedPageBreak/>
              <w:t xml:space="preserve">времени окончания срока подачи заявок на участие в закупке. Решение об отмене конкурентной закупки размещается посредством Региональной информационной системы в ЕИС в день принятия этого решения. </w:t>
            </w:r>
          </w:p>
          <w:p w:rsidR="004E7AEC" w:rsidRPr="00A33D2E" w:rsidRDefault="00DA016E">
            <w:pPr>
              <w:widowControl w:val="0"/>
              <w:tabs>
                <w:tab w:val="left" w:pos="1134"/>
              </w:tabs>
              <w:jc w:val="both"/>
              <w:rPr>
                <w:rFonts w:cs="Times New Roman"/>
                <w:sz w:val="20"/>
                <w:szCs w:val="20"/>
              </w:rPr>
            </w:pPr>
            <w:r w:rsidRPr="00A33D2E">
              <w:rPr>
                <w:rFonts w:cs="Times New Roman"/>
                <w:sz w:val="20"/>
                <w:szCs w:val="20"/>
              </w:rPr>
              <w:t>После окончания срока подачи заявок на участие в запросе котировок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r w:rsidR="008C2CD5" w:rsidRPr="00A33D2E">
              <w:rPr>
                <w:rFonts w:cs="Times New Roman"/>
                <w:sz w:val="20"/>
                <w:szCs w:val="20"/>
              </w:rPr>
              <w:t>.</w:t>
            </w:r>
          </w:p>
        </w:tc>
      </w:tr>
      <w:tr w:rsidR="004E7AEC" w:rsidRPr="00A33D2E" w:rsidTr="00510A54">
        <w:trPr>
          <w:trHeight w:val="283"/>
          <w:jc w:val="center"/>
        </w:trPr>
        <w:tc>
          <w:tcPr>
            <w:tcW w:w="718" w:type="dxa"/>
            <w:tcBorders>
              <w:top w:val="single" w:sz="4" w:space="0" w:color="000000"/>
              <w:left w:val="single" w:sz="4" w:space="0" w:color="000000"/>
              <w:bottom w:val="single" w:sz="4" w:space="0" w:color="000000"/>
              <w:right w:val="single" w:sz="4" w:space="0" w:color="000000"/>
            </w:tcBorders>
          </w:tcPr>
          <w:p w:rsidR="004E7AEC" w:rsidRPr="00A33D2E" w:rsidRDefault="008C2CD5">
            <w:pPr>
              <w:pStyle w:val="aff2"/>
              <w:widowControl w:val="0"/>
              <w:ind w:left="0"/>
              <w:rPr>
                <w:rFonts w:cs="Times New Roman"/>
                <w:sz w:val="20"/>
                <w:szCs w:val="20"/>
              </w:rPr>
            </w:pPr>
            <w:r w:rsidRPr="00A33D2E">
              <w:rPr>
                <w:rFonts w:cs="Times New Roman"/>
                <w:sz w:val="20"/>
                <w:szCs w:val="20"/>
              </w:rPr>
              <w:lastRenderedPageBreak/>
              <w:t>16</w:t>
            </w:r>
            <w:r w:rsidR="00DA016E" w:rsidRPr="00A33D2E">
              <w:rPr>
                <w:rFonts w:cs="Times New Roman"/>
                <w:sz w:val="20"/>
                <w:szCs w:val="20"/>
              </w:rPr>
              <w:t>.</w:t>
            </w:r>
          </w:p>
        </w:tc>
        <w:tc>
          <w:tcPr>
            <w:tcW w:w="2707" w:type="dxa"/>
            <w:tcBorders>
              <w:top w:val="single" w:sz="4" w:space="0" w:color="000000"/>
              <w:left w:val="single" w:sz="4" w:space="0" w:color="000000"/>
              <w:bottom w:val="single" w:sz="4" w:space="0" w:color="000000"/>
              <w:right w:val="single" w:sz="4" w:space="0" w:color="000000"/>
            </w:tcBorders>
          </w:tcPr>
          <w:p w:rsidR="004E7AEC" w:rsidRPr="00A33D2E" w:rsidRDefault="00DA016E">
            <w:pPr>
              <w:widowControl w:val="0"/>
              <w:rPr>
                <w:rFonts w:cs="Times New Roman"/>
                <w:b/>
                <w:sz w:val="20"/>
                <w:szCs w:val="20"/>
              </w:rPr>
            </w:pPr>
            <w:r w:rsidRPr="00A33D2E">
              <w:rPr>
                <w:rFonts w:cs="Times New Roman"/>
                <w:b/>
                <w:sz w:val="20"/>
                <w:szCs w:val="20"/>
              </w:rPr>
              <w:t>Порядок рассмотрения заявок на участие в запросе котировок и определение победителя закупки</w:t>
            </w:r>
          </w:p>
        </w:tc>
        <w:tc>
          <w:tcPr>
            <w:tcW w:w="7232" w:type="dxa"/>
            <w:tcBorders>
              <w:top w:val="single" w:sz="4" w:space="0" w:color="000000"/>
              <w:left w:val="single" w:sz="4" w:space="0" w:color="000000"/>
              <w:bottom w:val="single" w:sz="4" w:space="0" w:color="000000"/>
              <w:right w:val="single" w:sz="4" w:space="0" w:color="000000"/>
            </w:tcBorders>
            <w:vAlign w:val="center"/>
          </w:tcPr>
          <w:p w:rsidR="004E7AEC" w:rsidRPr="00A33D2E" w:rsidRDefault="00DA016E">
            <w:pPr>
              <w:widowControl w:val="0"/>
              <w:tabs>
                <w:tab w:val="left" w:pos="931"/>
              </w:tabs>
              <w:jc w:val="both"/>
              <w:rPr>
                <w:rFonts w:cs="Times New Roman"/>
                <w:sz w:val="20"/>
                <w:szCs w:val="20"/>
              </w:rPr>
            </w:pPr>
            <w:r w:rsidRPr="00A33D2E">
              <w:rPr>
                <w:rFonts w:cs="Times New Roman"/>
                <w:sz w:val="20"/>
                <w:szCs w:val="20"/>
              </w:rPr>
              <w:t xml:space="preserve">Единая комиссия в срок, указанный в пункте </w:t>
            </w:r>
            <w:r w:rsidR="008C2CD5" w:rsidRPr="00A33D2E">
              <w:rPr>
                <w:rFonts w:cs="Times New Roman"/>
                <w:sz w:val="20"/>
                <w:szCs w:val="20"/>
              </w:rPr>
              <w:t>11</w:t>
            </w:r>
            <w:r w:rsidRPr="00A33D2E">
              <w:rPr>
                <w:rFonts w:cs="Times New Roman"/>
                <w:sz w:val="20"/>
                <w:szCs w:val="20"/>
              </w:rPr>
              <w:t xml:space="preserve"> Информационной карты, рассматривает заявки на соответствие их требованиям, установленным в извещении о проведении запроса котировок.</w:t>
            </w:r>
          </w:p>
          <w:p w:rsidR="004E7AEC" w:rsidRPr="00A33D2E" w:rsidRDefault="00DA016E">
            <w:pPr>
              <w:widowControl w:val="0"/>
              <w:tabs>
                <w:tab w:val="left" w:pos="1134"/>
              </w:tabs>
              <w:jc w:val="both"/>
              <w:rPr>
                <w:rFonts w:cs="Times New Roman"/>
                <w:sz w:val="20"/>
                <w:szCs w:val="20"/>
              </w:rPr>
            </w:pPr>
            <w:r w:rsidRPr="00A33D2E">
              <w:rPr>
                <w:rFonts w:cs="Times New Roman"/>
                <w:sz w:val="20"/>
                <w:szCs w:val="20"/>
              </w:rPr>
              <w:t>Единая комиссия при рассмотрении заявок отказывает участнику в допуске в слу</w:t>
            </w:r>
            <w:r w:rsidR="009E5F14">
              <w:rPr>
                <w:rFonts w:cs="Times New Roman"/>
                <w:sz w:val="20"/>
                <w:szCs w:val="20"/>
              </w:rPr>
              <w:t>чаях, предусмотренных пунктом 17</w:t>
            </w:r>
            <w:r w:rsidRPr="00A33D2E">
              <w:rPr>
                <w:rFonts w:cs="Times New Roman"/>
                <w:sz w:val="20"/>
                <w:szCs w:val="20"/>
              </w:rPr>
              <w:t xml:space="preserve"> Информационной карты.</w:t>
            </w:r>
          </w:p>
          <w:p w:rsidR="004E7AEC" w:rsidRPr="00A33D2E" w:rsidRDefault="00DA016E">
            <w:pPr>
              <w:widowControl w:val="0"/>
              <w:tabs>
                <w:tab w:val="left" w:pos="1134"/>
              </w:tabs>
              <w:jc w:val="both"/>
              <w:rPr>
                <w:rFonts w:cs="Times New Roman"/>
                <w:bCs/>
                <w:color w:val="000000"/>
                <w:sz w:val="20"/>
                <w:szCs w:val="20"/>
                <w:shd w:val="clear" w:color="auto" w:fill="FFFFFF"/>
              </w:rPr>
            </w:pPr>
            <w:r w:rsidRPr="00570C78">
              <w:rPr>
                <w:rFonts w:cs="Times New Roman"/>
                <w:bCs/>
                <w:color w:val="000000"/>
                <w:sz w:val="20"/>
                <w:szCs w:val="20"/>
                <w:shd w:val="clear" w:color="auto" w:fill="FFFFFF"/>
              </w:rPr>
              <w:t>Победителем запроса котировок</w:t>
            </w:r>
            <w:r w:rsidRPr="00A33D2E">
              <w:rPr>
                <w:rFonts w:cs="Times New Roman"/>
                <w:bCs/>
                <w:color w:val="000000"/>
                <w:sz w:val="20"/>
                <w:szCs w:val="20"/>
                <w:shd w:val="clear" w:color="auto" w:fill="FFFFFF"/>
              </w:rPr>
              <w:t xml:space="preserve">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w:t>
            </w:r>
          </w:p>
          <w:p w:rsidR="004E7AEC" w:rsidRPr="00A33D2E" w:rsidRDefault="00DA016E">
            <w:pPr>
              <w:widowControl w:val="0"/>
              <w:tabs>
                <w:tab w:val="left" w:pos="1134"/>
              </w:tabs>
              <w:jc w:val="both"/>
              <w:rPr>
                <w:rFonts w:cs="Times New Roman"/>
                <w:sz w:val="20"/>
                <w:szCs w:val="20"/>
              </w:rPr>
            </w:pPr>
            <w:r w:rsidRPr="00A33D2E">
              <w:rPr>
                <w:rFonts w:cs="Times New Roman"/>
                <w:sz w:val="20"/>
                <w:szCs w:val="20"/>
              </w:rPr>
              <w:t>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других заявок.</w:t>
            </w:r>
          </w:p>
          <w:p w:rsidR="004E7AEC" w:rsidRPr="00A33D2E" w:rsidRDefault="00DA016E">
            <w:pPr>
              <w:widowControl w:val="0"/>
              <w:tabs>
                <w:tab w:val="left" w:pos="1134"/>
              </w:tabs>
              <w:jc w:val="both"/>
              <w:rPr>
                <w:rFonts w:cs="Times New Roman"/>
                <w:sz w:val="20"/>
                <w:szCs w:val="20"/>
              </w:rPr>
            </w:pPr>
            <w:r w:rsidRPr="00A33D2E">
              <w:rPr>
                <w:rFonts w:cs="Times New Roman"/>
                <w:sz w:val="20"/>
                <w:szCs w:val="20"/>
              </w:rPr>
              <w:t>На 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оформляется протокол рассмотрения и оценки заявок на участие в запросе котировок (п.193), который подписывается всеми присутствующими на заседании членами комиссии и размещается заказчиком на электронной площадке и в ЕИС не позднее чем через три дня со дня подписания такого протокола.</w:t>
            </w:r>
          </w:p>
        </w:tc>
      </w:tr>
      <w:tr w:rsidR="00927AD2"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927AD2" w:rsidRPr="00A33D2E" w:rsidRDefault="00927AD2">
            <w:pPr>
              <w:pStyle w:val="aff2"/>
              <w:widowControl w:val="0"/>
              <w:ind w:left="0"/>
              <w:rPr>
                <w:rFonts w:cs="Times New Roman"/>
                <w:sz w:val="20"/>
                <w:szCs w:val="20"/>
                <w:highlight w:val="magenta"/>
              </w:rPr>
            </w:pPr>
            <w:r w:rsidRPr="00A33D2E">
              <w:rPr>
                <w:rFonts w:cs="Times New Roman"/>
                <w:sz w:val="20"/>
                <w:szCs w:val="20"/>
              </w:rPr>
              <w:t>17.</w:t>
            </w:r>
          </w:p>
        </w:tc>
        <w:tc>
          <w:tcPr>
            <w:tcW w:w="2707" w:type="dxa"/>
            <w:tcBorders>
              <w:top w:val="single" w:sz="4" w:space="0" w:color="000000"/>
              <w:left w:val="single" w:sz="4" w:space="0" w:color="000000"/>
              <w:bottom w:val="single" w:sz="4" w:space="0" w:color="000000"/>
              <w:right w:val="single" w:sz="4" w:space="0" w:color="000000"/>
            </w:tcBorders>
          </w:tcPr>
          <w:p w:rsidR="00927AD2" w:rsidRPr="00A33D2E" w:rsidRDefault="00927AD2">
            <w:pPr>
              <w:widowControl w:val="0"/>
              <w:jc w:val="both"/>
              <w:rPr>
                <w:rFonts w:cs="Times New Roman"/>
                <w:b/>
                <w:sz w:val="20"/>
                <w:szCs w:val="20"/>
              </w:rPr>
            </w:pPr>
            <w:r w:rsidRPr="00A33D2E">
              <w:rPr>
                <w:rFonts w:cs="Times New Roman"/>
                <w:b/>
                <w:sz w:val="20"/>
                <w:szCs w:val="20"/>
              </w:rPr>
              <w:t>Основания отклонения заявки на участие в запросе котировок</w:t>
            </w:r>
          </w:p>
        </w:tc>
        <w:tc>
          <w:tcPr>
            <w:tcW w:w="7232" w:type="dxa"/>
            <w:tcBorders>
              <w:top w:val="single" w:sz="4" w:space="0" w:color="000000"/>
              <w:left w:val="single" w:sz="4" w:space="0" w:color="000000"/>
              <w:bottom w:val="single" w:sz="4" w:space="0" w:color="000000"/>
              <w:right w:val="single" w:sz="4" w:space="0" w:color="000000"/>
            </w:tcBorders>
          </w:tcPr>
          <w:p w:rsidR="00CC7C66" w:rsidRPr="00CC7C66" w:rsidRDefault="00F06D8C" w:rsidP="00CC7C66">
            <w:pPr>
              <w:widowControl w:val="0"/>
              <w:ind w:firstLine="708"/>
              <w:jc w:val="both"/>
              <w:rPr>
                <w:rFonts w:eastAsia="NSimSun" w:cs="Times New Roman"/>
                <w:color w:val="000000"/>
                <w:sz w:val="20"/>
                <w:szCs w:val="20"/>
                <w:lang w:eastAsia="zh-CN" w:bidi="hi-IN"/>
              </w:rPr>
            </w:pPr>
            <w:r w:rsidRPr="00A33D2E">
              <w:rPr>
                <w:rFonts w:eastAsia="NSimSun" w:cs="Times New Roman"/>
                <w:color w:val="000000"/>
                <w:sz w:val="20"/>
                <w:szCs w:val="20"/>
                <w:lang w:eastAsia="zh-CN" w:bidi="hi-IN"/>
              </w:rPr>
              <w:t xml:space="preserve"> </w:t>
            </w:r>
            <w:r w:rsidR="00CC7C66" w:rsidRPr="00CC7C66">
              <w:rPr>
                <w:rFonts w:eastAsia="NSimSun" w:cs="Times New Roman"/>
                <w:color w:val="000000"/>
                <w:sz w:val="20"/>
                <w:szCs w:val="20"/>
                <w:lang w:eastAsia="zh-CN" w:bidi="hi-IN"/>
              </w:rPr>
              <w:t>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p>
          <w:p w:rsidR="00CC7C66" w:rsidRPr="00CC7C66" w:rsidRDefault="00CC7C66" w:rsidP="00CC7C66">
            <w:pPr>
              <w:widowControl w:val="0"/>
              <w:ind w:firstLine="708"/>
              <w:jc w:val="both"/>
              <w:rPr>
                <w:rFonts w:eastAsia="NSimSun" w:cs="Times New Roman"/>
                <w:color w:val="000000"/>
                <w:sz w:val="20"/>
                <w:szCs w:val="20"/>
                <w:lang w:eastAsia="zh-CN" w:bidi="hi-IN"/>
              </w:rPr>
            </w:pPr>
            <w:r w:rsidRPr="00CC7C66">
              <w:rPr>
                <w:rFonts w:eastAsia="NSimSun" w:cs="Times New Roman"/>
                <w:color w:val="000000"/>
                <w:sz w:val="20"/>
                <w:szCs w:val="20"/>
                <w:lang w:eastAsia="zh-CN" w:bidi="hi-IN"/>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CC7C66" w:rsidRPr="00CC7C66" w:rsidRDefault="00CC7C66" w:rsidP="00CC7C66">
            <w:pPr>
              <w:widowControl w:val="0"/>
              <w:ind w:firstLine="708"/>
              <w:jc w:val="both"/>
              <w:rPr>
                <w:rFonts w:eastAsia="NSimSun" w:cs="Times New Roman"/>
                <w:color w:val="000000"/>
                <w:sz w:val="20"/>
                <w:szCs w:val="20"/>
                <w:lang w:eastAsia="zh-CN" w:bidi="hi-IN"/>
              </w:rPr>
            </w:pPr>
            <w:r w:rsidRPr="00CC7C66">
              <w:rPr>
                <w:rFonts w:eastAsia="NSimSun" w:cs="Times New Roman"/>
                <w:color w:val="000000"/>
                <w:sz w:val="20"/>
                <w:szCs w:val="20"/>
                <w:lang w:eastAsia="zh-CN" w:bidi="hi-IN"/>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p>
          <w:p w:rsidR="00CC7C66" w:rsidRPr="00CC7C66" w:rsidRDefault="00CC7C66" w:rsidP="00CC7C66">
            <w:pPr>
              <w:widowControl w:val="0"/>
              <w:ind w:firstLine="708"/>
              <w:jc w:val="both"/>
              <w:rPr>
                <w:rFonts w:eastAsia="NSimSun" w:cs="Times New Roman"/>
                <w:color w:val="000000"/>
                <w:sz w:val="20"/>
                <w:szCs w:val="20"/>
                <w:lang w:eastAsia="zh-CN" w:bidi="hi-IN"/>
              </w:rPr>
            </w:pPr>
            <w:r w:rsidRPr="00CC7C66">
              <w:rPr>
                <w:rFonts w:eastAsia="NSimSun" w:cs="Times New Roman"/>
                <w:color w:val="000000"/>
                <w:sz w:val="20"/>
                <w:szCs w:val="20"/>
                <w:lang w:eastAsia="zh-CN" w:bidi="hi-IN"/>
              </w:rPr>
              <w:t>3) несоответствие участника закупки требованиям, установленным пунктом 59 положения ГАУСО СО “КЦСОН Артинского района”, а также пунктами 62 или 62.1 положения в случае установления заказчиком соответствующего требования, и (или) предоставление недостоверной информации о своем соответствии таким требованиям;</w:t>
            </w:r>
          </w:p>
          <w:p w:rsidR="00CC7C66" w:rsidRPr="00CC7C66" w:rsidRDefault="00CC7C66" w:rsidP="00CC7C66">
            <w:pPr>
              <w:widowControl w:val="0"/>
              <w:ind w:firstLine="708"/>
              <w:jc w:val="both"/>
              <w:rPr>
                <w:rFonts w:eastAsia="NSimSun" w:cs="Times New Roman"/>
                <w:color w:val="000000"/>
                <w:sz w:val="20"/>
                <w:szCs w:val="20"/>
                <w:lang w:eastAsia="zh-CN" w:bidi="hi-IN"/>
              </w:rPr>
            </w:pPr>
            <w:r w:rsidRPr="00CC7C66">
              <w:rPr>
                <w:rFonts w:eastAsia="NSimSun" w:cs="Times New Roman"/>
                <w:color w:val="000000"/>
                <w:sz w:val="20"/>
                <w:szCs w:val="20"/>
                <w:lang w:eastAsia="zh-CN" w:bidi="hi-IN"/>
              </w:rPr>
              <w:t>3.1) несоответствие участника закупки требованию, установленному пунктом 59.1 положения ГАУСО СО “КЦСОН Артинского района”;</w:t>
            </w:r>
          </w:p>
          <w:p w:rsidR="00CC7C66" w:rsidRPr="00CC7C66" w:rsidRDefault="00CC7C66" w:rsidP="00CC7C66">
            <w:pPr>
              <w:widowControl w:val="0"/>
              <w:ind w:firstLine="708"/>
              <w:jc w:val="both"/>
              <w:rPr>
                <w:rFonts w:eastAsia="NSimSun" w:cs="Times New Roman"/>
                <w:color w:val="000000"/>
                <w:sz w:val="20"/>
                <w:szCs w:val="20"/>
                <w:lang w:eastAsia="zh-CN" w:bidi="hi-IN"/>
              </w:rPr>
            </w:pPr>
            <w:r w:rsidRPr="00CC7C66">
              <w:rPr>
                <w:rFonts w:eastAsia="NSimSun" w:cs="Times New Roman"/>
                <w:color w:val="000000"/>
                <w:sz w:val="20"/>
                <w:szCs w:val="20"/>
                <w:lang w:eastAsia="zh-CN" w:bidi="hi-IN"/>
              </w:rPr>
              <w:t>4) 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CC7C66" w:rsidRPr="00CC7C66" w:rsidRDefault="00CC7C66" w:rsidP="00CC7C66">
            <w:pPr>
              <w:widowControl w:val="0"/>
              <w:ind w:firstLine="708"/>
              <w:jc w:val="both"/>
              <w:rPr>
                <w:rFonts w:eastAsia="NSimSun" w:cs="Times New Roman"/>
                <w:color w:val="000000"/>
                <w:sz w:val="20"/>
                <w:szCs w:val="20"/>
                <w:lang w:eastAsia="zh-CN" w:bidi="hi-IN"/>
              </w:rPr>
            </w:pPr>
            <w:r w:rsidRPr="00CC7C66">
              <w:rPr>
                <w:rFonts w:eastAsia="NSimSun" w:cs="Times New Roman"/>
                <w:color w:val="000000"/>
                <w:sz w:val="20"/>
                <w:szCs w:val="20"/>
                <w:lang w:eastAsia="zh-CN" w:bidi="hi-IN"/>
              </w:rPr>
              <w:t>5) несоответствие участника закупки дополнительным требованиям к участникам закупки, установленным в соответствии с пунктом 66 положения ГАУСО СО “КЦСОН Артинского района”;</w:t>
            </w:r>
          </w:p>
          <w:p w:rsidR="00CC7C66" w:rsidRPr="00CC7C66" w:rsidRDefault="00CC7C66" w:rsidP="00CC7C66">
            <w:pPr>
              <w:widowControl w:val="0"/>
              <w:ind w:firstLine="708"/>
              <w:jc w:val="both"/>
              <w:rPr>
                <w:rFonts w:eastAsia="NSimSun" w:cs="Times New Roman"/>
                <w:color w:val="000000"/>
                <w:sz w:val="20"/>
                <w:szCs w:val="20"/>
                <w:lang w:eastAsia="zh-CN" w:bidi="hi-IN"/>
              </w:rPr>
            </w:pPr>
            <w:r w:rsidRPr="00CC7C66">
              <w:rPr>
                <w:rFonts w:eastAsia="NSimSun" w:cs="Times New Roman"/>
                <w:color w:val="000000"/>
                <w:sz w:val="20"/>
                <w:szCs w:val="20"/>
                <w:lang w:eastAsia="zh-CN" w:bidi="hi-IN"/>
              </w:rPr>
              <w:t>6) несоответствие коллективного участника закупки требованиям, установленным пунктом 61 положения ГАУСО СО “КЦСОН Артинского района”, либо предоставление недостоверных сведений в отношении своего соответствия данным требованиям;</w:t>
            </w:r>
          </w:p>
          <w:p w:rsidR="00CC7C66" w:rsidRPr="00CC7C66" w:rsidRDefault="00CC7C66" w:rsidP="00CC7C66">
            <w:pPr>
              <w:widowControl w:val="0"/>
              <w:ind w:firstLine="708"/>
              <w:jc w:val="both"/>
              <w:rPr>
                <w:rFonts w:eastAsia="NSimSun" w:cs="Times New Roman"/>
                <w:color w:val="000000"/>
                <w:sz w:val="20"/>
                <w:szCs w:val="20"/>
                <w:lang w:eastAsia="zh-CN" w:bidi="hi-IN"/>
              </w:rPr>
            </w:pPr>
            <w:r w:rsidRPr="00CC7C66">
              <w:rPr>
                <w:rFonts w:eastAsia="NSimSun" w:cs="Times New Roman"/>
                <w:color w:val="000000"/>
                <w:sz w:val="20"/>
                <w:szCs w:val="20"/>
                <w:lang w:eastAsia="zh-CN" w:bidi="hi-IN"/>
              </w:rPr>
              <w:t xml:space="preserve">7) отсутствия в едином реестре субъектов малого и среднего предпринимательства информации об участнике закупки, субподрядчике </w:t>
            </w:r>
            <w:r w:rsidRPr="00CC7C66">
              <w:rPr>
                <w:rFonts w:eastAsia="NSimSun" w:cs="Times New Roman"/>
                <w:color w:val="000000"/>
                <w:sz w:val="20"/>
                <w:szCs w:val="20"/>
                <w:lang w:eastAsia="zh-CN" w:bidi="hi-IN"/>
              </w:rPr>
              <w:lastRenderedPageBreak/>
              <w:t xml:space="preserve">(соисполнителе),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 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rsidR="00CC7C66" w:rsidRPr="00CC7C66" w:rsidRDefault="00CC7C66" w:rsidP="00CC7C66">
            <w:pPr>
              <w:widowControl w:val="0"/>
              <w:ind w:firstLine="708"/>
              <w:jc w:val="both"/>
              <w:rPr>
                <w:rFonts w:eastAsia="NSimSun" w:cs="Times New Roman"/>
                <w:color w:val="000000"/>
                <w:sz w:val="20"/>
                <w:szCs w:val="20"/>
                <w:lang w:eastAsia="zh-CN" w:bidi="hi-IN"/>
              </w:rPr>
            </w:pPr>
            <w:r w:rsidRPr="00CC7C66">
              <w:rPr>
                <w:rFonts w:eastAsia="NSimSun" w:cs="Times New Roman"/>
                <w:color w:val="000000"/>
                <w:sz w:val="20"/>
                <w:szCs w:val="20"/>
                <w:lang w:eastAsia="zh-CN" w:bidi="hi-IN"/>
              </w:rPr>
              <w:t xml:space="preserve">8) несоответствие участника закупки и (или)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w:t>
            </w:r>
          </w:p>
          <w:p w:rsidR="00CC7C66" w:rsidRPr="00CC7C66" w:rsidRDefault="00CC7C66" w:rsidP="00CC7C66">
            <w:pPr>
              <w:widowControl w:val="0"/>
              <w:ind w:firstLine="708"/>
              <w:jc w:val="both"/>
              <w:rPr>
                <w:rFonts w:eastAsia="NSimSun" w:cs="Times New Roman"/>
                <w:color w:val="000000"/>
                <w:sz w:val="20"/>
                <w:szCs w:val="20"/>
                <w:lang w:eastAsia="zh-CN" w:bidi="hi-IN"/>
              </w:rPr>
            </w:pPr>
            <w:r w:rsidRPr="00CC7C66">
              <w:rPr>
                <w:rFonts w:eastAsia="NSimSun" w:cs="Times New Roman"/>
                <w:color w:val="000000"/>
                <w:sz w:val="20"/>
                <w:szCs w:val="20"/>
                <w:lang w:eastAsia="zh-CN" w:bidi="hi-IN"/>
              </w:rPr>
              <w:t>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C7C66" w:rsidRPr="00CC7C66" w:rsidRDefault="00CC7C66" w:rsidP="00CC7C66">
            <w:pPr>
              <w:widowControl w:val="0"/>
              <w:ind w:firstLine="708"/>
              <w:jc w:val="both"/>
              <w:rPr>
                <w:rFonts w:eastAsia="NSimSun" w:cs="Times New Roman"/>
                <w:color w:val="000000"/>
                <w:sz w:val="20"/>
                <w:szCs w:val="20"/>
                <w:lang w:eastAsia="zh-CN" w:bidi="hi-IN"/>
              </w:rPr>
            </w:pPr>
            <w:r w:rsidRPr="00CC7C66">
              <w:rPr>
                <w:rFonts w:eastAsia="NSimSun" w:cs="Times New Roman"/>
                <w:color w:val="000000"/>
                <w:sz w:val="20"/>
                <w:szCs w:val="20"/>
                <w:lang w:eastAsia="zh-CN" w:bidi="hi-IN"/>
              </w:rPr>
              <w:t>9)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при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rsidR="00927AD2" w:rsidRPr="00A33D2E" w:rsidRDefault="00CC7C66" w:rsidP="00CC7C66">
            <w:pPr>
              <w:widowControl w:val="0"/>
              <w:ind w:firstLine="708"/>
              <w:jc w:val="both"/>
              <w:rPr>
                <w:rFonts w:cs="Times New Roman"/>
                <w:sz w:val="20"/>
                <w:szCs w:val="20"/>
                <w:lang w:eastAsia="zh-CN"/>
              </w:rPr>
            </w:pPr>
            <w:r w:rsidRPr="00CC7C66">
              <w:rPr>
                <w:rFonts w:eastAsia="NSimSun" w:cs="Times New Roman"/>
                <w:color w:val="000000"/>
                <w:sz w:val="20"/>
                <w:szCs w:val="20"/>
                <w:lang w:eastAsia="zh-CN" w:bidi="hi-IN"/>
              </w:rPr>
              <w:t>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 но не позднее даты подписания и размещения протокола по итогам конкурентной закупки, конкурентной закупки, участниками которой могут быть только субъекты малого и среднего предпринимательства.</w:t>
            </w:r>
          </w:p>
        </w:tc>
      </w:tr>
      <w:tr w:rsidR="00927AD2" w:rsidRPr="00A33D2E" w:rsidTr="00510A54">
        <w:trPr>
          <w:cantSplit/>
          <w:jc w:val="center"/>
        </w:trPr>
        <w:tc>
          <w:tcPr>
            <w:tcW w:w="718" w:type="dxa"/>
            <w:tcBorders>
              <w:top w:val="single" w:sz="4" w:space="0" w:color="000000"/>
              <w:left w:val="single" w:sz="4" w:space="0" w:color="000000"/>
              <w:bottom w:val="single" w:sz="4" w:space="0" w:color="000000"/>
              <w:right w:val="single" w:sz="4" w:space="0" w:color="000000"/>
            </w:tcBorders>
          </w:tcPr>
          <w:p w:rsidR="00927AD2" w:rsidRPr="00A33D2E" w:rsidRDefault="00927AD2">
            <w:pPr>
              <w:pStyle w:val="aff2"/>
              <w:widowControl w:val="0"/>
              <w:ind w:left="0"/>
              <w:rPr>
                <w:rFonts w:cs="Times New Roman"/>
                <w:sz w:val="20"/>
                <w:szCs w:val="20"/>
              </w:rPr>
            </w:pPr>
            <w:r w:rsidRPr="00A33D2E">
              <w:rPr>
                <w:rFonts w:cs="Times New Roman"/>
                <w:sz w:val="20"/>
                <w:szCs w:val="20"/>
              </w:rPr>
              <w:lastRenderedPageBreak/>
              <w:t>18.</w:t>
            </w:r>
          </w:p>
        </w:tc>
        <w:tc>
          <w:tcPr>
            <w:tcW w:w="2707" w:type="dxa"/>
            <w:tcBorders>
              <w:top w:val="single" w:sz="4" w:space="0" w:color="000000"/>
              <w:left w:val="single" w:sz="4" w:space="0" w:color="000000"/>
              <w:bottom w:val="single" w:sz="4" w:space="0" w:color="000000"/>
              <w:right w:val="single" w:sz="4" w:space="0" w:color="000000"/>
            </w:tcBorders>
          </w:tcPr>
          <w:p w:rsidR="00927AD2" w:rsidRPr="00A33D2E" w:rsidRDefault="00927AD2">
            <w:pPr>
              <w:widowControl w:val="0"/>
              <w:rPr>
                <w:rFonts w:cs="Times New Roman"/>
                <w:b/>
                <w:sz w:val="20"/>
                <w:szCs w:val="20"/>
              </w:rPr>
            </w:pPr>
            <w:r w:rsidRPr="00A33D2E">
              <w:rPr>
                <w:rFonts w:cs="Times New Roman"/>
                <w:b/>
                <w:sz w:val="20"/>
                <w:szCs w:val="20"/>
              </w:rPr>
              <w:t>Условия признания запроса котировок несостоявшимся</w:t>
            </w:r>
          </w:p>
        </w:tc>
        <w:tc>
          <w:tcPr>
            <w:tcW w:w="7232" w:type="dxa"/>
            <w:tcBorders>
              <w:top w:val="single" w:sz="4" w:space="0" w:color="000000"/>
              <w:left w:val="single" w:sz="4" w:space="0" w:color="000000"/>
              <w:bottom w:val="single" w:sz="4" w:space="0" w:color="000000"/>
              <w:right w:val="single" w:sz="4" w:space="0" w:color="000000"/>
            </w:tcBorders>
          </w:tcPr>
          <w:p w:rsidR="00927AD2" w:rsidRPr="00A33D2E" w:rsidRDefault="00927AD2">
            <w:pPr>
              <w:widowControl w:val="0"/>
              <w:jc w:val="both"/>
              <w:rPr>
                <w:rFonts w:cs="Times New Roman"/>
                <w:bCs/>
                <w:sz w:val="20"/>
                <w:szCs w:val="20"/>
              </w:rPr>
            </w:pPr>
            <w:r w:rsidRPr="00A33D2E">
              <w:rPr>
                <w:rFonts w:cs="Times New Roman"/>
                <w:bCs/>
                <w:sz w:val="20"/>
                <w:szCs w:val="20"/>
              </w:rPr>
              <w:t>Запрос котировок признается несостоявшимся в случае, если:</w:t>
            </w:r>
          </w:p>
          <w:p w:rsidR="00927AD2" w:rsidRPr="00A33D2E" w:rsidRDefault="00713BA6" w:rsidP="00713BA6">
            <w:pPr>
              <w:widowControl w:val="0"/>
              <w:jc w:val="both"/>
              <w:rPr>
                <w:rFonts w:cs="Times New Roman"/>
                <w:sz w:val="20"/>
                <w:szCs w:val="20"/>
              </w:rPr>
            </w:pPr>
            <w:r w:rsidRPr="00A33D2E">
              <w:rPr>
                <w:rFonts w:cs="Times New Roman"/>
                <w:sz w:val="20"/>
                <w:szCs w:val="20"/>
              </w:rPr>
              <w:t xml:space="preserve">1) </w:t>
            </w:r>
            <w:r w:rsidR="00927AD2" w:rsidRPr="00A33D2E">
              <w:rPr>
                <w:rFonts w:cs="Times New Roman"/>
                <w:sz w:val="20"/>
                <w:szCs w:val="20"/>
              </w:rPr>
              <w:t>не подано ни одной заявки на участие в запросе котировок;</w:t>
            </w:r>
          </w:p>
          <w:p w:rsidR="00927AD2" w:rsidRPr="00A33D2E" w:rsidRDefault="00927AD2">
            <w:pPr>
              <w:widowControl w:val="0"/>
              <w:jc w:val="both"/>
              <w:rPr>
                <w:rFonts w:cs="Times New Roman"/>
                <w:sz w:val="20"/>
                <w:szCs w:val="20"/>
              </w:rPr>
            </w:pPr>
            <w:r w:rsidRPr="00A33D2E">
              <w:rPr>
                <w:rFonts w:cs="Times New Roman"/>
                <w:sz w:val="20"/>
                <w:szCs w:val="20"/>
              </w:rPr>
              <w:t>2) подана только одна заявка на участие в запросе котировок;</w:t>
            </w:r>
          </w:p>
          <w:p w:rsidR="00927AD2" w:rsidRPr="00A33D2E" w:rsidRDefault="00927AD2">
            <w:pPr>
              <w:widowControl w:val="0"/>
              <w:jc w:val="both"/>
              <w:rPr>
                <w:rFonts w:cs="Times New Roman"/>
                <w:sz w:val="20"/>
                <w:szCs w:val="20"/>
              </w:rPr>
            </w:pPr>
            <w:r w:rsidRPr="00A33D2E">
              <w:rPr>
                <w:rFonts w:cs="Times New Roman"/>
                <w:sz w:val="20"/>
                <w:szCs w:val="20"/>
              </w:rPr>
              <w:t>3) на основании результатов рассмотрения Единой комиссией заявок на участие в запросе котировок принято решение об отклонении всех заявок на участие в запросе котировок или о допуске к участию в запросе котировок единственного участника закупки из всех подавших заявки.</w:t>
            </w:r>
          </w:p>
          <w:p w:rsidR="00927AD2" w:rsidRPr="00A33D2E" w:rsidRDefault="00927AD2">
            <w:pPr>
              <w:widowControl w:val="0"/>
              <w:jc w:val="both"/>
              <w:rPr>
                <w:rFonts w:cs="Times New Roman"/>
                <w:sz w:val="20"/>
                <w:szCs w:val="20"/>
              </w:rPr>
            </w:pPr>
            <w:r w:rsidRPr="00A33D2E">
              <w:rPr>
                <w:rFonts w:cs="Times New Roman"/>
                <w:sz w:val="20"/>
                <w:szCs w:val="20"/>
              </w:rPr>
              <w:t>4) по результатам от заключения договора уклонились все участники закупки;</w:t>
            </w:r>
          </w:p>
          <w:p w:rsidR="00927AD2" w:rsidRPr="00A33D2E" w:rsidRDefault="00927AD2">
            <w:pPr>
              <w:widowControl w:val="0"/>
              <w:jc w:val="both"/>
              <w:rPr>
                <w:rFonts w:cs="Times New Roman"/>
                <w:bCs/>
                <w:sz w:val="20"/>
                <w:szCs w:val="20"/>
              </w:rPr>
            </w:pPr>
            <w:r w:rsidRPr="00A33D2E">
              <w:rPr>
                <w:rFonts w:cs="Times New Roman"/>
                <w:bCs/>
                <w:sz w:val="20"/>
                <w:szCs w:val="20"/>
              </w:rPr>
              <w:t>Соответствующая информация вносится в протокол рассмотрения заявок или в протокол рассмотрения единственной заявки.</w:t>
            </w:r>
          </w:p>
          <w:p w:rsidR="00927AD2" w:rsidRPr="00A33D2E" w:rsidRDefault="00927AD2">
            <w:pPr>
              <w:widowControl w:val="0"/>
              <w:jc w:val="both"/>
              <w:rPr>
                <w:rFonts w:cs="Times New Roman"/>
                <w:bCs/>
                <w:sz w:val="20"/>
                <w:szCs w:val="20"/>
              </w:rPr>
            </w:pPr>
            <w:r w:rsidRPr="00A33D2E">
              <w:rPr>
                <w:rFonts w:cs="Times New Roman"/>
                <w:bCs/>
                <w:sz w:val="20"/>
                <w:szCs w:val="20"/>
              </w:rPr>
              <w:t>В случае если на основании результатов рассмотрения заявок на участие в запросе котировок комиссией принято решение о допуске к участию в запросе котировок единственного участника закупки, заказчик заключает договор с таким участником.</w:t>
            </w:r>
          </w:p>
          <w:p w:rsidR="00927AD2" w:rsidRPr="00A33D2E" w:rsidRDefault="00927AD2">
            <w:pPr>
              <w:widowControl w:val="0"/>
              <w:jc w:val="both"/>
              <w:rPr>
                <w:rFonts w:cs="Times New Roman"/>
                <w:bCs/>
                <w:sz w:val="20"/>
                <w:szCs w:val="20"/>
              </w:rPr>
            </w:pPr>
            <w:r w:rsidRPr="00A33D2E">
              <w:rPr>
                <w:rFonts w:cs="Times New Roman"/>
                <w:bCs/>
                <w:sz w:val="20"/>
                <w:szCs w:val="20"/>
              </w:rPr>
              <w:t>Договор по результатам несостоявшейся закупки заключается в порядке, установленном настоящим извещением.</w:t>
            </w:r>
          </w:p>
          <w:p w:rsidR="00927AD2" w:rsidRPr="00A33D2E" w:rsidRDefault="00927AD2">
            <w:pPr>
              <w:widowControl w:val="0"/>
              <w:jc w:val="both"/>
              <w:rPr>
                <w:rFonts w:cs="Times New Roman"/>
                <w:sz w:val="20"/>
                <w:szCs w:val="20"/>
              </w:rPr>
            </w:pPr>
            <w:r w:rsidRPr="00A33D2E">
              <w:rPr>
                <w:rFonts w:cs="Times New Roman"/>
                <w:sz w:val="20"/>
                <w:szCs w:val="20"/>
              </w:rPr>
              <w:t>Если запрос котировок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запросе котировок, заказчик вправе провести закупку повторно в форме запроса котировок или аукциона.</w:t>
            </w:r>
          </w:p>
        </w:tc>
      </w:tr>
      <w:tr w:rsidR="00927AD2"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927AD2" w:rsidRPr="00A33D2E" w:rsidRDefault="00927AD2">
            <w:pPr>
              <w:pStyle w:val="aff2"/>
              <w:widowControl w:val="0"/>
              <w:ind w:left="0"/>
              <w:rPr>
                <w:rFonts w:cs="Times New Roman"/>
                <w:sz w:val="20"/>
                <w:szCs w:val="20"/>
              </w:rPr>
            </w:pPr>
            <w:r w:rsidRPr="00A33D2E">
              <w:rPr>
                <w:rFonts w:cs="Times New Roman"/>
                <w:sz w:val="20"/>
                <w:szCs w:val="20"/>
              </w:rPr>
              <w:t>19.</w:t>
            </w:r>
          </w:p>
        </w:tc>
        <w:tc>
          <w:tcPr>
            <w:tcW w:w="2707" w:type="dxa"/>
            <w:tcBorders>
              <w:top w:val="single" w:sz="4" w:space="0" w:color="000000"/>
              <w:left w:val="single" w:sz="4" w:space="0" w:color="000000"/>
              <w:bottom w:val="single" w:sz="4" w:space="0" w:color="000000"/>
              <w:right w:val="single" w:sz="4" w:space="0" w:color="000000"/>
            </w:tcBorders>
          </w:tcPr>
          <w:p w:rsidR="00927AD2" w:rsidRPr="00A33D2E" w:rsidRDefault="00927AD2">
            <w:pPr>
              <w:widowControl w:val="0"/>
              <w:jc w:val="both"/>
              <w:rPr>
                <w:rFonts w:cs="Times New Roman"/>
                <w:b/>
                <w:sz w:val="20"/>
                <w:szCs w:val="20"/>
              </w:rPr>
            </w:pPr>
            <w:r w:rsidRPr="00A33D2E">
              <w:rPr>
                <w:rFonts w:cs="Times New Roman"/>
                <w:b/>
                <w:sz w:val="20"/>
                <w:szCs w:val="20"/>
              </w:rPr>
              <w:t xml:space="preserve">Проект договора и порядок заключения договора, срок подписания победителем запроса котировок договора со дня подписания протокола </w:t>
            </w:r>
            <w:r w:rsidRPr="00A33D2E">
              <w:rPr>
                <w:rFonts w:cs="Times New Roman"/>
                <w:b/>
                <w:sz w:val="20"/>
                <w:szCs w:val="20"/>
              </w:rPr>
              <w:lastRenderedPageBreak/>
              <w:t>рассмотрения и оценки заявок на участие в запросе котировок.</w:t>
            </w:r>
          </w:p>
        </w:tc>
        <w:tc>
          <w:tcPr>
            <w:tcW w:w="7232" w:type="dxa"/>
            <w:tcBorders>
              <w:top w:val="single" w:sz="4" w:space="0" w:color="000000"/>
              <w:left w:val="single" w:sz="4" w:space="0" w:color="000000"/>
              <w:bottom w:val="single" w:sz="4" w:space="0" w:color="000000"/>
              <w:right w:val="single" w:sz="4" w:space="0" w:color="000000"/>
            </w:tcBorders>
          </w:tcPr>
          <w:p w:rsidR="00BC3DE6" w:rsidRPr="00BC3DE6" w:rsidRDefault="00927AD2" w:rsidP="00BC3DE6">
            <w:pPr>
              <w:widowControl w:val="0"/>
              <w:jc w:val="both"/>
              <w:rPr>
                <w:rFonts w:eastAsia="Times New Roman" w:cs="Times New Roman"/>
                <w:sz w:val="20"/>
                <w:szCs w:val="20"/>
              </w:rPr>
            </w:pPr>
            <w:r w:rsidRPr="00A33D2E">
              <w:rPr>
                <w:rFonts w:eastAsia="Times New Roman" w:cs="Times New Roman"/>
                <w:sz w:val="20"/>
                <w:szCs w:val="20"/>
              </w:rPr>
              <w:lastRenderedPageBreak/>
              <w:t xml:space="preserve"> </w:t>
            </w:r>
            <w:r w:rsidR="00BC3DE6">
              <w:rPr>
                <w:rFonts w:eastAsia="Times New Roman" w:cs="Times New Roman"/>
                <w:sz w:val="20"/>
                <w:szCs w:val="20"/>
              </w:rPr>
              <w:t xml:space="preserve">   </w:t>
            </w:r>
            <w:r w:rsidR="00BC3DE6" w:rsidRPr="00BC3DE6">
              <w:rPr>
                <w:rFonts w:eastAsia="Times New Roman" w:cs="Times New Roman"/>
                <w:sz w:val="20"/>
                <w:szCs w:val="20"/>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BC3DE6" w:rsidRPr="00BC3DE6" w:rsidRDefault="00BC3DE6" w:rsidP="00BC3DE6">
            <w:pPr>
              <w:widowControl w:val="0"/>
              <w:jc w:val="both"/>
              <w:rPr>
                <w:rFonts w:eastAsia="Times New Roman" w:cs="Times New Roman"/>
                <w:sz w:val="20"/>
                <w:szCs w:val="20"/>
              </w:rPr>
            </w:pPr>
            <w:r w:rsidRPr="00BC3DE6">
              <w:rPr>
                <w:rFonts w:eastAsia="Times New Roman" w:cs="Times New Roman"/>
                <w:sz w:val="20"/>
                <w:szCs w:val="20"/>
              </w:rPr>
              <w:t xml:space="preserve"> </w:t>
            </w:r>
            <w:r>
              <w:rPr>
                <w:rFonts w:eastAsia="Times New Roman" w:cs="Times New Roman"/>
                <w:sz w:val="20"/>
                <w:szCs w:val="20"/>
              </w:rPr>
              <w:t xml:space="preserve">  </w:t>
            </w:r>
            <w:r w:rsidRPr="00BC3DE6">
              <w:rPr>
                <w:rFonts w:eastAsia="Times New Roman" w:cs="Times New Roman"/>
                <w:sz w:val="20"/>
                <w:szCs w:val="20"/>
              </w:rPr>
              <w:t xml:space="preserve"> Договор по результатам конкурентной закупки, конкурентной закупки, участниками которой могут быть только субъекты малого и среднего </w:t>
            </w:r>
            <w:r w:rsidRPr="00BC3DE6">
              <w:rPr>
                <w:rFonts w:eastAsia="Times New Roman" w:cs="Times New Roman"/>
                <w:sz w:val="20"/>
                <w:szCs w:val="20"/>
              </w:rPr>
              <w:lastRenderedPageBreak/>
              <w:t>предпринимательства, должен быть заключен не ранее чем через десять и не позднее чем через двадцать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конкурентной закупки, участниками которой могут быть только субъекты малого и среднего предпринимательства.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rsidR="00BC3DE6" w:rsidRDefault="00BC3DE6" w:rsidP="00BC3DE6">
            <w:pPr>
              <w:widowControl w:val="0"/>
              <w:jc w:val="both"/>
              <w:rPr>
                <w:rFonts w:eastAsia="Times New Roman" w:cs="Times New Roman"/>
                <w:sz w:val="20"/>
                <w:szCs w:val="20"/>
              </w:rPr>
            </w:pPr>
            <w:r>
              <w:rPr>
                <w:rFonts w:eastAsia="Times New Roman" w:cs="Times New Roman"/>
                <w:sz w:val="20"/>
                <w:szCs w:val="20"/>
              </w:rPr>
              <w:t xml:space="preserve">       </w:t>
            </w:r>
            <w:r w:rsidRPr="00BC3DE6">
              <w:rPr>
                <w:rFonts w:eastAsia="Times New Roman" w:cs="Times New Roman"/>
                <w:sz w:val="20"/>
                <w:szCs w:val="20"/>
              </w:rPr>
              <w:t>В случае неполучения указанного одобрения заключения договора заказчик обязан отказаться от его заключения.</w:t>
            </w:r>
          </w:p>
          <w:p w:rsidR="00BC3DE6" w:rsidRPr="00BC3DE6" w:rsidRDefault="00BC3DE6" w:rsidP="00BC3DE6">
            <w:pPr>
              <w:widowControl w:val="0"/>
              <w:jc w:val="both"/>
              <w:rPr>
                <w:rFonts w:eastAsia="Times New Roman" w:cs="Times New Roman"/>
                <w:sz w:val="20"/>
                <w:szCs w:val="20"/>
              </w:rPr>
            </w:pPr>
            <w:r w:rsidRPr="00BC3DE6">
              <w:rPr>
                <w:rFonts w:eastAsia="Times New Roman" w:cs="Times New Roman"/>
                <w:sz w:val="20"/>
                <w:szCs w:val="20"/>
              </w:rPr>
              <w:t xml:space="preserve">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конкурентной закупки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rsidR="00BC3DE6" w:rsidRPr="00BC3DE6" w:rsidRDefault="00BC3DE6" w:rsidP="00BC3DE6">
            <w:pPr>
              <w:widowControl w:val="0"/>
              <w:jc w:val="both"/>
              <w:rPr>
                <w:rFonts w:eastAsia="Times New Roman" w:cs="Times New Roman"/>
                <w:sz w:val="20"/>
                <w:szCs w:val="20"/>
              </w:rPr>
            </w:pPr>
            <w:r w:rsidRPr="00BC3DE6">
              <w:rPr>
                <w:rFonts w:eastAsia="Times New Roman" w:cs="Times New Roman"/>
                <w:sz w:val="20"/>
                <w:szCs w:val="20"/>
              </w:rPr>
              <w:t xml:space="preserve">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заключается путем снижения начальной (максимальной) цены каждой единицы товара, работы, услуги пропорционально снижению общей начальной (максимальной) цены договора.</w:t>
            </w:r>
          </w:p>
          <w:p w:rsidR="00BC3DE6" w:rsidRPr="00BC3DE6" w:rsidRDefault="00BC3DE6" w:rsidP="00BC3DE6">
            <w:pPr>
              <w:widowControl w:val="0"/>
              <w:jc w:val="both"/>
              <w:rPr>
                <w:rFonts w:eastAsia="Times New Roman" w:cs="Times New Roman"/>
                <w:sz w:val="20"/>
                <w:szCs w:val="20"/>
              </w:rPr>
            </w:pPr>
            <w:r w:rsidRPr="00BC3DE6">
              <w:rPr>
                <w:rFonts w:eastAsia="Times New Roman" w:cs="Times New Roman"/>
                <w:sz w:val="20"/>
                <w:szCs w:val="20"/>
              </w:rPr>
              <w:t xml:space="preserve">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(протокола о признании победителя уклонившимся от заключения договора, протокола об отказе от заключения договора), направляет победителю закупки, с которым заключается договор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ГАУСО СО «КЦСОН Артинского района»), с использованием программно-аппаратных средств электронной площадки проект договора без своей подписи.</w:t>
            </w:r>
          </w:p>
          <w:p w:rsidR="00BC3DE6" w:rsidRPr="00BC3DE6" w:rsidRDefault="00BC3DE6" w:rsidP="00BC3DE6">
            <w:pPr>
              <w:widowControl w:val="0"/>
              <w:jc w:val="both"/>
              <w:rPr>
                <w:rFonts w:eastAsia="Times New Roman" w:cs="Times New Roman"/>
                <w:sz w:val="20"/>
                <w:szCs w:val="20"/>
              </w:rPr>
            </w:pPr>
            <w:r w:rsidRPr="00BC3DE6">
              <w:rPr>
                <w:rFonts w:eastAsia="Times New Roman" w:cs="Times New Roman"/>
                <w:sz w:val="20"/>
                <w:szCs w:val="20"/>
              </w:rPr>
              <w:t xml:space="preserve">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ГАУСО СО «КЦСОН Артинского района»,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 </w:t>
            </w:r>
          </w:p>
          <w:p w:rsidR="00BC3DE6" w:rsidRPr="00BC3DE6" w:rsidRDefault="00BC3DE6" w:rsidP="00BC3DE6">
            <w:pPr>
              <w:widowControl w:val="0"/>
              <w:jc w:val="both"/>
              <w:rPr>
                <w:rFonts w:eastAsia="Times New Roman" w:cs="Times New Roman"/>
                <w:sz w:val="20"/>
                <w:szCs w:val="20"/>
              </w:rPr>
            </w:pPr>
            <w:r w:rsidRPr="00BC3DE6">
              <w:rPr>
                <w:rFonts w:eastAsia="Times New Roman" w:cs="Times New Roman"/>
                <w:sz w:val="20"/>
                <w:szCs w:val="20"/>
              </w:rPr>
              <w:t>Протокол разногласий составляется в форме электронного документа. Указанный протокол должен содержать следующие сведения:</w:t>
            </w:r>
          </w:p>
          <w:p w:rsidR="00BC3DE6" w:rsidRPr="00BC3DE6" w:rsidRDefault="00BC3DE6" w:rsidP="00BC3DE6">
            <w:pPr>
              <w:widowControl w:val="0"/>
              <w:jc w:val="both"/>
              <w:rPr>
                <w:rFonts w:eastAsia="Times New Roman" w:cs="Times New Roman"/>
                <w:sz w:val="20"/>
                <w:szCs w:val="20"/>
              </w:rPr>
            </w:pPr>
            <w:r w:rsidRPr="00BC3DE6">
              <w:rPr>
                <w:rFonts w:eastAsia="Times New Roman" w:cs="Times New Roman"/>
                <w:sz w:val="20"/>
                <w:szCs w:val="20"/>
              </w:rPr>
              <w:t>1) место и дату составления протокола;</w:t>
            </w:r>
          </w:p>
          <w:p w:rsidR="00BC3DE6" w:rsidRPr="00BC3DE6" w:rsidRDefault="00BC3DE6" w:rsidP="00BC3DE6">
            <w:pPr>
              <w:widowControl w:val="0"/>
              <w:jc w:val="both"/>
              <w:rPr>
                <w:rFonts w:eastAsia="Times New Roman" w:cs="Times New Roman"/>
                <w:sz w:val="20"/>
                <w:szCs w:val="20"/>
              </w:rPr>
            </w:pPr>
            <w:r w:rsidRPr="00BC3DE6">
              <w:rPr>
                <w:rFonts w:eastAsia="Times New Roman" w:cs="Times New Roman"/>
                <w:sz w:val="20"/>
                <w:szCs w:val="20"/>
              </w:rPr>
              <w:t>2) наименование предмета закупки и номер закупки;</w:t>
            </w:r>
          </w:p>
          <w:p w:rsidR="00BC3DE6" w:rsidRPr="00BC3DE6" w:rsidRDefault="00BC3DE6" w:rsidP="00BC3DE6">
            <w:pPr>
              <w:widowControl w:val="0"/>
              <w:jc w:val="both"/>
              <w:rPr>
                <w:rFonts w:eastAsia="Times New Roman" w:cs="Times New Roman"/>
                <w:sz w:val="20"/>
                <w:szCs w:val="20"/>
              </w:rPr>
            </w:pPr>
            <w:r w:rsidRPr="00BC3DE6">
              <w:rPr>
                <w:rFonts w:eastAsia="Times New Roman" w:cs="Times New Roman"/>
                <w:sz w:val="20"/>
                <w:szCs w:val="20"/>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ГАУСО СО «КЦСОН Артинского района», содержатся неточности, технические ошибки, опечатки, несоответствие условиям, предложенным в заявке указанных лиц;</w:t>
            </w:r>
          </w:p>
          <w:p w:rsidR="00BC3DE6" w:rsidRPr="00BC3DE6" w:rsidRDefault="00BC3DE6" w:rsidP="00BC3DE6">
            <w:pPr>
              <w:widowControl w:val="0"/>
              <w:jc w:val="both"/>
              <w:rPr>
                <w:rFonts w:eastAsia="Times New Roman" w:cs="Times New Roman"/>
                <w:sz w:val="20"/>
                <w:szCs w:val="20"/>
              </w:rPr>
            </w:pPr>
            <w:r w:rsidRPr="00BC3DE6">
              <w:rPr>
                <w:rFonts w:eastAsia="Times New Roman" w:cs="Times New Roman"/>
                <w:sz w:val="20"/>
                <w:szCs w:val="20"/>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ГАУСО СО «КЦСОН Артинского района», по изменению таких условий договора.</w:t>
            </w:r>
          </w:p>
          <w:p w:rsidR="00BC3DE6" w:rsidRPr="00BC3DE6" w:rsidRDefault="00BC3DE6" w:rsidP="00BC3DE6">
            <w:pPr>
              <w:widowControl w:val="0"/>
              <w:jc w:val="both"/>
              <w:rPr>
                <w:rFonts w:eastAsia="Times New Roman" w:cs="Times New Roman"/>
                <w:sz w:val="20"/>
                <w:szCs w:val="20"/>
              </w:rPr>
            </w:pPr>
            <w:r w:rsidRPr="00BC3DE6">
              <w:rPr>
                <w:rFonts w:eastAsia="Times New Roman" w:cs="Times New Roman"/>
                <w:sz w:val="20"/>
                <w:szCs w:val="20"/>
              </w:rPr>
              <w:t xml:space="preserve">      Подписанный победителем закупки, с которым заключается договор, или участником закупки, заявке на участие в закупке которого присвоен второй </w:t>
            </w:r>
            <w:r w:rsidRPr="00BC3DE6">
              <w:rPr>
                <w:rFonts w:eastAsia="Times New Roman" w:cs="Times New Roman"/>
                <w:sz w:val="20"/>
                <w:szCs w:val="20"/>
              </w:rPr>
              <w:lastRenderedPageBreak/>
              <w:t>порядковый номер или третий порядковый номер в случае, предусмотренном пунктом 44 положения ГАУСО СО «КЦСОН Артинского района», протокол разногласий в тот же день направляется заказчику с использованием программно-аппаратных средств электронной площадки.</w:t>
            </w:r>
          </w:p>
          <w:p w:rsidR="00BC3DE6" w:rsidRPr="00BC3DE6" w:rsidRDefault="00BC3DE6" w:rsidP="00BC3DE6">
            <w:pPr>
              <w:widowControl w:val="0"/>
              <w:jc w:val="both"/>
              <w:rPr>
                <w:rFonts w:eastAsia="Times New Roman" w:cs="Times New Roman"/>
                <w:sz w:val="20"/>
                <w:szCs w:val="20"/>
              </w:rPr>
            </w:pPr>
            <w:r w:rsidRPr="00BC3DE6">
              <w:rPr>
                <w:rFonts w:eastAsia="Times New Roman" w:cs="Times New Roman"/>
                <w:sz w:val="20"/>
                <w:szCs w:val="20"/>
              </w:rPr>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ГАУСО СО «КЦСОН Артинского района»,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rsidR="00BC3DE6" w:rsidRPr="00BC3DE6" w:rsidRDefault="00BC3DE6" w:rsidP="00BC3DE6">
            <w:pPr>
              <w:widowControl w:val="0"/>
              <w:jc w:val="both"/>
              <w:rPr>
                <w:rFonts w:eastAsia="Times New Roman" w:cs="Times New Roman"/>
                <w:sz w:val="20"/>
                <w:szCs w:val="20"/>
              </w:rPr>
            </w:pPr>
            <w:r w:rsidRPr="00BC3DE6">
              <w:rPr>
                <w:rFonts w:eastAsia="Times New Roman" w:cs="Times New Roman"/>
                <w:sz w:val="20"/>
                <w:szCs w:val="20"/>
              </w:rPr>
              <w:t xml:space="preserve">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ГАУСО СО «КЦСОН Артинского района», в течение четырех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rsidR="00927AD2" w:rsidRPr="00A33D2E" w:rsidRDefault="00BC3DE6" w:rsidP="00BC3DE6">
            <w:pPr>
              <w:widowControl w:val="0"/>
              <w:jc w:val="both"/>
              <w:rPr>
                <w:rFonts w:cs="Times New Roman"/>
                <w:sz w:val="20"/>
                <w:szCs w:val="20"/>
              </w:rPr>
            </w:pPr>
            <w:r w:rsidRPr="00BC3DE6">
              <w:rPr>
                <w:rFonts w:eastAsia="Times New Roman" w:cs="Times New Roman"/>
                <w:sz w:val="20"/>
                <w:szCs w:val="20"/>
              </w:rPr>
              <w:t xml:space="preserve">       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35 положения ГАУСО СО «КЦСОН Артинского района»,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tc>
      </w:tr>
      <w:tr w:rsidR="00927AD2"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927AD2" w:rsidRPr="00A33D2E" w:rsidRDefault="00927AD2">
            <w:pPr>
              <w:pStyle w:val="aff2"/>
              <w:widowControl w:val="0"/>
              <w:ind w:left="0"/>
              <w:rPr>
                <w:rFonts w:cs="Times New Roman"/>
                <w:sz w:val="20"/>
                <w:szCs w:val="20"/>
                <w:highlight w:val="magenta"/>
              </w:rPr>
            </w:pPr>
            <w:r w:rsidRPr="00A33D2E">
              <w:rPr>
                <w:rFonts w:cs="Times New Roman"/>
                <w:sz w:val="20"/>
                <w:szCs w:val="20"/>
              </w:rPr>
              <w:lastRenderedPageBreak/>
              <w:t>20.</w:t>
            </w:r>
          </w:p>
        </w:tc>
        <w:tc>
          <w:tcPr>
            <w:tcW w:w="2707" w:type="dxa"/>
            <w:tcBorders>
              <w:top w:val="single" w:sz="4" w:space="0" w:color="000000"/>
              <w:left w:val="single" w:sz="4" w:space="0" w:color="000000"/>
              <w:bottom w:val="single" w:sz="4" w:space="0" w:color="000000"/>
              <w:right w:val="single" w:sz="4" w:space="0" w:color="000000"/>
            </w:tcBorders>
          </w:tcPr>
          <w:p w:rsidR="00927AD2" w:rsidRPr="00A33D2E" w:rsidRDefault="00927AD2">
            <w:pPr>
              <w:widowControl w:val="0"/>
              <w:rPr>
                <w:rFonts w:cs="Times New Roman"/>
                <w:b/>
                <w:sz w:val="20"/>
                <w:szCs w:val="20"/>
              </w:rPr>
            </w:pPr>
            <w:r w:rsidRPr="00A33D2E">
              <w:rPr>
                <w:rFonts w:cs="Times New Roman"/>
                <w:b/>
                <w:sz w:val="20"/>
                <w:szCs w:val="20"/>
              </w:rPr>
              <w:t>Изменение договора</w:t>
            </w:r>
          </w:p>
        </w:tc>
        <w:tc>
          <w:tcPr>
            <w:tcW w:w="7232" w:type="dxa"/>
            <w:tcBorders>
              <w:top w:val="single" w:sz="4" w:space="0" w:color="000000"/>
              <w:left w:val="single" w:sz="4" w:space="0" w:color="000000"/>
              <w:bottom w:val="single" w:sz="4" w:space="0" w:color="000000"/>
              <w:right w:val="single" w:sz="4" w:space="0" w:color="000000"/>
            </w:tcBorders>
          </w:tcPr>
          <w:p w:rsidR="00BC3DE6" w:rsidRPr="00BC3DE6" w:rsidRDefault="00F44747" w:rsidP="00BC3DE6">
            <w:pPr>
              <w:widowControl w:val="0"/>
              <w:shd w:val="clear" w:color="auto" w:fill="FFFFFF" w:themeFill="background1"/>
              <w:jc w:val="both"/>
              <w:rPr>
                <w:rFonts w:cs="Times New Roman"/>
                <w:sz w:val="20"/>
                <w:szCs w:val="20"/>
              </w:rPr>
            </w:pPr>
            <w:r>
              <w:rPr>
                <w:rFonts w:cs="Times New Roman"/>
                <w:sz w:val="20"/>
                <w:szCs w:val="20"/>
              </w:rPr>
              <w:t xml:space="preserve"> </w:t>
            </w:r>
            <w:r w:rsidR="00BC3DE6">
              <w:rPr>
                <w:rFonts w:cs="Times New Roman"/>
                <w:sz w:val="20"/>
                <w:szCs w:val="20"/>
              </w:rPr>
              <w:t xml:space="preserve">      </w:t>
            </w:r>
            <w:r w:rsidR="00BC3DE6" w:rsidRPr="00BC3DE6">
              <w:rPr>
                <w:rFonts w:cs="Times New Roman"/>
                <w:sz w:val="20"/>
                <w:szCs w:val="20"/>
              </w:rPr>
              <w:t>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положением, договором.</w:t>
            </w:r>
          </w:p>
          <w:p w:rsidR="00BC3DE6" w:rsidRPr="00BC3DE6" w:rsidRDefault="00BC3DE6" w:rsidP="00BC3DE6">
            <w:pPr>
              <w:widowControl w:val="0"/>
              <w:shd w:val="clear" w:color="auto" w:fill="FFFFFF" w:themeFill="background1"/>
              <w:jc w:val="both"/>
              <w:rPr>
                <w:rFonts w:cs="Times New Roman"/>
                <w:sz w:val="20"/>
                <w:szCs w:val="20"/>
              </w:rPr>
            </w:pPr>
            <w:r>
              <w:rPr>
                <w:rFonts w:cs="Times New Roman"/>
                <w:sz w:val="20"/>
                <w:szCs w:val="20"/>
              </w:rPr>
              <w:t xml:space="preserve">       </w:t>
            </w:r>
            <w:r w:rsidRPr="00BC3DE6">
              <w:rPr>
                <w:rFonts w:cs="Times New Roman"/>
                <w:sz w:val="20"/>
                <w:szCs w:val="20"/>
              </w:rPr>
              <w:t>По соглашению сторон допускается изменить следующие существенные условия договора:</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 xml:space="preserve">1) 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 xml:space="preserve">2) 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w:t>
            </w:r>
            <w:r w:rsidRPr="00BC3DE6">
              <w:rPr>
                <w:rFonts w:cs="Times New Roman"/>
                <w:sz w:val="20"/>
                <w:szCs w:val="20"/>
              </w:rPr>
              <w:lastRenderedPageBreak/>
              <w:t>строительства, проведению работ по сохранению объектов культурного наследия не более чем на 30 % цены договора;</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3) сроки исполнения обязательств сторон по договору не более чем на 30% от первоначально предусмотренных сроков;</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Допускается изменение существенных условий договора, заключенного до 1 января 2027 года, путем заключения заказчиком и поставщиком (подрядчиком, исполнителем) соглашения об изменении условий договора по инициативе или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Предусмотренное настоящим пунктом изменение осуществляется:</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3) 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положения. При этом:</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размер обеспечения исполнения договора может быть уменьшен по решению заказчика в порядке, предусмотренном пунктом 32 положения ГАУСО СО «КЦСОН Артинского района»;</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если при увеличении в соответствии с настоящим пунктом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 xml:space="preserve">в случае уменьшения в соответствии с настоящим пунктом цены договора заказчик возвращает поставщику (подрядчику, исполнителю) денежные средства </w:t>
            </w:r>
            <w:r w:rsidRPr="00BC3DE6">
              <w:rPr>
                <w:rFonts w:cs="Times New Roman"/>
                <w:sz w:val="20"/>
                <w:szCs w:val="20"/>
              </w:rPr>
              <w:lastRenderedPageBreak/>
              <w:t>в размере, пропорциональном размеру такого уменьшения цены договора.</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 xml:space="preserve">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 xml:space="preserve">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 </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В случае принятия Правительством Российской Федерации мер, устанавливающих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главы 43-1 положения ГАУСО СО «КЦСОН Артинского района».</w:t>
            </w:r>
          </w:p>
          <w:p w:rsidR="00BC3DE6" w:rsidRPr="00BC3DE6"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rsidR="00927AD2" w:rsidRPr="00A33D2E" w:rsidRDefault="00BC3DE6" w:rsidP="00BC3DE6">
            <w:pPr>
              <w:widowControl w:val="0"/>
              <w:shd w:val="clear" w:color="auto" w:fill="FFFFFF" w:themeFill="background1"/>
              <w:jc w:val="both"/>
              <w:rPr>
                <w:rFonts w:cs="Times New Roman"/>
                <w:sz w:val="20"/>
                <w:szCs w:val="20"/>
              </w:rPr>
            </w:pPr>
            <w:r w:rsidRPr="00BC3DE6">
              <w:rPr>
                <w:rFonts w:cs="Times New Roman"/>
                <w:sz w:val="20"/>
                <w:szCs w:val="20"/>
              </w:rPr>
              <w:t>Вносимые в соответствии с настоящим пунктом в договор изменения не должны противоречить положениям главы 43-1 положения ГАУСО СО «КЦСОН Артинского района».</w:t>
            </w:r>
          </w:p>
        </w:tc>
      </w:tr>
      <w:tr w:rsidR="00927AD2"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927AD2" w:rsidRPr="00A33D2E" w:rsidRDefault="00927AD2">
            <w:pPr>
              <w:pStyle w:val="aff2"/>
              <w:widowControl w:val="0"/>
              <w:ind w:left="0"/>
              <w:rPr>
                <w:rFonts w:cs="Times New Roman"/>
                <w:sz w:val="20"/>
                <w:szCs w:val="20"/>
                <w:highlight w:val="magenta"/>
              </w:rPr>
            </w:pPr>
            <w:r w:rsidRPr="00A33D2E">
              <w:rPr>
                <w:rFonts w:cs="Times New Roman"/>
                <w:sz w:val="20"/>
                <w:szCs w:val="20"/>
              </w:rPr>
              <w:lastRenderedPageBreak/>
              <w:t>21.</w:t>
            </w:r>
          </w:p>
        </w:tc>
        <w:tc>
          <w:tcPr>
            <w:tcW w:w="2707" w:type="dxa"/>
            <w:tcBorders>
              <w:top w:val="single" w:sz="4" w:space="0" w:color="000000"/>
              <w:left w:val="single" w:sz="4" w:space="0" w:color="000000"/>
              <w:bottom w:val="single" w:sz="4" w:space="0" w:color="000000"/>
              <w:right w:val="single" w:sz="4" w:space="0" w:color="000000"/>
            </w:tcBorders>
          </w:tcPr>
          <w:p w:rsidR="00927AD2" w:rsidRPr="00A33D2E" w:rsidRDefault="00927AD2">
            <w:pPr>
              <w:widowControl w:val="0"/>
              <w:rPr>
                <w:rFonts w:cs="Times New Roman"/>
                <w:b/>
                <w:sz w:val="20"/>
                <w:szCs w:val="20"/>
              </w:rPr>
            </w:pPr>
            <w:r w:rsidRPr="00A33D2E">
              <w:rPr>
                <w:rFonts w:cs="Times New Roman"/>
                <w:b/>
                <w:sz w:val="20"/>
                <w:szCs w:val="20"/>
              </w:rPr>
              <w:t>Расторжение договора</w:t>
            </w:r>
          </w:p>
        </w:tc>
        <w:tc>
          <w:tcPr>
            <w:tcW w:w="7232" w:type="dxa"/>
            <w:tcBorders>
              <w:top w:val="single" w:sz="4" w:space="0" w:color="000000"/>
              <w:left w:val="single" w:sz="4" w:space="0" w:color="000000"/>
              <w:bottom w:val="single" w:sz="4" w:space="0" w:color="000000"/>
              <w:right w:val="single" w:sz="4" w:space="0" w:color="000000"/>
            </w:tcBorders>
          </w:tcPr>
          <w:p w:rsidR="00BC3DE6" w:rsidRPr="00BC3DE6" w:rsidRDefault="00BC3DE6" w:rsidP="00BC3DE6">
            <w:pPr>
              <w:widowControl w:val="0"/>
              <w:ind w:firstLine="709"/>
              <w:jc w:val="both"/>
              <w:rPr>
                <w:rFonts w:eastAsia="NSimSun" w:cs="Times New Roman"/>
                <w:sz w:val="20"/>
                <w:szCs w:val="20"/>
                <w:lang w:eastAsia="zh-CN" w:bidi="hi-IN"/>
              </w:rPr>
            </w:pPr>
            <w:r w:rsidRPr="00BC3DE6">
              <w:rPr>
                <w:rFonts w:eastAsia="NSimSun" w:cs="Times New Roman"/>
                <w:sz w:val="20"/>
                <w:szCs w:val="20"/>
                <w:lang w:eastAsia="zh-CN" w:bidi="hi-IN"/>
              </w:rPr>
              <w:t>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rsidR="00BC3DE6" w:rsidRPr="00BC3DE6" w:rsidRDefault="00BC3DE6" w:rsidP="00BC3DE6">
            <w:pPr>
              <w:widowControl w:val="0"/>
              <w:ind w:firstLine="709"/>
              <w:jc w:val="both"/>
              <w:rPr>
                <w:rFonts w:eastAsia="NSimSun" w:cs="Times New Roman"/>
                <w:sz w:val="20"/>
                <w:szCs w:val="20"/>
                <w:lang w:eastAsia="zh-CN" w:bidi="hi-IN"/>
              </w:rPr>
            </w:pPr>
            <w:r w:rsidRPr="00BC3DE6">
              <w:rPr>
                <w:rFonts w:eastAsia="NSimSun" w:cs="Times New Roman"/>
                <w:sz w:val="20"/>
                <w:szCs w:val="20"/>
                <w:lang w:eastAsia="zh-CN" w:bidi="hi-IN"/>
              </w:rPr>
              <w:t xml:space="preserve"> - по соглашению сторон;</w:t>
            </w:r>
          </w:p>
          <w:p w:rsidR="00BC3DE6" w:rsidRPr="00BC3DE6" w:rsidRDefault="00BC3DE6" w:rsidP="00BC3DE6">
            <w:pPr>
              <w:widowControl w:val="0"/>
              <w:ind w:firstLine="709"/>
              <w:jc w:val="both"/>
              <w:rPr>
                <w:rFonts w:eastAsia="NSimSun" w:cs="Times New Roman"/>
                <w:sz w:val="20"/>
                <w:szCs w:val="20"/>
                <w:lang w:eastAsia="zh-CN" w:bidi="hi-IN"/>
              </w:rPr>
            </w:pPr>
            <w:r w:rsidRPr="00BC3DE6">
              <w:rPr>
                <w:rFonts w:eastAsia="NSimSun" w:cs="Times New Roman"/>
                <w:sz w:val="20"/>
                <w:szCs w:val="20"/>
                <w:lang w:eastAsia="zh-CN" w:bidi="hi-IN"/>
              </w:rPr>
              <w:t xml:space="preserve"> - по решению суда;</w:t>
            </w:r>
          </w:p>
          <w:p w:rsidR="00BC3DE6" w:rsidRPr="00BC3DE6" w:rsidRDefault="00BC3DE6" w:rsidP="00BC3DE6">
            <w:pPr>
              <w:widowControl w:val="0"/>
              <w:ind w:firstLine="709"/>
              <w:jc w:val="both"/>
              <w:rPr>
                <w:rFonts w:eastAsia="NSimSun" w:cs="Times New Roman"/>
                <w:sz w:val="20"/>
                <w:szCs w:val="20"/>
                <w:lang w:eastAsia="zh-CN" w:bidi="hi-IN"/>
              </w:rPr>
            </w:pPr>
            <w:r w:rsidRPr="00BC3DE6">
              <w:rPr>
                <w:rFonts w:eastAsia="NSimSun" w:cs="Times New Roman"/>
                <w:sz w:val="20"/>
                <w:szCs w:val="20"/>
                <w:lang w:eastAsia="zh-CN" w:bidi="hi-IN"/>
              </w:rPr>
              <w:t xml:space="preserve"> - в случае одностороннего отказа стороны договора от исполнения договора </w:t>
            </w:r>
            <w:r w:rsidRPr="00BC3DE6">
              <w:rPr>
                <w:rFonts w:eastAsia="NSimSun" w:cs="Times New Roman"/>
                <w:sz w:val="20"/>
                <w:szCs w:val="20"/>
                <w:lang w:eastAsia="zh-CN" w:bidi="hi-IN"/>
              </w:rPr>
              <w:br/>
              <w:t>в соответствии с гражданским и иным законодательством Российской Федерации.</w:t>
            </w:r>
          </w:p>
          <w:p w:rsidR="00BC3DE6" w:rsidRPr="00BC3DE6" w:rsidRDefault="00BC3DE6" w:rsidP="00BC3DE6">
            <w:pPr>
              <w:widowControl w:val="0"/>
              <w:ind w:firstLine="709"/>
              <w:jc w:val="both"/>
              <w:rPr>
                <w:rFonts w:eastAsia="NSimSun" w:cs="Times New Roman"/>
                <w:sz w:val="20"/>
                <w:szCs w:val="20"/>
                <w:lang w:eastAsia="zh-CN" w:bidi="hi-IN"/>
              </w:rPr>
            </w:pPr>
            <w:r w:rsidRPr="00BC3DE6">
              <w:rPr>
                <w:rFonts w:eastAsia="NSimSun" w:cs="Times New Roman"/>
                <w:sz w:val="20"/>
                <w:szCs w:val="20"/>
                <w:lang w:eastAsia="zh-CN" w:bidi="hi-I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rsidR="00BC3DE6" w:rsidRPr="00BC3DE6" w:rsidRDefault="00BC3DE6" w:rsidP="00BC3DE6">
            <w:pPr>
              <w:widowControl w:val="0"/>
              <w:ind w:firstLine="709"/>
              <w:jc w:val="both"/>
              <w:rPr>
                <w:rFonts w:eastAsia="NSimSun" w:cs="Times New Roman"/>
                <w:sz w:val="20"/>
                <w:szCs w:val="20"/>
                <w:lang w:eastAsia="zh-CN" w:bidi="hi-IN"/>
              </w:rPr>
            </w:pPr>
            <w:r w:rsidRPr="00BC3DE6">
              <w:rPr>
                <w:rFonts w:eastAsia="NSimSun" w:cs="Times New Roman"/>
                <w:sz w:val="20"/>
                <w:szCs w:val="20"/>
                <w:lang w:eastAsia="zh-CN" w:bidi="hi-IN"/>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rsidR="00BC3DE6" w:rsidRPr="00BC3DE6" w:rsidRDefault="00BC3DE6" w:rsidP="00BC3DE6">
            <w:pPr>
              <w:widowControl w:val="0"/>
              <w:ind w:firstLine="709"/>
              <w:jc w:val="both"/>
              <w:rPr>
                <w:rFonts w:eastAsia="NSimSun" w:cs="Times New Roman"/>
                <w:sz w:val="20"/>
                <w:szCs w:val="20"/>
                <w:lang w:eastAsia="zh-CN" w:bidi="hi-IN"/>
              </w:rPr>
            </w:pPr>
            <w:r w:rsidRPr="00BC3DE6">
              <w:rPr>
                <w:rFonts w:eastAsia="NSimSun" w:cs="Times New Roman"/>
                <w:sz w:val="20"/>
                <w:szCs w:val="20"/>
                <w:lang w:eastAsia="zh-CN" w:bidi="hi-IN"/>
              </w:rPr>
              <w:t>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предусмотренных подпунктами 1 и 2 пункта 62, подпунктами 1 и 2 пункта 62.1 положения ГАУСО СО «КЦСОН Артинского района» (в случае установления таких требований)) и (или) поставляемому товару;</w:t>
            </w:r>
          </w:p>
          <w:p w:rsidR="00BC3DE6" w:rsidRPr="00BC3DE6" w:rsidRDefault="00BC3DE6" w:rsidP="00BC3DE6">
            <w:pPr>
              <w:widowControl w:val="0"/>
              <w:ind w:firstLine="709"/>
              <w:jc w:val="both"/>
              <w:rPr>
                <w:rFonts w:eastAsia="NSimSun" w:cs="Times New Roman"/>
                <w:sz w:val="20"/>
                <w:szCs w:val="20"/>
                <w:lang w:eastAsia="zh-CN" w:bidi="hi-IN"/>
              </w:rPr>
            </w:pPr>
            <w:r w:rsidRPr="00BC3DE6">
              <w:rPr>
                <w:rFonts w:eastAsia="NSimSun" w:cs="Times New Roman"/>
                <w:sz w:val="20"/>
                <w:szCs w:val="20"/>
                <w:lang w:eastAsia="zh-CN" w:bidi="hi-IN"/>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rsidR="00BC3DE6" w:rsidRPr="00BC3DE6" w:rsidRDefault="00BC3DE6" w:rsidP="00BC3DE6">
            <w:pPr>
              <w:widowControl w:val="0"/>
              <w:ind w:firstLine="709"/>
              <w:jc w:val="both"/>
              <w:rPr>
                <w:rFonts w:eastAsia="NSimSun" w:cs="Times New Roman"/>
                <w:sz w:val="20"/>
                <w:szCs w:val="20"/>
                <w:lang w:eastAsia="zh-CN" w:bidi="hi-IN"/>
              </w:rPr>
            </w:pPr>
            <w:r w:rsidRPr="00BC3DE6">
              <w:rPr>
                <w:rFonts w:eastAsia="NSimSun" w:cs="Times New Roman"/>
                <w:sz w:val="20"/>
                <w:szCs w:val="20"/>
                <w:lang w:eastAsia="zh-CN" w:bidi="hi-IN"/>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rsidR="00BC3DE6" w:rsidRPr="00BC3DE6" w:rsidRDefault="00BC3DE6" w:rsidP="00BC3DE6">
            <w:pPr>
              <w:widowControl w:val="0"/>
              <w:ind w:firstLine="709"/>
              <w:jc w:val="both"/>
              <w:rPr>
                <w:rFonts w:eastAsia="NSimSun" w:cs="Times New Roman"/>
                <w:sz w:val="20"/>
                <w:szCs w:val="20"/>
                <w:lang w:eastAsia="zh-CN" w:bidi="hi-IN"/>
              </w:rPr>
            </w:pPr>
            <w:r w:rsidRPr="00BC3DE6">
              <w:rPr>
                <w:rFonts w:eastAsia="NSimSun" w:cs="Times New Roman"/>
                <w:sz w:val="20"/>
                <w:szCs w:val="20"/>
                <w:lang w:eastAsia="zh-CN" w:bidi="hi-IN"/>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rsidR="00BC3DE6" w:rsidRPr="00BC3DE6" w:rsidRDefault="00BC3DE6" w:rsidP="00BC3DE6">
            <w:pPr>
              <w:widowControl w:val="0"/>
              <w:ind w:firstLine="709"/>
              <w:jc w:val="both"/>
              <w:rPr>
                <w:rFonts w:eastAsia="NSimSun" w:cs="Times New Roman"/>
                <w:sz w:val="20"/>
                <w:szCs w:val="20"/>
                <w:lang w:eastAsia="zh-CN" w:bidi="hi-IN"/>
              </w:rPr>
            </w:pPr>
            <w:r w:rsidRPr="00BC3DE6">
              <w:rPr>
                <w:rFonts w:eastAsia="NSimSun" w:cs="Times New Roman"/>
                <w:sz w:val="20"/>
                <w:szCs w:val="20"/>
                <w:lang w:eastAsia="zh-CN" w:bidi="hi-IN"/>
              </w:rPr>
              <w:t xml:space="preserve">2) поставщик (подрядчик, исполнитель) представил недостоверную </w:t>
            </w:r>
            <w:r w:rsidRPr="00BC3DE6">
              <w:rPr>
                <w:rFonts w:eastAsia="NSimSun" w:cs="Times New Roman"/>
                <w:sz w:val="20"/>
                <w:szCs w:val="20"/>
                <w:lang w:eastAsia="zh-CN" w:bidi="hi-IN"/>
              </w:rPr>
              <w:lastRenderedPageBreak/>
              <w:t>информацию о своем соответствии и (или) соответствии поставляемого товара требованиям, установленным в договоре.</w:t>
            </w:r>
          </w:p>
          <w:p w:rsidR="00BC3DE6" w:rsidRPr="00BC3DE6" w:rsidRDefault="00BC3DE6" w:rsidP="00BC3DE6">
            <w:pPr>
              <w:widowControl w:val="0"/>
              <w:ind w:firstLine="709"/>
              <w:jc w:val="both"/>
              <w:rPr>
                <w:rFonts w:eastAsia="NSimSun" w:cs="Times New Roman"/>
                <w:bCs/>
                <w:sz w:val="20"/>
                <w:szCs w:val="20"/>
                <w:lang w:eastAsia="zh-CN" w:bidi="hi-IN"/>
              </w:rPr>
            </w:pPr>
            <w:r w:rsidRPr="00BC3DE6">
              <w:rPr>
                <w:rFonts w:eastAsia="NSimSun" w:cs="Times New Roman"/>
                <w:bCs/>
                <w:sz w:val="20"/>
                <w:szCs w:val="20"/>
                <w:lang w:eastAsia="zh-CN" w:bidi="hi-IN"/>
              </w:rPr>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927AD2" w:rsidRPr="00A33D2E" w:rsidRDefault="00BC3DE6" w:rsidP="00BC3DE6">
            <w:pPr>
              <w:widowControl w:val="0"/>
              <w:jc w:val="both"/>
              <w:rPr>
                <w:rFonts w:eastAsia="Times New Roman" w:cs="Times New Roman"/>
                <w:b/>
                <w:color w:val="FF0000"/>
                <w:sz w:val="20"/>
                <w:szCs w:val="20"/>
              </w:rPr>
            </w:pPr>
            <w:r w:rsidRPr="00BC3DE6">
              <w:rPr>
                <w:rFonts w:eastAsia="NSimSun" w:cs="Times New Roman"/>
                <w:bCs/>
                <w:sz w:val="20"/>
                <w:szCs w:val="20"/>
                <w:lang w:eastAsia="zh-CN" w:bidi="hi-IN"/>
              </w:rPr>
              <w:t>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такого участника закупки не влечет за собой признание его уклонившимся от заключения договора.</w:t>
            </w:r>
          </w:p>
        </w:tc>
      </w:tr>
      <w:tr w:rsidR="00927AD2"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927AD2" w:rsidRPr="00A33D2E" w:rsidRDefault="00927AD2">
            <w:pPr>
              <w:pStyle w:val="aff2"/>
              <w:widowControl w:val="0"/>
              <w:ind w:left="0"/>
              <w:rPr>
                <w:rFonts w:cs="Times New Roman"/>
                <w:sz w:val="20"/>
                <w:szCs w:val="20"/>
                <w:highlight w:val="magenta"/>
              </w:rPr>
            </w:pPr>
            <w:r w:rsidRPr="00A33D2E">
              <w:rPr>
                <w:rFonts w:cs="Times New Roman"/>
                <w:sz w:val="20"/>
                <w:szCs w:val="20"/>
              </w:rPr>
              <w:lastRenderedPageBreak/>
              <w:t>22.</w:t>
            </w:r>
          </w:p>
        </w:tc>
        <w:tc>
          <w:tcPr>
            <w:tcW w:w="2707" w:type="dxa"/>
            <w:tcBorders>
              <w:top w:val="single" w:sz="4" w:space="0" w:color="000000"/>
              <w:left w:val="single" w:sz="4" w:space="0" w:color="000000"/>
              <w:bottom w:val="single" w:sz="4" w:space="0" w:color="000000"/>
              <w:right w:val="single" w:sz="4" w:space="0" w:color="000000"/>
            </w:tcBorders>
          </w:tcPr>
          <w:p w:rsidR="00927AD2" w:rsidRPr="00A33D2E" w:rsidRDefault="00927AD2">
            <w:pPr>
              <w:widowControl w:val="0"/>
              <w:rPr>
                <w:rFonts w:cs="Times New Roman"/>
                <w:b/>
                <w:sz w:val="20"/>
                <w:szCs w:val="20"/>
              </w:rPr>
            </w:pPr>
            <w:r w:rsidRPr="00A33D2E">
              <w:rPr>
                <w:rFonts w:cs="Times New Roman"/>
                <w:b/>
                <w:sz w:val="20"/>
                <w:szCs w:val="20"/>
              </w:rPr>
              <w:t>Условия признания участника закупки уклонившимся от заключения договора</w:t>
            </w:r>
          </w:p>
        </w:tc>
        <w:tc>
          <w:tcPr>
            <w:tcW w:w="7232" w:type="dxa"/>
            <w:tcBorders>
              <w:top w:val="single" w:sz="4" w:space="0" w:color="000000"/>
              <w:left w:val="single" w:sz="4" w:space="0" w:color="000000"/>
              <w:bottom w:val="single" w:sz="4" w:space="0" w:color="000000"/>
              <w:right w:val="single" w:sz="4" w:space="0" w:color="000000"/>
            </w:tcBorders>
          </w:tcPr>
          <w:p w:rsidR="00BC3DE6" w:rsidRPr="00BC3DE6" w:rsidRDefault="00BC3DE6" w:rsidP="00BC3DE6">
            <w:pPr>
              <w:widowControl w:val="0"/>
              <w:autoSpaceDE w:val="0"/>
              <w:ind w:firstLine="708"/>
              <w:jc w:val="both"/>
              <w:rPr>
                <w:rFonts w:eastAsia="NSimSun" w:cs="Times New Roman"/>
                <w:sz w:val="20"/>
                <w:szCs w:val="20"/>
                <w:lang w:eastAsia="zh-CN" w:bidi="hi-IN"/>
              </w:rPr>
            </w:pPr>
            <w:r w:rsidRPr="00BC3DE6">
              <w:rPr>
                <w:rFonts w:eastAsia="NSimSun" w:cs="Times New Roman"/>
                <w:sz w:val="20"/>
                <w:szCs w:val="20"/>
                <w:lang w:eastAsia="zh-CN" w:bidi="hi-IN"/>
              </w:rPr>
              <w:t>Победитель (единственный участник) закупки считается уклонившимся от заключения договора при наступлении любого из следующих событий:</w:t>
            </w:r>
          </w:p>
          <w:p w:rsidR="00BC3DE6" w:rsidRPr="00BC3DE6" w:rsidRDefault="00BC3DE6" w:rsidP="00BC3DE6">
            <w:pPr>
              <w:widowControl w:val="0"/>
              <w:autoSpaceDE w:val="0"/>
              <w:ind w:firstLine="708"/>
              <w:jc w:val="both"/>
              <w:rPr>
                <w:rFonts w:eastAsia="NSimSun" w:cs="Times New Roman"/>
                <w:sz w:val="20"/>
                <w:szCs w:val="20"/>
                <w:lang w:eastAsia="zh-CN" w:bidi="hi-IN"/>
              </w:rPr>
            </w:pPr>
            <w:r w:rsidRPr="00BC3DE6">
              <w:rPr>
                <w:rFonts w:eastAsia="NSimSun" w:cs="Times New Roman"/>
                <w:sz w:val="20"/>
                <w:szCs w:val="20"/>
                <w:lang w:eastAsia="zh-CN" w:bidi="hi-IN"/>
              </w:rPr>
              <w:t>1) представление письменного отказа от заключения договора;</w:t>
            </w:r>
          </w:p>
          <w:p w:rsidR="00BC3DE6" w:rsidRPr="00BC3DE6" w:rsidRDefault="00BC3DE6" w:rsidP="00BC3DE6">
            <w:pPr>
              <w:widowControl w:val="0"/>
              <w:autoSpaceDE w:val="0"/>
              <w:ind w:firstLine="708"/>
              <w:jc w:val="both"/>
              <w:rPr>
                <w:rFonts w:eastAsia="NSimSun" w:cs="Times New Roman"/>
                <w:sz w:val="20"/>
                <w:szCs w:val="20"/>
                <w:lang w:eastAsia="zh-CN" w:bidi="hi-IN"/>
              </w:rPr>
            </w:pPr>
            <w:r w:rsidRPr="00BC3DE6">
              <w:rPr>
                <w:rFonts w:eastAsia="NSimSun" w:cs="Times New Roman"/>
                <w:sz w:val="20"/>
                <w:szCs w:val="20"/>
                <w:lang w:eastAsia="zh-CN" w:bidi="hi-IN"/>
              </w:rPr>
              <w:t>2) непредставление в срок, предусмотренный пунктом 40 положения ГАУСО СО «КЦСОН Артинского района», подписанного со своей стороны проекта договора;</w:t>
            </w:r>
          </w:p>
          <w:p w:rsidR="00BC3DE6" w:rsidRPr="00BC3DE6" w:rsidRDefault="00BC3DE6" w:rsidP="00BC3DE6">
            <w:pPr>
              <w:widowControl w:val="0"/>
              <w:autoSpaceDE w:val="0"/>
              <w:ind w:firstLine="708"/>
              <w:jc w:val="both"/>
              <w:rPr>
                <w:rFonts w:eastAsia="NSimSun" w:cs="Times New Roman"/>
                <w:sz w:val="20"/>
                <w:szCs w:val="20"/>
                <w:lang w:eastAsia="zh-CN" w:bidi="hi-IN"/>
              </w:rPr>
            </w:pPr>
            <w:r w:rsidRPr="00BC3DE6">
              <w:rPr>
                <w:rFonts w:eastAsia="NSimSun" w:cs="Times New Roman"/>
                <w:sz w:val="20"/>
                <w:szCs w:val="20"/>
                <w:lang w:eastAsia="zh-CN" w:bidi="hi-IN"/>
              </w:rPr>
              <w:t>3) непредоставление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BC3DE6" w:rsidRPr="00BC3DE6" w:rsidRDefault="00BC3DE6" w:rsidP="00BC3DE6">
            <w:pPr>
              <w:widowControl w:val="0"/>
              <w:autoSpaceDE w:val="0"/>
              <w:ind w:firstLine="708"/>
              <w:jc w:val="both"/>
              <w:rPr>
                <w:rFonts w:eastAsia="NSimSun" w:cs="Times New Roman"/>
                <w:sz w:val="20"/>
                <w:szCs w:val="20"/>
                <w:lang w:eastAsia="zh-CN" w:bidi="hi-IN"/>
              </w:rPr>
            </w:pPr>
            <w:r w:rsidRPr="00BC3DE6">
              <w:rPr>
                <w:rFonts w:eastAsia="NSimSun" w:cs="Times New Roman"/>
                <w:sz w:val="20"/>
                <w:szCs w:val="20"/>
                <w:lang w:eastAsia="zh-CN" w:bidi="hi-IN"/>
              </w:rPr>
              <w:t>4) непредоставление информации, подтверждающей добросовестность участника закупки, в соответствии с главой 44 положения ГАУСО СО «КЦСОН Артинского района»;</w:t>
            </w:r>
          </w:p>
          <w:p w:rsidR="00BC3DE6" w:rsidRPr="00BC3DE6" w:rsidRDefault="00BC3DE6" w:rsidP="00BC3DE6">
            <w:pPr>
              <w:widowControl w:val="0"/>
              <w:autoSpaceDE w:val="0"/>
              <w:ind w:firstLine="708"/>
              <w:jc w:val="both"/>
              <w:rPr>
                <w:rFonts w:eastAsia="NSimSun" w:cs="Times New Roman"/>
                <w:sz w:val="20"/>
                <w:szCs w:val="20"/>
                <w:lang w:eastAsia="zh-CN" w:bidi="hi-IN"/>
              </w:rPr>
            </w:pPr>
            <w:r w:rsidRPr="00BC3DE6">
              <w:rPr>
                <w:rFonts w:eastAsia="NSimSun" w:cs="Times New Roman"/>
                <w:sz w:val="20"/>
                <w:szCs w:val="20"/>
                <w:lang w:eastAsia="zh-CN" w:bidi="hi-IN"/>
              </w:rPr>
              <w:t>5)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w:t>
            </w:r>
          </w:p>
          <w:p w:rsidR="00BC3DE6" w:rsidRPr="00BC3DE6" w:rsidRDefault="00BC3DE6" w:rsidP="00BC3DE6">
            <w:pPr>
              <w:widowControl w:val="0"/>
              <w:autoSpaceDE w:val="0"/>
              <w:ind w:firstLine="708"/>
              <w:jc w:val="both"/>
              <w:rPr>
                <w:rFonts w:eastAsia="NSimSun" w:cs="Times New Roman"/>
                <w:sz w:val="20"/>
                <w:szCs w:val="20"/>
                <w:lang w:eastAsia="zh-CN" w:bidi="hi-IN"/>
              </w:rPr>
            </w:pPr>
            <w:r w:rsidRPr="00BC3DE6">
              <w:rPr>
                <w:rFonts w:eastAsia="NSimSun" w:cs="Times New Roman"/>
                <w:sz w:val="20"/>
                <w:szCs w:val="20"/>
                <w:lang w:eastAsia="zh-CN" w:bidi="hi-IN"/>
              </w:rPr>
              <w:t xml:space="preserve">      В случае признания победителя закупки уклонившимся от заключения договора по основаниям, предусмотренным пунктом 43 положения ГАУСО СО «КЦСОН Артинского района», заказчик не позднее одного рабочего дня, следующего за днем наступления события, являющегося основанием для признания победителя уклонившимся от заключения договора, составляет протокол о признании победителя закупки уклонившимся от заключения договора, содержащий информацию о месте и времени его составления, о лице, который уклонился от заключения договора, о событии, являющимся основанием для такого признания, реквизиты документов, подтверждающих это событие (при наличии), иные сведения. Указанный протокол подписывается заказчиком в день составления и размещается в течение трех рабочих дней со дня его подписания на электронной площадке, в ЕИС, на официальном сайте, за исключением случаев, предусмотренных Федеральным законом № 223-ФЗ.</w:t>
            </w:r>
          </w:p>
          <w:p w:rsidR="00BC3DE6" w:rsidRPr="00BC3DE6" w:rsidRDefault="00BC3DE6" w:rsidP="00BC3DE6">
            <w:pPr>
              <w:widowControl w:val="0"/>
              <w:autoSpaceDE w:val="0"/>
              <w:ind w:firstLine="708"/>
              <w:jc w:val="both"/>
              <w:rPr>
                <w:rFonts w:eastAsia="NSimSun" w:cs="Times New Roman"/>
                <w:sz w:val="20"/>
                <w:szCs w:val="20"/>
                <w:lang w:eastAsia="zh-CN" w:bidi="hi-IN"/>
              </w:rPr>
            </w:pPr>
            <w:r w:rsidRPr="00BC3DE6">
              <w:rPr>
                <w:rFonts w:eastAsia="NSimSun" w:cs="Times New Roman"/>
                <w:sz w:val="20"/>
                <w:szCs w:val="20"/>
                <w:lang w:eastAsia="zh-CN" w:bidi="hi-IN"/>
              </w:rPr>
              <w:t xml:space="preserve">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w:t>
            </w:r>
            <w:r w:rsidR="00F12FF6">
              <w:rPr>
                <w:rFonts w:eastAsia="NSimSun" w:cs="Times New Roman"/>
                <w:sz w:val="20"/>
                <w:szCs w:val="20"/>
                <w:lang w:eastAsia="zh-CN" w:bidi="hi-IN"/>
              </w:rPr>
              <w:t xml:space="preserve">с участником закупки, заявке на </w:t>
            </w:r>
            <w:bookmarkStart w:id="8" w:name="_GoBack"/>
            <w:bookmarkEnd w:id="8"/>
            <w:r w:rsidRPr="00BC3DE6">
              <w:rPr>
                <w:rFonts w:eastAsia="NSimSun" w:cs="Times New Roman"/>
                <w:sz w:val="20"/>
                <w:szCs w:val="20"/>
                <w:lang w:eastAsia="zh-CN" w:bidi="hi-IN"/>
              </w:rPr>
              <w:t>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rsidR="00BC3DE6" w:rsidRPr="00BC3DE6" w:rsidRDefault="00BC3DE6" w:rsidP="00BC3DE6">
            <w:pPr>
              <w:widowControl w:val="0"/>
              <w:autoSpaceDE w:val="0"/>
              <w:ind w:firstLine="708"/>
              <w:jc w:val="both"/>
              <w:rPr>
                <w:rFonts w:eastAsia="NSimSun" w:cs="Times New Roman"/>
                <w:sz w:val="20"/>
                <w:szCs w:val="20"/>
                <w:lang w:eastAsia="zh-CN" w:bidi="hi-IN"/>
              </w:rPr>
            </w:pPr>
            <w:r w:rsidRPr="00BC3DE6">
              <w:rPr>
                <w:rFonts w:eastAsia="NSimSun" w:cs="Times New Roman"/>
                <w:sz w:val="20"/>
                <w:szCs w:val="20"/>
                <w:lang w:eastAsia="zh-CN" w:bidi="hi-IN"/>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rsidR="00BC3DE6" w:rsidRPr="00BC3DE6" w:rsidRDefault="00BC3DE6" w:rsidP="00BC3DE6">
            <w:pPr>
              <w:widowControl w:val="0"/>
              <w:autoSpaceDE w:val="0"/>
              <w:ind w:firstLine="708"/>
              <w:jc w:val="both"/>
              <w:rPr>
                <w:rFonts w:eastAsia="NSimSun" w:cs="Times New Roman"/>
                <w:sz w:val="20"/>
                <w:szCs w:val="20"/>
                <w:lang w:eastAsia="zh-CN" w:bidi="hi-IN"/>
              </w:rPr>
            </w:pPr>
            <w:r w:rsidRPr="00BC3DE6">
              <w:rPr>
                <w:rFonts w:eastAsia="NSimSun" w:cs="Times New Roman"/>
                <w:sz w:val="20"/>
                <w:szCs w:val="20"/>
                <w:lang w:eastAsia="zh-CN" w:bidi="hi-IN"/>
              </w:rPr>
              <w:t xml:space="preserve">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w:t>
            </w:r>
            <w:r w:rsidRPr="00BC3DE6">
              <w:rPr>
                <w:rFonts w:eastAsia="NSimSun" w:cs="Times New Roman"/>
                <w:sz w:val="20"/>
                <w:szCs w:val="20"/>
                <w:lang w:eastAsia="zh-CN" w:bidi="hi-IN"/>
              </w:rPr>
              <w:lastRenderedPageBreak/>
              <w:t>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rsidR="00BC3DE6" w:rsidRPr="00BC3DE6" w:rsidRDefault="00BC3DE6" w:rsidP="00BC3DE6">
            <w:pPr>
              <w:widowControl w:val="0"/>
              <w:autoSpaceDE w:val="0"/>
              <w:ind w:firstLine="708"/>
              <w:jc w:val="both"/>
              <w:rPr>
                <w:rFonts w:eastAsia="NSimSun" w:cs="Times New Roman"/>
                <w:sz w:val="20"/>
                <w:szCs w:val="20"/>
                <w:lang w:eastAsia="zh-CN" w:bidi="hi-IN"/>
              </w:rPr>
            </w:pPr>
            <w:r w:rsidRPr="00BC3DE6">
              <w:rPr>
                <w:rFonts w:eastAsia="NSimSun" w:cs="Times New Roman"/>
                <w:sz w:val="20"/>
                <w:szCs w:val="20"/>
                <w:lang w:eastAsia="zh-CN" w:bidi="hi-IN"/>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927AD2" w:rsidRPr="00A33D2E" w:rsidRDefault="00BC3DE6" w:rsidP="00BC3DE6">
            <w:pPr>
              <w:widowControl w:val="0"/>
              <w:jc w:val="both"/>
              <w:rPr>
                <w:rFonts w:cs="Times New Roman"/>
                <w:sz w:val="20"/>
                <w:szCs w:val="20"/>
                <w:lang w:eastAsia="ru-RU"/>
              </w:rPr>
            </w:pPr>
            <w:r w:rsidRPr="00BC3DE6">
              <w:rPr>
                <w:rFonts w:eastAsia="NSimSun" w:cs="Times New Roman"/>
                <w:sz w:val="20"/>
                <w:szCs w:val="20"/>
                <w:lang w:eastAsia="zh-CN" w:bidi="hi-IN"/>
              </w:rPr>
              <w:t xml:space="preserve">      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 Положение об особенностях участия субъектов малого и среднего предпринимательства в закупках).</w:t>
            </w:r>
          </w:p>
        </w:tc>
      </w:tr>
      <w:tr w:rsidR="00FE3195" w:rsidRPr="00A33D2E" w:rsidTr="00510A54">
        <w:trPr>
          <w:jc w:val="center"/>
        </w:trPr>
        <w:tc>
          <w:tcPr>
            <w:tcW w:w="718" w:type="dxa"/>
            <w:tcBorders>
              <w:top w:val="single" w:sz="4" w:space="0" w:color="000000"/>
              <w:left w:val="single" w:sz="4" w:space="0" w:color="000000"/>
              <w:bottom w:val="single" w:sz="4" w:space="0" w:color="000000"/>
              <w:right w:val="single" w:sz="4" w:space="0" w:color="000000"/>
            </w:tcBorders>
          </w:tcPr>
          <w:p w:rsidR="00FE3195" w:rsidRPr="00A33D2E" w:rsidRDefault="00FE3195">
            <w:pPr>
              <w:pStyle w:val="aff2"/>
              <w:widowControl w:val="0"/>
              <w:ind w:left="0"/>
              <w:rPr>
                <w:rFonts w:cs="Times New Roman"/>
                <w:sz w:val="20"/>
                <w:szCs w:val="20"/>
              </w:rPr>
            </w:pPr>
            <w:r>
              <w:rPr>
                <w:rFonts w:cs="Times New Roman"/>
                <w:sz w:val="20"/>
                <w:szCs w:val="20"/>
              </w:rPr>
              <w:lastRenderedPageBreak/>
              <w:t>23.</w:t>
            </w:r>
          </w:p>
        </w:tc>
        <w:tc>
          <w:tcPr>
            <w:tcW w:w="2707" w:type="dxa"/>
            <w:tcBorders>
              <w:top w:val="single" w:sz="4" w:space="0" w:color="000000"/>
              <w:left w:val="single" w:sz="4" w:space="0" w:color="000000"/>
              <w:bottom w:val="single" w:sz="4" w:space="0" w:color="000000"/>
              <w:right w:val="single" w:sz="4" w:space="0" w:color="000000"/>
            </w:tcBorders>
          </w:tcPr>
          <w:p w:rsidR="00FE3195" w:rsidRPr="00A33D2E" w:rsidRDefault="00FE3195">
            <w:pPr>
              <w:widowControl w:val="0"/>
              <w:rPr>
                <w:rFonts w:cs="Times New Roman"/>
                <w:b/>
                <w:sz w:val="20"/>
                <w:szCs w:val="20"/>
              </w:rPr>
            </w:pPr>
            <w:r w:rsidRPr="00FE3195">
              <w:rPr>
                <w:rFonts w:cs="Times New Roman"/>
                <w:b/>
                <w:sz w:val="20"/>
                <w:szCs w:val="20"/>
              </w:rPr>
              <w:t>Положение о закупках товаров, работ, услуг государственного автономного учреждения социального обслуживания Свердловской области «Комплексный центр социального обслуживания населения Артинского района»</w:t>
            </w:r>
          </w:p>
        </w:tc>
        <w:tc>
          <w:tcPr>
            <w:tcW w:w="7232" w:type="dxa"/>
            <w:tcBorders>
              <w:top w:val="single" w:sz="4" w:space="0" w:color="000000"/>
              <w:left w:val="single" w:sz="4" w:space="0" w:color="000000"/>
              <w:bottom w:val="single" w:sz="4" w:space="0" w:color="000000"/>
              <w:right w:val="single" w:sz="4" w:space="0" w:color="000000"/>
            </w:tcBorders>
          </w:tcPr>
          <w:p w:rsidR="00FE3195" w:rsidRPr="00FE3195" w:rsidRDefault="00F12FF6" w:rsidP="00FE3195">
            <w:pPr>
              <w:widowControl w:val="0"/>
              <w:autoSpaceDE w:val="0"/>
              <w:ind w:firstLine="708"/>
              <w:jc w:val="both"/>
              <w:rPr>
                <w:rFonts w:eastAsia="NSimSun" w:cs="Times New Roman"/>
                <w:b/>
                <w:sz w:val="20"/>
                <w:szCs w:val="20"/>
                <w:lang w:eastAsia="zh-CN" w:bidi="hi-IN"/>
              </w:rPr>
            </w:pPr>
            <w:hyperlink r:id="rId10" w:history="1">
              <w:r w:rsidR="00FE3195" w:rsidRPr="00FE3195">
                <w:rPr>
                  <w:rStyle w:val="afff2"/>
                  <w:rFonts w:eastAsia="NSimSun"/>
                  <w:b/>
                  <w:sz w:val="20"/>
                  <w:szCs w:val="20"/>
                  <w:lang w:eastAsia="zh-CN" w:bidi="hi-IN"/>
                </w:rPr>
                <w:t>https://zakupki.gov.ru/epz/orderclause/card/documents.html?orderClauseInfoId=1018798</w:t>
              </w:r>
            </w:hyperlink>
          </w:p>
          <w:p w:rsidR="00FE3195" w:rsidRPr="00BC3DE6" w:rsidRDefault="00FE3195" w:rsidP="00BC3DE6">
            <w:pPr>
              <w:widowControl w:val="0"/>
              <w:autoSpaceDE w:val="0"/>
              <w:ind w:firstLine="708"/>
              <w:jc w:val="both"/>
              <w:rPr>
                <w:rFonts w:eastAsia="NSimSun" w:cs="Times New Roman"/>
                <w:sz w:val="20"/>
                <w:szCs w:val="20"/>
                <w:lang w:eastAsia="zh-CN" w:bidi="hi-IN"/>
              </w:rPr>
            </w:pPr>
          </w:p>
        </w:tc>
      </w:tr>
    </w:tbl>
    <w:p w:rsidR="00510A54" w:rsidRDefault="00510A54">
      <w:pPr>
        <w:jc w:val="both"/>
        <w:rPr>
          <w:rFonts w:cs="Times New Roman"/>
          <w:sz w:val="20"/>
          <w:szCs w:val="20"/>
        </w:rPr>
      </w:pPr>
    </w:p>
    <w:p w:rsidR="004E7AEC" w:rsidRPr="00A33D2E" w:rsidRDefault="00DA016E">
      <w:pPr>
        <w:jc w:val="both"/>
        <w:rPr>
          <w:rFonts w:cs="Times New Roman"/>
          <w:sz w:val="20"/>
          <w:szCs w:val="20"/>
        </w:rPr>
      </w:pPr>
      <w:r w:rsidRPr="00A33D2E">
        <w:rPr>
          <w:rFonts w:cs="Times New Roman"/>
          <w:sz w:val="20"/>
          <w:szCs w:val="20"/>
        </w:rPr>
        <w:t>Неотъемлемой частью извещения являются следующие приложения:</w:t>
      </w:r>
    </w:p>
    <w:p w:rsidR="004E7AEC" w:rsidRPr="00A33D2E" w:rsidRDefault="00DA016E">
      <w:pPr>
        <w:jc w:val="both"/>
        <w:rPr>
          <w:rFonts w:cs="Times New Roman"/>
          <w:sz w:val="20"/>
          <w:szCs w:val="20"/>
        </w:rPr>
      </w:pPr>
      <w:r w:rsidRPr="00A33D2E">
        <w:rPr>
          <w:rFonts w:cs="Times New Roman"/>
          <w:sz w:val="20"/>
          <w:szCs w:val="20"/>
        </w:rPr>
        <w:t>1. Приложение №1 к извещению «Описание предмета закупки»</w:t>
      </w:r>
    </w:p>
    <w:p w:rsidR="004E7AEC" w:rsidRPr="00A33D2E" w:rsidRDefault="00DA016E">
      <w:pPr>
        <w:jc w:val="both"/>
        <w:rPr>
          <w:rFonts w:cs="Times New Roman"/>
          <w:sz w:val="20"/>
          <w:szCs w:val="20"/>
        </w:rPr>
      </w:pPr>
      <w:r w:rsidRPr="00A33D2E">
        <w:rPr>
          <w:rFonts w:cs="Times New Roman"/>
          <w:sz w:val="20"/>
          <w:szCs w:val="20"/>
        </w:rPr>
        <w:t>2. Приложение №2 к извещению «Заявка на участие в запросе котировок в электронной форме»;</w:t>
      </w:r>
    </w:p>
    <w:p w:rsidR="004E7AEC" w:rsidRPr="00A33D2E" w:rsidRDefault="00DA016E">
      <w:pPr>
        <w:jc w:val="both"/>
        <w:rPr>
          <w:rFonts w:cs="Times New Roman"/>
          <w:sz w:val="20"/>
          <w:szCs w:val="20"/>
        </w:rPr>
      </w:pPr>
      <w:r w:rsidRPr="00A33D2E">
        <w:rPr>
          <w:rFonts w:cs="Times New Roman"/>
          <w:sz w:val="20"/>
          <w:szCs w:val="20"/>
        </w:rPr>
        <w:t>3. Приложение №3 к извещению «Проект договора».</w:t>
      </w:r>
    </w:p>
    <w:p w:rsidR="00FB0064" w:rsidRPr="00A33D2E" w:rsidRDefault="00E72BF1">
      <w:pPr>
        <w:jc w:val="both"/>
        <w:rPr>
          <w:rFonts w:cs="Times New Roman"/>
          <w:sz w:val="20"/>
          <w:szCs w:val="20"/>
        </w:rPr>
        <w:sectPr w:rsidR="00FB0064" w:rsidRPr="00A33D2E">
          <w:footerReference w:type="default" r:id="rId11"/>
          <w:pgSz w:w="11906" w:h="16838"/>
          <w:pgMar w:top="568" w:right="992" w:bottom="709" w:left="851" w:header="0" w:footer="227" w:gutter="0"/>
          <w:cols w:space="720"/>
          <w:formProt w:val="0"/>
          <w:titlePg/>
          <w:docGrid w:linePitch="326"/>
        </w:sectPr>
      </w:pPr>
      <w:r w:rsidRPr="00A33D2E">
        <w:rPr>
          <w:rFonts w:cs="Times New Roman"/>
          <w:sz w:val="20"/>
          <w:szCs w:val="20"/>
        </w:rPr>
        <w:t>4.</w:t>
      </w:r>
      <w:r w:rsidR="00FB0064" w:rsidRPr="00A33D2E">
        <w:rPr>
          <w:rFonts w:cs="Times New Roman"/>
          <w:sz w:val="20"/>
          <w:szCs w:val="20"/>
        </w:rPr>
        <w:t>Приложение № 4 к извещению «</w:t>
      </w:r>
      <w:r w:rsidRPr="00A33D2E">
        <w:rPr>
          <w:rFonts w:cs="Times New Roman"/>
          <w:sz w:val="20"/>
          <w:szCs w:val="20"/>
        </w:rPr>
        <w:t>Обоснование начально</w:t>
      </w:r>
      <w:r w:rsidR="00C27A57" w:rsidRPr="00A33D2E">
        <w:rPr>
          <w:rFonts w:cs="Times New Roman"/>
          <w:sz w:val="20"/>
          <w:szCs w:val="20"/>
        </w:rPr>
        <w:t>й</w:t>
      </w:r>
      <w:r w:rsidRPr="00A33D2E">
        <w:rPr>
          <w:rFonts w:cs="Times New Roman"/>
          <w:sz w:val="20"/>
          <w:szCs w:val="20"/>
        </w:rPr>
        <w:t xml:space="preserve"> </w:t>
      </w:r>
      <w:r w:rsidR="005A161D" w:rsidRPr="00A33D2E">
        <w:rPr>
          <w:rFonts w:cs="Times New Roman"/>
          <w:sz w:val="20"/>
          <w:szCs w:val="20"/>
        </w:rPr>
        <w:t>(</w:t>
      </w:r>
      <w:r w:rsidRPr="00A33D2E">
        <w:rPr>
          <w:rFonts w:cs="Times New Roman"/>
          <w:sz w:val="20"/>
          <w:szCs w:val="20"/>
        </w:rPr>
        <w:t>максимальной</w:t>
      </w:r>
      <w:r w:rsidR="005A161D" w:rsidRPr="00A33D2E">
        <w:rPr>
          <w:rFonts w:cs="Times New Roman"/>
          <w:sz w:val="20"/>
          <w:szCs w:val="20"/>
        </w:rPr>
        <w:t>)</w:t>
      </w:r>
      <w:r w:rsidRPr="00A33D2E">
        <w:rPr>
          <w:rFonts w:cs="Times New Roman"/>
          <w:sz w:val="20"/>
          <w:szCs w:val="20"/>
        </w:rPr>
        <w:t xml:space="preserve"> цены договора»     </w:t>
      </w:r>
    </w:p>
    <w:p w:rsidR="00A27CD5" w:rsidRPr="00A33D2E" w:rsidRDefault="00A27CD5" w:rsidP="00A27CD5">
      <w:pPr>
        <w:suppressAutoHyphens w:val="0"/>
        <w:jc w:val="both"/>
        <w:rPr>
          <w:rFonts w:eastAsia="Times New Roman" w:cs="Times New Roman"/>
          <w:sz w:val="20"/>
          <w:szCs w:val="20"/>
          <w:lang w:eastAsia="ru-RU"/>
        </w:rPr>
      </w:pPr>
    </w:p>
    <w:p w:rsidR="00A27CD5" w:rsidRPr="00A33D2E" w:rsidRDefault="00A27CD5" w:rsidP="00A27CD5">
      <w:pPr>
        <w:suppressAutoHyphens w:val="0"/>
        <w:jc w:val="both"/>
        <w:rPr>
          <w:rFonts w:eastAsia="Times New Roman" w:cs="Times New Roman"/>
          <w:sz w:val="20"/>
          <w:szCs w:val="20"/>
          <w:lang w:eastAsia="ru-RU"/>
        </w:rPr>
      </w:pPr>
    </w:p>
    <w:p w:rsidR="00A27CD5" w:rsidRPr="00A33D2E" w:rsidRDefault="00A27CD5" w:rsidP="00A27CD5">
      <w:pPr>
        <w:suppressAutoHyphens w:val="0"/>
        <w:jc w:val="both"/>
        <w:rPr>
          <w:rFonts w:eastAsia="Times New Roman" w:cs="Times New Roman"/>
          <w:sz w:val="20"/>
          <w:szCs w:val="20"/>
          <w:lang w:eastAsia="ru-RU"/>
        </w:rPr>
      </w:pPr>
    </w:p>
    <w:p w:rsidR="00A27CD5" w:rsidRPr="00A33D2E" w:rsidRDefault="00A27CD5" w:rsidP="00A27CD5">
      <w:pPr>
        <w:suppressAutoHyphens w:val="0"/>
        <w:jc w:val="both"/>
        <w:rPr>
          <w:rFonts w:eastAsia="Times New Roman" w:cs="Times New Roman"/>
          <w:sz w:val="20"/>
          <w:szCs w:val="20"/>
          <w:lang w:eastAsia="ru-RU"/>
        </w:rPr>
      </w:pPr>
    </w:p>
    <w:p w:rsidR="00A27CD5" w:rsidRPr="00A33D2E" w:rsidRDefault="00A27CD5" w:rsidP="00A27CD5">
      <w:pPr>
        <w:suppressAutoHyphens w:val="0"/>
        <w:jc w:val="both"/>
        <w:rPr>
          <w:rFonts w:eastAsia="Times New Roman" w:cs="Times New Roman"/>
          <w:sz w:val="20"/>
          <w:szCs w:val="20"/>
          <w:lang w:eastAsia="ru-RU"/>
        </w:rPr>
      </w:pPr>
    </w:p>
    <w:p w:rsidR="00A27CD5" w:rsidRPr="00A33D2E" w:rsidRDefault="00A27CD5" w:rsidP="00A27CD5">
      <w:pPr>
        <w:suppressAutoHyphens w:val="0"/>
        <w:jc w:val="both"/>
        <w:rPr>
          <w:rFonts w:eastAsia="Times New Roman" w:cs="Times New Roman"/>
          <w:sz w:val="20"/>
          <w:szCs w:val="20"/>
          <w:lang w:eastAsia="ru-RU"/>
        </w:rPr>
      </w:pPr>
    </w:p>
    <w:p w:rsidR="00A27CD5" w:rsidRPr="00A33D2E" w:rsidRDefault="00A27CD5" w:rsidP="00A27CD5">
      <w:pPr>
        <w:suppressAutoHyphens w:val="0"/>
        <w:jc w:val="both"/>
        <w:rPr>
          <w:rFonts w:eastAsia="Times New Roman" w:cs="Times New Roman"/>
          <w:sz w:val="20"/>
          <w:szCs w:val="20"/>
          <w:lang w:eastAsia="ru-RU"/>
        </w:rPr>
      </w:pPr>
    </w:p>
    <w:p w:rsidR="00A27CD5" w:rsidRPr="00A33D2E" w:rsidRDefault="00A27CD5" w:rsidP="00A27CD5">
      <w:pPr>
        <w:suppressAutoHyphens w:val="0"/>
        <w:jc w:val="both"/>
        <w:rPr>
          <w:rFonts w:eastAsia="Times New Roman" w:cs="Times New Roman"/>
          <w:b/>
          <w:sz w:val="20"/>
          <w:szCs w:val="20"/>
          <w:lang w:eastAsia="ru-RU"/>
        </w:rPr>
      </w:pPr>
    </w:p>
    <w:p w:rsidR="00934D77" w:rsidRPr="00A33D2E" w:rsidRDefault="00934D77" w:rsidP="00934D77">
      <w:pPr>
        <w:suppressAutoHyphens w:val="0"/>
        <w:jc w:val="center"/>
        <w:rPr>
          <w:rFonts w:eastAsia="Times New Roman" w:cs="Times New Roman"/>
          <w:b/>
          <w:sz w:val="20"/>
          <w:szCs w:val="20"/>
          <w:lang w:eastAsia="ru-RU"/>
        </w:rPr>
      </w:pPr>
    </w:p>
    <w:p w:rsidR="00934D77" w:rsidRPr="00A33D2E" w:rsidRDefault="00934D77" w:rsidP="00934D77">
      <w:pPr>
        <w:suppressAutoHyphens w:val="0"/>
        <w:jc w:val="center"/>
        <w:rPr>
          <w:rFonts w:eastAsia="Times New Roman" w:cs="Times New Roman"/>
          <w:b/>
          <w:sz w:val="20"/>
          <w:szCs w:val="20"/>
          <w:lang w:eastAsia="ru-RU"/>
        </w:rPr>
      </w:pPr>
    </w:p>
    <w:p w:rsidR="00F53898" w:rsidRPr="00A33D2E" w:rsidRDefault="00F53898" w:rsidP="00A27CD5">
      <w:pPr>
        <w:rPr>
          <w:rFonts w:cs="Times New Roman"/>
          <w:sz w:val="20"/>
          <w:szCs w:val="20"/>
        </w:rPr>
      </w:pPr>
    </w:p>
    <w:p w:rsidR="00206542" w:rsidRPr="00A33D2E" w:rsidRDefault="00206542" w:rsidP="001C5728">
      <w:pPr>
        <w:jc w:val="right"/>
        <w:rPr>
          <w:rFonts w:cs="Times New Roman"/>
          <w:sz w:val="20"/>
          <w:szCs w:val="20"/>
        </w:rPr>
      </w:pPr>
    </w:p>
    <w:p w:rsidR="00206542" w:rsidRPr="00A33D2E" w:rsidRDefault="00206542" w:rsidP="001C5728">
      <w:pPr>
        <w:jc w:val="right"/>
        <w:rPr>
          <w:rFonts w:cs="Times New Roman"/>
          <w:sz w:val="20"/>
          <w:szCs w:val="20"/>
        </w:rPr>
      </w:pPr>
    </w:p>
    <w:p w:rsidR="00206542" w:rsidRPr="00A33D2E" w:rsidRDefault="00206542" w:rsidP="001C5728">
      <w:pPr>
        <w:jc w:val="right"/>
        <w:rPr>
          <w:rFonts w:cs="Times New Roman"/>
          <w:sz w:val="20"/>
          <w:szCs w:val="20"/>
        </w:rPr>
      </w:pPr>
    </w:p>
    <w:p w:rsidR="00206542" w:rsidRPr="00A33D2E" w:rsidRDefault="00206542" w:rsidP="001C5728">
      <w:pPr>
        <w:jc w:val="right"/>
        <w:rPr>
          <w:rFonts w:cs="Times New Roman"/>
          <w:sz w:val="20"/>
          <w:szCs w:val="20"/>
        </w:rPr>
      </w:pPr>
    </w:p>
    <w:p w:rsidR="00206542" w:rsidRPr="00A33D2E" w:rsidRDefault="00206542" w:rsidP="001C5728">
      <w:pPr>
        <w:jc w:val="right"/>
        <w:rPr>
          <w:rFonts w:cs="Times New Roman"/>
          <w:sz w:val="20"/>
          <w:szCs w:val="20"/>
        </w:rPr>
      </w:pPr>
    </w:p>
    <w:p w:rsidR="00206542" w:rsidRPr="00A33D2E" w:rsidRDefault="00206542" w:rsidP="001C5728">
      <w:pPr>
        <w:jc w:val="right"/>
        <w:rPr>
          <w:rFonts w:cs="Times New Roman"/>
          <w:sz w:val="20"/>
          <w:szCs w:val="20"/>
        </w:rPr>
      </w:pPr>
    </w:p>
    <w:p w:rsidR="00B7269F" w:rsidRPr="00A33D2E" w:rsidRDefault="00B7269F" w:rsidP="00206542">
      <w:pPr>
        <w:jc w:val="right"/>
        <w:rPr>
          <w:rFonts w:cs="Times New Roman"/>
          <w:sz w:val="20"/>
          <w:szCs w:val="20"/>
        </w:rPr>
      </w:pPr>
    </w:p>
    <w:p w:rsidR="00B7269F" w:rsidRPr="00A33D2E" w:rsidRDefault="00B7269F" w:rsidP="00206542">
      <w:pPr>
        <w:jc w:val="right"/>
        <w:rPr>
          <w:rFonts w:cs="Times New Roman"/>
          <w:sz w:val="20"/>
          <w:szCs w:val="20"/>
        </w:rPr>
      </w:pPr>
    </w:p>
    <w:p w:rsidR="00B7269F" w:rsidRPr="00A33D2E" w:rsidRDefault="00B7269F" w:rsidP="00206542">
      <w:pPr>
        <w:jc w:val="right"/>
        <w:rPr>
          <w:rFonts w:cs="Times New Roman"/>
          <w:sz w:val="20"/>
          <w:szCs w:val="20"/>
        </w:rPr>
      </w:pPr>
    </w:p>
    <w:p w:rsidR="00B7269F" w:rsidRPr="00A33D2E" w:rsidRDefault="00B7269F" w:rsidP="00206542">
      <w:pPr>
        <w:jc w:val="right"/>
        <w:rPr>
          <w:rFonts w:cs="Times New Roman"/>
          <w:sz w:val="20"/>
          <w:szCs w:val="20"/>
        </w:rPr>
      </w:pPr>
    </w:p>
    <w:p w:rsidR="00B7269F" w:rsidRPr="00A33D2E" w:rsidRDefault="00B7269F" w:rsidP="00206542">
      <w:pPr>
        <w:jc w:val="right"/>
        <w:rPr>
          <w:rFonts w:cs="Times New Roman"/>
          <w:sz w:val="20"/>
          <w:szCs w:val="20"/>
        </w:rPr>
      </w:pPr>
    </w:p>
    <w:sectPr w:rsidR="00B7269F" w:rsidRPr="00A33D2E" w:rsidSect="00334C0F">
      <w:headerReference w:type="default" r:id="rId12"/>
      <w:footerReference w:type="default" r:id="rId13"/>
      <w:pgSz w:w="11906" w:h="16838"/>
      <w:pgMar w:top="720" w:right="566" w:bottom="720" w:left="720" w:header="0"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423" w:rsidRDefault="00011423" w:rsidP="004E7AEC">
      <w:r>
        <w:separator/>
      </w:r>
    </w:p>
  </w:endnote>
  <w:endnote w:type="continuationSeparator" w:id="0">
    <w:p w:rsidR="00011423" w:rsidRDefault="00011423" w:rsidP="004E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Liberation Sans">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Times New Roman Bold">
    <w:charset w:val="CC"/>
    <w:family w:val="roman"/>
    <w:pitch w:val="variable"/>
  </w:font>
  <w:font w:name="ヒラギノ角ゴ Pro W3">
    <w:panose1 w:val="00000000000000000000"/>
    <w:charset w:val="80"/>
    <w:family w:val="roman"/>
    <w:notTrueType/>
    <w:pitch w:val="default"/>
  </w:font>
  <w:font w:name="NTHelvetica/Cyrillic">
    <w:altName w:val="Times New Roman"/>
    <w:charset w:val="CC"/>
    <w:family w:val="roman"/>
    <w:pitch w:val="variable"/>
  </w:font>
  <w:font w:name="Liberation Mono;Courier New">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823633"/>
      <w:docPartObj>
        <w:docPartGallery w:val="Page Numbers (Bottom of Page)"/>
        <w:docPartUnique/>
      </w:docPartObj>
    </w:sdtPr>
    <w:sdtEndPr/>
    <w:sdtContent>
      <w:p w:rsidR="007F3B3E" w:rsidRDefault="007F3B3E">
        <w:pPr>
          <w:pStyle w:val="1f5"/>
          <w:jc w:val="right"/>
        </w:pPr>
      </w:p>
      <w:p w:rsidR="007F3B3E" w:rsidRDefault="00F12FF6"/>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724655"/>
      <w:docPartObj>
        <w:docPartGallery w:val="Page Numbers (Bottom of Page)"/>
        <w:docPartUnique/>
      </w:docPartObj>
    </w:sdtPr>
    <w:sdtEndPr/>
    <w:sdtContent>
      <w:p w:rsidR="007F3B3E" w:rsidRDefault="007F3B3E">
        <w:pPr>
          <w:pStyle w:val="1f5"/>
          <w:jc w:val="right"/>
        </w:pPr>
      </w:p>
      <w:p w:rsidR="007F3B3E" w:rsidRDefault="00F12FF6"/>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423" w:rsidRDefault="00011423">
      <w:pPr>
        <w:rPr>
          <w:sz w:val="12"/>
        </w:rPr>
      </w:pPr>
      <w:r>
        <w:separator/>
      </w:r>
    </w:p>
  </w:footnote>
  <w:footnote w:type="continuationSeparator" w:id="0">
    <w:p w:rsidR="00011423" w:rsidRDefault="00011423">
      <w:pPr>
        <w:rPr>
          <w:sz w:val="1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B3E" w:rsidRDefault="007F3B3E">
    <w:pPr>
      <w:pStyle w:val="2"/>
      <w:jc w:val="center"/>
    </w:pPr>
  </w:p>
  <w:p w:rsidR="007F3B3E" w:rsidRDefault="007F3B3E">
    <w:pPr>
      <w:pStyle w:val="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1" w15:restartNumberingAfterBreak="0">
    <w:nsid w:val="00695D31"/>
    <w:multiLevelType w:val="multilevel"/>
    <w:tmpl w:val="DD84AA6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2E128F6"/>
    <w:multiLevelType w:val="hybridMultilevel"/>
    <w:tmpl w:val="48B01D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FE39F0"/>
    <w:multiLevelType w:val="hybridMultilevel"/>
    <w:tmpl w:val="A96C42D6"/>
    <w:lvl w:ilvl="0" w:tplc="99BA1E70">
      <w:start w:val="1"/>
      <w:numFmt w:val="decimal"/>
      <w:lvlText w:val="%1."/>
      <w:lvlJc w:val="center"/>
      <w:pPr>
        <w:tabs>
          <w:tab w:val="num" w:pos="227"/>
        </w:tabs>
        <w:ind w:left="227" w:hanging="227"/>
      </w:pPr>
      <w:rPr>
        <w:b/>
        <w:i w:val="0"/>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C030AC5"/>
    <w:multiLevelType w:val="multilevel"/>
    <w:tmpl w:val="97C61D1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15A7615E"/>
    <w:multiLevelType w:val="hybridMultilevel"/>
    <w:tmpl w:val="38F8E7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F796209"/>
    <w:multiLevelType w:val="multilevel"/>
    <w:tmpl w:val="6E7E41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32E376E"/>
    <w:multiLevelType w:val="multilevel"/>
    <w:tmpl w:val="54C68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52919D0"/>
    <w:multiLevelType w:val="hybridMultilevel"/>
    <w:tmpl w:val="1A40706C"/>
    <w:lvl w:ilvl="0" w:tplc="72BAE7B2">
      <w:start w:val="1"/>
      <w:numFmt w:val="decimal"/>
      <w:suff w:val="space"/>
      <w:lvlText w:val="%1."/>
      <w:lvlJc w:val="right"/>
      <w:pPr>
        <w:ind w:left="0" w:firstLine="0"/>
      </w:pPr>
      <w:rPr>
        <w:rFonts w:hint="default"/>
        <w:b w:val="0"/>
        <w:spacing w:val="0"/>
      </w:rPr>
    </w:lvl>
    <w:lvl w:ilvl="1" w:tplc="E23E1038">
      <w:start w:val="1"/>
      <w:numFmt w:val="lowerLetter"/>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E15FE3"/>
    <w:multiLevelType w:val="multilevel"/>
    <w:tmpl w:val="4386E3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1"/>
      <w:lvlText w:val="%1.%2.%3"/>
      <w:lvlJc w:val="left"/>
      <w:pPr>
        <w:tabs>
          <w:tab w:val="num" w:pos="1080"/>
        </w:tabs>
        <w:ind w:left="1080" w:hanging="720"/>
      </w:pPr>
    </w:lvl>
    <w:lvl w:ilvl="3">
      <w:start w:val="1"/>
      <w:numFmt w:val="decimal"/>
      <w:pStyle w:val="41"/>
      <w:lvlText w:val="%1.%2.%3.%4"/>
      <w:lvlJc w:val="left"/>
      <w:pPr>
        <w:tabs>
          <w:tab w:val="num" w:pos="864"/>
        </w:tabs>
        <w:ind w:left="864" w:hanging="864"/>
      </w:pPr>
    </w:lvl>
    <w:lvl w:ilvl="4">
      <w:start w:val="1"/>
      <w:numFmt w:val="decimal"/>
      <w:pStyle w:val="51"/>
      <w:lvlText w:val="%1.%2.%3.%4.%5"/>
      <w:lvlJc w:val="left"/>
      <w:pPr>
        <w:tabs>
          <w:tab w:val="num" w:pos="1008"/>
        </w:tabs>
        <w:ind w:left="1008" w:hanging="1008"/>
      </w:pPr>
    </w:lvl>
    <w:lvl w:ilvl="5">
      <w:start w:val="1"/>
      <w:numFmt w:val="decimal"/>
      <w:pStyle w:val="61"/>
      <w:lvlText w:val="%1.%2.%3.%4.%5.%6"/>
      <w:lvlJc w:val="left"/>
      <w:pPr>
        <w:tabs>
          <w:tab w:val="num" w:pos="1152"/>
        </w:tabs>
        <w:ind w:left="1152" w:hanging="1152"/>
      </w:pPr>
    </w:lvl>
    <w:lvl w:ilvl="6">
      <w:start w:val="1"/>
      <w:numFmt w:val="decimal"/>
      <w:pStyle w:val="71"/>
      <w:lvlText w:val="%1.%2.%3.%4.%5.%6.%7"/>
      <w:lvlJc w:val="left"/>
      <w:pPr>
        <w:tabs>
          <w:tab w:val="num" w:pos="1296"/>
        </w:tabs>
        <w:ind w:left="1296" w:hanging="1296"/>
      </w:pPr>
    </w:lvl>
    <w:lvl w:ilvl="7">
      <w:start w:val="1"/>
      <w:numFmt w:val="decimal"/>
      <w:pStyle w:val="81"/>
      <w:lvlText w:val="%1.%2.%3.%4.%5.%6.%7.%8"/>
      <w:lvlJc w:val="left"/>
      <w:pPr>
        <w:tabs>
          <w:tab w:val="num" w:pos="1440"/>
        </w:tabs>
        <w:ind w:left="1440" w:hanging="1440"/>
      </w:pPr>
    </w:lvl>
    <w:lvl w:ilvl="8">
      <w:start w:val="1"/>
      <w:numFmt w:val="decimal"/>
      <w:pStyle w:val="91"/>
      <w:lvlText w:val="%1.%2.%3.%4.%5.%6.%7.%8.%9"/>
      <w:lvlJc w:val="left"/>
      <w:pPr>
        <w:tabs>
          <w:tab w:val="num" w:pos="1584"/>
        </w:tabs>
        <w:ind w:left="1584" w:hanging="1584"/>
      </w:pPr>
    </w:lvl>
  </w:abstractNum>
  <w:abstractNum w:abstractNumId="10" w15:restartNumberingAfterBreak="0">
    <w:nsid w:val="3FC77C43"/>
    <w:multiLevelType w:val="multilevel"/>
    <w:tmpl w:val="BCBC02B4"/>
    <w:lvl w:ilvl="0">
      <w:start w:val="1"/>
      <w:numFmt w:val="bullet"/>
      <w:lvlText w:val=""/>
      <w:lvlJc w:val="left"/>
      <w:pPr>
        <w:tabs>
          <w:tab w:val="num" w:pos="0"/>
        </w:tabs>
        <w:ind w:left="1570" w:hanging="360"/>
      </w:pPr>
      <w:rPr>
        <w:rFonts w:ascii="Wingdings" w:hAnsi="Wingdings" w:cs="Wingdings" w:hint="default"/>
      </w:rPr>
    </w:lvl>
    <w:lvl w:ilvl="1">
      <w:start w:val="1"/>
      <w:numFmt w:val="bullet"/>
      <w:lvlText w:val="o"/>
      <w:lvlJc w:val="left"/>
      <w:pPr>
        <w:tabs>
          <w:tab w:val="num" w:pos="0"/>
        </w:tabs>
        <w:ind w:left="2290" w:hanging="360"/>
      </w:pPr>
      <w:rPr>
        <w:rFonts w:ascii="Courier New" w:hAnsi="Courier New" w:cs="Courier New" w:hint="default"/>
      </w:rPr>
    </w:lvl>
    <w:lvl w:ilvl="2">
      <w:start w:val="1"/>
      <w:numFmt w:val="bullet"/>
      <w:lvlText w:val=""/>
      <w:lvlJc w:val="left"/>
      <w:pPr>
        <w:tabs>
          <w:tab w:val="num" w:pos="0"/>
        </w:tabs>
        <w:ind w:left="3010" w:hanging="360"/>
      </w:pPr>
      <w:rPr>
        <w:rFonts w:ascii="Wingdings" w:hAnsi="Wingdings" w:cs="Wingdings" w:hint="default"/>
      </w:rPr>
    </w:lvl>
    <w:lvl w:ilvl="3">
      <w:start w:val="1"/>
      <w:numFmt w:val="bullet"/>
      <w:lvlText w:val=""/>
      <w:lvlJc w:val="left"/>
      <w:pPr>
        <w:tabs>
          <w:tab w:val="num" w:pos="0"/>
        </w:tabs>
        <w:ind w:left="3730" w:hanging="360"/>
      </w:pPr>
      <w:rPr>
        <w:rFonts w:ascii="Symbol" w:hAnsi="Symbol" w:cs="Symbol" w:hint="default"/>
      </w:rPr>
    </w:lvl>
    <w:lvl w:ilvl="4">
      <w:start w:val="1"/>
      <w:numFmt w:val="bullet"/>
      <w:lvlText w:val="o"/>
      <w:lvlJc w:val="left"/>
      <w:pPr>
        <w:tabs>
          <w:tab w:val="num" w:pos="0"/>
        </w:tabs>
        <w:ind w:left="4450" w:hanging="360"/>
      </w:pPr>
      <w:rPr>
        <w:rFonts w:ascii="Courier New" w:hAnsi="Courier New" w:cs="Courier New" w:hint="default"/>
      </w:rPr>
    </w:lvl>
    <w:lvl w:ilvl="5">
      <w:start w:val="1"/>
      <w:numFmt w:val="bullet"/>
      <w:lvlText w:val=""/>
      <w:lvlJc w:val="left"/>
      <w:pPr>
        <w:tabs>
          <w:tab w:val="num" w:pos="0"/>
        </w:tabs>
        <w:ind w:left="5170" w:hanging="360"/>
      </w:pPr>
      <w:rPr>
        <w:rFonts w:ascii="Wingdings" w:hAnsi="Wingdings" w:cs="Wingdings" w:hint="default"/>
      </w:rPr>
    </w:lvl>
    <w:lvl w:ilvl="6">
      <w:start w:val="1"/>
      <w:numFmt w:val="bullet"/>
      <w:lvlText w:val=""/>
      <w:lvlJc w:val="left"/>
      <w:pPr>
        <w:tabs>
          <w:tab w:val="num" w:pos="0"/>
        </w:tabs>
        <w:ind w:left="5890" w:hanging="360"/>
      </w:pPr>
      <w:rPr>
        <w:rFonts w:ascii="Symbol" w:hAnsi="Symbol" w:cs="Symbol" w:hint="default"/>
      </w:rPr>
    </w:lvl>
    <w:lvl w:ilvl="7">
      <w:start w:val="1"/>
      <w:numFmt w:val="bullet"/>
      <w:lvlText w:val="o"/>
      <w:lvlJc w:val="left"/>
      <w:pPr>
        <w:tabs>
          <w:tab w:val="num" w:pos="0"/>
        </w:tabs>
        <w:ind w:left="6610" w:hanging="360"/>
      </w:pPr>
      <w:rPr>
        <w:rFonts w:ascii="Courier New" w:hAnsi="Courier New" w:cs="Courier New" w:hint="default"/>
      </w:rPr>
    </w:lvl>
    <w:lvl w:ilvl="8">
      <w:start w:val="1"/>
      <w:numFmt w:val="bullet"/>
      <w:lvlText w:val=""/>
      <w:lvlJc w:val="left"/>
      <w:pPr>
        <w:tabs>
          <w:tab w:val="num" w:pos="0"/>
        </w:tabs>
        <w:ind w:left="7330" w:hanging="360"/>
      </w:pPr>
      <w:rPr>
        <w:rFonts w:ascii="Wingdings" w:hAnsi="Wingdings" w:cs="Wingdings" w:hint="default"/>
      </w:rPr>
    </w:lvl>
  </w:abstractNum>
  <w:abstractNum w:abstractNumId="11" w15:restartNumberingAfterBreak="0">
    <w:nsid w:val="479B4028"/>
    <w:multiLevelType w:val="multilevel"/>
    <w:tmpl w:val="734470A2"/>
    <w:lvl w:ilvl="0">
      <w:start w:val="1"/>
      <w:numFmt w:val="decimal"/>
      <w:lvlText w:val="%1."/>
      <w:lvlJc w:val="left"/>
      <w:pPr>
        <w:ind w:left="360" w:hanging="360"/>
      </w:pPr>
      <w:rPr>
        <w:b/>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4AC93C5C"/>
    <w:multiLevelType w:val="multilevel"/>
    <w:tmpl w:val="BCA21D30"/>
    <w:lvl w:ilvl="0">
      <w:start w:val="1"/>
      <w:numFmt w:val="decimal"/>
      <w:lvlText w:val="%1."/>
      <w:lvlJc w:val="center"/>
      <w:pPr>
        <w:tabs>
          <w:tab w:val="num" w:pos="0"/>
        </w:tabs>
        <w:ind w:left="0" w:firstLine="0"/>
      </w:pPr>
      <w:rPr>
        <w:b/>
        <w:i w:val="0"/>
      </w:rPr>
    </w:lvl>
    <w:lvl w:ilvl="1">
      <w:start w:val="1"/>
      <w:numFmt w:val="decimal"/>
      <w:lvlText w:val="%1.%2"/>
      <w:lvlJc w:val="left"/>
      <w:pPr>
        <w:tabs>
          <w:tab w:val="num" w:pos="851"/>
        </w:tabs>
        <w:ind w:left="851" w:hanging="851"/>
      </w:pPr>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auto"/>
        <w:spacing w:val="0"/>
        <w:w w:val="100"/>
        <w:kern w:val="0"/>
        <w:position w:val="0"/>
        <w:sz w:val="22"/>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3" w15:restartNumberingAfterBreak="0">
    <w:nsid w:val="4FB2229E"/>
    <w:multiLevelType w:val="multilevel"/>
    <w:tmpl w:val="734470A2"/>
    <w:lvl w:ilvl="0">
      <w:start w:val="1"/>
      <w:numFmt w:val="decimal"/>
      <w:lvlText w:val="%1."/>
      <w:lvlJc w:val="left"/>
      <w:pPr>
        <w:ind w:left="360" w:hanging="360"/>
      </w:pPr>
      <w:rPr>
        <w:b/>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50A22117"/>
    <w:multiLevelType w:val="hybridMultilevel"/>
    <w:tmpl w:val="51F21D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48F3876"/>
    <w:multiLevelType w:val="hybridMultilevel"/>
    <w:tmpl w:val="F9FE2CEE"/>
    <w:lvl w:ilvl="0" w:tplc="C1E61D3C">
      <w:start w:val="1"/>
      <w:numFmt w:val="decimal"/>
      <w:suff w:val="space"/>
      <w:lvlText w:val="%1."/>
      <w:lvlJc w:val="right"/>
      <w:pPr>
        <w:ind w:left="927" w:hanging="360"/>
      </w:pPr>
      <w:rPr>
        <w:rFonts w:hint="default"/>
        <w:spacing w:val="0"/>
      </w:rPr>
    </w:lvl>
    <w:lvl w:ilvl="1" w:tplc="E23E1038">
      <w:start w:val="1"/>
      <w:numFmt w:val="lowerLetter"/>
      <w:suff w:val="space"/>
      <w:lvlText w:val="%2."/>
      <w:lvlJc w:val="left"/>
      <w:pPr>
        <w:ind w:left="1440" w:hanging="360"/>
      </w:pPr>
      <w:rPr>
        <w:rFonts w:hint="default"/>
      </w:rPr>
    </w:lvl>
    <w:lvl w:ilvl="2" w:tplc="12BC3D26">
      <w:start w:val="4"/>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0A1F1B"/>
    <w:multiLevelType w:val="hybridMultilevel"/>
    <w:tmpl w:val="23FE2250"/>
    <w:lvl w:ilvl="0" w:tplc="04190001">
      <w:start w:val="1"/>
      <w:numFmt w:val="bullet"/>
      <w:lvlText w:val=""/>
      <w:lvlJc w:val="left"/>
      <w:pPr>
        <w:ind w:left="927" w:hanging="360"/>
      </w:pPr>
      <w:rPr>
        <w:rFonts w:ascii="Symbol" w:hAnsi="Symbol" w:hint="default"/>
      </w:rPr>
    </w:lvl>
    <w:lvl w:ilvl="1" w:tplc="04190001">
      <w:start w:val="1"/>
      <w:numFmt w:val="bullet"/>
      <w:lvlText w:val=""/>
      <w:lvlJc w:val="left"/>
      <w:pPr>
        <w:ind w:left="1647" w:hanging="360"/>
      </w:pPr>
      <w:rPr>
        <w:rFonts w:ascii="Symbol" w:hAnsi="Symbol" w:hint="default"/>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6689559E"/>
    <w:multiLevelType w:val="multilevel"/>
    <w:tmpl w:val="734470A2"/>
    <w:lvl w:ilvl="0">
      <w:start w:val="1"/>
      <w:numFmt w:val="decimal"/>
      <w:lvlText w:val="%1."/>
      <w:lvlJc w:val="left"/>
      <w:pPr>
        <w:ind w:left="360" w:hanging="360"/>
      </w:pPr>
      <w:rPr>
        <w:b/>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676B4801"/>
    <w:multiLevelType w:val="hybridMultilevel"/>
    <w:tmpl w:val="3E409E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99F399D"/>
    <w:multiLevelType w:val="hybridMultilevel"/>
    <w:tmpl w:val="134C8AC8"/>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B2B0D49"/>
    <w:multiLevelType w:val="multilevel"/>
    <w:tmpl w:val="B1EE7AB8"/>
    <w:lvl w:ilvl="0">
      <w:start w:val="1"/>
      <w:numFmt w:val="decimal"/>
      <w:lvlText w:val="%1."/>
      <w:lvlJc w:val="left"/>
      <w:pPr>
        <w:tabs>
          <w:tab w:val="num" w:pos="0"/>
        </w:tabs>
        <w:ind w:left="720" w:hanging="360"/>
      </w:pPr>
    </w:lvl>
    <w:lvl w:ilvl="1">
      <w:start w:val="10"/>
      <w:numFmt w:val="decimal"/>
      <w:lvlText w:val="%1.%2."/>
      <w:lvlJc w:val="left"/>
      <w:pPr>
        <w:tabs>
          <w:tab w:val="num" w:pos="0"/>
        </w:tabs>
        <w:ind w:left="720" w:hanging="360"/>
      </w:pPr>
      <w:rPr>
        <w:rFonts w:cstheme="minorBidi"/>
        <w:sz w:val="15"/>
      </w:rPr>
    </w:lvl>
    <w:lvl w:ilvl="2">
      <w:start w:val="1"/>
      <w:numFmt w:val="decimal"/>
      <w:lvlText w:val="%1.%2.%3."/>
      <w:lvlJc w:val="left"/>
      <w:pPr>
        <w:tabs>
          <w:tab w:val="num" w:pos="0"/>
        </w:tabs>
        <w:ind w:left="720" w:hanging="360"/>
      </w:pPr>
      <w:rPr>
        <w:rFonts w:cstheme="minorBidi"/>
        <w:sz w:val="15"/>
      </w:rPr>
    </w:lvl>
    <w:lvl w:ilvl="3">
      <w:start w:val="1"/>
      <w:numFmt w:val="decimal"/>
      <w:lvlText w:val="%1.%2.%3.%4."/>
      <w:lvlJc w:val="left"/>
      <w:pPr>
        <w:tabs>
          <w:tab w:val="num" w:pos="0"/>
        </w:tabs>
        <w:ind w:left="1080" w:hanging="720"/>
      </w:pPr>
      <w:rPr>
        <w:rFonts w:cstheme="minorBidi"/>
        <w:sz w:val="15"/>
      </w:rPr>
    </w:lvl>
    <w:lvl w:ilvl="4">
      <w:start w:val="1"/>
      <w:numFmt w:val="decimal"/>
      <w:lvlText w:val="%1.%2.%3.%4.%5."/>
      <w:lvlJc w:val="left"/>
      <w:pPr>
        <w:tabs>
          <w:tab w:val="num" w:pos="0"/>
        </w:tabs>
        <w:ind w:left="1080" w:hanging="720"/>
      </w:pPr>
      <w:rPr>
        <w:rFonts w:cstheme="minorBidi"/>
        <w:sz w:val="15"/>
      </w:rPr>
    </w:lvl>
    <w:lvl w:ilvl="5">
      <w:start w:val="1"/>
      <w:numFmt w:val="decimal"/>
      <w:lvlText w:val="%1.%2.%3.%4.%5.%6."/>
      <w:lvlJc w:val="left"/>
      <w:pPr>
        <w:tabs>
          <w:tab w:val="num" w:pos="0"/>
        </w:tabs>
        <w:ind w:left="1080" w:hanging="720"/>
      </w:pPr>
      <w:rPr>
        <w:rFonts w:cstheme="minorBidi"/>
        <w:sz w:val="15"/>
      </w:rPr>
    </w:lvl>
    <w:lvl w:ilvl="6">
      <w:start w:val="1"/>
      <w:numFmt w:val="decimal"/>
      <w:lvlText w:val="%1.%2.%3.%4.%5.%6.%7."/>
      <w:lvlJc w:val="left"/>
      <w:pPr>
        <w:tabs>
          <w:tab w:val="num" w:pos="0"/>
        </w:tabs>
        <w:ind w:left="1440" w:hanging="1080"/>
      </w:pPr>
      <w:rPr>
        <w:rFonts w:cstheme="minorBidi"/>
        <w:sz w:val="15"/>
      </w:rPr>
    </w:lvl>
    <w:lvl w:ilvl="7">
      <w:start w:val="1"/>
      <w:numFmt w:val="decimal"/>
      <w:lvlText w:val="%1.%2.%3.%4.%5.%6.%7.%8."/>
      <w:lvlJc w:val="left"/>
      <w:pPr>
        <w:tabs>
          <w:tab w:val="num" w:pos="0"/>
        </w:tabs>
        <w:ind w:left="1440" w:hanging="1080"/>
      </w:pPr>
      <w:rPr>
        <w:rFonts w:cstheme="minorBidi"/>
        <w:sz w:val="15"/>
      </w:rPr>
    </w:lvl>
    <w:lvl w:ilvl="8">
      <w:start w:val="1"/>
      <w:numFmt w:val="decimal"/>
      <w:lvlText w:val="%1.%2.%3.%4.%5.%6.%7.%8.%9."/>
      <w:lvlJc w:val="left"/>
      <w:pPr>
        <w:tabs>
          <w:tab w:val="num" w:pos="0"/>
        </w:tabs>
        <w:ind w:left="1440" w:hanging="1080"/>
      </w:pPr>
      <w:rPr>
        <w:rFonts w:cstheme="minorBidi"/>
        <w:sz w:val="15"/>
      </w:rPr>
    </w:lvl>
  </w:abstractNum>
  <w:abstractNum w:abstractNumId="21" w15:restartNumberingAfterBreak="0">
    <w:nsid w:val="74D865C2"/>
    <w:multiLevelType w:val="hybridMultilevel"/>
    <w:tmpl w:val="A96C42D6"/>
    <w:lvl w:ilvl="0" w:tplc="99BA1E70">
      <w:start w:val="1"/>
      <w:numFmt w:val="decimal"/>
      <w:lvlText w:val="%1."/>
      <w:lvlJc w:val="center"/>
      <w:pPr>
        <w:tabs>
          <w:tab w:val="num" w:pos="227"/>
        </w:tabs>
        <w:ind w:left="227" w:hanging="227"/>
      </w:pPr>
      <w:rPr>
        <w:b/>
        <w:i w:val="0"/>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5004668"/>
    <w:multiLevelType w:val="hybridMultilevel"/>
    <w:tmpl w:val="953225F0"/>
    <w:lvl w:ilvl="0" w:tplc="04190011">
      <w:start w:val="1"/>
      <w:numFmt w:val="decimal"/>
      <w:lvlText w:val="%1)"/>
      <w:lvlJc w:val="left"/>
      <w:pPr>
        <w:tabs>
          <w:tab w:val="num" w:pos="928"/>
        </w:tabs>
        <w:ind w:left="928"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3" w15:restartNumberingAfterBreak="0">
    <w:nsid w:val="7A8F001E"/>
    <w:multiLevelType w:val="multilevel"/>
    <w:tmpl w:val="53ECE00E"/>
    <w:lvl w:ilvl="0">
      <w:start w:val="1"/>
      <w:numFmt w:val="none"/>
      <w:suff w:val="nothing"/>
      <w:lvlText w:val=""/>
      <w:lvlJc w:val="left"/>
      <w:pPr>
        <w:ind w:left="432" w:hanging="432"/>
      </w:pPr>
      <w:rPr>
        <w:rFonts w:ascii="Liberation Serif" w:hAnsi="Liberation Serif"/>
        <w:b/>
        <w:sz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 w15:restartNumberingAfterBreak="0">
    <w:nsid w:val="7E9F7E0E"/>
    <w:multiLevelType w:val="hybridMultilevel"/>
    <w:tmpl w:val="F536BE60"/>
    <w:lvl w:ilvl="0" w:tplc="CF0450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EFE21DB"/>
    <w:multiLevelType w:val="multilevel"/>
    <w:tmpl w:val="29B8CCBC"/>
    <w:lvl w:ilvl="0">
      <w:start w:val="1"/>
      <w:numFmt w:val="decimal"/>
      <w:lvlText w:val="%1."/>
      <w:lvlJc w:val="left"/>
      <w:pPr>
        <w:tabs>
          <w:tab w:val="num" w:pos="0"/>
        </w:tabs>
        <w:ind w:left="360" w:hanging="360"/>
      </w:pPr>
      <w:rPr>
        <w:b/>
        <w:i w:val="0"/>
        <w:color w:val="auto"/>
        <w:sz w:val="24"/>
      </w:rPr>
    </w:lvl>
    <w:lvl w:ilvl="1">
      <w:start w:val="1"/>
      <w:numFmt w:val="decimal"/>
      <w:lvlText w:val="%1.%2."/>
      <w:lvlJc w:val="left"/>
      <w:pPr>
        <w:tabs>
          <w:tab w:val="num" w:pos="0"/>
        </w:tabs>
        <w:ind w:left="672" w:hanging="432"/>
      </w:pPr>
      <w:rPr>
        <w:b/>
        <w:i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7F6F2C79"/>
    <w:multiLevelType w:val="multilevel"/>
    <w:tmpl w:val="CF1E5D50"/>
    <w:lvl w:ilvl="0">
      <w:start w:val="1"/>
      <w:numFmt w:val="decimal"/>
      <w:lvlText w:val="%1)"/>
      <w:lvlJc w:val="left"/>
      <w:pPr>
        <w:tabs>
          <w:tab w:val="num" w:pos="0"/>
        </w:tabs>
        <w:ind w:left="26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25"/>
  </w:num>
  <w:num w:numId="3">
    <w:abstractNumId w:val="1"/>
  </w:num>
  <w:num w:numId="4">
    <w:abstractNumId w:val="12"/>
  </w:num>
  <w:num w:numId="5">
    <w:abstractNumId w:val="26"/>
  </w:num>
  <w:num w:numId="6">
    <w:abstractNumId w:val="6"/>
  </w:num>
  <w:num w:numId="7">
    <w:abstractNumId w:val="10"/>
  </w:num>
  <w:num w:numId="8">
    <w:abstractNumId w:val="4"/>
  </w:num>
  <w:num w:numId="9">
    <w:abstractNumId w:val="7"/>
  </w:num>
  <w:num w:numId="10">
    <w:abstractNumId w:val="20"/>
  </w:num>
  <w:num w:numId="11">
    <w:abstractNumId w:val="23"/>
  </w:num>
  <w:num w:numId="12">
    <w:abstractNumId w:val="8"/>
  </w:num>
  <w:num w:numId="13">
    <w:abstractNumId w:val="15"/>
  </w:num>
  <w:num w:numId="1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8"/>
  </w:num>
  <w:num w:numId="17">
    <w:abstractNumId w:val="2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2"/>
  </w:num>
  <w:num w:numId="22">
    <w:abstractNumId w:val="19"/>
  </w:num>
  <w:num w:numId="23">
    <w:abstractNumId w:val="21"/>
  </w:num>
  <w:num w:numId="24">
    <w:abstractNumId w:val="3"/>
  </w:num>
  <w:num w:numId="25">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 w:numId="28">
    <w:abstractNumId w:val="17"/>
  </w:num>
  <w:num w:numId="29">
    <w:abstractNumId w:val="1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E7AEC"/>
    <w:rsid w:val="0000067C"/>
    <w:rsid w:val="00003EE5"/>
    <w:rsid w:val="000053B2"/>
    <w:rsid w:val="00011423"/>
    <w:rsid w:val="00020B2E"/>
    <w:rsid w:val="00112E43"/>
    <w:rsid w:val="00120E21"/>
    <w:rsid w:val="001225B4"/>
    <w:rsid w:val="0012641F"/>
    <w:rsid w:val="00155CEB"/>
    <w:rsid w:val="00187B6E"/>
    <w:rsid w:val="00191955"/>
    <w:rsid w:val="001A26BB"/>
    <w:rsid w:val="001C36CB"/>
    <w:rsid w:val="001C5728"/>
    <w:rsid w:val="00206542"/>
    <w:rsid w:val="002113E8"/>
    <w:rsid w:val="00241A79"/>
    <w:rsid w:val="00241B66"/>
    <w:rsid w:val="00246469"/>
    <w:rsid w:val="00250EE4"/>
    <w:rsid w:val="00273E96"/>
    <w:rsid w:val="0028226F"/>
    <w:rsid w:val="002E239A"/>
    <w:rsid w:val="00306551"/>
    <w:rsid w:val="0030790D"/>
    <w:rsid w:val="003115C4"/>
    <w:rsid w:val="003151F3"/>
    <w:rsid w:val="00332A13"/>
    <w:rsid w:val="00334C0F"/>
    <w:rsid w:val="00340336"/>
    <w:rsid w:val="0034152E"/>
    <w:rsid w:val="00360BF4"/>
    <w:rsid w:val="0036275E"/>
    <w:rsid w:val="0036633F"/>
    <w:rsid w:val="00390CFF"/>
    <w:rsid w:val="003B62B4"/>
    <w:rsid w:val="003C115B"/>
    <w:rsid w:val="003E53C0"/>
    <w:rsid w:val="00413921"/>
    <w:rsid w:val="00425682"/>
    <w:rsid w:val="00446DF3"/>
    <w:rsid w:val="0045455D"/>
    <w:rsid w:val="00482014"/>
    <w:rsid w:val="004B333B"/>
    <w:rsid w:val="004C4BC2"/>
    <w:rsid w:val="004E5051"/>
    <w:rsid w:val="004E7AEC"/>
    <w:rsid w:val="00510A54"/>
    <w:rsid w:val="00544AB6"/>
    <w:rsid w:val="00550DB4"/>
    <w:rsid w:val="00570C78"/>
    <w:rsid w:val="00583302"/>
    <w:rsid w:val="005A161D"/>
    <w:rsid w:val="005B0988"/>
    <w:rsid w:val="005C08CA"/>
    <w:rsid w:val="005C2FB2"/>
    <w:rsid w:val="00606885"/>
    <w:rsid w:val="006159FC"/>
    <w:rsid w:val="006318EE"/>
    <w:rsid w:val="00652A3E"/>
    <w:rsid w:val="0066226D"/>
    <w:rsid w:val="00675533"/>
    <w:rsid w:val="00713BA6"/>
    <w:rsid w:val="00764D64"/>
    <w:rsid w:val="007903D8"/>
    <w:rsid w:val="00792F87"/>
    <w:rsid w:val="00796A79"/>
    <w:rsid w:val="007B6F04"/>
    <w:rsid w:val="007C00D7"/>
    <w:rsid w:val="007F3B3E"/>
    <w:rsid w:val="00805D4A"/>
    <w:rsid w:val="00836024"/>
    <w:rsid w:val="008368B0"/>
    <w:rsid w:val="00876550"/>
    <w:rsid w:val="00880716"/>
    <w:rsid w:val="008855AF"/>
    <w:rsid w:val="00887A53"/>
    <w:rsid w:val="008A486E"/>
    <w:rsid w:val="008B6102"/>
    <w:rsid w:val="008C2CD5"/>
    <w:rsid w:val="008F301A"/>
    <w:rsid w:val="008F3EC2"/>
    <w:rsid w:val="00900B2C"/>
    <w:rsid w:val="00917D57"/>
    <w:rsid w:val="00922233"/>
    <w:rsid w:val="009237F0"/>
    <w:rsid w:val="00927AD2"/>
    <w:rsid w:val="00934D77"/>
    <w:rsid w:val="00964BF2"/>
    <w:rsid w:val="009831C1"/>
    <w:rsid w:val="00984D16"/>
    <w:rsid w:val="009A4FD8"/>
    <w:rsid w:val="009E5F14"/>
    <w:rsid w:val="00A27CD5"/>
    <w:rsid w:val="00A32DB5"/>
    <w:rsid w:val="00A33D2E"/>
    <w:rsid w:val="00A62046"/>
    <w:rsid w:val="00A82CD9"/>
    <w:rsid w:val="00A870E7"/>
    <w:rsid w:val="00A924EA"/>
    <w:rsid w:val="00AA00B7"/>
    <w:rsid w:val="00AC5EB1"/>
    <w:rsid w:val="00AE27EF"/>
    <w:rsid w:val="00B04A47"/>
    <w:rsid w:val="00B13266"/>
    <w:rsid w:val="00B14672"/>
    <w:rsid w:val="00B409CA"/>
    <w:rsid w:val="00B54BC9"/>
    <w:rsid w:val="00B7269F"/>
    <w:rsid w:val="00B77195"/>
    <w:rsid w:val="00B850AC"/>
    <w:rsid w:val="00BC3DE6"/>
    <w:rsid w:val="00BE3EAA"/>
    <w:rsid w:val="00C27A57"/>
    <w:rsid w:val="00C41227"/>
    <w:rsid w:val="00C53346"/>
    <w:rsid w:val="00C61ABB"/>
    <w:rsid w:val="00C762C7"/>
    <w:rsid w:val="00CA48A5"/>
    <w:rsid w:val="00CC7C66"/>
    <w:rsid w:val="00CE641A"/>
    <w:rsid w:val="00CE6C7B"/>
    <w:rsid w:val="00CF0B54"/>
    <w:rsid w:val="00D30041"/>
    <w:rsid w:val="00D828A4"/>
    <w:rsid w:val="00D900B8"/>
    <w:rsid w:val="00D92116"/>
    <w:rsid w:val="00D93DF0"/>
    <w:rsid w:val="00DA016E"/>
    <w:rsid w:val="00DE2D67"/>
    <w:rsid w:val="00E25697"/>
    <w:rsid w:val="00E33808"/>
    <w:rsid w:val="00E3435F"/>
    <w:rsid w:val="00E55DFD"/>
    <w:rsid w:val="00E72BF1"/>
    <w:rsid w:val="00E84E4D"/>
    <w:rsid w:val="00E876C7"/>
    <w:rsid w:val="00EC65CA"/>
    <w:rsid w:val="00ED492A"/>
    <w:rsid w:val="00EE66B8"/>
    <w:rsid w:val="00EF51E3"/>
    <w:rsid w:val="00F02987"/>
    <w:rsid w:val="00F041EC"/>
    <w:rsid w:val="00F06D8C"/>
    <w:rsid w:val="00F10BD0"/>
    <w:rsid w:val="00F10EAF"/>
    <w:rsid w:val="00F12FF6"/>
    <w:rsid w:val="00F30A74"/>
    <w:rsid w:val="00F44747"/>
    <w:rsid w:val="00F53898"/>
    <w:rsid w:val="00F707A8"/>
    <w:rsid w:val="00F778B9"/>
    <w:rsid w:val="00F95673"/>
    <w:rsid w:val="00FB0064"/>
    <w:rsid w:val="00FC6657"/>
    <w:rsid w:val="00FE3195"/>
    <w:rsid w:val="00FE3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BA92AF"/>
  <w15:docId w15:val="{C2A7BE55-91E8-4CDE-A64A-D00E531F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266"/>
    <w:rPr>
      <w:rFonts w:ascii="Times New Roman" w:hAnsi="Times New Roman"/>
      <w:sz w:val="24"/>
    </w:rPr>
  </w:style>
  <w:style w:type="paragraph" w:styleId="1">
    <w:name w:val="heading 1"/>
    <w:basedOn w:val="a"/>
    <w:next w:val="a"/>
    <w:link w:val="12"/>
    <w:uiPriority w:val="9"/>
    <w:qFormat/>
    <w:rsid w:val="00A27C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aliases w:val="Пункт"/>
    <w:basedOn w:val="a"/>
    <w:next w:val="a"/>
    <w:link w:val="510"/>
    <w:qFormat/>
    <w:rsid w:val="004E5051"/>
    <w:pPr>
      <w:suppressAutoHyphens w:val="0"/>
      <w:spacing w:before="240" w:after="60"/>
      <w:jc w:val="both"/>
      <w:outlineLvl w:val="4"/>
    </w:pPr>
    <w:rPr>
      <w:rFonts w:eastAsia="Times New Roman" w:cs="Times New Roman"/>
      <w:sz w:val="22"/>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0"/>
    <w:uiPriority w:val="9"/>
    <w:qFormat/>
    <w:rsid w:val="00AD06E1"/>
    <w:pPr>
      <w:spacing w:beforeAutospacing="1" w:afterAutospacing="1"/>
      <w:outlineLvl w:val="0"/>
    </w:pPr>
    <w:rPr>
      <w:rFonts w:ascii="Calibri Light" w:eastAsia="Times New Roman" w:hAnsi="Calibri Light"/>
      <w:b/>
      <w:bCs/>
      <w:kern w:val="2"/>
      <w:sz w:val="32"/>
      <w:szCs w:val="32"/>
    </w:rPr>
  </w:style>
  <w:style w:type="paragraph" w:customStyle="1" w:styleId="310">
    <w:name w:val="Заголовок 31"/>
    <w:basedOn w:val="a"/>
    <w:next w:val="a"/>
    <w:link w:val="311"/>
    <w:uiPriority w:val="9"/>
    <w:semiHidden/>
    <w:unhideWhenUsed/>
    <w:qFormat/>
    <w:rsid w:val="00AB51E5"/>
    <w:pPr>
      <w:keepNext/>
      <w:keepLines/>
      <w:spacing w:before="200"/>
      <w:outlineLvl w:val="2"/>
    </w:pPr>
    <w:rPr>
      <w:rFonts w:asciiTheme="majorHAnsi" w:eastAsiaTheme="majorEastAsia" w:hAnsiTheme="majorHAnsi" w:cstheme="majorBidi"/>
      <w:b/>
      <w:bCs/>
      <w:color w:val="4F81BD" w:themeColor="accent1"/>
    </w:rPr>
  </w:style>
  <w:style w:type="character" w:customStyle="1" w:styleId="-">
    <w:name w:val="Интернет-ссылка"/>
    <w:uiPriority w:val="99"/>
    <w:rsid w:val="009C3023"/>
    <w:rPr>
      <w:color w:val="0000FF"/>
      <w:u w:val="single"/>
    </w:rPr>
  </w:style>
  <w:style w:type="character" w:styleId="a3">
    <w:name w:val="annotation reference"/>
    <w:basedOn w:val="a0"/>
    <w:uiPriority w:val="99"/>
    <w:semiHidden/>
    <w:unhideWhenUsed/>
    <w:qFormat/>
    <w:rsid w:val="005B4D66"/>
    <w:rPr>
      <w:sz w:val="16"/>
      <w:szCs w:val="16"/>
    </w:rPr>
  </w:style>
  <w:style w:type="character" w:customStyle="1" w:styleId="a4">
    <w:name w:val="Текст примечания Знак"/>
    <w:basedOn w:val="a0"/>
    <w:uiPriority w:val="99"/>
    <w:qFormat/>
    <w:rsid w:val="005B4D66"/>
    <w:rPr>
      <w:rFonts w:ascii="Times New Roman" w:hAnsi="Times New Roman"/>
      <w:sz w:val="20"/>
      <w:szCs w:val="20"/>
    </w:rPr>
  </w:style>
  <w:style w:type="character" w:customStyle="1" w:styleId="a5">
    <w:name w:val="Тема примечания Знак"/>
    <w:basedOn w:val="a4"/>
    <w:uiPriority w:val="99"/>
    <w:semiHidden/>
    <w:qFormat/>
    <w:rsid w:val="005B4D66"/>
    <w:rPr>
      <w:rFonts w:ascii="Times New Roman" w:hAnsi="Times New Roman"/>
      <w:b/>
      <w:bCs/>
      <w:sz w:val="20"/>
      <w:szCs w:val="20"/>
    </w:rPr>
  </w:style>
  <w:style w:type="character" w:customStyle="1" w:styleId="a6">
    <w:name w:val="Текст выноски Знак"/>
    <w:basedOn w:val="a0"/>
    <w:uiPriority w:val="99"/>
    <w:semiHidden/>
    <w:qFormat/>
    <w:rsid w:val="005B4D66"/>
    <w:rPr>
      <w:rFonts w:ascii="Tahoma" w:hAnsi="Tahoma" w:cs="Tahoma"/>
      <w:sz w:val="16"/>
      <w:szCs w:val="16"/>
    </w:rPr>
  </w:style>
  <w:style w:type="character" w:customStyle="1" w:styleId="a7">
    <w:name w:val="Подзаголовок Знак"/>
    <w:basedOn w:val="a0"/>
    <w:qFormat/>
    <w:rsid w:val="005B4D66"/>
    <w:rPr>
      <w:rFonts w:ascii="Arial" w:eastAsia="Times New Roman" w:hAnsi="Arial" w:cs="Times New Roman"/>
      <w:sz w:val="24"/>
      <w:szCs w:val="20"/>
      <w:lang w:eastAsia="ru-RU"/>
    </w:rPr>
  </w:style>
  <w:style w:type="character" w:customStyle="1" w:styleId="a8">
    <w:name w:val="Верхний колонтитул Знак"/>
    <w:basedOn w:val="a0"/>
    <w:link w:val="2"/>
    <w:uiPriority w:val="99"/>
    <w:qFormat/>
    <w:rsid w:val="005B4D66"/>
    <w:rPr>
      <w:rFonts w:ascii="Times New Roman" w:hAnsi="Times New Roman"/>
      <w:sz w:val="24"/>
    </w:rPr>
  </w:style>
  <w:style w:type="character" w:customStyle="1" w:styleId="a9">
    <w:name w:val="Нижний колонтитул Знак"/>
    <w:basedOn w:val="a0"/>
    <w:uiPriority w:val="99"/>
    <w:qFormat/>
    <w:rsid w:val="005B4D66"/>
    <w:rPr>
      <w:rFonts w:ascii="Times New Roman" w:hAnsi="Times New Roman"/>
      <w:sz w:val="24"/>
    </w:rPr>
  </w:style>
  <w:style w:type="character" w:customStyle="1" w:styleId="aa">
    <w:name w:val="Текст ТД Знак"/>
    <w:qFormat/>
    <w:rsid w:val="005B4D66"/>
    <w:rPr>
      <w:rFonts w:ascii="Times New Roman" w:eastAsia="Calibri" w:hAnsi="Times New Roman" w:cs="Times New Roman"/>
      <w:sz w:val="24"/>
      <w:szCs w:val="24"/>
    </w:rPr>
  </w:style>
  <w:style w:type="character" w:customStyle="1" w:styleId="20">
    <w:name w:val="Основной текст с отступом 2 Знак"/>
    <w:basedOn w:val="a0"/>
    <w:uiPriority w:val="99"/>
    <w:qFormat/>
    <w:rsid w:val="005B4D66"/>
    <w:rPr>
      <w:rFonts w:ascii="Calibri" w:eastAsia="Calibri" w:hAnsi="Calibri" w:cs="Times New Roman"/>
    </w:rPr>
  </w:style>
  <w:style w:type="character" w:customStyle="1" w:styleId="ab">
    <w:name w:val="Текст Знак"/>
    <w:basedOn w:val="a0"/>
    <w:uiPriority w:val="99"/>
    <w:qFormat/>
    <w:rsid w:val="005B4D66"/>
    <w:rPr>
      <w:rFonts w:ascii="Consolas" w:hAnsi="Consolas"/>
      <w:sz w:val="21"/>
      <w:szCs w:val="21"/>
    </w:rPr>
  </w:style>
  <w:style w:type="character" w:customStyle="1" w:styleId="ac">
    <w:name w:val="Текст сноски Знак"/>
    <w:basedOn w:val="a0"/>
    <w:uiPriority w:val="99"/>
    <w:qFormat/>
    <w:rsid w:val="005B4D66"/>
    <w:rPr>
      <w:rFonts w:ascii="Calibri" w:eastAsia="Calibri" w:hAnsi="Calibri" w:cs="Times New Roman"/>
      <w:sz w:val="20"/>
      <w:szCs w:val="20"/>
    </w:rPr>
  </w:style>
  <w:style w:type="character" w:customStyle="1" w:styleId="ConsPlusNormal">
    <w:name w:val="ConsPlusNormal Знак"/>
    <w:link w:val="ConsPlusNormal0"/>
    <w:qFormat/>
    <w:locked/>
    <w:rsid w:val="005B4D66"/>
    <w:rPr>
      <w:rFonts w:ascii="Arial" w:eastAsia="Times New Roman" w:hAnsi="Arial" w:cs="Arial"/>
    </w:rPr>
  </w:style>
  <w:style w:type="character" w:customStyle="1" w:styleId="ad">
    <w:name w:val="Привязка сноски"/>
    <w:rsid w:val="005B4D66"/>
    <w:rPr>
      <w:rFonts w:ascii="Times New Roman" w:hAnsi="Times New Roman"/>
      <w:vertAlign w:val="superscript"/>
    </w:rPr>
  </w:style>
  <w:style w:type="character" w:customStyle="1" w:styleId="FootnoteCharacters">
    <w:name w:val="Footnote Characters"/>
    <w:basedOn w:val="a0"/>
    <w:uiPriority w:val="99"/>
    <w:qFormat/>
    <w:rsid w:val="00B52577"/>
    <w:rPr>
      <w:rFonts w:ascii="Times New Roman" w:hAnsi="Times New Roman"/>
      <w:vertAlign w:val="superscript"/>
    </w:rPr>
  </w:style>
  <w:style w:type="character" w:customStyle="1" w:styleId="titlefield3">
    <w:name w:val="titlefield3"/>
    <w:qFormat/>
    <w:rsid w:val="005B4D66"/>
    <w:rPr>
      <w:b/>
      <w:bCs/>
      <w:sz w:val="35"/>
      <w:szCs w:val="35"/>
    </w:rPr>
  </w:style>
  <w:style w:type="character" w:customStyle="1" w:styleId="3">
    <w:name w:val="Заголовок 3 Знак"/>
    <w:basedOn w:val="a0"/>
    <w:link w:val="31"/>
    <w:qFormat/>
    <w:rsid w:val="005B4D66"/>
    <w:rPr>
      <w:rFonts w:ascii="Arial" w:eastAsia="Times New Roman" w:hAnsi="Arial" w:cs="Times New Roman"/>
      <w:b/>
      <w:sz w:val="24"/>
      <w:szCs w:val="20"/>
      <w:lang w:eastAsia="ru-RU"/>
    </w:rPr>
  </w:style>
  <w:style w:type="character" w:customStyle="1" w:styleId="4">
    <w:name w:val="Заголовок 4 Знак"/>
    <w:basedOn w:val="a0"/>
    <w:link w:val="41"/>
    <w:qFormat/>
    <w:rsid w:val="005B4D66"/>
    <w:rPr>
      <w:rFonts w:ascii="Arial" w:eastAsia="Times New Roman" w:hAnsi="Arial" w:cs="Times New Roman"/>
      <w:sz w:val="24"/>
      <w:szCs w:val="20"/>
      <w:lang w:eastAsia="ru-RU"/>
    </w:rPr>
  </w:style>
  <w:style w:type="character" w:customStyle="1" w:styleId="50">
    <w:name w:val="Заголовок 5 Знак"/>
    <w:aliases w:val="Пункт Знак"/>
    <w:basedOn w:val="a0"/>
    <w:link w:val="51"/>
    <w:qFormat/>
    <w:rsid w:val="005B4D66"/>
    <w:rPr>
      <w:rFonts w:ascii="Times New Roman" w:eastAsia="Times New Roman" w:hAnsi="Times New Roman" w:cs="Times New Roman"/>
      <w:szCs w:val="20"/>
      <w:lang w:eastAsia="ru-RU"/>
    </w:rPr>
  </w:style>
  <w:style w:type="character" w:customStyle="1" w:styleId="6">
    <w:name w:val="Заголовок 6 Знак"/>
    <w:basedOn w:val="a0"/>
    <w:link w:val="61"/>
    <w:qFormat/>
    <w:rsid w:val="005B4D66"/>
    <w:rPr>
      <w:rFonts w:ascii="Times New Roman" w:eastAsia="Times New Roman" w:hAnsi="Times New Roman" w:cs="Times New Roman"/>
      <w:i/>
      <w:szCs w:val="20"/>
      <w:lang w:eastAsia="ru-RU"/>
    </w:rPr>
  </w:style>
  <w:style w:type="character" w:customStyle="1" w:styleId="7">
    <w:name w:val="Заголовок 7 Знак"/>
    <w:basedOn w:val="a0"/>
    <w:link w:val="71"/>
    <w:qFormat/>
    <w:rsid w:val="005B4D66"/>
    <w:rPr>
      <w:rFonts w:ascii="Arial" w:eastAsia="Times New Roman" w:hAnsi="Arial" w:cs="Times New Roman"/>
      <w:sz w:val="20"/>
      <w:szCs w:val="20"/>
      <w:lang w:eastAsia="ru-RU"/>
    </w:rPr>
  </w:style>
  <w:style w:type="character" w:customStyle="1" w:styleId="8">
    <w:name w:val="Заголовок 8 Знак"/>
    <w:basedOn w:val="a0"/>
    <w:link w:val="81"/>
    <w:qFormat/>
    <w:rsid w:val="005B4D66"/>
    <w:rPr>
      <w:rFonts w:ascii="Arial" w:eastAsia="Times New Roman" w:hAnsi="Arial" w:cs="Times New Roman"/>
      <w:i/>
      <w:sz w:val="20"/>
      <w:szCs w:val="20"/>
      <w:lang w:eastAsia="ru-RU"/>
    </w:rPr>
  </w:style>
  <w:style w:type="character" w:customStyle="1" w:styleId="9">
    <w:name w:val="Заголовок 9 Знак"/>
    <w:basedOn w:val="a0"/>
    <w:link w:val="91"/>
    <w:qFormat/>
    <w:rsid w:val="005B4D66"/>
    <w:rPr>
      <w:rFonts w:ascii="Arial" w:eastAsia="Times New Roman" w:hAnsi="Arial" w:cs="Times New Roman"/>
      <w:b/>
      <w:i/>
      <w:sz w:val="18"/>
      <w:szCs w:val="20"/>
      <w:lang w:eastAsia="ru-RU"/>
    </w:rPr>
  </w:style>
  <w:style w:type="character" w:customStyle="1" w:styleId="postbody1">
    <w:name w:val="postbody1"/>
    <w:basedOn w:val="a0"/>
    <w:qFormat/>
    <w:rsid w:val="005B4D66"/>
    <w:rPr>
      <w:sz w:val="18"/>
      <w:szCs w:val="18"/>
    </w:rPr>
  </w:style>
  <w:style w:type="character" w:customStyle="1" w:styleId="ae">
    <w:name w:val="Абзац списка Знак"/>
    <w:uiPriority w:val="34"/>
    <w:qFormat/>
    <w:rsid w:val="005B4D66"/>
    <w:rPr>
      <w:rFonts w:ascii="Times New Roman" w:hAnsi="Times New Roman"/>
      <w:sz w:val="24"/>
    </w:rPr>
  </w:style>
  <w:style w:type="character" w:customStyle="1" w:styleId="13">
    <w:name w:val="Основной текст Знак1"/>
    <w:basedOn w:val="a0"/>
    <w:qFormat/>
    <w:rsid w:val="005B4D66"/>
    <w:rPr>
      <w:rFonts w:ascii="Times New Roman" w:hAnsi="Times New Roman" w:cs="Times New Roman"/>
      <w:spacing w:val="1"/>
      <w:shd w:val="clear" w:color="auto" w:fill="FFFFFF"/>
    </w:rPr>
  </w:style>
  <w:style w:type="character" w:customStyle="1" w:styleId="af">
    <w:name w:val="Посещённая гиперссылка"/>
    <w:basedOn w:val="a0"/>
    <w:uiPriority w:val="99"/>
    <w:semiHidden/>
    <w:unhideWhenUsed/>
    <w:rsid w:val="005B4D66"/>
    <w:rPr>
      <w:color w:val="800080" w:themeColor="followedHyperlink"/>
      <w:u w:val="single"/>
    </w:rPr>
  </w:style>
  <w:style w:type="character" w:customStyle="1" w:styleId="14">
    <w:name w:val="Знак примечания1"/>
    <w:qFormat/>
    <w:rsid w:val="005B4D66"/>
    <w:rPr>
      <w:rFonts w:eastAsia="Times New Roman"/>
      <w:szCs w:val="16"/>
    </w:rPr>
  </w:style>
  <w:style w:type="character" w:customStyle="1" w:styleId="r">
    <w:name w:val="r"/>
    <w:qFormat/>
    <w:rsid w:val="005B4D66"/>
  </w:style>
  <w:style w:type="character" w:customStyle="1" w:styleId="af0">
    <w:name w:val="Основной текст_"/>
    <w:link w:val="15"/>
    <w:qFormat/>
    <w:rsid w:val="005B4D66"/>
    <w:rPr>
      <w:sz w:val="27"/>
      <w:shd w:val="clear" w:color="auto" w:fill="FFFFFF"/>
    </w:rPr>
  </w:style>
  <w:style w:type="character" w:customStyle="1" w:styleId="af1">
    <w:name w:val="Название Знак"/>
    <w:qFormat/>
    <w:rsid w:val="005B4D66"/>
    <w:rPr>
      <w:b/>
      <w:sz w:val="24"/>
    </w:rPr>
  </w:style>
  <w:style w:type="character" w:customStyle="1" w:styleId="af2">
    <w:name w:val="Основной текст с отступом Знак"/>
    <w:link w:val="af3"/>
    <w:qFormat/>
    <w:rsid w:val="005B4D66"/>
    <w:rPr>
      <w:rFonts w:eastAsia="Times New Roman"/>
      <w:szCs w:val="28"/>
    </w:rPr>
  </w:style>
  <w:style w:type="character" w:customStyle="1" w:styleId="21">
    <w:name w:val="Основной текст 2 Знак"/>
    <w:qFormat/>
    <w:rsid w:val="005B4D66"/>
    <w:rPr>
      <w:rFonts w:eastAsia="Times New Roman"/>
      <w:szCs w:val="28"/>
    </w:rPr>
  </w:style>
  <w:style w:type="character" w:customStyle="1" w:styleId="af4">
    <w:name w:val="Основной текст Знак"/>
    <w:qFormat/>
    <w:rsid w:val="005B4D66"/>
    <w:rPr>
      <w:rFonts w:eastAsia="Times New Roman"/>
      <w:szCs w:val="28"/>
    </w:rPr>
  </w:style>
  <w:style w:type="character" w:customStyle="1" w:styleId="22">
    <w:name w:val="Заголовок 2 Знак"/>
    <w:qFormat/>
    <w:rsid w:val="005B4D66"/>
    <w:rPr>
      <w:rFonts w:ascii="Cambria" w:eastAsia="Times New Roman" w:hAnsi="Cambria"/>
      <w:b/>
      <w:i/>
      <w:sz w:val="28"/>
    </w:rPr>
  </w:style>
  <w:style w:type="character" w:customStyle="1" w:styleId="10">
    <w:name w:val="Заголовок 1 Знак"/>
    <w:link w:val="11"/>
    <w:uiPriority w:val="9"/>
    <w:qFormat/>
    <w:rsid w:val="005B4D66"/>
    <w:rPr>
      <w:rFonts w:ascii="Calibri Light" w:eastAsia="Times New Roman" w:hAnsi="Calibri Light"/>
      <w:b/>
      <w:bCs/>
      <w:kern w:val="2"/>
      <w:sz w:val="32"/>
      <w:szCs w:val="32"/>
    </w:rPr>
  </w:style>
  <w:style w:type="character" w:customStyle="1" w:styleId="16">
    <w:name w:val="Основной шрифт абзаца1"/>
    <w:qFormat/>
    <w:rsid w:val="005B4D66"/>
  </w:style>
  <w:style w:type="character" w:customStyle="1" w:styleId="WW8Num27z2">
    <w:name w:val="WW8Num27z2"/>
    <w:qFormat/>
    <w:rsid w:val="005B4D66"/>
    <w:rPr>
      <w:rFonts w:ascii="Wingdings" w:eastAsia="Wingdings" w:hAnsi="Wingdings"/>
    </w:rPr>
  </w:style>
  <w:style w:type="character" w:customStyle="1" w:styleId="WW8Num27z1">
    <w:name w:val="WW8Num27z1"/>
    <w:qFormat/>
    <w:rsid w:val="005B4D66"/>
    <w:rPr>
      <w:rFonts w:ascii="Courier New" w:eastAsia="Courier New" w:hAnsi="Courier New"/>
    </w:rPr>
  </w:style>
  <w:style w:type="character" w:customStyle="1" w:styleId="WW8Num27z0">
    <w:name w:val="WW8Num27z0"/>
    <w:qFormat/>
    <w:rsid w:val="005B4D66"/>
    <w:rPr>
      <w:rFonts w:ascii="Symbol" w:eastAsia="Symbol" w:hAnsi="Symbol"/>
    </w:rPr>
  </w:style>
  <w:style w:type="character" w:customStyle="1" w:styleId="WW8Num26z0">
    <w:name w:val="WW8Num26z0"/>
    <w:qFormat/>
    <w:rsid w:val="005B4D66"/>
    <w:rPr>
      <w:rFonts w:eastAsia="Times New Roman"/>
      <w:iCs/>
    </w:rPr>
  </w:style>
  <w:style w:type="character" w:customStyle="1" w:styleId="WW8Num25z2">
    <w:name w:val="WW8Num25z2"/>
    <w:qFormat/>
    <w:rsid w:val="005B4D66"/>
    <w:rPr>
      <w:rFonts w:ascii="Wingdings" w:eastAsia="Wingdings" w:hAnsi="Wingdings"/>
    </w:rPr>
  </w:style>
  <w:style w:type="character" w:customStyle="1" w:styleId="WW8Num25z1">
    <w:name w:val="WW8Num25z1"/>
    <w:qFormat/>
    <w:rsid w:val="005B4D66"/>
    <w:rPr>
      <w:rFonts w:ascii="Courier New" w:eastAsia="Courier New" w:hAnsi="Courier New"/>
    </w:rPr>
  </w:style>
  <w:style w:type="character" w:customStyle="1" w:styleId="WW8Num25z0">
    <w:name w:val="WW8Num25z0"/>
    <w:qFormat/>
    <w:rsid w:val="005B4D66"/>
    <w:rPr>
      <w:rFonts w:ascii="Symbol" w:eastAsia="Symbol" w:hAnsi="Symbol"/>
    </w:rPr>
  </w:style>
  <w:style w:type="character" w:customStyle="1" w:styleId="WW8Num24z3">
    <w:name w:val="WW8Num24z3"/>
    <w:qFormat/>
    <w:rsid w:val="005B4D66"/>
    <w:rPr>
      <w:rFonts w:eastAsia="Times New Roman"/>
    </w:rPr>
  </w:style>
  <w:style w:type="character" w:customStyle="1" w:styleId="WW8Num24z1">
    <w:name w:val="WW8Num24z1"/>
    <w:qFormat/>
    <w:rsid w:val="005B4D66"/>
    <w:rPr>
      <w:rFonts w:eastAsia="Times New Roman"/>
      <w:bCs w:val="0"/>
      <w:iCs w:val="0"/>
    </w:rPr>
  </w:style>
  <w:style w:type="character" w:customStyle="1" w:styleId="WW8Num24z0">
    <w:name w:val="WW8Num24z0"/>
    <w:qFormat/>
    <w:rsid w:val="005B4D66"/>
    <w:rPr>
      <w:rFonts w:eastAsia="Times New Roman"/>
      <w:bCs w:val="0"/>
    </w:rPr>
  </w:style>
  <w:style w:type="character" w:customStyle="1" w:styleId="WW8Num23z0">
    <w:name w:val="WW8Num23z0"/>
    <w:qFormat/>
    <w:rsid w:val="005B4D66"/>
    <w:rPr>
      <w:rFonts w:eastAsia="Times New Roman"/>
    </w:rPr>
  </w:style>
  <w:style w:type="character" w:customStyle="1" w:styleId="WW8Num22z2">
    <w:name w:val="WW8Num22z2"/>
    <w:qFormat/>
    <w:rsid w:val="005B4D66"/>
    <w:rPr>
      <w:rFonts w:ascii="Wingdings" w:eastAsia="Wingdings" w:hAnsi="Wingdings"/>
    </w:rPr>
  </w:style>
  <w:style w:type="character" w:customStyle="1" w:styleId="WW8Num22z1">
    <w:name w:val="WW8Num22z1"/>
    <w:qFormat/>
    <w:rsid w:val="005B4D66"/>
    <w:rPr>
      <w:rFonts w:ascii="Courier New" w:eastAsia="Courier New" w:hAnsi="Courier New"/>
    </w:rPr>
  </w:style>
  <w:style w:type="character" w:customStyle="1" w:styleId="WW8Num22z0">
    <w:name w:val="WW8Num22z0"/>
    <w:qFormat/>
    <w:rsid w:val="005B4D66"/>
    <w:rPr>
      <w:rFonts w:ascii="Symbol" w:eastAsia="Symbol" w:hAnsi="Symbol"/>
      <w:sz w:val="24"/>
      <w:szCs w:val="24"/>
    </w:rPr>
  </w:style>
  <w:style w:type="character" w:customStyle="1" w:styleId="WW8Num21z8">
    <w:name w:val="WW8Num21z8"/>
    <w:qFormat/>
    <w:rsid w:val="005B4D66"/>
  </w:style>
  <w:style w:type="character" w:customStyle="1" w:styleId="WW8Num21z7">
    <w:name w:val="WW8Num21z7"/>
    <w:qFormat/>
    <w:rsid w:val="005B4D66"/>
  </w:style>
  <w:style w:type="character" w:customStyle="1" w:styleId="WW8Num21z6">
    <w:name w:val="WW8Num21z6"/>
    <w:qFormat/>
    <w:rsid w:val="005B4D66"/>
  </w:style>
  <w:style w:type="character" w:customStyle="1" w:styleId="WW8Num21z5">
    <w:name w:val="WW8Num21z5"/>
    <w:qFormat/>
    <w:rsid w:val="005B4D66"/>
  </w:style>
  <w:style w:type="character" w:customStyle="1" w:styleId="WW8Num21z4">
    <w:name w:val="WW8Num21z4"/>
    <w:qFormat/>
    <w:rsid w:val="005B4D66"/>
  </w:style>
  <w:style w:type="character" w:customStyle="1" w:styleId="WW8Num21z3">
    <w:name w:val="WW8Num21z3"/>
    <w:qFormat/>
    <w:rsid w:val="005B4D66"/>
  </w:style>
  <w:style w:type="character" w:customStyle="1" w:styleId="WW8Num21z2">
    <w:name w:val="WW8Num21z2"/>
    <w:qFormat/>
    <w:rsid w:val="005B4D66"/>
    <w:rPr>
      <w:rFonts w:ascii="Symbol" w:eastAsia="Symbol" w:hAnsi="Symbol"/>
    </w:rPr>
  </w:style>
  <w:style w:type="character" w:customStyle="1" w:styleId="WW8Num21z1">
    <w:name w:val="WW8Num21z1"/>
    <w:qFormat/>
    <w:rsid w:val="005B4D66"/>
  </w:style>
  <w:style w:type="character" w:customStyle="1" w:styleId="WW8Num21z0">
    <w:name w:val="WW8Num21z0"/>
    <w:qFormat/>
    <w:rsid w:val="005B4D66"/>
    <w:rPr>
      <w:b/>
    </w:rPr>
  </w:style>
  <w:style w:type="character" w:customStyle="1" w:styleId="WW8Num20z0">
    <w:name w:val="WW8Num20z0"/>
    <w:qFormat/>
    <w:rsid w:val="005B4D66"/>
    <w:rPr>
      <w:rFonts w:eastAsia="Times New Roman"/>
    </w:rPr>
  </w:style>
  <w:style w:type="character" w:customStyle="1" w:styleId="WW8Num19z0">
    <w:name w:val="WW8Num19z0"/>
    <w:qFormat/>
    <w:rsid w:val="005B4D66"/>
    <w:rPr>
      <w:rFonts w:eastAsia="Times New Roman"/>
      <w:iCs/>
    </w:rPr>
  </w:style>
  <w:style w:type="character" w:customStyle="1" w:styleId="WW8Num18z2">
    <w:name w:val="WW8Num18z2"/>
    <w:qFormat/>
    <w:rsid w:val="005B4D66"/>
    <w:rPr>
      <w:rFonts w:ascii="Wingdings" w:eastAsia="Wingdings" w:hAnsi="Wingdings"/>
    </w:rPr>
  </w:style>
  <w:style w:type="character" w:customStyle="1" w:styleId="WW8Num18z1">
    <w:name w:val="WW8Num18z1"/>
    <w:qFormat/>
    <w:rsid w:val="005B4D66"/>
    <w:rPr>
      <w:rFonts w:ascii="Courier New" w:eastAsia="Courier New" w:hAnsi="Courier New"/>
    </w:rPr>
  </w:style>
  <w:style w:type="character" w:customStyle="1" w:styleId="WW8Num18z0">
    <w:name w:val="WW8Num18z0"/>
    <w:qFormat/>
    <w:rsid w:val="005B4D66"/>
    <w:rPr>
      <w:rFonts w:ascii="Symbol" w:eastAsia="Symbol" w:hAnsi="Symbol"/>
      <w:sz w:val="24"/>
      <w:szCs w:val="24"/>
    </w:rPr>
  </w:style>
  <w:style w:type="character" w:customStyle="1" w:styleId="WW8Num17z0">
    <w:name w:val="WW8Num17z0"/>
    <w:qFormat/>
    <w:rsid w:val="005B4D66"/>
    <w:rPr>
      <w:rFonts w:eastAsia="Times New Roman"/>
    </w:rPr>
  </w:style>
  <w:style w:type="character" w:customStyle="1" w:styleId="WW8Num16z0">
    <w:name w:val="WW8Num16z0"/>
    <w:qFormat/>
    <w:rsid w:val="005B4D66"/>
    <w:rPr>
      <w:rFonts w:eastAsia="Times New Roman"/>
    </w:rPr>
  </w:style>
  <w:style w:type="character" w:customStyle="1" w:styleId="WW8Num15z0">
    <w:name w:val="WW8Num15z0"/>
    <w:qFormat/>
    <w:rsid w:val="005B4D66"/>
    <w:rPr>
      <w:rFonts w:eastAsia="Times New Roman"/>
    </w:rPr>
  </w:style>
  <w:style w:type="character" w:customStyle="1" w:styleId="WW8Num14z3">
    <w:name w:val="WW8Num14z3"/>
    <w:qFormat/>
    <w:rsid w:val="005B4D66"/>
    <w:rPr>
      <w:rFonts w:eastAsia="Times New Roman"/>
    </w:rPr>
  </w:style>
  <w:style w:type="character" w:customStyle="1" w:styleId="WW8Num14z1">
    <w:name w:val="WW8Num14z1"/>
    <w:qFormat/>
    <w:rsid w:val="005B4D66"/>
    <w:rPr>
      <w:rFonts w:eastAsia="Times New Roman"/>
      <w:bCs w:val="0"/>
      <w:iCs w:val="0"/>
      <w:kern w:val="2"/>
      <w:szCs w:val="24"/>
    </w:rPr>
  </w:style>
  <w:style w:type="character" w:customStyle="1" w:styleId="WW8Num14z0">
    <w:name w:val="WW8Num14z0"/>
    <w:qFormat/>
    <w:rsid w:val="005B4D66"/>
    <w:rPr>
      <w:rFonts w:eastAsia="Times New Roman"/>
      <w:bCs/>
    </w:rPr>
  </w:style>
  <w:style w:type="character" w:customStyle="1" w:styleId="WW8Num13z0">
    <w:name w:val="WW8Num13z0"/>
    <w:qFormat/>
    <w:rsid w:val="005B4D66"/>
    <w:rPr>
      <w:rFonts w:eastAsia="Times New Roman"/>
    </w:rPr>
  </w:style>
  <w:style w:type="character" w:customStyle="1" w:styleId="WW8Num12z0">
    <w:name w:val="WW8Num12z0"/>
    <w:qFormat/>
    <w:rsid w:val="005B4D66"/>
    <w:rPr>
      <w:rFonts w:eastAsia="Times New Roman"/>
    </w:rPr>
  </w:style>
  <w:style w:type="character" w:customStyle="1" w:styleId="WW8Num11z0">
    <w:name w:val="WW8Num11z0"/>
    <w:qFormat/>
    <w:rsid w:val="005B4D66"/>
    <w:rPr>
      <w:rFonts w:eastAsia="Times New Roman"/>
    </w:rPr>
  </w:style>
  <w:style w:type="character" w:customStyle="1" w:styleId="WW8Num10z0">
    <w:name w:val="WW8Num10z0"/>
    <w:qFormat/>
    <w:rsid w:val="005B4D66"/>
    <w:rPr>
      <w:rFonts w:eastAsia="Times New Roman"/>
      <w:iCs/>
    </w:rPr>
  </w:style>
  <w:style w:type="character" w:customStyle="1" w:styleId="WW8Num9z2">
    <w:name w:val="WW8Num9z2"/>
    <w:qFormat/>
    <w:rsid w:val="005B4D66"/>
    <w:rPr>
      <w:rFonts w:ascii="Wingdings" w:eastAsia="Wingdings" w:hAnsi="Wingdings"/>
    </w:rPr>
  </w:style>
  <w:style w:type="character" w:customStyle="1" w:styleId="WW8Num9z1">
    <w:name w:val="WW8Num9z1"/>
    <w:qFormat/>
    <w:rsid w:val="005B4D66"/>
    <w:rPr>
      <w:rFonts w:ascii="Courier New" w:eastAsia="Courier New" w:hAnsi="Courier New"/>
    </w:rPr>
  </w:style>
  <w:style w:type="character" w:customStyle="1" w:styleId="WW8Num9z0">
    <w:name w:val="WW8Num9z0"/>
    <w:qFormat/>
    <w:rsid w:val="005B4D66"/>
    <w:rPr>
      <w:rFonts w:ascii="Symbol" w:eastAsia="Symbol" w:hAnsi="Symbol"/>
    </w:rPr>
  </w:style>
  <w:style w:type="character" w:customStyle="1" w:styleId="WW8Num7z2">
    <w:name w:val="WW8Num7z2"/>
    <w:qFormat/>
    <w:rsid w:val="005B4D66"/>
    <w:rPr>
      <w:rFonts w:ascii="Wingdings" w:eastAsia="Wingdings" w:hAnsi="Wingdings"/>
    </w:rPr>
  </w:style>
  <w:style w:type="character" w:customStyle="1" w:styleId="WW8Num7z1">
    <w:name w:val="WW8Num7z1"/>
    <w:qFormat/>
    <w:rsid w:val="005B4D66"/>
    <w:rPr>
      <w:rFonts w:ascii="Courier New" w:eastAsia="Courier New" w:hAnsi="Courier New"/>
    </w:rPr>
  </w:style>
  <w:style w:type="character" w:customStyle="1" w:styleId="WW8Num5z2">
    <w:name w:val="WW8Num5z2"/>
    <w:qFormat/>
    <w:rsid w:val="005B4D66"/>
    <w:rPr>
      <w:rFonts w:ascii="Wingdings" w:eastAsia="Wingdings" w:hAnsi="Wingdings"/>
    </w:rPr>
  </w:style>
  <w:style w:type="character" w:customStyle="1" w:styleId="WW8Num5z1">
    <w:name w:val="WW8Num5z1"/>
    <w:qFormat/>
    <w:rsid w:val="005B4D66"/>
    <w:rPr>
      <w:rFonts w:ascii="Courier New" w:eastAsia="Courier New" w:hAnsi="Courier New"/>
    </w:rPr>
  </w:style>
  <w:style w:type="character" w:customStyle="1" w:styleId="WW8Num2z2">
    <w:name w:val="WW8Num2z2"/>
    <w:qFormat/>
    <w:rsid w:val="005B4D66"/>
    <w:rPr>
      <w:rFonts w:ascii="Wingdings" w:eastAsia="Wingdings" w:hAnsi="Wingdings"/>
    </w:rPr>
  </w:style>
  <w:style w:type="character" w:customStyle="1" w:styleId="WW8Num2z1">
    <w:name w:val="WW8Num2z1"/>
    <w:qFormat/>
    <w:rsid w:val="005B4D66"/>
    <w:rPr>
      <w:rFonts w:ascii="Courier New" w:eastAsia="Courier New" w:hAnsi="Courier New"/>
    </w:rPr>
  </w:style>
  <w:style w:type="character" w:customStyle="1" w:styleId="23">
    <w:name w:val="Основной шрифт абзаца2"/>
    <w:qFormat/>
    <w:rsid w:val="005B4D66"/>
  </w:style>
  <w:style w:type="character" w:customStyle="1" w:styleId="WW8Num8z3">
    <w:name w:val="WW8Num8z3"/>
    <w:qFormat/>
    <w:rsid w:val="005B4D66"/>
    <w:rPr>
      <w:rFonts w:ascii="Symbol" w:eastAsia="Symbol" w:hAnsi="Symbol"/>
    </w:rPr>
  </w:style>
  <w:style w:type="character" w:customStyle="1" w:styleId="WW8Num8z2">
    <w:name w:val="WW8Num8z2"/>
    <w:qFormat/>
    <w:rsid w:val="005B4D66"/>
    <w:rPr>
      <w:rFonts w:ascii="Wingdings" w:eastAsia="Wingdings" w:hAnsi="Wingdings"/>
    </w:rPr>
  </w:style>
  <w:style w:type="character" w:customStyle="1" w:styleId="WW8Num8z1">
    <w:name w:val="WW8Num8z1"/>
    <w:qFormat/>
    <w:rsid w:val="005B4D66"/>
    <w:rPr>
      <w:rFonts w:ascii="Courier New" w:eastAsia="Courier New" w:hAnsi="Courier New"/>
    </w:rPr>
  </w:style>
  <w:style w:type="character" w:customStyle="1" w:styleId="30">
    <w:name w:val="Основной шрифт абзаца3"/>
    <w:qFormat/>
    <w:rsid w:val="005B4D66"/>
  </w:style>
  <w:style w:type="character" w:customStyle="1" w:styleId="WW8Num8z0">
    <w:name w:val="WW8Num8z0"/>
    <w:qFormat/>
    <w:rsid w:val="005B4D66"/>
    <w:rPr>
      <w:rFonts w:ascii="Symbol" w:eastAsia="Symbol" w:hAnsi="Symbol"/>
      <w:sz w:val="24"/>
      <w:szCs w:val="24"/>
    </w:rPr>
  </w:style>
  <w:style w:type="character" w:customStyle="1" w:styleId="WW8Num7z0">
    <w:name w:val="WW8Num7z0"/>
    <w:qFormat/>
    <w:rsid w:val="005B4D66"/>
  </w:style>
  <w:style w:type="character" w:customStyle="1" w:styleId="WW8Num6z0">
    <w:name w:val="WW8Num6z0"/>
    <w:qFormat/>
    <w:rsid w:val="005B4D66"/>
    <w:rPr>
      <w:rFonts w:ascii="Symbol" w:eastAsia="Symbol" w:hAnsi="Symbol"/>
      <w:sz w:val="24"/>
      <w:szCs w:val="24"/>
    </w:rPr>
  </w:style>
  <w:style w:type="character" w:customStyle="1" w:styleId="WW8Num5z0">
    <w:name w:val="WW8Num5z0"/>
    <w:qFormat/>
    <w:rsid w:val="005B4D66"/>
    <w:rPr>
      <w:rFonts w:ascii="Symbol" w:eastAsia="Symbol" w:hAnsi="Symbol"/>
      <w:sz w:val="24"/>
      <w:szCs w:val="24"/>
    </w:rPr>
  </w:style>
  <w:style w:type="character" w:customStyle="1" w:styleId="WW8Num4z3">
    <w:name w:val="WW8Num4z3"/>
    <w:qFormat/>
    <w:rsid w:val="005B4D66"/>
    <w:rPr>
      <w:rFonts w:eastAsia="Times New Roman"/>
    </w:rPr>
  </w:style>
  <w:style w:type="character" w:customStyle="1" w:styleId="WW8Num4z1">
    <w:name w:val="WW8Num4z1"/>
    <w:qFormat/>
    <w:rsid w:val="005B4D66"/>
    <w:rPr>
      <w:b/>
      <w:i w:val="0"/>
      <w:kern w:val="2"/>
      <w:sz w:val="24"/>
      <w:lang w:eastAsia="en-US"/>
    </w:rPr>
  </w:style>
  <w:style w:type="character" w:customStyle="1" w:styleId="WW8Num4z0">
    <w:name w:val="WW8Num4z0"/>
    <w:qFormat/>
    <w:rsid w:val="005B4D66"/>
    <w:rPr>
      <w:rFonts w:eastAsia="Times New Roman"/>
      <w:bCs/>
      <w:szCs w:val="24"/>
    </w:rPr>
  </w:style>
  <w:style w:type="character" w:customStyle="1" w:styleId="WW8Num3z0">
    <w:name w:val="WW8Num3z0"/>
    <w:qFormat/>
    <w:rsid w:val="005B4D66"/>
    <w:rPr>
      <w:rFonts w:ascii="Symbol" w:eastAsia="Symbol" w:hAnsi="Symbol"/>
      <w:sz w:val="24"/>
      <w:szCs w:val="24"/>
    </w:rPr>
  </w:style>
  <w:style w:type="character" w:customStyle="1" w:styleId="WW8Num2z0">
    <w:name w:val="WW8Num2z0"/>
    <w:qFormat/>
    <w:rsid w:val="005B4D66"/>
    <w:rPr>
      <w:rFonts w:ascii="Symbol" w:eastAsia="Symbol" w:hAnsi="Symbol"/>
      <w:sz w:val="24"/>
      <w:szCs w:val="24"/>
      <w:lang w:val="en-US"/>
    </w:rPr>
  </w:style>
  <w:style w:type="character" w:customStyle="1" w:styleId="WW8Num1z8">
    <w:name w:val="WW8Num1z8"/>
    <w:qFormat/>
    <w:rsid w:val="005B4D66"/>
  </w:style>
  <w:style w:type="character" w:customStyle="1" w:styleId="WW8Num1z7">
    <w:name w:val="WW8Num1z7"/>
    <w:qFormat/>
    <w:rsid w:val="005B4D66"/>
  </w:style>
  <w:style w:type="character" w:customStyle="1" w:styleId="WW8Num1z6">
    <w:name w:val="WW8Num1z6"/>
    <w:qFormat/>
    <w:rsid w:val="005B4D66"/>
  </w:style>
  <w:style w:type="character" w:customStyle="1" w:styleId="WW8Num1z5">
    <w:name w:val="WW8Num1z5"/>
    <w:qFormat/>
    <w:rsid w:val="005B4D66"/>
  </w:style>
  <w:style w:type="character" w:customStyle="1" w:styleId="WW8Num1z4">
    <w:name w:val="WW8Num1z4"/>
    <w:qFormat/>
    <w:rsid w:val="005B4D66"/>
  </w:style>
  <w:style w:type="character" w:customStyle="1" w:styleId="WW8Num1z3">
    <w:name w:val="WW8Num1z3"/>
    <w:qFormat/>
    <w:rsid w:val="005B4D66"/>
  </w:style>
  <w:style w:type="character" w:customStyle="1" w:styleId="WW8Num1z2">
    <w:name w:val="WW8Num1z2"/>
    <w:qFormat/>
    <w:rsid w:val="005B4D66"/>
  </w:style>
  <w:style w:type="character" w:customStyle="1" w:styleId="WW8Num1z1">
    <w:name w:val="WW8Num1z1"/>
    <w:qFormat/>
    <w:rsid w:val="005B4D66"/>
  </w:style>
  <w:style w:type="character" w:customStyle="1" w:styleId="WW8Num1z0">
    <w:name w:val="WW8Num1z0"/>
    <w:qFormat/>
    <w:rsid w:val="005B4D66"/>
  </w:style>
  <w:style w:type="character" w:customStyle="1" w:styleId="af5">
    <w:name w:val="Символ сноски"/>
    <w:qFormat/>
    <w:rsid w:val="005B4D66"/>
  </w:style>
  <w:style w:type="character" w:customStyle="1" w:styleId="24">
    <w:name w:val="Основной текст Знак2"/>
    <w:basedOn w:val="a0"/>
    <w:link w:val="af6"/>
    <w:qFormat/>
    <w:rsid w:val="005B4D66"/>
    <w:rPr>
      <w:rFonts w:ascii="Times New Roman" w:hAnsi="Times New Roman"/>
      <w:sz w:val="24"/>
    </w:rPr>
  </w:style>
  <w:style w:type="character" w:customStyle="1" w:styleId="17">
    <w:name w:val="Текст примечания Знак1"/>
    <w:basedOn w:val="a0"/>
    <w:link w:val="af7"/>
    <w:uiPriority w:val="99"/>
    <w:semiHidden/>
    <w:qFormat/>
    <w:rsid w:val="005B4D66"/>
    <w:rPr>
      <w:rFonts w:ascii="Times New Roman" w:hAnsi="Times New Roman"/>
      <w:sz w:val="20"/>
      <w:szCs w:val="20"/>
    </w:rPr>
  </w:style>
  <w:style w:type="character" w:customStyle="1" w:styleId="18">
    <w:name w:val="Тема примечания Знак1"/>
    <w:basedOn w:val="17"/>
    <w:link w:val="af8"/>
    <w:qFormat/>
    <w:rsid w:val="005B4D66"/>
    <w:rPr>
      <w:rFonts w:ascii="Times New Roman" w:hAnsi="Times New Roman"/>
      <w:b/>
      <w:bCs/>
      <w:sz w:val="20"/>
      <w:szCs w:val="20"/>
    </w:rPr>
  </w:style>
  <w:style w:type="character" w:customStyle="1" w:styleId="19">
    <w:name w:val="Текст выноски Знак1"/>
    <w:basedOn w:val="a0"/>
    <w:link w:val="af9"/>
    <w:qFormat/>
    <w:rsid w:val="005B4D66"/>
    <w:rPr>
      <w:rFonts w:ascii="Tahoma" w:eastAsia="Tahoma" w:hAnsi="Tahoma"/>
      <w:sz w:val="16"/>
      <w:szCs w:val="16"/>
    </w:rPr>
  </w:style>
  <w:style w:type="character" w:customStyle="1" w:styleId="1a">
    <w:name w:val="Подзаголовок Знак1"/>
    <w:basedOn w:val="a0"/>
    <w:link w:val="afa"/>
    <w:qFormat/>
    <w:rsid w:val="005B4D66"/>
    <w:rPr>
      <w:rFonts w:ascii="Arial" w:eastAsia="Times New Roman" w:hAnsi="Arial" w:cs="Times New Roman"/>
      <w:sz w:val="24"/>
      <w:szCs w:val="20"/>
      <w:lang w:eastAsia="ru-RU"/>
    </w:rPr>
  </w:style>
  <w:style w:type="character" w:customStyle="1" w:styleId="210">
    <w:name w:val="Основной текст с отступом 2 Знак1"/>
    <w:basedOn w:val="a0"/>
    <w:link w:val="25"/>
    <w:uiPriority w:val="99"/>
    <w:qFormat/>
    <w:rsid w:val="005B4D66"/>
    <w:rPr>
      <w:rFonts w:ascii="Calibri" w:eastAsia="Calibri" w:hAnsi="Calibri" w:cs="Times New Roman"/>
    </w:rPr>
  </w:style>
  <w:style w:type="character" w:customStyle="1" w:styleId="1b">
    <w:name w:val="Текст Знак1"/>
    <w:basedOn w:val="a0"/>
    <w:link w:val="afb"/>
    <w:uiPriority w:val="99"/>
    <w:semiHidden/>
    <w:qFormat/>
    <w:rsid w:val="005B4D66"/>
    <w:rPr>
      <w:rFonts w:ascii="Consolas" w:hAnsi="Consolas"/>
      <w:sz w:val="21"/>
      <w:szCs w:val="21"/>
    </w:rPr>
  </w:style>
  <w:style w:type="character" w:customStyle="1" w:styleId="1c">
    <w:name w:val="Основной текст с отступом Знак1"/>
    <w:basedOn w:val="a0"/>
    <w:uiPriority w:val="99"/>
    <w:semiHidden/>
    <w:qFormat/>
    <w:rsid w:val="009C3023"/>
    <w:rPr>
      <w:rFonts w:ascii="Times New Roman" w:hAnsi="Times New Roman"/>
      <w:sz w:val="24"/>
    </w:rPr>
  </w:style>
  <w:style w:type="character" w:customStyle="1" w:styleId="1d">
    <w:name w:val="Верхний колонтитул Знак1"/>
    <w:basedOn w:val="a0"/>
    <w:uiPriority w:val="99"/>
    <w:semiHidden/>
    <w:qFormat/>
    <w:rsid w:val="00E6099B"/>
    <w:rPr>
      <w:rFonts w:ascii="Times New Roman" w:hAnsi="Times New Roman"/>
      <w:sz w:val="24"/>
    </w:rPr>
  </w:style>
  <w:style w:type="character" w:styleId="afc">
    <w:name w:val="page number"/>
    <w:basedOn w:val="a0"/>
    <w:qFormat/>
    <w:rsid w:val="00E6099B"/>
  </w:style>
  <w:style w:type="character" w:customStyle="1" w:styleId="1e">
    <w:name w:val="Нижний колонтитул Знак1"/>
    <w:basedOn w:val="a0"/>
    <w:link w:val="26"/>
    <w:uiPriority w:val="99"/>
    <w:semiHidden/>
    <w:qFormat/>
    <w:rsid w:val="00363B85"/>
    <w:rPr>
      <w:rFonts w:ascii="Times New Roman" w:hAnsi="Times New Roman"/>
      <w:sz w:val="24"/>
    </w:rPr>
  </w:style>
  <w:style w:type="character" w:customStyle="1" w:styleId="211">
    <w:name w:val="Основной текст 2 Знак1"/>
    <w:basedOn w:val="a0"/>
    <w:link w:val="27"/>
    <w:uiPriority w:val="99"/>
    <w:semiHidden/>
    <w:qFormat/>
    <w:rsid w:val="00E01A4D"/>
    <w:rPr>
      <w:rFonts w:ascii="Times New Roman" w:hAnsi="Times New Roman"/>
      <w:sz w:val="24"/>
    </w:rPr>
  </w:style>
  <w:style w:type="character" w:customStyle="1" w:styleId="apple-converted-space">
    <w:name w:val="apple-converted-space"/>
    <w:basedOn w:val="a0"/>
    <w:qFormat/>
    <w:rsid w:val="00D92FC7"/>
  </w:style>
  <w:style w:type="character" w:customStyle="1" w:styleId="28">
    <w:name w:val="Основной текст (2) + Курсив"/>
    <w:qFormat/>
    <w:rsid w:val="00A06D11"/>
    <w:rPr>
      <w:rFonts w:ascii="Franklin Gothic Heavy" w:eastAsia="Franklin Gothic Heavy" w:hAnsi="Franklin Gothic Heavy" w:cs="Franklin Gothic Heavy"/>
      <w:b w:val="0"/>
      <w:bCs w:val="0"/>
      <w:i/>
      <w:iCs/>
      <w:caps w:val="0"/>
      <w:smallCaps w:val="0"/>
      <w:strike w:val="0"/>
      <w:dstrike w:val="0"/>
      <w:color w:val="000000"/>
      <w:spacing w:val="0"/>
      <w:w w:val="100"/>
      <w:sz w:val="14"/>
      <w:szCs w:val="14"/>
      <w:u w:val="none"/>
      <w:lang w:val="en-US"/>
    </w:rPr>
  </w:style>
  <w:style w:type="character" w:customStyle="1" w:styleId="40">
    <w:name w:val="Основной текст4"/>
    <w:qFormat/>
    <w:rsid w:val="00A06D11"/>
    <w:rPr>
      <w:rFonts w:ascii="Franklin Gothic Heavy" w:eastAsia="Franklin Gothic Heavy" w:hAnsi="Franklin Gothic Heavy" w:cs="Franklin Gothic Heavy"/>
      <w:b w:val="0"/>
      <w:bCs w:val="0"/>
      <w:i w:val="0"/>
      <w:iCs w:val="0"/>
      <w:caps w:val="0"/>
      <w:smallCaps w:val="0"/>
      <w:strike w:val="0"/>
      <w:dstrike w:val="0"/>
      <w:color w:val="000000"/>
      <w:spacing w:val="0"/>
      <w:w w:val="100"/>
      <w:sz w:val="11"/>
      <w:szCs w:val="11"/>
      <w:u w:val="none"/>
      <w:lang w:val="en-US"/>
    </w:rPr>
  </w:style>
  <w:style w:type="character" w:customStyle="1" w:styleId="110">
    <w:name w:val="Заголовок 1 Знак1"/>
    <w:basedOn w:val="a0"/>
    <w:uiPriority w:val="9"/>
    <w:qFormat/>
    <w:rsid w:val="00AD06E1"/>
    <w:rPr>
      <w:rFonts w:asciiTheme="majorHAnsi" w:eastAsiaTheme="majorEastAsia" w:hAnsiTheme="majorHAnsi" w:cstheme="majorBidi"/>
      <w:b/>
      <w:bCs/>
      <w:color w:val="365F91" w:themeColor="accent1" w:themeShade="BF"/>
      <w:sz w:val="28"/>
      <w:szCs w:val="28"/>
    </w:rPr>
  </w:style>
  <w:style w:type="character" w:customStyle="1" w:styleId="311">
    <w:name w:val="Заголовок 3 Знак1"/>
    <w:basedOn w:val="a0"/>
    <w:link w:val="310"/>
    <w:uiPriority w:val="9"/>
    <w:semiHidden/>
    <w:qFormat/>
    <w:rsid w:val="00AB51E5"/>
    <w:rPr>
      <w:rFonts w:asciiTheme="majorHAnsi" w:eastAsiaTheme="majorEastAsia" w:hAnsiTheme="majorHAnsi" w:cstheme="majorBidi"/>
      <w:b/>
      <w:bCs/>
      <w:color w:val="4F81BD" w:themeColor="accent1"/>
      <w:sz w:val="24"/>
    </w:rPr>
  </w:style>
  <w:style w:type="character" w:customStyle="1" w:styleId="1f">
    <w:name w:val="Текст сноски Знак1"/>
    <w:basedOn w:val="a0"/>
    <w:link w:val="29"/>
    <w:uiPriority w:val="99"/>
    <w:semiHidden/>
    <w:qFormat/>
    <w:rsid w:val="00B52577"/>
    <w:rPr>
      <w:rFonts w:ascii="Times New Roman" w:hAnsi="Times New Roman"/>
      <w:sz w:val="20"/>
      <w:szCs w:val="20"/>
    </w:rPr>
  </w:style>
  <w:style w:type="character" w:customStyle="1" w:styleId="apple-style-span">
    <w:name w:val="apple-style-span"/>
    <w:qFormat/>
    <w:rsid w:val="004E7AEC"/>
  </w:style>
  <w:style w:type="character" w:customStyle="1" w:styleId="afd">
    <w:name w:val="Привязка концевой сноски"/>
    <w:rsid w:val="004E7AEC"/>
    <w:rPr>
      <w:vertAlign w:val="superscript"/>
    </w:rPr>
  </w:style>
  <w:style w:type="character" w:customStyle="1" w:styleId="afe">
    <w:name w:val="Символ концевой сноски"/>
    <w:qFormat/>
    <w:rsid w:val="004E7AEC"/>
  </w:style>
  <w:style w:type="paragraph" w:customStyle="1" w:styleId="1f0">
    <w:name w:val="Заголовок1"/>
    <w:basedOn w:val="a"/>
    <w:next w:val="af6"/>
    <w:qFormat/>
    <w:rsid w:val="005B4D66"/>
    <w:pPr>
      <w:keepNext/>
      <w:spacing w:before="240" w:after="120"/>
    </w:pPr>
    <w:rPr>
      <w:rFonts w:ascii="Liberation Sans" w:eastAsia="Microsoft YaHei" w:hAnsi="Liberation Sans" w:cs="Arial"/>
      <w:sz w:val="28"/>
      <w:szCs w:val="28"/>
    </w:rPr>
  </w:style>
  <w:style w:type="paragraph" w:styleId="af6">
    <w:name w:val="Body Text"/>
    <w:basedOn w:val="a"/>
    <w:link w:val="24"/>
    <w:rsid w:val="005B4D66"/>
    <w:pPr>
      <w:spacing w:after="140" w:line="276" w:lineRule="auto"/>
    </w:pPr>
  </w:style>
  <w:style w:type="paragraph" w:styleId="aff">
    <w:name w:val="List"/>
    <w:basedOn w:val="af6"/>
    <w:rsid w:val="005B4D66"/>
    <w:rPr>
      <w:rFonts w:cs="Arial"/>
    </w:rPr>
  </w:style>
  <w:style w:type="paragraph" w:customStyle="1" w:styleId="1f1">
    <w:name w:val="Название объекта1"/>
    <w:basedOn w:val="a"/>
    <w:qFormat/>
    <w:rsid w:val="004E7AEC"/>
    <w:pPr>
      <w:suppressLineNumbers/>
      <w:spacing w:before="120" w:after="120"/>
    </w:pPr>
    <w:rPr>
      <w:rFonts w:cs="Mangal"/>
      <w:i/>
      <w:iCs/>
      <w:szCs w:val="24"/>
    </w:rPr>
  </w:style>
  <w:style w:type="paragraph" w:styleId="aff0">
    <w:name w:val="index heading"/>
    <w:basedOn w:val="a"/>
    <w:qFormat/>
    <w:rsid w:val="005B4D66"/>
    <w:pPr>
      <w:suppressLineNumbers/>
    </w:pPr>
    <w:rPr>
      <w:rFonts w:cs="Arial"/>
    </w:rPr>
  </w:style>
  <w:style w:type="paragraph" w:customStyle="1" w:styleId="31">
    <w:name w:val="Заголовок 31"/>
    <w:basedOn w:val="a"/>
    <w:next w:val="a"/>
    <w:link w:val="3"/>
    <w:qFormat/>
    <w:rsid w:val="005B4D66"/>
    <w:pPr>
      <w:keepNext/>
      <w:numPr>
        <w:ilvl w:val="2"/>
        <w:numId w:val="1"/>
      </w:numPr>
      <w:spacing w:before="240" w:after="60"/>
      <w:jc w:val="both"/>
      <w:outlineLvl w:val="2"/>
    </w:pPr>
    <w:rPr>
      <w:rFonts w:ascii="Arial" w:eastAsia="Times New Roman" w:hAnsi="Arial" w:cs="Times New Roman"/>
      <w:b/>
      <w:szCs w:val="20"/>
      <w:lang w:eastAsia="ru-RU"/>
    </w:rPr>
  </w:style>
  <w:style w:type="paragraph" w:customStyle="1" w:styleId="41">
    <w:name w:val="Заголовок 41"/>
    <w:basedOn w:val="a"/>
    <w:next w:val="a"/>
    <w:link w:val="4"/>
    <w:qFormat/>
    <w:rsid w:val="005B4D66"/>
    <w:pPr>
      <w:keepNext/>
      <w:numPr>
        <w:ilvl w:val="3"/>
        <w:numId w:val="1"/>
      </w:numPr>
      <w:spacing w:before="240" w:after="60"/>
      <w:jc w:val="both"/>
      <w:outlineLvl w:val="3"/>
    </w:pPr>
    <w:rPr>
      <w:rFonts w:ascii="Arial" w:eastAsia="Times New Roman" w:hAnsi="Arial" w:cs="Times New Roman"/>
      <w:szCs w:val="20"/>
      <w:lang w:eastAsia="ru-RU"/>
    </w:rPr>
  </w:style>
  <w:style w:type="paragraph" w:customStyle="1" w:styleId="51">
    <w:name w:val="Заголовок 51"/>
    <w:basedOn w:val="a"/>
    <w:next w:val="a"/>
    <w:link w:val="50"/>
    <w:qFormat/>
    <w:rsid w:val="005B4D66"/>
    <w:pPr>
      <w:numPr>
        <w:ilvl w:val="4"/>
        <w:numId w:val="1"/>
      </w:numPr>
      <w:spacing w:before="240" w:after="60"/>
      <w:jc w:val="both"/>
      <w:outlineLvl w:val="4"/>
    </w:pPr>
    <w:rPr>
      <w:rFonts w:eastAsia="Times New Roman" w:cs="Times New Roman"/>
      <w:sz w:val="22"/>
      <w:szCs w:val="20"/>
      <w:lang w:eastAsia="ru-RU"/>
    </w:rPr>
  </w:style>
  <w:style w:type="paragraph" w:customStyle="1" w:styleId="61">
    <w:name w:val="Заголовок 61"/>
    <w:basedOn w:val="a"/>
    <w:next w:val="a"/>
    <w:link w:val="6"/>
    <w:qFormat/>
    <w:rsid w:val="005B4D66"/>
    <w:pPr>
      <w:numPr>
        <w:ilvl w:val="5"/>
        <w:numId w:val="1"/>
      </w:numPr>
      <w:spacing w:before="240" w:after="60"/>
      <w:jc w:val="both"/>
      <w:outlineLvl w:val="5"/>
    </w:pPr>
    <w:rPr>
      <w:rFonts w:eastAsia="Times New Roman" w:cs="Times New Roman"/>
      <w:i/>
      <w:sz w:val="22"/>
      <w:szCs w:val="20"/>
      <w:lang w:eastAsia="ru-RU"/>
    </w:rPr>
  </w:style>
  <w:style w:type="paragraph" w:customStyle="1" w:styleId="71">
    <w:name w:val="Заголовок 71"/>
    <w:basedOn w:val="a"/>
    <w:next w:val="a"/>
    <w:link w:val="7"/>
    <w:qFormat/>
    <w:rsid w:val="005B4D66"/>
    <w:pPr>
      <w:numPr>
        <w:ilvl w:val="6"/>
        <w:numId w:val="1"/>
      </w:numPr>
      <w:spacing w:before="240" w:after="60"/>
      <w:jc w:val="both"/>
      <w:outlineLvl w:val="6"/>
    </w:pPr>
    <w:rPr>
      <w:rFonts w:ascii="Arial" w:eastAsia="Times New Roman" w:hAnsi="Arial" w:cs="Times New Roman"/>
      <w:sz w:val="20"/>
      <w:szCs w:val="20"/>
      <w:lang w:eastAsia="ru-RU"/>
    </w:rPr>
  </w:style>
  <w:style w:type="paragraph" w:customStyle="1" w:styleId="81">
    <w:name w:val="Заголовок 81"/>
    <w:basedOn w:val="a"/>
    <w:next w:val="a"/>
    <w:link w:val="8"/>
    <w:qFormat/>
    <w:rsid w:val="005B4D66"/>
    <w:pPr>
      <w:numPr>
        <w:ilvl w:val="7"/>
        <w:numId w:val="1"/>
      </w:numPr>
      <w:spacing w:before="240" w:after="60"/>
      <w:jc w:val="both"/>
      <w:outlineLvl w:val="7"/>
    </w:pPr>
    <w:rPr>
      <w:rFonts w:ascii="Arial" w:eastAsia="Times New Roman" w:hAnsi="Arial" w:cs="Times New Roman"/>
      <w:i/>
      <w:sz w:val="20"/>
      <w:szCs w:val="20"/>
      <w:lang w:eastAsia="ru-RU"/>
    </w:rPr>
  </w:style>
  <w:style w:type="paragraph" w:customStyle="1" w:styleId="91">
    <w:name w:val="Заголовок 91"/>
    <w:basedOn w:val="a"/>
    <w:next w:val="a"/>
    <w:link w:val="9"/>
    <w:qFormat/>
    <w:rsid w:val="005B4D66"/>
    <w:pPr>
      <w:numPr>
        <w:ilvl w:val="8"/>
        <w:numId w:val="1"/>
      </w:numPr>
      <w:spacing w:before="240" w:after="60"/>
      <w:jc w:val="both"/>
      <w:outlineLvl w:val="8"/>
    </w:pPr>
    <w:rPr>
      <w:rFonts w:ascii="Arial" w:eastAsia="Times New Roman" w:hAnsi="Arial" w:cs="Times New Roman"/>
      <w:b/>
      <w:i/>
      <w:sz w:val="18"/>
      <w:szCs w:val="20"/>
      <w:lang w:eastAsia="ru-RU"/>
    </w:rPr>
  </w:style>
  <w:style w:type="paragraph" w:customStyle="1" w:styleId="1f2">
    <w:name w:val="Название объекта1"/>
    <w:basedOn w:val="a"/>
    <w:qFormat/>
    <w:rsid w:val="005B4D66"/>
    <w:pPr>
      <w:jc w:val="center"/>
    </w:pPr>
    <w:rPr>
      <w:b/>
    </w:rPr>
  </w:style>
  <w:style w:type="paragraph" w:styleId="1f3">
    <w:name w:val="index 1"/>
    <w:basedOn w:val="a"/>
    <w:next w:val="a"/>
    <w:autoRedefine/>
    <w:uiPriority w:val="99"/>
    <w:semiHidden/>
    <w:unhideWhenUsed/>
    <w:qFormat/>
    <w:rsid w:val="005B4D66"/>
    <w:pPr>
      <w:ind w:left="240" w:hanging="240"/>
    </w:pPr>
  </w:style>
  <w:style w:type="paragraph" w:styleId="af7">
    <w:name w:val="annotation text"/>
    <w:basedOn w:val="a"/>
    <w:link w:val="17"/>
    <w:uiPriority w:val="99"/>
    <w:unhideWhenUsed/>
    <w:qFormat/>
    <w:rsid w:val="005B4D66"/>
    <w:rPr>
      <w:sz w:val="20"/>
      <w:szCs w:val="20"/>
    </w:rPr>
  </w:style>
  <w:style w:type="paragraph" w:styleId="af8">
    <w:name w:val="annotation subject"/>
    <w:link w:val="18"/>
    <w:qFormat/>
    <w:rsid w:val="005B4D66"/>
    <w:pPr>
      <w:spacing w:after="200" w:line="276" w:lineRule="auto"/>
      <w:ind w:firstLine="720"/>
    </w:pPr>
    <w:rPr>
      <w:b/>
      <w:bCs/>
      <w:sz w:val="20"/>
    </w:rPr>
  </w:style>
  <w:style w:type="paragraph" w:styleId="af9">
    <w:name w:val="Balloon Text"/>
    <w:basedOn w:val="a"/>
    <w:link w:val="19"/>
    <w:qFormat/>
    <w:rsid w:val="005B4D66"/>
    <w:pPr>
      <w:ind w:firstLine="709"/>
    </w:pPr>
    <w:rPr>
      <w:rFonts w:ascii="Tahoma" w:eastAsia="Tahoma" w:hAnsi="Tahoma"/>
      <w:sz w:val="16"/>
      <w:szCs w:val="16"/>
    </w:rPr>
  </w:style>
  <w:style w:type="paragraph" w:styleId="afa">
    <w:name w:val="Subtitle"/>
    <w:basedOn w:val="a"/>
    <w:link w:val="1a"/>
    <w:qFormat/>
    <w:rsid w:val="005B4D66"/>
    <w:pPr>
      <w:spacing w:after="60"/>
      <w:jc w:val="center"/>
      <w:outlineLvl w:val="1"/>
    </w:pPr>
    <w:rPr>
      <w:rFonts w:ascii="Arial" w:eastAsia="Times New Roman" w:hAnsi="Arial" w:cs="Times New Roman"/>
      <w:szCs w:val="20"/>
      <w:lang w:eastAsia="ru-RU"/>
    </w:rPr>
  </w:style>
  <w:style w:type="paragraph" w:customStyle="1" w:styleId="aff1">
    <w:name w:val="Верхний и нижний колонтитулы"/>
    <w:basedOn w:val="a"/>
    <w:qFormat/>
    <w:rsid w:val="005B4D66"/>
  </w:style>
  <w:style w:type="paragraph" w:customStyle="1" w:styleId="1f4">
    <w:name w:val="Верхний колонтитул1"/>
    <w:basedOn w:val="a"/>
    <w:uiPriority w:val="99"/>
    <w:unhideWhenUsed/>
    <w:qFormat/>
    <w:rsid w:val="005B4D66"/>
    <w:pPr>
      <w:tabs>
        <w:tab w:val="center" w:pos="4677"/>
        <w:tab w:val="right" w:pos="9355"/>
      </w:tabs>
    </w:pPr>
  </w:style>
  <w:style w:type="paragraph" w:customStyle="1" w:styleId="1f5">
    <w:name w:val="Нижний колонтитул1"/>
    <w:basedOn w:val="a"/>
    <w:uiPriority w:val="99"/>
    <w:unhideWhenUsed/>
    <w:qFormat/>
    <w:rsid w:val="005B4D66"/>
    <w:pPr>
      <w:tabs>
        <w:tab w:val="center" w:pos="4677"/>
        <w:tab w:val="right" w:pos="9355"/>
      </w:tabs>
    </w:pPr>
  </w:style>
  <w:style w:type="paragraph" w:styleId="aff2">
    <w:name w:val="List Paragraph"/>
    <w:basedOn w:val="a"/>
    <w:uiPriority w:val="34"/>
    <w:qFormat/>
    <w:rsid w:val="004E7AEC"/>
    <w:pPr>
      <w:suppressAutoHyphens w:val="0"/>
      <w:ind w:left="720"/>
      <w:contextualSpacing/>
    </w:pPr>
  </w:style>
  <w:style w:type="paragraph" w:customStyle="1" w:styleId="aff3">
    <w:name w:val="Текст ТД"/>
    <w:basedOn w:val="a"/>
    <w:qFormat/>
    <w:rsid w:val="005B4D66"/>
    <w:pPr>
      <w:tabs>
        <w:tab w:val="num" w:pos="0"/>
      </w:tabs>
      <w:spacing w:after="200"/>
      <w:ind w:left="360" w:hanging="360"/>
      <w:jc w:val="both"/>
    </w:pPr>
    <w:rPr>
      <w:rFonts w:eastAsia="Calibri" w:cs="Times New Roman"/>
      <w:szCs w:val="24"/>
    </w:rPr>
  </w:style>
  <w:style w:type="paragraph" w:styleId="25">
    <w:name w:val="Body Text Indent 2"/>
    <w:basedOn w:val="a"/>
    <w:link w:val="210"/>
    <w:uiPriority w:val="99"/>
    <w:unhideWhenUsed/>
    <w:qFormat/>
    <w:rsid w:val="005B4D66"/>
    <w:pPr>
      <w:spacing w:after="120" w:line="480" w:lineRule="auto"/>
      <w:ind w:left="283"/>
    </w:pPr>
    <w:rPr>
      <w:rFonts w:ascii="Calibri" w:eastAsia="Calibri" w:hAnsi="Calibri" w:cs="Times New Roman"/>
      <w:sz w:val="22"/>
    </w:rPr>
  </w:style>
  <w:style w:type="paragraph" w:customStyle="1" w:styleId="1f6">
    <w:name w:val="Абзац списка1"/>
    <w:basedOn w:val="a"/>
    <w:qFormat/>
    <w:rsid w:val="005B4D66"/>
    <w:pPr>
      <w:ind w:left="720"/>
      <w:contextualSpacing/>
    </w:pPr>
    <w:rPr>
      <w:rFonts w:eastAsia="Calibri" w:cs="Times New Roman"/>
      <w:sz w:val="16"/>
      <w:szCs w:val="16"/>
      <w:lang w:eastAsia="ru-RU"/>
    </w:rPr>
  </w:style>
  <w:style w:type="paragraph" w:customStyle="1" w:styleId="aff4">
    <w:name w:val="Таблица"/>
    <w:basedOn w:val="a"/>
    <w:next w:val="afb"/>
    <w:qFormat/>
    <w:rsid w:val="005B4D66"/>
    <w:rPr>
      <w:rFonts w:eastAsia="Calibri" w:cs="Times New Roman"/>
      <w:sz w:val="28"/>
      <w:szCs w:val="24"/>
      <w:lang w:eastAsia="ru-RU"/>
    </w:rPr>
  </w:style>
  <w:style w:type="paragraph" w:styleId="afb">
    <w:name w:val="Plain Text"/>
    <w:basedOn w:val="a"/>
    <w:link w:val="1b"/>
    <w:uiPriority w:val="99"/>
    <w:unhideWhenUsed/>
    <w:qFormat/>
    <w:rsid w:val="005B4D66"/>
    <w:rPr>
      <w:rFonts w:ascii="Consolas" w:hAnsi="Consolas"/>
      <w:sz w:val="21"/>
      <w:szCs w:val="21"/>
    </w:rPr>
  </w:style>
  <w:style w:type="paragraph" w:styleId="aff5">
    <w:name w:val="No Spacing"/>
    <w:uiPriority w:val="1"/>
    <w:qFormat/>
    <w:rsid w:val="005B4D66"/>
    <w:rPr>
      <w:rFonts w:cs="Times New Roman"/>
    </w:rPr>
  </w:style>
  <w:style w:type="paragraph" w:customStyle="1" w:styleId="aff6">
    <w:name w:val="Содержимое таблицы"/>
    <w:basedOn w:val="a"/>
    <w:uiPriority w:val="99"/>
    <w:qFormat/>
    <w:rsid w:val="005B4D66"/>
    <w:pPr>
      <w:suppressLineNumbers/>
    </w:pPr>
    <w:rPr>
      <w:rFonts w:eastAsia="Times New Roman" w:cs="Times New Roman"/>
      <w:szCs w:val="24"/>
      <w:lang w:eastAsia="ar-SA"/>
    </w:rPr>
  </w:style>
  <w:style w:type="paragraph" w:customStyle="1" w:styleId="1f7">
    <w:name w:val="Текст сноски1"/>
    <w:basedOn w:val="a"/>
    <w:uiPriority w:val="99"/>
    <w:semiHidden/>
    <w:unhideWhenUsed/>
    <w:qFormat/>
    <w:rsid w:val="005B4D66"/>
    <w:rPr>
      <w:rFonts w:ascii="Calibri" w:eastAsia="Calibri" w:hAnsi="Calibri" w:cs="Times New Roman"/>
      <w:sz w:val="20"/>
      <w:szCs w:val="20"/>
    </w:rPr>
  </w:style>
  <w:style w:type="paragraph" w:customStyle="1" w:styleId="ConsPlusNormal0">
    <w:name w:val="ConsPlusNormal"/>
    <w:link w:val="ConsPlusNormal"/>
    <w:qFormat/>
    <w:rsid w:val="005B4D66"/>
    <w:pPr>
      <w:widowControl w:val="0"/>
    </w:pPr>
    <w:rPr>
      <w:rFonts w:ascii="Arial" w:eastAsia="Times New Roman" w:hAnsi="Arial" w:cs="Arial"/>
    </w:rPr>
  </w:style>
  <w:style w:type="paragraph" w:customStyle="1" w:styleId="1f8">
    <w:name w:val="1"/>
    <w:basedOn w:val="a"/>
    <w:qFormat/>
    <w:rsid w:val="005B4D66"/>
    <w:pPr>
      <w:spacing w:beforeAutospacing="1" w:afterAutospacing="1"/>
    </w:pPr>
    <w:rPr>
      <w:rFonts w:eastAsia="Times New Roman" w:cs="Times New Roman"/>
      <w:szCs w:val="24"/>
      <w:lang w:eastAsia="ru-RU"/>
    </w:rPr>
  </w:style>
  <w:style w:type="paragraph" w:customStyle="1" w:styleId="2a">
    <w:name w:val="Обычный2"/>
    <w:qFormat/>
    <w:rsid w:val="005B4D66"/>
    <w:rPr>
      <w:rFonts w:ascii="Times New Roman" w:eastAsia="Times New Roman" w:hAnsi="Times New Roman" w:cs="Times New Roman"/>
      <w:sz w:val="24"/>
      <w:szCs w:val="20"/>
      <w:lang w:eastAsia="ru-RU"/>
    </w:rPr>
  </w:style>
  <w:style w:type="paragraph" w:customStyle="1" w:styleId="-0">
    <w:name w:val="Контракт-раздел"/>
    <w:basedOn w:val="a"/>
    <w:next w:val="-1"/>
    <w:qFormat/>
    <w:rsid w:val="005B4D66"/>
    <w:pPr>
      <w:keepNext/>
      <w:tabs>
        <w:tab w:val="left" w:pos="540"/>
      </w:tabs>
      <w:spacing w:before="360" w:after="120"/>
      <w:jc w:val="center"/>
      <w:outlineLvl w:val="3"/>
    </w:pPr>
    <w:rPr>
      <w:rFonts w:eastAsia="Times New Roman" w:cs="Times New Roman"/>
      <w:b/>
      <w:bCs/>
      <w:smallCaps/>
      <w:szCs w:val="24"/>
      <w:lang w:eastAsia="ru-RU"/>
    </w:rPr>
  </w:style>
  <w:style w:type="paragraph" w:customStyle="1" w:styleId="-1">
    <w:name w:val="Контракт-пункт"/>
    <w:basedOn w:val="a"/>
    <w:qFormat/>
    <w:rsid w:val="005B4D66"/>
    <w:pPr>
      <w:tabs>
        <w:tab w:val="num" w:pos="0"/>
      </w:tabs>
      <w:jc w:val="both"/>
    </w:pPr>
    <w:rPr>
      <w:rFonts w:eastAsia="Times New Roman" w:cs="Times New Roman"/>
      <w:szCs w:val="24"/>
      <w:lang w:eastAsia="ru-RU"/>
    </w:rPr>
  </w:style>
  <w:style w:type="paragraph" w:customStyle="1" w:styleId="-2">
    <w:name w:val="Контракт-подпункт Знак"/>
    <w:basedOn w:val="a"/>
    <w:uiPriority w:val="99"/>
    <w:qFormat/>
    <w:rsid w:val="005B4D66"/>
    <w:pPr>
      <w:tabs>
        <w:tab w:val="left" w:pos="0"/>
      </w:tabs>
      <w:jc w:val="both"/>
    </w:pPr>
    <w:rPr>
      <w:rFonts w:eastAsia="Times New Roman" w:cs="Times New Roman"/>
      <w:szCs w:val="24"/>
      <w:lang w:eastAsia="ru-RU"/>
    </w:rPr>
  </w:style>
  <w:style w:type="paragraph" w:customStyle="1" w:styleId="-3">
    <w:name w:val="Контракт-подподпункт"/>
    <w:basedOn w:val="a"/>
    <w:qFormat/>
    <w:rsid w:val="005B4D66"/>
    <w:pPr>
      <w:tabs>
        <w:tab w:val="left" w:pos="0"/>
      </w:tabs>
      <w:ind w:left="2880" w:hanging="360"/>
      <w:jc w:val="both"/>
    </w:pPr>
    <w:rPr>
      <w:rFonts w:eastAsia="Times New Roman" w:cs="Times New Roman"/>
      <w:szCs w:val="24"/>
      <w:lang w:eastAsia="ru-RU"/>
    </w:rPr>
  </w:style>
  <w:style w:type="paragraph" w:customStyle="1" w:styleId="aff7">
    <w:name w:val="Пункт б/н"/>
    <w:basedOn w:val="a"/>
    <w:semiHidden/>
    <w:qFormat/>
    <w:rsid w:val="005B4D66"/>
    <w:pPr>
      <w:tabs>
        <w:tab w:val="left" w:pos="1134"/>
      </w:tabs>
      <w:ind w:firstLine="567"/>
      <w:jc w:val="both"/>
    </w:pPr>
    <w:rPr>
      <w:rFonts w:eastAsia="Times New Roman" w:cs="Times New Roman"/>
      <w:szCs w:val="24"/>
      <w:lang w:eastAsia="ru-RU"/>
    </w:rPr>
  </w:style>
  <w:style w:type="paragraph" w:customStyle="1" w:styleId="rvps9">
    <w:name w:val="rvps9"/>
    <w:basedOn w:val="a"/>
    <w:qFormat/>
    <w:rsid w:val="005B4D66"/>
    <w:pPr>
      <w:jc w:val="both"/>
    </w:pPr>
    <w:rPr>
      <w:rFonts w:eastAsia="Times New Roman" w:cs="Times New Roman"/>
      <w:szCs w:val="24"/>
      <w:lang w:eastAsia="ru-RU"/>
    </w:rPr>
  </w:style>
  <w:style w:type="paragraph" w:customStyle="1" w:styleId="Style27">
    <w:name w:val="Style27"/>
    <w:basedOn w:val="a"/>
    <w:qFormat/>
    <w:rsid w:val="005B4D66"/>
    <w:pPr>
      <w:spacing w:line="298" w:lineRule="exact"/>
    </w:pPr>
    <w:rPr>
      <w:rFonts w:eastAsia="Times New Roman" w:cs="Times New Roman"/>
      <w:sz w:val="20"/>
      <w:szCs w:val="20"/>
      <w:lang w:eastAsia="ru-RU"/>
    </w:rPr>
  </w:style>
  <w:style w:type="paragraph" w:customStyle="1" w:styleId="Style1116">
    <w:name w:val="Style1116"/>
    <w:basedOn w:val="a"/>
    <w:qFormat/>
    <w:rsid w:val="005B4D66"/>
    <w:rPr>
      <w:rFonts w:eastAsia="Times New Roman" w:cs="Times New Roman"/>
      <w:sz w:val="20"/>
      <w:szCs w:val="20"/>
      <w:lang w:eastAsia="ru-RU"/>
    </w:rPr>
  </w:style>
  <w:style w:type="paragraph" w:customStyle="1" w:styleId="aff8">
    <w:name w:val="Содержимое врезки"/>
    <w:basedOn w:val="a"/>
    <w:qFormat/>
    <w:rsid w:val="005B4D66"/>
  </w:style>
  <w:style w:type="paragraph" w:customStyle="1" w:styleId="aff9">
    <w:name w:val="Знак Знак Знак Знак Знак Знак Знак Знак Знак Знак"/>
    <w:basedOn w:val="a"/>
    <w:qFormat/>
    <w:rsid w:val="005B4D66"/>
    <w:pPr>
      <w:spacing w:before="100" w:after="100"/>
    </w:pPr>
    <w:rPr>
      <w:rFonts w:ascii="Tahoma" w:eastAsia="Tahoma" w:hAnsi="Tahoma"/>
      <w:sz w:val="20"/>
      <w:lang w:val="en-US"/>
    </w:rPr>
  </w:style>
  <w:style w:type="paragraph" w:customStyle="1" w:styleId="1f9">
    <w:name w:val="Текст примечания1"/>
    <w:basedOn w:val="a"/>
    <w:qFormat/>
    <w:rsid w:val="005B4D66"/>
    <w:pPr>
      <w:ind w:firstLine="567"/>
    </w:pPr>
    <w:rPr>
      <w:sz w:val="20"/>
    </w:rPr>
  </w:style>
  <w:style w:type="paragraph" w:customStyle="1" w:styleId="32">
    <w:name w:val="Основной текст3"/>
    <w:basedOn w:val="a"/>
    <w:qFormat/>
    <w:rsid w:val="005B4D66"/>
    <w:pPr>
      <w:shd w:val="clear" w:color="auto" w:fill="FFFFFF"/>
      <w:spacing w:before="660" w:line="480" w:lineRule="exact"/>
      <w:ind w:hanging="660"/>
    </w:pPr>
    <w:rPr>
      <w:sz w:val="27"/>
      <w:szCs w:val="27"/>
    </w:rPr>
  </w:style>
  <w:style w:type="paragraph" w:customStyle="1" w:styleId="ConsPlusTitle">
    <w:name w:val="ConsPlusTitle"/>
    <w:qFormat/>
    <w:rsid w:val="005B4D66"/>
    <w:pPr>
      <w:widowControl w:val="0"/>
      <w:spacing w:line="276" w:lineRule="auto"/>
    </w:pPr>
    <w:rPr>
      <w:rFonts w:cs="Liberation Serif"/>
      <w:b/>
      <w:bCs/>
      <w:lang w:eastAsia="ar-SA"/>
    </w:rPr>
  </w:style>
  <w:style w:type="paragraph" w:styleId="affa">
    <w:name w:val="Normal (Web)"/>
    <w:aliases w:val=" Знак2,Знак2"/>
    <w:basedOn w:val="a"/>
    <w:qFormat/>
    <w:rsid w:val="005B4D66"/>
    <w:pPr>
      <w:spacing w:before="150" w:after="225"/>
    </w:pPr>
    <w:rPr>
      <w:szCs w:val="24"/>
    </w:rPr>
  </w:style>
  <w:style w:type="paragraph" w:customStyle="1" w:styleId="1fa">
    <w:name w:val="Знак1"/>
    <w:basedOn w:val="a"/>
    <w:qFormat/>
    <w:rsid w:val="005B4D66"/>
    <w:pPr>
      <w:spacing w:after="160" w:line="240" w:lineRule="exact"/>
    </w:pPr>
    <w:rPr>
      <w:rFonts w:ascii="Verdana" w:eastAsia="Verdana" w:hAnsi="Verdana"/>
      <w:sz w:val="20"/>
      <w:lang w:val="en-US"/>
    </w:rPr>
  </w:style>
  <w:style w:type="paragraph" w:customStyle="1" w:styleId="212">
    <w:name w:val="Основной текст с отступом 21"/>
    <w:basedOn w:val="a"/>
    <w:qFormat/>
    <w:rsid w:val="005B4D66"/>
    <w:pPr>
      <w:ind w:firstLine="851"/>
    </w:pPr>
    <w:rPr>
      <w:b/>
      <w:i/>
    </w:rPr>
  </w:style>
  <w:style w:type="paragraph" w:customStyle="1" w:styleId="213">
    <w:name w:val="Основной текст 21"/>
    <w:basedOn w:val="a"/>
    <w:qFormat/>
    <w:rsid w:val="005B4D66"/>
    <w:rPr>
      <w:sz w:val="32"/>
    </w:rPr>
  </w:style>
  <w:style w:type="paragraph" w:customStyle="1" w:styleId="1fb">
    <w:name w:val="Указатель1"/>
    <w:basedOn w:val="a"/>
    <w:qFormat/>
    <w:rsid w:val="005B4D66"/>
    <w:pPr>
      <w:ind w:firstLine="709"/>
    </w:pPr>
    <w:rPr>
      <w:rFonts w:eastAsia="Lucida Sans"/>
    </w:rPr>
  </w:style>
  <w:style w:type="paragraph" w:customStyle="1" w:styleId="1fc">
    <w:name w:val="Заголовок1"/>
    <w:basedOn w:val="a"/>
    <w:qFormat/>
    <w:rsid w:val="005B4D66"/>
    <w:pPr>
      <w:keepNext/>
      <w:spacing w:before="240" w:after="120"/>
      <w:ind w:firstLine="709"/>
    </w:pPr>
    <w:rPr>
      <w:rFonts w:ascii="Liberation Sans" w:eastAsia="Lucida Sans" w:hAnsi="Liberation Sans"/>
      <w:sz w:val="28"/>
      <w:szCs w:val="28"/>
    </w:rPr>
  </w:style>
  <w:style w:type="paragraph" w:customStyle="1" w:styleId="2b">
    <w:name w:val="Указатель2"/>
    <w:basedOn w:val="a"/>
    <w:qFormat/>
    <w:rsid w:val="005B4D66"/>
    <w:pPr>
      <w:ind w:firstLine="709"/>
    </w:pPr>
    <w:rPr>
      <w:rFonts w:eastAsia="Arial"/>
    </w:rPr>
  </w:style>
  <w:style w:type="paragraph" w:customStyle="1" w:styleId="2c">
    <w:name w:val="Название объекта2"/>
    <w:basedOn w:val="a"/>
    <w:qFormat/>
    <w:rsid w:val="005B4D66"/>
    <w:pPr>
      <w:spacing w:before="120" w:after="120"/>
      <w:ind w:firstLine="709"/>
    </w:pPr>
    <w:rPr>
      <w:rFonts w:eastAsia="Arial"/>
      <w:i/>
      <w:iCs/>
      <w:szCs w:val="24"/>
    </w:rPr>
  </w:style>
  <w:style w:type="paragraph" w:customStyle="1" w:styleId="2d">
    <w:name w:val="Заголовок2"/>
    <w:basedOn w:val="a"/>
    <w:qFormat/>
    <w:rsid w:val="005B4D66"/>
    <w:pPr>
      <w:keepNext/>
      <w:spacing w:before="240" w:after="120"/>
      <w:ind w:firstLine="709"/>
    </w:pPr>
    <w:rPr>
      <w:rFonts w:ascii="Liberation Sans" w:eastAsia="Arial" w:hAnsi="Liberation Sans"/>
      <w:sz w:val="28"/>
      <w:szCs w:val="28"/>
    </w:rPr>
  </w:style>
  <w:style w:type="paragraph" w:customStyle="1" w:styleId="33">
    <w:name w:val="Указатель3"/>
    <w:basedOn w:val="a"/>
    <w:qFormat/>
    <w:rsid w:val="005B4D66"/>
    <w:pPr>
      <w:ind w:firstLine="709"/>
    </w:pPr>
    <w:rPr>
      <w:rFonts w:eastAsia="Arial"/>
    </w:rPr>
  </w:style>
  <w:style w:type="paragraph" w:styleId="affb">
    <w:name w:val="caption"/>
    <w:basedOn w:val="a"/>
    <w:qFormat/>
    <w:rsid w:val="005B4D66"/>
    <w:pPr>
      <w:spacing w:before="120" w:after="120"/>
      <w:ind w:firstLine="709"/>
    </w:pPr>
    <w:rPr>
      <w:rFonts w:eastAsia="Arial"/>
      <w:i/>
      <w:iCs/>
      <w:szCs w:val="24"/>
    </w:rPr>
  </w:style>
  <w:style w:type="paragraph" w:customStyle="1" w:styleId="34">
    <w:name w:val="Заголовок3"/>
    <w:basedOn w:val="a"/>
    <w:qFormat/>
    <w:rsid w:val="005B4D66"/>
    <w:pPr>
      <w:keepNext/>
      <w:spacing w:before="240" w:after="120"/>
      <w:ind w:firstLine="709"/>
    </w:pPr>
    <w:rPr>
      <w:rFonts w:ascii="Liberation Sans" w:eastAsia="Arial" w:hAnsi="Liberation Sans"/>
      <w:sz w:val="28"/>
      <w:szCs w:val="28"/>
    </w:rPr>
  </w:style>
  <w:style w:type="paragraph" w:styleId="af3">
    <w:name w:val="Body Text Indent"/>
    <w:basedOn w:val="a"/>
    <w:link w:val="af2"/>
    <w:unhideWhenUsed/>
    <w:qFormat/>
    <w:rsid w:val="009C3023"/>
    <w:pPr>
      <w:spacing w:after="120"/>
      <w:ind w:left="283"/>
    </w:pPr>
    <w:rPr>
      <w:rFonts w:asciiTheme="minorHAnsi" w:eastAsia="Times New Roman" w:hAnsiTheme="minorHAnsi"/>
      <w:sz w:val="22"/>
      <w:szCs w:val="28"/>
    </w:rPr>
  </w:style>
  <w:style w:type="paragraph" w:customStyle="1" w:styleId="ConsPlusNonformat">
    <w:name w:val="ConsPlusNonformat"/>
    <w:qFormat/>
    <w:rsid w:val="009C3023"/>
    <w:pPr>
      <w:widowControl w:val="0"/>
    </w:pPr>
    <w:rPr>
      <w:rFonts w:ascii="Courier New" w:eastAsia="Times New Roman" w:hAnsi="Courier New" w:cs="Courier New"/>
      <w:sz w:val="20"/>
      <w:szCs w:val="20"/>
      <w:lang w:eastAsia="ru-RU"/>
    </w:rPr>
  </w:style>
  <w:style w:type="paragraph" w:customStyle="1" w:styleId="ConsPlusCell">
    <w:name w:val="ConsPlusCell"/>
    <w:uiPriority w:val="99"/>
    <w:qFormat/>
    <w:rsid w:val="009C3023"/>
    <w:pPr>
      <w:widowControl w:val="0"/>
    </w:pPr>
    <w:rPr>
      <w:rFonts w:ascii="Arial" w:eastAsia="Times New Roman" w:hAnsi="Arial" w:cs="Arial"/>
      <w:sz w:val="20"/>
      <w:szCs w:val="20"/>
      <w:lang w:eastAsia="ru-RU"/>
    </w:rPr>
  </w:style>
  <w:style w:type="paragraph" w:customStyle="1" w:styleId="affc">
    <w:name w:val="Тендерные данные"/>
    <w:uiPriority w:val="99"/>
    <w:qFormat/>
    <w:rsid w:val="009C3023"/>
    <w:pPr>
      <w:tabs>
        <w:tab w:val="left" w:pos="1985"/>
      </w:tabs>
      <w:spacing w:before="120" w:after="60"/>
      <w:jc w:val="both"/>
    </w:pPr>
    <w:rPr>
      <w:rFonts w:ascii="Times New Roman Bold" w:eastAsia="ヒラギノ角ゴ Pro W3" w:hAnsi="Times New Roman Bold" w:cs="Times New Roman"/>
      <w:color w:val="000000"/>
      <w:sz w:val="24"/>
      <w:szCs w:val="20"/>
    </w:rPr>
  </w:style>
  <w:style w:type="paragraph" w:customStyle="1" w:styleId="Preformatted">
    <w:name w:val="Preformatted"/>
    <w:qFormat/>
    <w:rsid w:val="00443D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ヒラギノ角ゴ Pro W3" w:hAnsi="Courier New" w:cs="Times New Roman"/>
      <w:color w:val="000000"/>
      <w:sz w:val="20"/>
      <w:szCs w:val="20"/>
      <w:lang w:val="en-US"/>
    </w:rPr>
  </w:style>
  <w:style w:type="paragraph" w:customStyle="1" w:styleId="affd">
    <w:name w:val="Колонтитул"/>
    <w:basedOn w:val="a"/>
    <w:qFormat/>
    <w:rsid w:val="004E7AEC"/>
  </w:style>
  <w:style w:type="paragraph" w:customStyle="1" w:styleId="2">
    <w:name w:val="Верхний колонтитул2"/>
    <w:basedOn w:val="a"/>
    <w:link w:val="a8"/>
    <w:uiPriority w:val="99"/>
    <w:rsid w:val="00E6099B"/>
    <w:pPr>
      <w:tabs>
        <w:tab w:val="center" w:pos="4153"/>
        <w:tab w:val="right" w:pos="8306"/>
      </w:tabs>
      <w:ind w:firstLine="720"/>
      <w:jc w:val="both"/>
    </w:pPr>
  </w:style>
  <w:style w:type="paragraph" w:customStyle="1" w:styleId="26">
    <w:name w:val="Нижний колонтитул2"/>
    <w:basedOn w:val="a"/>
    <w:link w:val="1e"/>
    <w:uiPriority w:val="99"/>
    <w:semiHidden/>
    <w:unhideWhenUsed/>
    <w:rsid w:val="00363B85"/>
    <w:pPr>
      <w:tabs>
        <w:tab w:val="center" w:pos="4677"/>
        <w:tab w:val="right" w:pos="9355"/>
      </w:tabs>
    </w:pPr>
  </w:style>
  <w:style w:type="paragraph" w:styleId="27">
    <w:name w:val="Body Text 2"/>
    <w:basedOn w:val="a"/>
    <w:link w:val="211"/>
    <w:uiPriority w:val="99"/>
    <w:semiHidden/>
    <w:unhideWhenUsed/>
    <w:qFormat/>
    <w:rsid w:val="00E01A4D"/>
    <w:pPr>
      <w:spacing w:after="120" w:line="480" w:lineRule="auto"/>
    </w:pPr>
  </w:style>
  <w:style w:type="paragraph" w:customStyle="1" w:styleId="228bf8a64b8551e1msonormal">
    <w:name w:val="228bf8a64b8551e1msonormal"/>
    <w:basedOn w:val="a"/>
    <w:qFormat/>
    <w:rsid w:val="00E01A4D"/>
    <w:pPr>
      <w:spacing w:beforeAutospacing="1" w:afterAutospacing="1"/>
    </w:pPr>
    <w:rPr>
      <w:rFonts w:eastAsia="Times New Roman" w:cs="Times New Roman"/>
      <w:szCs w:val="24"/>
      <w:lang w:eastAsia="ru-RU"/>
    </w:rPr>
  </w:style>
  <w:style w:type="paragraph" w:customStyle="1" w:styleId="s12">
    <w:name w:val="s12"/>
    <w:basedOn w:val="a"/>
    <w:qFormat/>
    <w:rsid w:val="00D92FC7"/>
    <w:pPr>
      <w:spacing w:beforeAutospacing="1" w:afterAutospacing="1"/>
    </w:pPr>
    <w:rPr>
      <w:rFonts w:eastAsiaTheme="minorEastAsia" w:cs="Times New Roman"/>
      <w:szCs w:val="24"/>
      <w:lang w:eastAsia="zh-TW"/>
    </w:rPr>
  </w:style>
  <w:style w:type="paragraph" w:customStyle="1" w:styleId="15">
    <w:name w:val="Основной текст1"/>
    <w:basedOn w:val="a"/>
    <w:link w:val="af0"/>
    <w:qFormat/>
    <w:rsid w:val="00A06D11"/>
    <w:pPr>
      <w:shd w:val="clear" w:color="auto" w:fill="FFFFFF"/>
      <w:spacing w:after="60" w:line="276" w:lineRule="auto"/>
      <w:jc w:val="both"/>
    </w:pPr>
    <w:rPr>
      <w:rFonts w:asciiTheme="minorHAnsi" w:hAnsiTheme="minorHAnsi"/>
      <w:sz w:val="27"/>
    </w:rPr>
  </w:style>
  <w:style w:type="paragraph" w:customStyle="1" w:styleId="Standard">
    <w:name w:val="Standard"/>
    <w:qFormat/>
    <w:rsid w:val="001F6940"/>
    <w:pPr>
      <w:spacing w:after="200" w:line="276" w:lineRule="auto"/>
      <w:textAlignment w:val="baseline"/>
    </w:pPr>
    <w:rPr>
      <w:rFonts w:cs="Times New Roman"/>
      <w:kern w:val="2"/>
    </w:rPr>
  </w:style>
  <w:style w:type="paragraph" w:customStyle="1" w:styleId="29">
    <w:name w:val="Текст сноски2"/>
    <w:basedOn w:val="a"/>
    <w:link w:val="1f"/>
    <w:uiPriority w:val="99"/>
    <w:unhideWhenUsed/>
    <w:rsid w:val="00B52577"/>
    <w:rPr>
      <w:sz w:val="20"/>
      <w:szCs w:val="20"/>
    </w:rPr>
  </w:style>
  <w:style w:type="paragraph" w:customStyle="1" w:styleId="1fd">
    <w:name w:val="Обычный1"/>
    <w:qFormat/>
    <w:rsid w:val="00A21773"/>
    <w:rPr>
      <w:rFonts w:ascii="NTHelvetica/Cyrillic" w:eastAsia="Times New Roman" w:hAnsi="NTHelvetica/Cyrillic" w:cs="Times New Roman"/>
      <w:color w:val="000080"/>
      <w:sz w:val="16"/>
      <w:szCs w:val="20"/>
      <w:lang w:eastAsia="ru-RU"/>
    </w:rPr>
  </w:style>
  <w:style w:type="paragraph" w:styleId="affe">
    <w:name w:val="Block Text"/>
    <w:basedOn w:val="a"/>
    <w:uiPriority w:val="99"/>
    <w:qFormat/>
    <w:rsid w:val="00A21773"/>
    <w:pPr>
      <w:tabs>
        <w:tab w:val="left" w:pos="426"/>
      </w:tabs>
      <w:ind w:left="709" w:right="-666" w:firstLine="284"/>
      <w:jc w:val="both"/>
    </w:pPr>
    <w:rPr>
      <w:rFonts w:ascii="Arial" w:eastAsia="Times New Roman" w:hAnsi="Arial" w:cs="Arial"/>
      <w:spacing w:val="-2"/>
      <w:kern w:val="2"/>
      <w:sz w:val="20"/>
      <w:szCs w:val="20"/>
      <w:lang w:eastAsia="ru-RU"/>
    </w:rPr>
  </w:style>
  <w:style w:type="paragraph" w:customStyle="1" w:styleId="afff">
    <w:name w:val="Текст в заданном формате"/>
    <w:basedOn w:val="a"/>
    <w:qFormat/>
    <w:rsid w:val="004E7AEC"/>
    <w:rPr>
      <w:rFonts w:ascii="Liberation Mono;Courier New" w:eastAsia="NSimSun" w:hAnsi="Liberation Mono;Courier New" w:cs="Liberation Mono;Courier New"/>
      <w:sz w:val="20"/>
      <w:szCs w:val="20"/>
    </w:rPr>
  </w:style>
  <w:style w:type="paragraph" w:customStyle="1" w:styleId="LO-Normal">
    <w:name w:val="LO-Normal"/>
    <w:qFormat/>
    <w:rsid w:val="004E7AEC"/>
    <w:pPr>
      <w:spacing w:after="200" w:line="276" w:lineRule="auto"/>
    </w:pPr>
    <w:rPr>
      <w:rFonts w:ascii="Times New Roman" w:eastAsia="Times New Roman" w:hAnsi="Times New Roman" w:cs="Times New Roman"/>
      <w:sz w:val="20"/>
      <w:szCs w:val="20"/>
      <w:lang w:eastAsia="zh-CN"/>
    </w:rPr>
  </w:style>
  <w:style w:type="paragraph" w:customStyle="1" w:styleId="Normal">
    <w:name w:val="Normal Знак Знак"/>
    <w:qFormat/>
    <w:rsid w:val="004E7AEC"/>
    <w:pPr>
      <w:spacing w:after="200" w:line="276" w:lineRule="auto"/>
    </w:pPr>
    <w:rPr>
      <w:rFonts w:ascii="Times New Roman" w:eastAsia="Times New Roman" w:hAnsi="Times New Roman" w:cs="Times New Roman"/>
      <w:sz w:val="20"/>
      <w:szCs w:val="20"/>
      <w:lang w:eastAsia="zh-CN"/>
    </w:rPr>
  </w:style>
  <w:style w:type="paragraph" w:customStyle="1" w:styleId="afff0">
    <w:name w:val="Текст таблицы"/>
    <w:basedOn w:val="a"/>
    <w:qFormat/>
    <w:rsid w:val="004E7AEC"/>
    <w:pPr>
      <w:spacing w:before="60" w:after="60"/>
    </w:pPr>
    <w:rPr>
      <w:sz w:val="20"/>
      <w:szCs w:val="20"/>
    </w:rPr>
  </w:style>
  <w:style w:type="numbering" w:customStyle="1" w:styleId="numList1">
    <w:name w:val="numList_1"/>
    <w:qFormat/>
    <w:rsid w:val="003D4CF7"/>
  </w:style>
  <w:style w:type="numbering" w:customStyle="1" w:styleId="WW8Num10">
    <w:name w:val="WW8Num10"/>
    <w:qFormat/>
    <w:rsid w:val="004E7AEC"/>
  </w:style>
  <w:style w:type="numbering" w:customStyle="1" w:styleId="WW8Num2">
    <w:name w:val="WW8Num2"/>
    <w:qFormat/>
    <w:rsid w:val="004E7AEC"/>
  </w:style>
  <w:style w:type="numbering" w:customStyle="1" w:styleId="WW8Num4">
    <w:name w:val="WW8Num4"/>
    <w:qFormat/>
    <w:rsid w:val="004E7AEC"/>
  </w:style>
  <w:style w:type="numbering" w:customStyle="1" w:styleId="WW8Num8">
    <w:name w:val="WW8Num8"/>
    <w:qFormat/>
    <w:rsid w:val="004E7AEC"/>
  </w:style>
  <w:style w:type="numbering" w:customStyle="1" w:styleId="WW8Num3">
    <w:name w:val="WW8Num3"/>
    <w:qFormat/>
    <w:rsid w:val="004E7AEC"/>
  </w:style>
  <w:style w:type="numbering" w:customStyle="1" w:styleId="WW8Num6">
    <w:name w:val="WW8Num6"/>
    <w:qFormat/>
    <w:rsid w:val="004E7AEC"/>
  </w:style>
  <w:style w:type="numbering" w:customStyle="1" w:styleId="WW8Num7">
    <w:name w:val="WW8Num7"/>
    <w:qFormat/>
    <w:rsid w:val="004E7AEC"/>
  </w:style>
  <w:style w:type="numbering" w:customStyle="1" w:styleId="WW8Num9">
    <w:name w:val="WW8Num9"/>
    <w:qFormat/>
    <w:rsid w:val="004E7AEC"/>
  </w:style>
  <w:style w:type="numbering" w:customStyle="1" w:styleId="WW8Num11">
    <w:name w:val="WW8Num11"/>
    <w:qFormat/>
    <w:rsid w:val="004E7AEC"/>
  </w:style>
  <w:style w:type="numbering" w:customStyle="1" w:styleId="WW8Num5">
    <w:name w:val="WW8Num5"/>
    <w:qFormat/>
    <w:rsid w:val="004E7AEC"/>
  </w:style>
  <w:style w:type="numbering" w:customStyle="1" w:styleId="WW8Num1">
    <w:name w:val="WW8Num1"/>
    <w:qFormat/>
    <w:rsid w:val="004E7AEC"/>
  </w:style>
  <w:style w:type="table" w:styleId="afff1">
    <w:name w:val="Table Grid"/>
    <w:basedOn w:val="a1"/>
    <w:uiPriority w:val="59"/>
    <w:rsid w:val="005B4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1"/>
    <w:uiPriority w:val="59"/>
    <w:rsid w:val="00291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Hyperlink"/>
    <w:uiPriority w:val="99"/>
    <w:unhideWhenUsed/>
    <w:rsid w:val="00AE27EF"/>
    <w:rPr>
      <w:rFonts w:ascii="Times New Roman" w:hAnsi="Times New Roman" w:cs="Times New Roman" w:hint="default"/>
      <w:color w:val="0000FF"/>
      <w:u w:val="single"/>
    </w:rPr>
  </w:style>
  <w:style w:type="character" w:customStyle="1" w:styleId="510">
    <w:name w:val="Заголовок 5 Знак1"/>
    <w:aliases w:val="Пункт Знак1"/>
    <w:basedOn w:val="a0"/>
    <w:link w:val="5"/>
    <w:uiPriority w:val="9"/>
    <w:semiHidden/>
    <w:rsid w:val="004E5051"/>
    <w:rPr>
      <w:rFonts w:asciiTheme="majorHAnsi" w:eastAsiaTheme="majorEastAsia" w:hAnsiTheme="majorHAnsi" w:cstheme="majorBidi"/>
      <w:color w:val="243F60" w:themeColor="accent1" w:themeShade="7F"/>
      <w:sz w:val="24"/>
    </w:rPr>
  </w:style>
  <w:style w:type="character" w:customStyle="1" w:styleId="100">
    <w:name w:val="Основной шрифт абзаца10"/>
    <w:rsid w:val="00934D77"/>
  </w:style>
  <w:style w:type="character" w:customStyle="1" w:styleId="12">
    <w:name w:val="Заголовок 1 Знак2"/>
    <w:basedOn w:val="a0"/>
    <w:link w:val="1"/>
    <w:uiPriority w:val="9"/>
    <w:rsid w:val="00A27C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39408">
      <w:bodyDiv w:val="1"/>
      <w:marLeft w:val="0"/>
      <w:marRight w:val="0"/>
      <w:marTop w:val="0"/>
      <w:marBottom w:val="0"/>
      <w:divBdr>
        <w:top w:val="none" w:sz="0" w:space="0" w:color="auto"/>
        <w:left w:val="none" w:sz="0" w:space="0" w:color="auto"/>
        <w:bottom w:val="none" w:sz="0" w:space="0" w:color="auto"/>
        <w:right w:val="none" w:sz="0" w:space="0" w:color="auto"/>
      </w:divBdr>
    </w:div>
    <w:div w:id="275795372">
      <w:bodyDiv w:val="1"/>
      <w:marLeft w:val="0"/>
      <w:marRight w:val="0"/>
      <w:marTop w:val="0"/>
      <w:marBottom w:val="0"/>
      <w:divBdr>
        <w:top w:val="none" w:sz="0" w:space="0" w:color="auto"/>
        <w:left w:val="none" w:sz="0" w:space="0" w:color="auto"/>
        <w:bottom w:val="none" w:sz="0" w:space="0" w:color="auto"/>
        <w:right w:val="none" w:sz="0" w:space="0" w:color="auto"/>
      </w:divBdr>
    </w:div>
    <w:div w:id="631055738">
      <w:bodyDiv w:val="1"/>
      <w:marLeft w:val="0"/>
      <w:marRight w:val="0"/>
      <w:marTop w:val="0"/>
      <w:marBottom w:val="0"/>
      <w:divBdr>
        <w:top w:val="none" w:sz="0" w:space="0" w:color="auto"/>
        <w:left w:val="none" w:sz="0" w:space="0" w:color="auto"/>
        <w:bottom w:val="none" w:sz="0" w:space="0" w:color="auto"/>
        <w:right w:val="none" w:sz="0" w:space="0" w:color="auto"/>
      </w:divBdr>
    </w:div>
    <w:div w:id="637806453">
      <w:bodyDiv w:val="1"/>
      <w:marLeft w:val="0"/>
      <w:marRight w:val="0"/>
      <w:marTop w:val="0"/>
      <w:marBottom w:val="0"/>
      <w:divBdr>
        <w:top w:val="none" w:sz="0" w:space="0" w:color="auto"/>
        <w:left w:val="none" w:sz="0" w:space="0" w:color="auto"/>
        <w:bottom w:val="none" w:sz="0" w:space="0" w:color="auto"/>
        <w:right w:val="none" w:sz="0" w:space="0" w:color="auto"/>
      </w:divBdr>
    </w:div>
    <w:div w:id="2099138212">
      <w:bodyDiv w:val="1"/>
      <w:marLeft w:val="0"/>
      <w:marRight w:val="0"/>
      <w:marTop w:val="0"/>
      <w:marBottom w:val="0"/>
      <w:divBdr>
        <w:top w:val="none" w:sz="0" w:space="0" w:color="auto"/>
        <w:left w:val="none" w:sz="0" w:space="0" w:color="auto"/>
        <w:bottom w:val="none" w:sz="0" w:space="0" w:color="auto"/>
        <w:right w:val="none" w:sz="0" w:space="0" w:color="auto"/>
      </w:divBdr>
    </w:div>
    <w:div w:id="2131315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upki.gov.ru/epz/orderclause/card/documents.html?orderClauseInfoId=1018798"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19E50-6E43-4827-A863-1AA78A04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17</Pages>
  <Words>9088</Words>
  <Characters>51805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uzzer1</dc:creator>
  <cp:lastModifiedBy>user</cp:lastModifiedBy>
  <cp:revision>24</cp:revision>
  <cp:lastPrinted>2024-11-21T04:57:00Z</cp:lastPrinted>
  <dcterms:created xsi:type="dcterms:W3CDTF">2024-11-21T03:42:00Z</dcterms:created>
  <dcterms:modified xsi:type="dcterms:W3CDTF">2025-12-03T08:38:00Z</dcterms:modified>
  <dc:language>ru-RU</dc:language>
</cp:coreProperties>
</file>