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D8423" w14:textId="77777777" w:rsidR="00CC330E" w:rsidRDefault="00CC330E" w:rsidP="00CC330E">
      <w:pPr>
        <w:spacing w:after="0"/>
        <w:jc w:val="center"/>
        <w:rPr>
          <w:rFonts w:ascii="Times New Roman" w:hAnsi="Times New Roman" w:cs="Times New Roman"/>
          <w:b/>
        </w:rPr>
      </w:pPr>
      <w:r>
        <w:rPr>
          <w:rFonts w:ascii="Times New Roman" w:hAnsi="Times New Roman" w:cs="Times New Roman"/>
          <w:b/>
        </w:rPr>
        <w:t xml:space="preserve">Техническое задание </w:t>
      </w:r>
    </w:p>
    <w:p w14:paraId="67B51E3C" w14:textId="2C86853C" w:rsidR="00CC330E" w:rsidRDefault="001B0863" w:rsidP="00CC330E">
      <w:pPr>
        <w:spacing w:after="0"/>
        <w:jc w:val="center"/>
        <w:rPr>
          <w:rFonts w:ascii="Times New Roman" w:hAnsi="Times New Roman" w:cs="Times New Roman"/>
          <w:b/>
        </w:rPr>
      </w:pPr>
      <w:r>
        <w:rPr>
          <w:rFonts w:ascii="Times New Roman" w:hAnsi="Times New Roman" w:cs="Times New Roman"/>
          <w:b/>
        </w:rPr>
        <w:t>на п</w:t>
      </w:r>
      <w:r w:rsidRPr="001B0863">
        <w:rPr>
          <w:rFonts w:ascii="Times New Roman" w:hAnsi="Times New Roman" w:cs="Times New Roman"/>
          <w:b/>
        </w:rPr>
        <w:t>оставк</w:t>
      </w:r>
      <w:r>
        <w:rPr>
          <w:rFonts w:ascii="Times New Roman" w:hAnsi="Times New Roman" w:cs="Times New Roman"/>
          <w:b/>
        </w:rPr>
        <w:t>у</w:t>
      </w:r>
      <w:r w:rsidRPr="001B0863">
        <w:rPr>
          <w:rFonts w:ascii="Times New Roman" w:hAnsi="Times New Roman" w:cs="Times New Roman"/>
          <w:b/>
        </w:rPr>
        <w:t xml:space="preserve"> </w:t>
      </w:r>
      <w:r w:rsidR="00C24DA4">
        <w:rPr>
          <w:rFonts w:ascii="Times New Roman" w:hAnsi="Times New Roman" w:cs="Times New Roman"/>
          <w:b/>
        </w:rPr>
        <w:t>пылесосов</w:t>
      </w:r>
    </w:p>
    <w:p w14:paraId="0599A353" w14:textId="77777777" w:rsidR="001B0863" w:rsidRDefault="001B0863" w:rsidP="00CC330E">
      <w:pPr>
        <w:spacing w:after="0"/>
        <w:jc w:val="center"/>
        <w:rPr>
          <w:rFonts w:ascii="Times New Roman" w:hAnsi="Times New Roman" w:cs="Times New Roman"/>
          <w:b/>
        </w:rPr>
      </w:pPr>
    </w:p>
    <w:p w14:paraId="2A55DEE8" w14:textId="77777777" w:rsidR="00CC330E" w:rsidRDefault="00CC330E" w:rsidP="00CC330E">
      <w:pPr>
        <w:pStyle w:val="a3"/>
        <w:numPr>
          <w:ilvl w:val="0"/>
          <w:numId w:val="1"/>
        </w:numPr>
        <w:spacing w:after="0"/>
        <w:ind w:left="-567" w:firstLine="0"/>
        <w:jc w:val="both"/>
        <w:rPr>
          <w:rFonts w:ascii="Times New Roman" w:hAnsi="Times New Roman" w:cs="Times New Roman"/>
          <w:b/>
        </w:rPr>
      </w:pPr>
      <w:r>
        <w:rPr>
          <w:rFonts w:ascii="Times New Roman" w:hAnsi="Times New Roman" w:cs="Times New Roman"/>
          <w:b/>
        </w:rPr>
        <w:t>Объект закупки:</w:t>
      </w:r>
    </w:p>
    <w:tbl>
      <w:tblPr>
        <w:tblW w:w="10632" w:type="dxa"/>
        <w:tblInd w:w="-572" w:type="dxa"/>
        <w:tblLayout w:type="fixed"/>
        <w:tblCellMar>
          <w:left w:w="10" w:type="dxa"/>
          <w:right w:w="10" w:type="dxa"/>
        </w:tblCellMar>
        <w:tblLook w:val="04A0" w:firstRow="1" w:lastRow="0" w:firstColumn="1" w:lastColumn="0" w:noHBand="0" w:noVBand="1"/>
      </w:tblPr>
      <w:tblGrid>
        <w:gridCol w:w="567"/>
        <w:gridCol w:w="2381"/>
        <w:gridCol w:w="1276"/>
        <w:gridCol w:w="4820"/>
        <w:gridCol w:w="708"/>
        <w:gridCol w:w="880"/>
      </w:tblGrid>
      <w:tr w:rsidR="006171BA" w:rsidRPr="001B0863" w14:paraId="6433B260" w14:textId="77777777" w:rsidTr="001B0863">
        <w:tc>
          <w:tcPr>
            <w:tcW w:w="567"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top w:w="0" w:type="dxa"/>
              <w:left w:w="108" w:type="dxa"/>
              <w:bottom w:w="0" w:type="dxa"/>
              <w:right w:w="108" w:type="dxa"/>
            </w:tcMar>
            <w:hideMark/>
          </w:tcPr>
          <w:p w14:paraId="3B552E77" w14:textId="77777777" w:rsidR="006171BA" w:rsidRPr="001B0863" w:rsidRDefault="006171BA" w:rsidP="00F02DDC">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kern w:val="3"/>
                <w:lang w:val="de-DE" w:eastAsia="ar-SA" w:bidi="fa-IR"/>
              </w:rPr>
            </w:pPr>
            <w:r w:rsidRPr="001B0863">
              <w:rPr>
                <w:rFonts w:ascii="Times New Roman" w:eastAsia="Times New Roman" w:hAnsi="Times New Roman" w:cs="Times New Roman"/>
                <w:b/>
                <w:bCs/>
                <w:color w:val="000000"/>
                <w:kern w:val="3"/>
                <w:lang w:val="de-DE" w:eastAsia="ar-SA" w:bidi="fa-IR"/>
              </w:rPr>
              <w:t>№</w:t>
            </w:r>
          </w:p>
        </w:tc>
        <w:tc>
          <w:tcPr>
            <w:tcW w:w="2381"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top w:w="0" w:type="dxa"/>
              <w:left w:w="108" w:type="dxa"/>
              <w:bottom w:w="0" w:type="dxa"/>
              <w:right w:w="108" w:type="dxa"/>
            </w:tcMar>
            <w:hideMark/>
          </w:tcPr>
          <w:p w14:paraId="4DE4704F" w14:textId="77777777" w:rsidR="006171BA" w:rsidRPr="001B0863" w:rsidRDefault="006171BA" w:rsidP="00F02DDC">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kern w:val="3"/>
                <w:lang w:val="de-DE" w:eastAsia="ar-SA" w:bidi="fa-IR"/>
              </w:rPr>
            </w:pPr>
            <w:proofErr w:type="spellStart"/>
            <w:r w:rsidRPr="001B0863">
              <w:rPr>
                <w:rFonts w:ascii="Times New Roman" w:eastAsia="Times New Roman" w:hAnsi="Times New Roman" w:cs="Times New Roman"/>
                <w:b/>
                <w:bCs/>
                <w:color w:val="000000"/>
                <w:kern w:val="3"/>
                <w:lang w:val="de-DE" w:eastAsia="ar-SA" w:bidi="fa-IR"/>
              </w:rPr>
              <w:t>Наименование</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Pr>
          <w:p w14:paraId="4FB561D0" w14:textId="77777777" w:rsidR="006171BA" w:rsidRPr="001B0863" w:rsidRDefault="006171BA" w:rsidP="00F02DDC">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kern w:val="3"/>
                <w:lang w:eastAsia="ar-SA" w:bidi="fa-IR"/>
              </w:rPr>
            </w:pPr>
            <w:r w:rsidRPr="001B0863">
              <w:rPr>
                <w:rFonts w:ascii="Times New Roman" w:eastAsia="Times New Roman" w:hAnsi="Times New Roman" w:cs="Times New Roman"/>
                <w:b/>
                <w:bCs/>
                <w:color w:val="000000"/>
                <w:kern w:val="3"/>
                <w:lang w:eastAsia="ar-SA" w:bidi="fa-IR"/>
              </w:rPr>
              <w:t>ОКПД 2</w:t>
            </w:r>
          </w:p>
        </w:tc>
        <w:tc>
          <w:tcPr>
            <w:tcW w:w="4820"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hideMark/>
          </w:tcPr>
          <w:p w14:paraId="7C763D9A" w14:textId="77777777" w:rsidR="006171BA" w:rsidRPr="001B0863" w:rsidRDefault="006171BA" w:rsidP="00F02DDC">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kern w:val="3"/>
                <w:lang w:eastAsia="ar-SA" w:bidi="fa-IR"/>
              </w:rPr>
            </w:pPr>
            <w:r w:rsidRPr="001B0863">
              <w:rPr>
                <w:rFonts w:ascii="Times New Roman" w:eastAsia="Times New Roman" w:hAnsi="Times New Roman" w:cs="Times New Roman"/>
                <w:b/>
                <w:bCs/>
                <w:color w:val="000000"/>
                <w:kern w:val="3"/>
                <w:lang w:eastAsia="ar-SA" w:bidi="fa-IR"/>
              </w:rPr>
              <w:t xml:space="preserve">Характеристика </w:t>
            </w:r>
          </w:p>
        </w:tc>
        <w:tc>
          <w:tcPr>
            <w:tcW w:w="708"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top w:w="0" w:type="dxa"/>
              <w:left w:w="108" w:type="dxa"/>
              <w:bottom w:w="0" w:type="dxa"/>
              <w:right w:w="108" w:type="dxa"/>
            </w:tcMar>
            <w:hideMark/>
          </w:tcPr>
          <w:p w14:paraId="5F26435D" w14:textId="77777777" w:rsidR="006171BA" w:rsidRPr="001B0863" w:rsidRDefault="006171BA" w:rsidP="00F02DDC">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kern w:val="3"/>
                <w:lang w:val="de-DE" w:eastAsia="ar-SA" w:bidi="fa-IR"/>
              </w:rPr>
            </w:pPr>
            <w:proofErr w:type="spellStart"/>
            <w:r w:rsidRPr="001B0863">
              <w:rPr>
                <w:rFonts w:ascii="Times New Roman" w:eastAsia="Times New Roman" w:hAnsi="Times New Roman" w:cs="Times New Roman"/>
                <w:b/>
                <w:bCs/>
                <w:color w:val="000000"/>
                <w:kern w:val="3"/>
                <w:lang w:val="de-DE" w:eastAsia="ar-SA" w:bidi="fa-IR"/>
              </w:rPr>
              <w:t>Ед</w:t>
            </w:r>
            <w:proofErr w:type="spellEnd"/>
            <w:r w:rsidRPr="001B0863">
              <w:rPr>
                <w:rFonts w:ascii="Times New Roman" w:eastAsia="Times New Roman" w:hAnsi="Times New Roman" w:cs="Times New Roman"/>
                <w:b/>
                <w:bCs/>
                <w:color w:val="000000"/>
                <w:kern w:val="3"/>
                <w:lang w:val="de-DE" w:eastAsia="ar-SA" w:bidi="fa-IR"/>
              </w:rPr>
              <w:t xml:space="preserve">. </w:t>
            </w:r>
            <w:proofErr w:type="spellStart"/>
            <w:r w:rsidRPr="001B0863">
              <w:rPr>
                <w:rFonts w:ascii="Times New Roman" w:eastAsia="Times New Roman" w:hAnsi="Times New Roman" w:cs="Times New Roman"/>
                <w:b/>
                <w:bCs/>
                <w:color w:val="000000"/>
                <w:kern w:val="3"/>
                <w:lang w:val="de-DE" w:eastAsia="ar-SA" w:bidi="fa-IR"/>
              </w:rPr>
              <w:t>изм</w:t>
            </w:r>
            <w:proofErr w:type="spellEnd"/>
            <w:r w:rsidRPr="001B0863">
              <w:rPr>
                <w:rFonts w:ascii="Times New Roman" w:eastAsia="Times New Roman" w:hAnsi="Times New Roman" w:cs="Times New Roman"/>
                <w:b/>
                <w:bCs/>
                <w:color w:val="000000"/>
                <w:kern w:val="3"/>
                <w:lang w:val="de-DE" w:eastAsia="ar-SA" w:bidi="fa-IR"/>
              </w:rPr>
              <w:t>.</w:t>
            </w:r>
          </w:p>
        </w:tc>
        <w:tc>
          <w:tcPr>
            <w:tcW w:w="880"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top w:w="0" w:type="dxa"/>
              <w:left w:w="108" w:type="dxa"/>
              <w:bottom w:w="0" w:type="dxa"/>
              <w:right w:w="108" w:type="dxa"/>
            </w:tcMar>
            <w:hideMark/>
          </w:tcPr>
          <w:p w14:paraId="59F341E4" w14:textId="77777777" w:rsidR="006171BA" w:rsidRPr="001B0863" w:rsidRDefault="006171BA" w:rsidP="00F02DDC">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kern w:val="3"/>
                <w:lang w:val="de-DE" w:eastAsia="ar-SA" w:bidi="fa-IR"/>
              </w:rPr>
            </w:pPr>
            <w:proofErr w:type="spellStart"/>
            <w:r w:rsidRPr="001B0863">
              <w:rPr>
                <w:rFonts w:ascii="Times New Roman" w:eastAsia="Times New Roman" w:hAnsi="Times New Roman" w:cs="Times New Roman"/>
                <w:b/>
                <w:bCs/>
                <w:color w:val="000000"/>
                <w:kern w:val="3"/>
                <w:lang w:val="de-DE" w:eastAsia="ar-SA" w:bidi="fa-IR"/>
              </w:rPr>
              <w:t>Кол-во</w:t>
            </w:r>
            <w:proofErr w:type="spellEnd"/>
          </w:p>
        </w:tc>
      </w:tr>
      <w:tr w:rsidR="00DF590B" w:rsidRPr="001B0863" w14:paraId="1C37D74A" w14:textId="77777777" w:rsidTr="001B0863">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2E4EF1F4" w14:textId="77777777" w:rsidR="00DF590B" w:rsidRPr="001B0863" w:rsidRDefault="00DF590B" w:rsidP="00DF590B">
            <w:pPr>
              <w:pStyle w:val="a3"/>
              <w:widowControl w:val="0"/>
              <w:numPr>
                <w:ilvl w:val="0"/>
                <w:numId w:val="4"/>
              </w:numPr>
              <w:tabs>
                <w:tab w:val="left" w:pos="284"/>
              </w:tabs>
              <w:suppressAutoHyphens/>
              <w:autoSpaceDN w:val="0"/>
              <w:spacing w:after="0" w:line="240" w:lineRule="auto"/>
              <w:jc w:val="center"/>
              <w:rPr>
                <w:rFonts w:ascii="Times New Roman" w:eastAsia="Times New Roman" w:hAnsi="Times New Roman" w:cs="Times New Roman"/>
                <w:color w:val="000000"/>
                <w:kern w:val="3"/>
                <w:lang w:val="de-DE" w:eastAsia="ar-SA" w:bidi="fa-IR"/>
              </w:rPr>
            </w:pPr>
          </w:p>
        </w:tc>
        <w:tc>
          <w:tcPr>
            <w:tcW w:w="23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4F8C1" w14:textId="61920E4F" w:rsidR="00DF590B" w:rsidRPr="001B0863" w:rsidRDefault="002976D8" w:rsidP="00DF590B">
            <w:pPr>
              <w:widowControl w:val="0"/>
              <w:tabs>
                <w:tab w:val="left" w:pos="284"/>
              </w:tabs>
              <w:suppressAutoHyphens/>
              <w:autoSpaceDN w:val="0"/>
              <w:spacing w:after="0" w:line="240" w:lineRule="auto"/>
              <w:jc w:val="center"/>
              <w:rPr>
                <w:rFonts w:ascii="Times New Roman" w:eastAsia="Times New Roman" w:hAnsi="Times New Roman" w:cs="Times New Roman"/>
                <w:color w:val="000000"/>
                <w:kern w:val="3"/>
                <w:lang w:eastAsia="ar-SA" w:bidi="fa-IR"/>
              </w:rPr>
            </w:pPr>
            <w:r>
              <w:rPr>
                <w:rFonts w:ascii="Times New Roman" w:eastAsia="Times New Roman" w:hAnsi="Times New Roman" w:cs="Times New Roman"/>
                <w:color w:val="000000"/>
                <w:kern w:val="3"/>
                <w:lang w:eastAsia="ar-SA" w:bidi="fa-IR"/>
              </w:rPr>
              <w:t>П</w:t>
            </w:r>
            <w:r w:rsidR="00BC0340" w:rsidRPr="00BC0340">
              <w:rPr>
                <w:rFonts w:ascii="Times New Roman" w:eastAsia="Times New Roman" w:hAnsi="Times New Roman" w:cs="Times New Roman"/>
                <w:color w:val="000000"/>
                <w:kern w:val="3"/>
                <w:lang w:eastAsia="ar-SA" w:bidi="fa-IR"/>
              </w:rPr>
              <w:t>ылесос</w:t>
            </w:r>
            <w:r>
              <w:rPr>
                <w:rFonts w:ascii="Times New Roman" w:eastAsia="Times New Roman" w:hAnsi="Times New Roman" w:cs="Times New Roman"/>
                <w:color w:val="000000"/>
                <w:kern w:val="3"/>
                <w:lang w:eastAsia="ar-SA" w:bidi="fa-IR"/>
              </w:rPr>
              <w:t xml:space="preserve"> </w:t>
            </w:r>
            <w:proofErr w:type="spellStart"/>
            <w:r w:rsidRPr="002976D8">
              <w:rPr>
                <w:rFonts w:ascii="Times New Roman" w:eastAsia="Times New Roman" w:hAnsi="Times New Roman" w:cs="Times New Roman"/>
                <w:color w:val="000000"/>
                <w:kern w:val="3"/>
                <w:lang w:eastAsia="ar-SA" w:bidi="fa-IR"/>
              </w:rPr>
              <w:t>Thomas</w:t>
            </w:r>
            <w:proofErr w:type="spellEnd"/>
            <w:r w:rsidRPr="002976D8">
              <w:rPr>
                <w:rFonts w:ascii="Times New Roman" w:eastAsia="Times New Roman" w:hAnsi="Times New Roman" w:cs="Times New Roman"/>
                <w:color w:val="000000"/>
                <w:kern w:val="3"/>
                <w:lang w:eastAsia="ar-SA" w:bidi="fa-IR"/>
              </w:rPr>
              <w:t xml:space="preserve"> </w:t>
            </w:r>
            <w:proofErr w:type="spellStart"/>
            <w:r w:rsidRPr="002976D8">
              <w:rPr>
                <w:rFonts w:ascii="Times New Roman" w:eastAsia="Times New Roman" w:hAnsi="Times New Roman" w:cs="Times New Roman"/>
                <w:color w:val="000000"/>
                <w:kern w:val="3"/>
                <w:lang w:eastAsia="ar-SA" w:bidi="fa-IR"/>
              </w:rPr>
              <w:t>Nero</w:t>
            </w:r>
            <w:proofErr w:type="spellEnd"/>
            <w:r w:rsidRPr="002976D8">
              <w:rPr>
                <w:rFonts w:ascii="Times New Roman" w:eastAsia="Times New Roman" w:hAnsi="Times New Roman" w:cs="Times New Roman"/>
                <w:color w:val="000000"/>
                <w:kern w:val="3"/>
                <w:lang w:eastAsia="ar-SA" w:bidi="fa-IR"/>
              </w:rPr>
              <w:t xml:space="preserve"> </w:t>
            </w:r>
            <w:proofErr w:type="spellStart"/>
            <w:r w:rsidRPr="002976D8">
              <w:rPr>
                <w:rFonts w:ascii="Times New Roman" w:eastAsia="Times New Roman" w:hAnsi="Times New Roman" w:cs="Times New Roman"/>
                <w:color w:val="000000"/>
                <w:kern w:val="3"/>
                <w:lang w:eastAsia="ar-SA" w:bidi="fa-IR"/>
              </w:rPr>
              <w:t>AquaStealth</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44E7D928" w14:textId="6A364B36" w:rsidR="00DF590B" w:rsidRPr="001B0863" w:rsidRDefault="002A54C0" w:rsidP="00DF590B">
            <w:pPr>
              <w:widowControl w:val="0"/>
              <w:tabs>
                <w:tab w:val="left" w:pos="284"/>
              </w:tabs>
              <w:suppressAutoHyphens/>
              <w:autoSpaceDN w:val="0"/>
              <w:spacing w:after="0" w:line="240" w:lineRule="auto"/>
              <w:jc w:val="center"/>
              <w:rPr>
                <w:rFonts w:ascii="Times New Roman" w:eastAsia="Times New Roman" w:hAnsi="Times New Roman" w:cs="Times New Roman"/>
                <w:color w:val="000000"/>
                <w:kern w:val="3"/>
                <w:lang w:eastAsia="ar-SA" w:bidi="fa-IR"/>
              </w:rPr>
            </w:pPr>
            <w:r w:rsidRPr="002A54C0">
              <w:rPr>
                <w:rFonts w:ascii="Times New Roman" w:eastAsia="Times New Roman" w:hAnsi="Times New Roman" w:cs="Times New Roman"/>
                <w:color w:val="000000"/>
                <w:kern w:val="3"/>
                <w:lang w:eastAsia="ar-SA" w:bidi="fa-IR"/>
              </w:rPr>
              <w:t>27.51.21.111</w:t>
            </w:r>
            <w:r>
              <w:rPr>
                <w:rFonts w:ascii="Times New Roman" w:eastAsia="Times New Roman" w:hAnsi="Times New Roman" w:cs="Times New Roman"/>
                <w:color w:val="000000"/>
                <w:kern w:val="3"/>
                <w:lang w:eastAsia="ar-SA" w:bidi="fa-IR"/>
              </w:rPr>
              <w:t xml:space="preserve"> «П»</w:t>
            </w:r>
          </w:p>
        </w:tc>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3C875B8D" w14:textId="1C39E1E4" w:rsidR="00DF590B"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Мощность двигателя</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 xml:space="preserve">не менее </w:t>
            </w:r>
            <w:r w:rsidRPr="002976D8">
              <w:rPr>
                <w:rFonts w:ascii="Times New Roman" w:eastAsia="Times New Roman" w:hAnsi="Times New Roman" w:cs="Times New Roman"/>
                <w:color w:val="000000"/>
                <w:kern w:val="3"/>
                <w:lang w:eastAsia="ar-SA" w:bidi="fa-IR"/>
              </w:rPr>
              <w:t>1700 Вт</w:t>
            </w:r>
            <w:r w:rsidR="00C24DA4">
              <w:rPr>
                <w:rFonts w:ascii="Times New Roman" w:eastAsia="Times New Roman" w:hAnsi="Times New Roman" w:cs="Times New Roman"/>
                <w:color w:val="000000"/>
                <w:kern w:val="3"/>
                <w:lang w:eastAsia="ar-SA" w:bidi="fa-IR"/>
              </w:rPr>
              <w:t>;</w:t>
            </w:r>
          </w:p>
          <w:p w14:paraId="4222F1C9" w14:textId="739B95FB"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Источник питания:</w:t>
            </w:r>
            <w:r>
              <w:rPr>
                <w:rFonts w:ascii="Times New Roman" w:eastAsia="Times New Roman" w:hAnsi="Times New Roman" w:cs="Times New Roman"/>
                <w:color w:val="000000"/>
                <w:kern w:val="3"/>
                <w:lang w:eastAsia="ar-SA" w:bidi="fa-IR"/>
              </w:rPr>
              <w:t xml:space="preserve"> </w:t>
            </w:r>
            <w:r w:rsidRPr="002976D8">
              <w:rPr>
                <w:rFonts w:ascii="Times New Roman" w:eastAsia="Times New Roman" w:hAnsi="Times New Roman" w:cs="Times New Roman"/>
                <w:color w:val="000000"/>
                <w:kern w:val="3"/>
                <w:lang w:eastAsia="ar-SA" w:bidi="fa-IR"/>
              </w:rPr>
              <w:t>сеть</w:t>
            </w:r>
            <w:r w:rsidR="00C24DA4">
              <w:rPr>
                <w:rFonts w:ascii="Times New Roman" w:eastAsia="Times New Roman" w:hAnsi="Times New Roman" w:cs="Times New Roman"/>
                <w:color w:val="000000"/>
                <w:kern w:val="3"/>
                <w:lang w:eastAsia="ar-SA" w:bidi="fa-IR"/>
              </w:rPr>
              <w:t>;</w:t>
            </w:r>
          </w:p>
          <w:p w14:paraId="6F33A2DB" w14:textId="32D5BA31"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Электронная регулировка мощности:</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наличие;</w:t>
            </w:r>
          </w:p>
          <w:p w14:paraId="579B21F6" w14:textId="4C54B4F4"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Объем всасываемой воды в режиме влажной уборки</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не менее</w:t>
            </w:r>
            <w:r w:rsidR="00C24DA4" w:rsidRPr="002976D8">
              <w:rPr>
                <w:rFonts w:ascii="Times New Roman" w:eastAsia="Times New Roman" w:hAnsi="Times New Roman" w:cs="Times New Roman"/>
                <w:color w:val="000000"/>
                <w:kern w:val="3"/>
                <w:lang w:eastAsia="ar-SA" w:bidi="fa-IR"/>
              </w:rPr>
              <w:t xml:space="preserve"> </w:t>
            </w:r>
            <w:r w:rsidRPr="002976D8">
              <w:rPr>
                <w:rFonts w:ascii="Times New Roman" w:eastAsia="Times New Roman" w:hAnsi="Times New Roman" w:cs="Times New Roman"/>
                <w:color w:val="000000"/>
                <w:kern w:val="3"/>
                <w:lang w:eastAsia="ar-SA" w:bidi="fa-IR"/>
              </w:rPr>
              <w:t>2.6 л</w:t>
            </w:r>
            <w:r w:rsidR="00C24DA4">
              <w:rPr>
                <w:rFonts w:ascii="Times New Roman" w:eastAsia="Times New Roman" w:hAnsi="Times New Roman" w:cs="Times New Roman"/>
                <w:color w:val="000000"/>
                <w:kern w:val="3"/>
                <w:lang w:eastAsia="ar-SA" w:bidi="fa-IR"/>
              </w:rPr>
              <w:t>;</w:t>
            </w:r>
          </w:p>
          <w:p w14:paraId="725D4AD2" w14:textId="68AED598"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Объем всасываемой воды в режиме сбора жидкостей:</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не менее</w:t>
            </w:r>
            <w:r w:rsidR="00C24DA4" w:rsidRPr="002976D8">
              <w:rPr>
                <w:rFonts w:ascii="Times New Roman" w:eastAsia="Times New Roman" w:hAnsi="Times New Roman" w:cs="Times New Roman"/>
                <w:color w:val="000000"/>
                <w:kern w:val="3"/>
                <w:lang w:eastAsia="ar-SA" w:bidi="fa-IR"/>
              </w:rPr>
              <w:t xml:space="preserve"> </w:t>
            </w:r>
            <w:r w:rsidRPr="002976D8">
              <w:rPr>
                <w:rFonts w:ascii="Times New Roman" w:eastAsia="Times New Roman" w:hAnsi="Times New Roman" w:cs="Times New Roman"/>
                <w:color w:val="000000"/>
                <w:kern w:val="3"/>
                <w:lang w:eastAsia="ar-SA" w:bidi="fa-IR"/>
              </w:rPr>
              <w:t>2.6 л</w:t>
            </w:r>
            <w:r w:rsidR="00C24DA4">
              <w:rPr>
                <w:rFonts w:ascii="Times New Roman" w:eastAsia="Times New Roman" w:hAnsi="Times New Roman" w:cs="Times New Roman"/>
                <w:color w:val="000000"/>
                <w:kern w:val="3"/>
                <w:lang w:eastAsia="ar-SA" w:bidi="fa-IR"/>
              </w:rPr>
              <w:t>;</w:t>
            </w:r>
          </w:p>
          <w:p w14:paraId="4FFBDE72" w14:textId="16452A13"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Вертикальная парковка</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наличие;</w:t>
            </w:r>
          </w:p>
          <w:p w14:paraId="55D64F2D" w14:textId="1F9A1F45" w:rsidR="002976D8" w:rsidRP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Автоматическая смотка кабеля:</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наличие;</w:t>
            </w:r>
          </w:p>
          <w:p w14:paraId="67876B8C" w14:textId="76AE4A3E" w:rsidR="002976D8" w:rsidRP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Длина сетевого кабеля:</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не менее</w:t>
            </w:r>
            <w:r w:rsidR="00C24DA4" w:rsidRPr="002976D8">
              <w:rPr>
                <w:rFonts w:ascii="Times New Roman" w:eastAsia="Times New Roman" w:hAnsi="Times New Roman" w:cs="Times New Roman"/>
                <w:color w:val="000000"/>
                <w:kern w:val="3"/>
                <w:lang w:eastAsia="ar-SA" w:bidi="fa-IR"/>
              </w:rPr>
              <w:t xml:space="preserve"> </w:t>
            </w:r>
            <w:r w:rsidRPr="002976D8">
              <w:rPr>
                <w:rFonts w:ascii="Times New Roman" w:eastAsia="Times New Roman" w:hAnsi="Times New Roman" w:cs="Times New Roman"/>
                <w:color w:val="000000"/>
                <w:kern w:val="3"/>
                <w:lang w:eastAsia="ar-SA" w:bidi="fa-IR"/>
              </w:rPr>
              <w:t>8 м</w:t>
            </w:r>
            <w:r w:rsidR="00C24DA4">
              <w:rPr>
                <w:rFonts w:ascii="Times New Roman" w:eastAsia="Times New Roman" w:hAnsi="Times New Roman" w:cs="Times New Roman"/>
                <w:color w:val="000000"/>
                <w:kern w:val="3"/>
                <w:lang w:eastAsia="ar-SA" w:bidi="fa-IR"/>
              </w:rPr>
              <w:t>;</w:t>
            </w:r>
          </w:p>
          <w:p w14:paraId="1C8830E3" w14:textId="176324DC"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Радиус уборки:</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не менее</w:t>
            </w:r>
            <w:r w:rsidR="00C24DA4" w:rsidRPr="002976D8">
              <w:rPr>
                <w:rFonts w:ascii="Times New Roman" w:eastAsia="Times New Roman" w:hAnsi="Times New Roman" w:cs="Times New Roman"/>
                <w:color w:val="000000"/>
                <w:kern w:val="3"/>
                <w:lang w:eastAsia="ar-SA" w:bidi="fa-IR"/>
              </w:rPr>
              <w:t xml:space="preserve"> </w:t>
            </w:r>
            <w:r w:rsidRPr="002976D8">
              <w:rPr>
                <w:rFonts w:ascii="Times New Roman" w:eastAsia="Times New Roman" w:hAnsi="Times New Roman" w:cs="Times New Roman"/>
                <w:color w:val="000000"/>
                <w:kern w:val="3"/>
                <w:lang w:eastAsia="ar-SA" w:bidi="fa-IR"/>
              </w:rPr>
              <w:t>11 м</w:t>
            </w:r>
            <w:r w:rsidR="00C24DA4">
              <w:rPr>
                <w:rFonts w:ascii="Times New Roman" w:eastAsia="Times New Roman" w:hAnsi="Times New Roman" w:cs="Times New Roman"/>
                <w:color w:val="000000"/>
                <w:kern w:val="3"/>
                <w:lang w:eastAsia="ar-SA" w:bidi="fa-IR"/>
              </w:rPr>
              <w:t xml:space="preserve">; </w:t>
            </w:r>
          </w:p>
          <w:p w14:paraId="4E3DD3FD" w14:textId="5189DAF8" w:rsidR="002976D8" w:rsidRDefault="002976D8"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2976D8">
              <w:rPr>
                <w:rFonts w:ascii="Times New Roman" w:eastAsia="Times New Roman" w:hAnsi="Times New Roman" w:cs="Times New Roman"/>
                <w:color w:val="000000"/>
                <w:kern w:val="3"/>
                <w:lang w:eastAsia="ar-SA" w:bidi="fa-IR"/>
              </w:rPr>
              <w:t>Емкость резервуара моющего средства:</w:t>
            </w:r>
            <w:r>
              <w:rPr>
                <w:rFonts w:ascii="Times New Roman" w:eastAsia="Times New Roman" w:hAnsi="Times New Roman" w:cs="Times New Roman"/>
                <w:color w:val="000000"/>
                <w:kern w:val="3"/>
                <w:lang w:eastAsia="ar-SA" w:bidi="fa-IR"/>
              </w:rPr>
              <w:t xml:space="preserve"> </w:t>
            </w:r>
            <w:r w:rsidR="00C24DA4">
              <w:rPr>
                <w:rFonts w:ascii="Times New Roman" w:eastAsia="Times New Roman" w:hAnsi="Times New Roman" w:cs="Times New Roman"/>
                <w:color w:val="000000"/>
                <w:kern w:val="3"/>
                <w:lang w:eastAsia="ar-SA" w:bidi="fa-IR"/>
              </w:rPr>
              <w:t>не менее</w:t>
            </w:r>
            <w:r w:rsidR="00C24DA4" w:rsidRPr="002976D8">
              <w:rPr>
                <w:rFonts w:ascii="Times New Roman" w:eastAsia="Times New Roman" w:hAnsi="Times New Roman" w:cs="Times New Roman"/>
                <w:color w:val="000000"/>
                <w:kern w:val="3"/>
                <w:lang w:eastAsia="ar-SA" w:bidi="fa-IR"/>
              </w:rPr>
              <w:t xml:space="preserve"> </w:t>
            </w:r>
            <w:r w:rsidRPr="002976D8">
              <w:rPr>
                <w:rFonts w:ascii="Times New Roman" w:eastAsia="Times New Roman" w:hAnsi="Times New Roman" w:cs="Times New Roman"/>
                <w:color w:val="000000"/>
                <w:kern w:val="3"/>
                <w:lang w:eastAsia="ar-SA" w:bidi="fa-IR"/>
              </w:rPr>
              <w:t>1.8 л</w:t>
            </w:r>
            <w:r w:rsidR="00C24DA4">
              <w:rPr>
                <w:rFonts w:ascii="Times New Roman" w:eastAsia="Times New Roman" w:hAnsi="Times New Roman" w:cs="Times New Roman"/>
                <w:color w:val="000000"/>
                <w:kern w:val="3"/>
                <w:lang w:eastAsia="ar-SA" w:bidi="fa-IR"/>
              </w:rPr>
              <w:t>;</w:t>
            </w:r>
          </w:p>
          <w:p w14:paraId="264C0599" w14:textId="23B306A9" w:rsidR="00C24DA4" w:rsidRDefault="00C24DA4" w:rsidP="00C24DA4">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Уровень шума</w:t>
            </w:r>
            <w:r>
              <w:rPr>
                <w:rFonts w:ascii="Times New Roman" w:eastAsia="Times New Roman" w:hAnsi="Times New Roman" w:cs="Times New Roman"/>
                <w:color w:val="000000"/>
                <w:kern w:val="3"/>
                <w:lang w:eastAsia="ar-SA" w:bidi="fa-IR"/>
              </w:rPr>
              <w:t xml:space="preserve"> не более </w:t>
            </w:r>
            <w:r w:rsidRPr="00C24DA4">
              <w:rPr>
                <w:rFonts w:ascii="Times New Roman" w:eastAsia="Times New Roman" w:hAnsi="Times New Roman" w:cs="Times New Roman"/>
                <w:color w:val="000000"/>
                <w:kern w:val="3"/>
                <w:lang w:eastAsia="ar-SA" w:bidi="fa-IR"/>
              </w:rPr>
              <w:t>78 дБ</w:t>
            </w:r>
          </w:p>
          <w:p w14:paraId="3C8E3804" w14:textId="38721E34" w:rsidR="002976D8" w:rsidRDefault="00C24DA4"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Технология сухой уборки без мешка для сбора пыли</w:t>
            </w:r>
            <w:r>
              <w:rPr>
                <w:rFonts w:ascii="Times New Roman" w:eastAsia="Times New Roman" w:hAnsi="Times New Roman" w:cs="Times New Roman"/>
                <w:color w:val="000000"/>
                <w:kern w:val="3"/>
                <w:lang w:eastAsia="ar-SA" w:bidi="fa-IR"/>
              </w:rPr>
              <w:t xml:space="preserve"> </w:t>
            </w:r>
            <w:r w:rsidRPr="00C24DA4">
              <w:rPr>
                <w:rFonts w:ascii="Times New Roman" w:eastAsia="Times New Roman" w:hAnsi="Times New Roman" w:cs="Times New Roman"/>
                <w:color w:val="000000"/>
                <w:kern w:val="3"/>
                <w:lang w:eastAsia="ar-SA" w:bidi="fa-IR"/>
              </w:rPr>
              <w:t>наличие</w:t>
            </w:r>
            <w:r>
              <w:rPr>
                <w:rFonts w:ascii="Times New Roman" w:eastAsia="Times New Roman" w:hAnsi="Times New Roman" w:cs="Times New Roman"/>
                <w:color w:val="000000"/>
                <w:kern w:val="3"/>
                <w:lang w:eastAsia="ar-SA" w:bidi="fa-IR"/>
              </w:rPr>
              <w:t>;</w:t>
            </w:r>
          </w:p>
          <w:p w14:paraId="55DB84CA" w14:textId="3FF050C0" w:rsidR="00C24DA4" w:rsidRDefault="00C24DA4"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proofErr w:type="spellStart"/>
            <w:r>
              <w:rPr>
                <w:rFonts w:ascii="Times New Roman" w:eastAsia="Times New Roman" w:hAnsi="Times New Roman" w:cs="Times New Roman"/>
                <w:color w:val="000000"/>
                <w:kern w:val="3"/>
                <w:lang w:eastAsia="ar-SA" w:bidi="fa-IR"/>
              </w:rPr>
              <w:t>А</w:t>
            </w:r>
            <w:r w:rsidRPr="00C24DA4">
              <w:rPr>
                <w:rFonts w:ascii="Times New Roman" w:eastAsia="Times New Roman" w:hAnsi="Times New Roman" w:cs="Times New Roman"/>
                <w:color w:val="000000"/>
                <w:kern w:val="3"/>
                <w:lang w:eastAsia="ar-SA" w:bidi="fa-IR"/>
              </w:rPr>
              <w:t>квафильтр</w:t>
            </w:r>
            <w:proofErr w:type="spellEnd"/>
            <w:r w:rsidRPr="00C24DA4">
              <w:rPr>
                <w:rFonts w:ascii="Times New Roman" w:eastAsia="Times New Roman" w:hAnsi="Times New Roman" w:cs="Times New Roman"/>
                <w:color w:val="000000"/>
                <w:kern w:val="3"/>
                <w:lang w:eastAsia="ar-SA" w:bidi="fa-IR"/>
              </w:rPr>
              <w:t xml:space="preserve"> Томас </w:t>
            </w:r>
            <w:proofErr w:type="spellStart"/>
            <w:r w:rsidRPr="00C24DA4">
              <w:rPr>
                <w:rFonts w:ascii="Times New Roman" w:eastAsia="Times New Roman" w:hAnsi="Times New Roman" w:cs="Times New Roman"/>
                <w:color w:val="000000"/>
                <w:kern w:val="3"/>
                <w:lang w:eastAsia="ar-SA" w:bidi="fa-IR"/>
              </w:rPr>
              <w:t>Аквабокс</w:t>
            </w:r>
            <w:proofErr w:type="spellEnd"/>
            <w:r w:rsidRPr="00C24DA4">
              <w:rPr>
                <w:rFonts w:ascii="Times New Roman" w:eastAsia="Times New Roman" w:hAnsi="Times New Roman" w:cs="Times New Roman"/>
                <w:color w:val="000000"/>
                <w:kern w:val="3"/>
                <w:lang w:eastAsia="ar-SA" w:bidi="fa-IR"/>
              </w:rPr>
              <w:t xml:space="preserve"> со встроенным инжектором WET-JET наличие</w:t>
            </w:r>
            <w:r>
              <w:rPr>
                <w:rFonts w:ascii="Times New Roman" w:eastAsia="Times New Roman" w:hAnsi="Times New Roman" w:cs="Times New Roman"/>
                <w:color w:val="000000"/>
                <w:kern w:val="3"/>
                <w:lang w:eastAsia="ar-SA" w:bidi="fa-IR"/>
              </w:rPr>
              <w:t>;</w:t>
            </w:r>
          </w:p>
          <w:p w14:paraId="382F2D94" w14:textId="2ED0D2F6" w:rsidR="00C24DA4" w:rsidRDefault="00C24DA4"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Защита от залива двигателя во время влажной уборки и сбора воды</w:t>
            </w:r>
            <w:r>
              <w:rPr>
                <w:rFonts w:ascii="Times New Roman" w:eastAsia="Times New Roman" w:hAnsi="Times New Roman" w:cs="Times New Roman"/>
                <w:color w:val="000000"/>
                <w:kern w:val="3"/>
                <w:lang w:eastAsia="ar-SA" w:bidi="fa-IR"/>
              </w:rPr>
              <w:t xml:space="preserve"> наличие;</w:t>
            </w:r>
          </w:p>
          <w:p w14:paraId="142A031E" w14:textId="49CF13EE" w:rsidR="00C24DA4" w:rsidRDefault="00C24DA4"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Электронное управление «</w:t>
            </w:r>
            <w:proofErr w:type="spellStart"/>
            <w:r w:rsidRPr="00C24DA4">
              <w:rPr>
                <w:rFonts w:ascii="Times New Roman" w:eastAsia="Times New Roman" w:hAnsi="Times New Roman" w:cs="Times New Roman"/>
                <w:color w:val="000000"/>
                <w:kern w:val="3"/>
                <w:lang w:eastAsia="ar-SA" w:bidi="fa-IR"/>
              </w:rPr>
              <w:t>Touch</w:t>
            </w:r>
            <w:proofErr w:type="spellEnd"/>
            <w:r w:rsidRPr="00C24DA4">
              <w:rPr>
                <w:rFonts w:ascii="Times New Roman" w:eastAsia="Times New Roman" w:hAnsi="Times New Roman" w:cs="Times New Roman"/>
                <w:color w:val="000000"/>
                <w:kern w:val="3"/>
                <w:lang w:eastAsia="ar-SA" w:bidi="fa-IR"/>
              </w:rPr>
              <w:t xml:space="preserve"> – </w:t>
            </w:r>
            <w:proofErr w:type="spellStart"/>
            <w:r w:rsidRPr="00C24DA4">
              <w:rPr>
                <w:rFonts w:ascii="Times New Roman" w:eastAsia="Times New Roman" w:hAnsi="Times New Roman" w:cs="Times New Roman"/>
                <w:color w:val="000000"/>
                <w:kern w:val="3"/>
                <w:lang w:eastAsia="ar-SA" w:bidi="fa-IR"/>
              </w:rPr>
              <w:t>Tronic</w:t>
            </w:r>
            <w:proofErr w:type="spellEnd"/>
            <w:r w:rsidRPr="00C24DA4">
              <w:rPr>
                <w:rFonts w:ascii="Times New Roman" w:eastAsia="Times New Roman" w:hAnsi="Times New Roman" w:cs="Times New Roman"/>
                <w:color w:val="000000"/>
                <w:kern w:val="3"/>
                <w:lang w:eastAsia="ar-SA" w:bidi="fa-IR"/>
              </w:rPr>
              <w:t>»</w:t>
            </w:r>
            <w:r>
              <w:rPr>
                <w:rFonts w:ascii="Times New Roman" w:eastAsia="Times New Roman" w:hAnsi="Times New Roman" w:cs="Times New Roman"/>
                <w:color w:val="000000"/>
                <w:kern w:val="3"/>
                <w:lang w:eastAsia="ar-SA" w:bidi="fa-IR"/>
              </w:rPr>
              <w:t xml:space="preserve"> </w:t>
            </w:r>
            <w:r w:rsidRPr="00C24DA4">
              <w:rPr>
                <w:rFonts w:ascii="Times New Roman" w:eastAsia="Times New Roman" w:hAnsi="Times New Roman" w:cs="Times New Roman"/>
                <w:color w:val="000000"/>
                <w:kern w:val="3"/>
                <w:lang w:eastAsia="ar-SA" w:bidi="fa-IR"/>
              </w:rPr>
              <w:t>наличие</w:t>
            </w:r>
            <w:r>
              <w:rPr>
                <w:rFonts w:ascii="Times New Roman" w:eastAsia="Times New Roman" w:hAnsi="Times New Roman" w:cs="Times New Roman"/>
                <w:color w:val="000000"/>
                <w:kern w:val="3"/>
                <w:lang w:eastAsia="ar-SA" w:bidi="fa-IR"/>
              </w:rPr>
              <w:t>;</w:t>
            </w:r>
          </w:p>
          <w:p w14:paraId="1CA612F4" w14:textId="7EF402FA" w:rsidR="00C24DA4" w:rsidRDefault="00C24DA4"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 xml:space="preserve">Эргономичная рукоятка </w:t>
            </w:r>
            <w:proofErr w:type="spellStart"/>
            <w:r w:rsidRPr="00C24DA4">
              <w:rPr>
                <w:rFonts w:ascii="Times New Roman" w:eastAsia="Times New Roman" w:hAnsi="Times New Roman" w:cs="Times New Roman"/>
                <w:color w:val="000000"/>
                <w:kern w:val="3"/>
                <w:lang w:eastAsia="ar-SA" w:bidi="fa-IR"/>
              </w:rPr>
              <w:t>Comfort-Softtouch</w:t>
            </w:r>
            <w:proofErr w:type="spellEnd"/>
            <w:r>
              <w:rPr>
                <w:rFonts w:ascii="Times New Roman" w:eastAsia="Times New Roman" w:hAnsi="Times New Roman" w:cs="Times New Roman"/>
                <w:color w:val="000000"/>
                <w:kern w:val="3"/>
                <w:lang w:eastAsia="ar-SA" w:bidi="fa-IR"/>
              </w:rPr>
              <w:t xml:space="preserve"> </w:t>
            </w:r>
            <w:r w:rsidRPr="00C24DA4">
              <w:rPr>
                <w:rFonts w:ascii="Times New Roman" w:eastAsia="Times New Roman" w:hAnsi="Times New Roman" w:cs="Times New Roman"/>
                <w:color w:val="000000"/>
                <w:kern w:val="3"/>
                <w:lang w:eastAsia="ar-SA" w:bidi="fa-IR"/>
              </w:rPr>
              <w:t>наличие</w:t>
            </w:r>
            <w:r>
              <w:rPr>
                <w:rFonts w:ascii="Times New Roman" w:eastAsia="Times New Roman" w:hAnsi="Times New Roman" w:cs="Times New Roman"/>
                <w:color w:val="000000"/>
                <w:kern w:val="3"/>
                <w:lang w:eastAsia="ar-SA" w:bidi="fa-IR"/>
              </w:rPr>
              <w:t>;</w:t>
            </w:r>
          </w:p>
          <w:p w14:paraId="75ACD7AF" w14:textId="23A843C7" w:rsidR="00C24DA4" w:rsidRDefault="00C24DA4" w:rsidP="002976D8">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Брызгозащищенный корпус</w:t>
            </w:r>
            <w:r>
              <w:rPr>
                <w:rFonts w:ascii="Times New Roman" w:eastAsia="Times New Roman" w:hAnsi="Times New Roman" w:cs="Times New Roman"/>
                <w:color w:val="000000"/>
                <w:kern w:val="3"/>
                <w:lang w:eastAsia="ar-SA" w:bidi="fa-IR"/>
              </w:rPr>
              <w:t xml:space="preserve"> </w:t>
            </w:r>
            <w:r w:rsidRPr="00C24DA4">
              <w:rPr>
                <w:rFonts w:ascii="Times New Roman" w:eastAsia="Times New Roman" w:hAnsi="Times New Roman" w:cs="Times New Roman"/>
                <w:color w:val="000000"/>
                <w:kern w:val="3"/>
                <w:lang w:eastAsia="ar-SA" w:bidi="fa-IR"/>
              </w:rPr>
              <w:t>наличие</w:t>
            </w:r>
            <w:r>
              <w:rPr>
                <w:rFonts w:ascii="Times New Roman" w:eastAsia="Times New Roman" w:hAnsi="Times New Roman" w:cs="Times New Roman"/>
                <w:color w:val="000000"/>
                <w:kern w:val="3"/>
                <w:lang w:eastAsia="ar-SA" w:bidi="fa-IR"/>
              </w:rPr>
              <w:t>;</w:t>
            </w:r>
          </w:p>
          <w:p w14:paraId="5327A2E8" w14:textId="67B4A1CA" w:rsidR="00C24DA4" w:rsidRDefault="00C24DA4" w:rsidP="00C24DA4">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Количество насадок</w:t>
            </w:r>
            <w:r>
              <w:rPr>
                <w:rFonts w:ascii="Times New Roman" w:eastAsia="Times New Roman" w:hAnsi="Times New Roman" w:cs="Times New Roman"/>
                <w:color w:val="000000"/>
                <w:kern w:val="3"/>
                <w:lang w:eastAsia="ar-SA" w:bidi="fa-IR"/>
              </w:rPr>
              <w:t xml:space="preserve"> не менее </w:t>
            </w:r>
            <w:r w:rsidRPr="00C24DA4">
              <w:rPr>
                <w:rFonts w:ascii="Times New Roman" w:eastAsia="Times New Roman" w:hAnsi="Times New Roman" w:cs="Times New Roman"/>
                <w:color w:val="000000"/>
                <w:kern w:val="3"/>
                <w:lang w:eastAsia="ar-SA" w:bidi="fa-IR"/>
              </w:rPr>
              <w:t>6</w:t>
            </w:r>
          </w:p>
          <w:p w14:paraId="0D82B398" w14:textId="48173C39" w:rsidR="00C24DA4" w:rsidRPr="001B0863" w:rsidRDefault="00C24DA4" w:rsidP="00C24DA4">
            <w:pPr>
              <w:widowControl w:val="0"/>
              <w:tabs>
                <w:tab w:val="left" w:pos="284"/>
              </w:tabs>
              <w:suppressAutoHyphens/>
              <w:autoSpaceDN w:val="0"/>
              <w:spacing w:after="0" w:line="240" w:lineRule="auto"/>
              <w:jc w:val="both"/>
              <w:rPr>
                <w:rFonts w:ascii="Times New Roman" w:eastAsia="Times New Roman" w:hAnsi="Times New Roman" w:cs="Times New Roman"/>
                <w:color w:val="000000"/>
                <w:kern w:val="3"/>
                <w:lang w:eastAsia="ar-SA" w:bidi="fa-IR"/>
              </w:rPr>
            </w:pPr>
            <w:r w:rsidRPr="00C24DA4">
              <w:rPr>
                <w:rFonts w:ascii="Times New Roman" w:eastAsia="Times New Roman" w:hAnsi="Times New Roman" w:cs="Times New Roman"/>
                <w:color w:val="000000"/>
                <w:kern w:val="3"/>
                <w:lang w:eastAsia="ar-SA" w:bidi="fa-IR"/>
              </w:rPr>
              <w:t>Материал трубки</w:t>
            </w:r>
            <w:r>
              <w:rPr>
                <w:rFonts w:ascii="Times New Roman" w:eastAsia="Times New Roman" w:hAnsi="Times New Roman" w:cs="Times New Roman"/>
                <w:color w:val="000000"/>
                <w:kern w:val="3"/>
                <w:lang w:eastAsia="ar-SA" w:bidi="fa-IR"/>
              </w:rPr>
              <w:t xml:space="preserve"> </w:t>
            </w:r>
            <w:r w:rsidRPr="00C24DA4">
              <w:rPr>
                <w:rFonts w:ascii="Times New Roman" w:eastAsia="Times New Roman" w:hAnsi="Times New Roman" w:cs="Times New Roman"/>
                <w:color w:val="000000"/>
                <w:kern w:val="3"/>
                <w:lang w:eastAsia="ar-SA" w:bidi="fa-IR"/>
              </w:rPr>
              <w:t>Металл</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307C72" w14:textId="3FB72121" w:rsidR="00DF590B" w:rsidRPr="001B0863" w:rsidRDefault="001B0863" w:rsidP="00DF590B">
            <w:pPr>
              <w:widowControl w:val="0"/>
              <w:tabs>
                <w:tab w:val="left" w:pos="284"/>
              </w:tabs>
              <w:suppressAutoHyphens/>
              <w:autoSpaceDN w:val="0"/>
              <w:spacing w:after="0" w:line="240" w:lineRule="auto"/>
              <w:jc w:val="center"/>
              <w:rPr>
                <w:rFonts w:ascii="Times New Roman" w:eastAsia="Times New Roman" w:hAnsi="Times New Roman" w:cs="Times New Roman"/>
                <w:color w:val="000000"/>
                <w:kern w:val="3"/>
                <w:lang w:eastAsia="ar-SA" w:bidi="fa-IR"/>
              </w:rPr>
            </w:pPr>
            <w:r w:rsidRPr="001B0863">
              <w:rPr>
                <w:rFonts w:ascii="Times New Roman" w:eastAsia="Times New Roman" w:hAnsi="Times New Roman" w:cs="Times New Roman"/>
                <w:color w:val="000000"/>
                <w:kern w:val="3"/>
                <w:lang w:eastAsia="ar-SA" w:bidi="fa-IR"/>
              </w:rPr>
              <w:t>шт.</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232463" w14:textId="4D239B6D" w:rsidR="00DF590B" w:rsidRPr="001B0863" w:rsidRDefault="002976D8" w:rsidP="00DF590B">
            <w:pPr>
              <w:widowControl w:val="0"/>
              <w:tabs>
                <w:tab w:val="left" w:pos="284"/>
              </w:tabs>
              <w:suppressAutoHyphens/>
              <w:autoSpaceDN w:val="0"/>
              <w:spacing w:after="0" w:line="240" w:lineRule="auto"/>
              <w:jc w:val="center"/>
              <w:rPr>
                <w:rFonts w:ascii="Times New Roman" w:eastAsia="Times New Roman" w:hAnsi="Times New Roman" w:cs="Times New Roman"/>
                <w:color w:val="000000"/>
                <w:kern w:val="3"/>
                <w:lang w:eastAsia="ar-SA" w:bidi="fa-IR"/>
              </w:rPr>
            </w:pPr>
            <w:r>
              <w:rPr>
                <w:rFonts w:ascii="Times New Roman" w:eastAsia="Times New Roman" w:hAnsi="Times New Roman" w:cs="Times New Roman"/>
                <w:color w:val="000000"/>
                <w:kern w:val="3"/>
                <w:lang w:eastAsia="ar-SA" w:bidi="fa-IR"/>
              </w:rPr>
              <w:t>17</w:t>
            </w:r>
          </w:p>
        </w:tc>
      </w:tr>
    </w:tbl>
    <w:p w14:paraId="41E3699D" w14:textId="77777777" w:rsidR="002A54C0" w:rsidRDefault="002A54C0" w:rsidP="008F40BA">
      <w:pPr>
        <w:spacing w:after="0" w:line="276" w:lineRule="auto"/>
        <w:ind w:left="-567"/>
        <w:jc w:val="both"/>
        <w:rPr>
          <w:rFonts w:ascii="Times New Roman" w:eastAsia="Times New Roman" w:hAnsi="Times New Roman" w:cs="Times New Roman"/>
          <w:i/>
          <w:iCs/>
          <w:sz w:val="18"/>
          <w:szCs w:val="18"/>
          <w:lang w:eastAsia="ru-RU"/>
        </w:rPr>
      </w:pPr>
      <w:r w:rsidRPr="002A54C0">
        <w:rPr>
          <w:rFonts w:ascii="Times New Roman" w:eastAsia="Times New Roman" w:hAnsi="Times New Roman" w:cs="Times New Roman"/>
          <w:i/>
          <w:iCs/>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36D134D" w14:textId="57F424AD" w:rsidR="001B0863" w:rsidRDefault="00CC330E" w:rsidP="008F40BA">
      <w:pPr>
        <w:spacing w:after="0" w:line="276" w:lineRule="auto"/>
        <w:ind w:left="-567"/>
        <w:jc w:val="both"/>
        <w:rPr>
          <w:rFonts w:ascii="Times New Roman" w:hAnsi="Times New Roman" w:cs="Times New Roman"/>
          <w:bCs/>
          <w:shd w:val="clear" w:color="auto" w:fill="F9FAFB"/>
        </w:rPr>
      </w:pPr>
      <w:r>
        <w:rPr>
          <w:rFonts w:ascii="Times New Roman" w:hAnsi="Times New Roman" w:cs="Times New Roman"/>
          <w:b/>
          <w:shd w:val="clear" w:color="auto" w:fill="F9FAFB"/>
        </w:rPr>
        <w:t>2. Место поставки:</w:t>
      </w:r>
      <w:r>
        <w:rPr>
          <w:rFonts w:ascii="Times New Roman" w:hAnsi="Times New Roman" w:cs="Times New Roman"/>
          <w:bCs/>
          <w:shd w:val="clear" w:color="auto" w:fill="F9FAFB"/>
        </w:rPr>
        <w:t xml:space="preserve"> </w:t>
      </w:r>
      <w:r w:rsidR="002A54C0" w:rsidRPr="002A54C0">
        <w:rPr>
          <w:rFonts w:ascii="Times New Roman" w:hAnsi="Times New Roman" w:cs="Times New Roman"/>
          <w:bCs/>
          <w:shd w:val="clear" w:color="auto" w:fill="F9FAFB"/>
        </w:rPr>
        <w:t xml:space="preserve">628181, Ханты-Мансийский Автономный округ - Югра АО, г Нягань, </w:t>
      </w:r>
      <w:proofErr w:type="spellStart"/>
      <w:r w:rsidR="002A54C0" w:rsidRPr="002A54C0">
        <w:rPr>
          <w:rFonts w:ascii="Times New Roman" w:hAnsi="Times New Roman" w:cs="Times New Roman"/>
          <w:bCs/>
          <w:shd w:val="clear" w:color="auto" w:fill="F9FAFB"/>
        </w:rPr>
        <w:t>ул</w:t>
      </w:r>
      <w:proofErr w:type="spellEnd"/>
      <w:r w:rsidR="002A54C0" w:rsidRPr="002A54C0">
        <w:rPr>
          <w:rFonts w:ascii="Times New Roman" w:hAnsi="Times New Roman" w:cs="Times New Roman"/>
          <w:bCs/>
          <w:shd w:val="clear" w:color="auto" w:fill="F9FAFB"/>
        </w:rPr>
        <w:t xml:space="preserve"> Ветеранов, дом 1</w:t>
      </w:r>
      <w:r w:rsidR="002A54C0">
        <w:rPr>
          <w:rFonts w:ascii="Times New Roman" w:hAnsi="Times New Roman" w:cs="Times New Roman"/>
          <w:bCs/>
          <w:shd w:val="clear" w:color="auto" w:fill="F9FAFB"/>
        </w:rPr>
        <w:t>;</w:t>
      </w:r>
    </w:p>
    <w:p w14:paraId="32D59577" w14:textId="0917D0CD" w:rsidR="00CC330E" w:rsidRPr="00CB21CF" w:rsidRDefault="00CC330E" w:rsidP="008F40BA">
      <w:pPr>
        <w:spacing w:after="0" w:line="276" w:lineRule="auto"/>
        <w:ind w:left="-567"/>
        <w:jc w:val="both"/>
        <w:rPr>
          <w:rFonts w:ascii="Times New Roman" w:hAnsi="Times New Roman" w:cs="Times New Roman"/>
          <w:bCs/>
          <w:shd w:val="clear" w:color="auto" w:fill="F9FAFB"/>
        </w:rPr>
      </w:pPr>
      <w:r>
        <w:rPr>
          <w:rFonts w:ascii="Times New Roman" w:hAnsi="Times New Roman" w:cs="Times New Roman"/>
          <w:b/>
          <w:shd w:val="clear" w:color="auto" w:fill="F9FAFB"/>
        </w:rPr>
        <w:t>3. Срок поставки:</w:t>
      </w:r>
      <w:r w:rsidR="00A51054">
        <w:rPr>
          <w:rFonts w:ascii="Times New Roman" w:hAnsi="Times New Roman" w:cs="Times New Roman"/>
          <w:b/>
          <w:shd w:val="clear" w:color="auto" w:fill="F9FAFB"/>
        </w:rPr>
        <w:t xml:space="preserve"> </w:t>
      </w:r>
      <w:r w:rsidR="00A51054">
        <w:rPr>
          <w:rFonts w:ascii="Times New Roman" w:hAnsi="Times New Roman" w:cs="Times New Roman"/>
          <w:bCs/>
          <w:shd w:val="clear" w:color="auto" w:fill="F9FAFB"/>
        </w:rPr>
        <w:t xml:space="preserve">в </w:t>
      </w:r>
      <w:r w:rsidR="001B0863" w:rsidRPr="001B0863">
        <w:rPr>
          <w:rFonts w:ascii="Times New Roman" w:hAnsi="Times New Roman" w:cs="Times New Roman"/>
          <w:bCs/>
          <w:shd w:val="clear" w:color="auto" w:fill="F9FAFB"/>
        </w:rPr>
        <w:t xml:space="preserve">течении </w:t>
      </w:r>
      <w:r w:rsidR="002A54C0">
        <w:rPr>
          <w:rFonts w:ascii="Times New Roman" w:hAnsi="Times New Roman" w:cs="Times New Roman"/>
          <w:bCs/>
          <w:shd w:val="clear" w:color="auto" w:fill="F9FAFB"/>
        </w:rPr>
        <w:t>7 календарных</w:t>
      </w:r>
      <w:r w:rsidR="001B0863" w:rsidRPr="001B0863">
        <w:rPr>
          <w:rFonts w:ascii="Times New Roman" w:hAnsi="Times New Roman" w:cs="Times New Roman"/>
          <w:bCs/>
          <w:shd w:val="clear" w:color="auto" w:fill="F9FAFB"/>
        </w:rPr>
        <w:t xml:space="preserve"> дней с момента подписания договора</w:t>
      </w:r>
      <w:r w:rsidR="00A51054">
        <w:rPr>
          <w:rFonts w:ascii="Times New Roman" w:hAnsi="Times New Roman" w:cs="Times New Roman"/>
          <w:bCs/>
          <w:shd w:val="clear" w:color="auto" w:fill="F9FAFB"/>
        </w:rPr>
        <w:t>.</w:t>
      </w:r>
    </w:p>
    <w:p w14:paraId="46D3CCB3" w14:textId="31EC1208" w:rsidR="00CC330E" w:rsidRDefault="00CC330E" w:rsidP="00CC330E">
      <w:pPr>
        <w:spacing w:after="0" w:line="276" w:lineRule="auto"/>
        <w:ind w:left="-567"/>
        <w:jc w:val="both"/>
        <w:rPr>
          <w:rFonts w:ascii="Times New Roman" w:hAnsi="Times New Roman" w:cs="Times New Roman"/>
          <w:b/>
        </w:rPr>
      </w:pPr>
      <w:r>
        <w:rPr>
          <w:rFonts w:ascii="Times New Roman" w:hAnsi="Times New Roman" w:cs="Times New Roman"/>
          <w:b/>
        </w:rPr>
        <w:t xml:space="preserve">4. Требования к качеству, безопасности товара: </w:t>
      </w:r>
      <w:r w:rsidR="001B0863">
        <w:rPr>
          <w:rFonts w:ascii="Times New Roman" w:hAnsi="Times New Roman" w:cs="Times New Roman"/>
          <w:b/>
        </w:rPr>
        <w:t xml:space="preserve"> </w:t>
      </w:r>
    </w:p>
    <w:p w14:paraId="4660BA08" w14:textId="77777777" w:rsidR="00CC330E" w:rsidRDefault="00CC330E" w:rsidP="00CC330E">
      <w:pPr>
        <w:spacing w:after="0" w:line="276" w:lineRule="auto"/>
        <w:ind w:left="-567"/>
        <w:jc w:val="both"/>
        <w:rPr>
          <w:rFonts w:ascii="Times New Roman" w:eastAsia="DejaVu Sans" w:hAnsi="Times New Roman" w:cs="Times New Roman"/>
          <w:b/>
          <w:lang w:eastAsia="zh-CN"/>
        </w:rPr>
      </w:pPr>
      <w:r>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07CD97EE" w14:textId="77777777" w:rsidR="00CC330E" w:rsidRDefault="00CC330E" w:rsidP="00CC330E">
      <w:pPr>
        <w:spacing w:after="0" w:line="276" w:lineRule="auto"/>
        <w:ind w:left="-567" w:right="57"/>
        <w:jc w:val="both"/>
        <w:rPr>
          <w:rFonts w:ascii="Times New Roman" w:hAnsi="Times New Roman" w:cs="Times New Roman"/>
          <w:b/>
        </w:rPr>
      </w:pPr>
      <w:r>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Pr>
          <w:rFonts w:ascii="Times New Roman" w:eastAsia="NSimSun" w:hAnsi="Times New Roman" w:cs="Times New Roman"/>
          <w:spacing w:val="-1"/>
        </w:rPr>
        <w:t xml:space="preserve">иметь торговую </w:t>
      </w:r>
      <w:r>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54A42D3" w14:textId="77777777" w:rsidR="00CC330E" w:rsidRDefault="00CC330E" w:rsidP="00CC330E">
      <w:pPr>
        <w:spacing w:after="0" w:line="276" w:lineRule="auto"/>
        <w:ind w:left="-567"/>
        <w:jc w:val="both"/>
        <w:rPr>
          <w:rFonts w:ascii="Times New Roman" w:eastAsia="NSimSun" w:hAnsi="Times New Roman" w:cs="Times New Roman"/>
          <w:b/>
        </w:rPr>
      </w:pPr>
      <w:r>
        <w:rPr>
          <w:rFonts w:ascii="Times New Roman" w:eastAsia="NSimSu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CF28FCA" w14:textId="77777777" w:rsidR="00CC330E" w:rsidRDefault="00CC330E" w:rsidP="00CC330E">
      <w:pPr>
        <w:widowControl w:val="0"/>
        <w:shd w:val="clear" w:color="auto" w:fill="FFFFFF"/>
        <w:tabs>
          <w:tab w:val="left" w:pos="0"/>
        </w:tabs>
        <w:spacing w:after="0" w:line="276" w:lineRule="auto"/>
        <w:ind w:left="-567"/>
        <w:jc w:val="both"/>
        <w:rPr>
          <w:rFonts w:ascii="Times New Roman" w:eastAsia="DejaVu Sans" w:hAnsi="Times New Roman" w:cs="Times New Roman"/>
          <w:b/>
        </w:rPr>
      </w:pPr>
      <w:r>
        <w:rPr>
          <w:rFonts w:ascii="Times New Roman" w:eastAsia="NSimSun" w:hAnsi="Times New Roman" w:cs="Times New Roman"/>
        </w:rPr>
        <w:t>4.4. На товаре не должно быть следов механических повреждений, изменений вида комплектующих;</w:t>
      </w:r>
    </w:p>
    <w:p w14:paraId="40830B07" w14:textId="77777777" w:rsidR="00CC330E" w:rsidRDefault="00CC330E" w:rsidP="00CC330E">
      <w:pPr>
        <w:spacing w:after="0" w:line="276" w:lineRule="auto"/>
        <w:ind w:left="-567"/>
        <w:jc w:val="both"/>
        <w:rPr>
          <w:rFonts w:ascii="Times New Roman" w:eastAsia="DejaVu Sans" w:hAnsi="Times New Roman" w:cs="Times New Roman"/>
          <w:b/>
        </w:rPr>
      </w:pPr>
      <w:r>
        <w:rPr>
          <w:rFonts w:ascii="Times New Roman" w:eastAsia="NSimSun" w:hAnsi="Times New Roman" w:cs="Times New Roman"/>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4AF2CA" w14:textId="77777777" w:rsidR="00CC330E" w:rsidRDefault="00CC330E" w:rsidP="00CC330E">
      <w:pPr>
        <w:spacing w:after="0" w:line="276" w:lineRule="auto"/>
        <w:ind w:left="-567"/>
        <w:jc w:val="both"/>
        <w:rPr>
          <w:rFonts w:ascii="Times New Roman" w:eastAsia="NSimSun" w:hAnsi="Times New Roman" w:cs="Times New Roman"/>
          <w:b/>
        </w:rPr>
      </w:pPr>
      <w:r>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C513B20" w14:textId="77777777" w:rsidR="00CC330E" w:rsidRDefault="00CC330E" w:rsidP="00CC330E">
      <w:pPr>
        <w:spacing w:after="0" w:line="276" w:lineRule="auto"/>
        <w:ind w:left="-567"/>
        <w:jc w:val="both"/>
        <w:rPr>
          <w:rFonts w:ascii="Times New Roman" w:hAnsi="Times New Roman" w:cs="Times New Roman"/>
        </w:rPr>
      </w:pPr>
      <w:r>
        <w:rPr>
          <w:rFonts w:ascii="Times New Roman" w:hAnsi="Times New Roman" w:cs="Times New Roman"/>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46FD3AAE" w14:textId="77777777" w:rsidR="00CC330E" w:rsidRDefault="00CC330E" w:rsidP="00CC330E">
      <w:pPr>
        <w:spacing w:after="0" w:line="276" w:lineRule="auto"/>
        <w:ind w:left="-567"/>
        <w:jc w:val="both"/>
        <w:rPr>
          <w:rFonts w:ascii="Times New Roman" w:hAnsi="Times New Roman" w:cs="Times New Roman"/>
          <w:b/>
        </w:rPr>
      </w:pPr>
      <w:r>
        <w:rPr>
          <w:rFonts w:ascii="Times New Roman" w:hAnsi="Times New Roman" w:cs="Times New Roman"/>
          <w:b/>
        </w:rPr>
        <w:t>5. Требования к упаковке, маркировке товара:</w:t>
      </w:r>
    </w:p>
    <w:p w14:paraId="7BC102A5" w14:textId="77777777" w:rsidR="00CC330E" w:rsidRDefault="00CC330E" w:rsidP="00CC330E">
      <w:pPr>
        <w:tabs>
          <w:tab w:val="left" w:pos="0"/>
        </w:tabs>
        <w:spacing w:after="0" w:line="276" w:lineRule="auto"/>
        <w:ind w:left="-567" w:right="57"/>
        <w:jc w:val="both"/>
        <w:rPr>
          <w:rFonts w:ascii="Times New Roman" w:eastAsia="DejaVu Sans" w:hAnsi="Times New Roman" w:cs="Times New Roman"/>
          <w:b/>
          <w:lang w:eastAsia="zh-CN"/>
        </w:rPr>
      </w:pPr>
      <w:r>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68F6130" w14:textId="77777777" w:rsidR="00CC330E" w:rsidRDefault="00CC330E" w:rsidP="00AC3FAC">
      <w:pPr>
        <w:spacing w:after="0" w:line="240" w:lineRule="auto"/>
        <w:ind w:left="-567"/>
        <w:jc w:val="both"/>
        <w:rPr>
          <w:rFonts w:ascii="Times New Roman" w:hAnsi="Times New Roman" w:cs="Times New Roman"/>
          <w:b/>
        </w:rPr>
      </w:pPr>
      <w:r>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59041FC" w14:textId="77777777" w:rsidR="00CC330E" w:rsidRDefault="00CC330E" w:rsidP="00AC3FAC">
      <w:pPr>
        <w:tabs>
          <w:tab w:val="left" w:pos="0"/>
        </w:tabs>
        <w:spacing w:after="0" w:line="240" w:lineRule="auto"/>
        <w:ind w:left="-567" w:right="57"/>
        <w:jc w:val="both"/>
        <w:rPr>
          <w:rFonts w:ascii="Times New Roman" w:eastAsia="NSimSun" w:hAnsi="Times New Roman" w:cs="Times New Roman"/>
          <w:b/>
        </w:rPr>
      </w:pPr>
      <w:r>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7A402853" w14:textId="77777777" w:rsidR="00CC330E" w:rsidRDefault="00CC330E" w:rsidP="00AC3FAC">
      <w:pPr>
        <w:tabs>
          <w:tab w:val="left" w:pos="0"/>
        </w:tabs>
        <w:spacing w:after="0" w:line="240" w:lineRule="auto"/>
        <w:ind w:left="-567" w:right="57"/>
        <w:jc w:val="both"/>
        <w:rPr>
          <w:rFonts w:ascii="Times New Roman" w:eastAsia="NSimSun" w:hAnsi="Times New Roman" w:cs="Times New Roman"/>
          <w:b/>
        </w:rPr>
      </w:pPr>
      <w:r>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0A57F8CF" w14:textId="77777777" w:rsidR="00CC330E" w:rsidRDefault="00CC330E" w:rsidP="00AC3FAC">
      <w:pPr>
        <w:tabs>
          <w:tab w:val="left" w:pos="0"/>
        </w:tabs>
        <w:spacing w:after="0" w:line="240" w:lineRule="auto"/>
        <w:ind w:left="-567" w:right="57"/>
        <w:jc w:val="both"/>
        <w:rPr>
          <w:rFonts w:ascii="Times New Roman" w:eastAsia="NSimSun" w:hAnsi="Times New Roman" w:cs="Times New Roman"/>
          <w:b/>
        </w:rPr>
      </w:pPr>
      <w:r>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BF0CC07" w14:textId="77777777" w:rsidR="00CC330E" w:rsidRDefault="00CC330E" w:rsidP="00CC330E">
      <w:pPr>
        <w:spacing w:after="0"/>
        <w:rPr>
          <w:rFonts w:ascii="Times New Roman" w:hAnsi="Times New Roman" w:cs="Times New Roman"/>
          <w:b/>
        </w:rPr>
      </w:pPr>
    </w:p>
    <w:p w14:paraId="0FD0168A" w14:textId="77777777" w:rsidR="00CC330E" w:rsidRDefault="00CC330E" w:rsidP="00CC330E">
      <w:pPr>
        <w:spacing w:after="0"/>
        <w:rPr>
          <w:rFonts w:ascii="Times New Roman" w:hAnsi="Times New Roman" w:cs="Times New Roman"/>
        </w:rPr>
      </w:pPr>
    </w:p>
    <w:p w14:paraId="3CFD787C" w14:textId="77777777" w:rsidR="004F6E7A" w:rsidRDefault="004F6E7A"/>
    <w:sectPr w:rsidR="004F6E7A" w:rsidSect="004F6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692F"/>
    <w:multiLevelType w:val="hybridMultilevel"/>
    <w:tmpl w:val="70D2B37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15C71D65"/>
    <w:multiLevelType w:val="hybridMultilevel"/>
    <w:tmpl w:val="DA9071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7A43B69"/>
    <w:multiLevelType w:val="hybridMultilevel"/>
    <w:tmpl w:val="DA90710E"/>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0E"/>
    <w:rsid w:val="000052CF"/>
    <w:rsid w:val="00062BBA"/>
    <w:rsid w:val="00074257"/>
    <w:rsid w:val="00091460"/>
    <w:rsid w:val="0009409D"/>
    <w:rsid w:val="00096636"/>
    <w:rsid w:val="000C7BCF"/>
    <w:rsid w:val="001223CF"/>
    <w:rsid w:val="00195A7A"/>
    <w:rsid w:val="001A4C46"/>
    <w:rsid w:val="001B0863"/>
    <w:rsid w:val="001D158C"/>
    <w:rsid w:val="001F1BB2"/>
    <w:rsid w:val="002107F5"/>
    <w:rsid w:val="00245A4F"/>
    <w:rsid w:val="002560D4"/>
    <w:rsid w:val="002633DA"/>
    <w:rsid w:val="002976D8"/>
    <w:rsid w:val="002A54C0"/>
    <w:rsid w:val="002C55F6"/>
    <w:rsid w:val="002D42A5"/>
    <w:rsid w:val="00336B5D"/>
    <w:rsid w:val="0035330B"/>
    <w:rsid w:val="0036163F"/>
    <w:rsid w:val="0036780A"/>
    <w:rsid w:val="003878DB"/>
    <w:rsid w:val="003B75D7"/>
    <w:rsid w:val="003D59EE"/>
    <w:rsid w:val="0042184A"/>
    <w:rsid w:val="00495214"/>
    <w:rsid w:val="004B3201"/>
    <w:rsid w:val="004B6983"/>
    <w:rsid w:val="004F6E7A"/>
    <w:rsid w:val="00521FC6"/>
    <w:rsid w:val="005223D9"/>
    <w:rsid w:val="00542EC4"/>
    <w:rsid w:val="00576A8A"/>
    <w:rsid w:val="005C2D54"/>
    <w:rsid w:val="005C7A3F"/>
    <w:rsid w:val="006171BA"/>
    <w:rsid w:val="00634D55"/>
    <w:rsid w:val="00635242"/>
    <w:rsid w:val="00636826"/>
    <w:rsid w:val="006526EB"/>
    <w:rsid w:val="00666971"/>
    <w:rsid w:val="006B25FA"/>
    <w:rsid w:val="006C2543"/>
    <w:rsid w:val="006D2C3E"/>
    <w:rsid w:val="006D3056"/>
    <w:rsid w:val="006E0B47"/>
    <w:rsid w:val="006F6E74"/>
    <w:rsid w:val="0072094C"/>
    <w:rsid w:val="007418B0"/>
    <w:rsid w:val="007B0B92"/>
    <w:rsid w:val="007B336B"/>
    <w:rsid w:val="007D1080"/>
    <w:rsid w:val="00814993"/>
    <w:rsid w:val="00863C19"/>
    <w:rsid w:val="0089112B"/>
    <w:rsid w:val="008B34D8"/>
    <w:rsid w:val="008D7D3A"/>
    <w:rsid w:val="008E28E0"/>
    <w:rsid w:val="008F40BA"/>
    <w:rsid w:val="009066DA"/>
    <w:rsid w:val="00983621"/>
    <w:rsid w:val="009D5F9E"/>
    <w:rsid w:val="009E5927"/>
    <w:rsid w:val="009E5E8C"/>
    <w:rsid w:val="009F6D93"/>
    <w:rsid w:val="00A51054"/>
    <w:rsid w:val="00A7102A"/>
    <w:rsid w:val="00A73AC7"/>
    <w:rsid w:val="00AB17F3"/>
    <w:rsid w:val="00AC3FAC"/>
    <w:rsid w:val="00B859A4"/>
    <w:rsid w:val="00B90361"/>
    <w:rsid w:val="00BC0340"/>
    <w:rsid w:val="00BC1D3E"/>
    <w:rsid w:val="00BD32E5"/>
    <w:rsid w:val="00BE5C5C"/>
    <w:rsid w:val="00BF2946"/>
    <w:rsid w:val="00C16F0D"/>
    <w:rsid w:val="00C24DA4"/>
    <w:rsid w:val="00C37156"/>
    <w:rsid w:val="00C57193"/>
    <w:rsid w:val="00C8781A"/>
    <w:rsid w:val="00CA4FBD"/>
    <w:rsid w:val="00CB21CF"/>
    <w:rsid w:val="00CC330E"/>
    <w:rsid w:val="00D13DDE"/>
    <w:rsid w:val="00D17AEF"/>
    <w:rsid w:val="00D43F97"/>
    <w:rsid w:val="00D45E16"/>
    <w:rsid w:val="00D55640"/>
    <w:rsid w:val="00D60E6C"/>
    <w:rsid w:val="00D973C9"/>
    <w:rsid w:val="00DA7026"/>
    <w:rsid w:val="00DF590B"/>
    <w:rsid w:val="00E43369"/>
    <w:rsid w:val="00E46B1B"/>
    <w:rsid w:val="00E54E1B"/>
    <w:rsid w:val="00E76D75"/>
    <w:rsid w:val="00EB1156"/>
    <w:rsid w:val="00EC1153"/>
    <w:rsid w:val="00EC11BC"/>
    <w:rsid w:val="00EF052A"/>
    <w:rsid w:val="00F02DDC"/>
    <w:rsid w:val="00F07FB0"/>
    <w:rsid w:val="00F11B6D"/>
    <w:rsid w:val="00F225FB"/>
    <w:rsid w:val="00F348BB"/>
    <w:rsid w:val="00F70BF3"/>
    <w:rsid w:val="00F9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1E0F"/>
  <w15:docId w15:val="{E4E5981A-2DA8-41A0-B599-113B00F7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B4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0E"/>
    <w:pPr>
      <w:ind w:left="720"/>
      <w:contextualSpacing/>
    </w:pPr>
  </w:style>
  <w:style w:type="character" w:styleId="a4">
    <w:name w:val="Hyperlink"/>
    <w:basedOn w:val="a0"/>
    <w:uiPriority w:val="99"/>
    <w:semiHidden/>
    <w:unhideWhenUsed/>
    <w:rsid w:val="00263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1191">
      <w:bodyDiv w:val="1"/>
      <w:marLeft w:val="0"/>
      <w:marRight w:val="0"/>
      <w:marTop w:val="0"/>
      <w:marBottom w:val="0"/>
      <w:divBdr>
        <w:top w:val="none" w:sz="0" w:space="0" w:color="auto"/>
        <w:left w:val="none" w:sz="0" w:space="0" w:color="auto"/>
        <w:bottom w:val="none" w:sz="0" w:space="0" w:color="auto"/>
        <w:right w:val="none" w:sz="0" w:space="0" w:color="auto"/>
      </w:divBdr>
    </w:div>
    <w:div w:id="35742672">
      <w:bodyDiv w:val="1"/>
      <w:marLeft w:val="0"/>
      <w:marRight w:val="0"/>
      <w:marTop w:val="0"/>
      <w:marBottom w:val="0"/>
      <w:divBdr>
        <w:top w:val="none" w:sz="0" w:space="0" w:color="auto"/>
        <w:left w:val="none" w:sz="0" w:space="0" w:color="auto"/>
        <w:bottom w:val="none" w:sz="0" w:space="0" w:color="auto"/>
        <w:right w:val="none" w:sz="0" w:space="0" w:color="auto"/>
      </w:divBdr>
    </w:div>
    <w:div w:id="230385838">
      <w:bodyDiv w:val="1"/>
      <w:marLeft w:val="0"/>
      <w:marRight w:val="0"/>
      <w:marTop w:val="0"/>
      <w:marBottom w:val="0"/>
      <w:divBdr>
        <w:top w:val="none" w:sz="0" w:space="0" w:color="auto"/>
        <w:left w:val="none" w:sz="0" w:space="0" w:color="auto"/>
        <w:bottom w:val="none" w:sz="0" w:space="0" w:color="auto"/>
        <w:right w:val="none" w:sz="0" w:space="0" w:color="auto"/>
      </w:divBdr>
    </w:div>
    <w:div w:id="336350523">
      <w:bodyDiv w:val="1"/>
      <w:marLeft w:val="0"/>
      <w:marRight w:val="0"/>
      <w:marTop w:val="0"/>
      <w:marBottom w:val="0"/>
      <w:divBdr>
        <w:top w:val="none" w:sz="0" w:space="0" w:color="auto"/>
        <w:left w:val="none" w:sz="0" w:space="0" w:color="auto"/>
        <w:bottom w:val="none" w:sz="0" w:space="0" w:color="auto"/>
        <w:right w:val="none" w:sz="0" w:space="0" w:color="auto"/>
      </w:divBdr>
    </w:div>
    <w:div w:id="463930728">
      <w:bodyDiv w:val="1"/>
      <w:marLeft w:val="0"/>
      <w:marRight w:val="0"/>
      <w:marTop w:val="0"/>
      <w:marBottom w:val="0"/>
      <w:divBdr>
        <w:top w:val="none" w:sz="0" w:space="0" w:color="auto"/>
        <w:left w:val="none" w:sz="0" w:space="0" w:color="auto"/>
        <w:bottom w:val="none" w:sz="0" w:space="0" w:color="auto"/>
        <w:right w:val="none" w:sz="0" w:space="0" w:color="auto"/>
      </w:divBdr>
    </w:div>
    <w:div w:id="576673915">
      <w:bodyDiv w:val="1"/>
      <w:marLeft w:val="0"/>
      <w:marRight w:val="0"/>
      <w:marTop w:val="0"/>
      <w:marBottom w:val="0"/>
      <w:divBdr>
        <w:top w:val="none" w:sz="0" w:space="0" w:color="auto"/>
        <w:left w:val="none" w:sz="0" w:space="0" w:color="auto"/>
        <w:bottom w:val="none" w:sz="0" w:space="0" w:color="auto"/>
        <w:right w:val="none" w:sz="0" w:space="0" w:color="auto"/>
      </w:divBdr>
    </w:div>
    <w:div w:id="939802660">
      <w:bodyDiv w:val="1"/>
      <w:marLeft w:val="0"/>
      <w:marRight w:val="0"/>
      <w:marTop w:val="0"/>
      <w:marBottom w:val="0"/>
      <w:divBdr>
        <w:top w:val="none" w:sz="0" w:space="0" w:color="auto"/>
        <w:left w:val="none" w:sz="0" w:space="0" w:color="auto"/>
        <w:bottom w:val="none" w:sz="0" w:space="0" w:color="auto"/>
        <w:right w:val="none" w:sz="0" w:space="0" w:color="auto"/>
      </w:divBdr>
    </w:div>
    <w:div w:id="978414235">
      <w:bodyDiv w:val="1"/>
      <w:marLeft w:val="0"/>
      <w:marRight w:val="0"/>
      <w:marTop w:val="0"/>
      <w:marBottom w:val="0"/>
      <w:divBdr>
        <w:top w:val="none" w:sz="0" w:space="0" w:color="auto"/>
        <w:left w:val="none" w:sz="0" w:space="0" w:color="auto"/>
        <w:bottom w:val="none" w:sz="0" w:space="0" w:color="auto"/>
        <w:right w:val="none" w:sz="0" w:space="0" w:color="auto"/>
      </w:divBdr>
      <w:divsChild>
        <w:div w:id="1918126283">
          <w:marLeft w:val="0"/>
          <w:marRight w:val="0"/>
          <w:marTop w:val="0"/>
          <w:marBottom w:val="0"/>
          <w:divBdr>
            <w:top w:val="none" w:sz="0" w:space="0" w:color="auto"/>
            <w:left w:val="none" w:sz="0" w:space="0" w:color="auto"/>
            <w:bottom w:val="none" w:sz="0" w:space="0" w:color="auto"/>
            <w:right w:val="none" w:sz="0" w:space="0" w:color="auto"/>
          </w:divBdr>
        </w:div>
      </w:divsChild>
    </w:div>
    <w:div w:id="1221210676">
      <w:bodyDiv w:val="1"/>
      <w:marLeft w:val="0"/>
      <w:marRight w:val="0"/>
      <w:marTop w:val="0"/>
      <w:marBottom w:val="0"/>
      <w:divBdr>
        <w:top w:val="none" w:sz="0" w:space="0" w:color="auto"/>
        <w:left w:val="none" w:sz="0" w:space="0" w:color="auto"/>
        <w:bottom w:val="none" w:sz="0" w:space="0" w:color="auto"/>
        <w:right w:val="none" w:sz="0" w:space="0" w:color="auto"/>
      </w:divBdr>
    </w:div>
    <w:div w:id="1238827349">
      <w:bodyDiv w:val="1"/>
      <w:marLeft w:val="0"/>
      <w:marRight w:val="0"/>
      <w:marTop w:val="0"/>
      <w:marBottom w:val="0"/>
      <w:divBdr>
        <w:top w:val="none" w:sz="0" w:space="0" w:color="auto"/>
        <w:left w:val="none" w:sz="0" w:space="0" w:color="auto"/>
        <w:bottom w:val="none" w:sz="0" w:space="0" w:color="auto"/>
        <w:right w:val="none" w:sz="0" w:space="0" w:color="auto"/>
      </w:divBdr>
    </w:div>
    <w:div w:id="1659187330">
      <w:bodyDiv w:val="1"/>
      <w:marLeft w:val="0"/>
      <w:marRight w:val="0"/>
      <w:marTop w:val="0"/>
      <w:marBottom w:val="0"/>
      <w:divBdr>
        <w:top w:val="none" w:sz="0" w:space="0" w:color="auto"/>
        <w:left w:val="none" w:sz="0" w:space="0" w:color="auto"/>
        <w:bottom w:val="none" w:sz="0" w:space="0" w:color="auto"/>
        <w:right w:val="none" w:sz="0" w:space="0" w:color="auto"/>
      </w:divBdr>
    </w:div>
    <w:div w:id="1728651965">
      <w:bodyDiv w:val="1"/>
      <w:marLeft w:val="0"/>
      <w:marRight w:val="0"/>
      <w:marTop w:val="0"/>
      <w:marBottom w:val="0"/>
      <w:divBdr>
        <w:top w:val="none" w:sz="0" w:space="0" w:color="auto"/>
        <w:left w:val="none" w:sz="0" w:space="0" w:color="auto"/>
        <w:bottom w:val="none" w:sz="0" w:space="0" w:color="auto"/>
        <w:right w:val="none" w:sz="0" w:space="0" w:color="auto"/>
      </w:divBdr>
    </w:div>
    <w:div w:id="1975523311">
      <w:bodyDiv w:val="1"/>
      <w:marLeft w:val="0"/>
      <w:marRight w:val="0"/>
      <w:marTop w:val="0"/>
      <w:marBottom w:val="0"/>
      <w:divBdr>
        <w:top w:val="none" w:sz="0" w:space="0" w:color="auto"/>
        <w:left w:val="none" w:sz="0" w:space="0" w:color="auto"/>
        <w:bottom w:val="none" w:sz="0" w:space="0" w:color="auto"/>
        <w:right w:val="none" w:sz="0" w:space="0" w:color="auto"/>
      </w:divBdr>
    </w:div>
    <w:div w:id="21449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1EEC0-BE59-4952-8C64-33ECB1F2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Анатолий Жерновков Алексеевич</cp:lastModifiedBy>
  <cp:revision>2</cp:revision>
  <cp:lastPrinted>2025-04-16T05:56:00Z</cp:lastPrinted>
  <dcterms:created xsi:type="dcterms:W3CDTF">2025-12-03T06:33:00Z</dcterms:created>
  <dcterms:modified xsi:type="dcterms:W3CDTF">2025-12-03T06:33:00Z</dcterms:modified>
</cp:coreProperties>
</file>