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84A44" w14:textId="77777777" w:rsidR="00605666" w:rsidRPr="00AC3594" w:rsidRDefault="00605666">
      <w:pPr>
        <w:pStyle w:val="af9"/>
        <w:ind w:left="-709"/>
        <w:rPr>
          <w:rFonts w:ascii="Times New Roman" w:hAnsi="Times New Roman"/>
          <w:b/>
          <w:szCs w:val="22"/>
        </w:rPr>
      </w:pPr>
    </w:p>
    <w:p w14:paraId="7A75E712" w14:textId="7E7B53C9" w:rsidR="00605666" w:rsidRPr="00AC3594" w:rsidRDefault="00DF6F03">
      <w:pPr>
        <w:pStyle w:val="af9"/>
        <w:ind w:left="-709"/>
        <w:jc w:val="center"/>
        <w:rPr>
          <w:rFonts w:ascii="Times New Roman" w:hAnsi="Times New Roman"/>
          <w:b/>
          <w:szCs w:val="22"/>
        </w:rPr>
      </w:pPr>
      <w:r w:rsidRPr="00AC3594">
        <w:rPr>
          <w:rFonts w:ascii="Times New Roman" w:hAnsi="Times New Roman"/>
          <w:b/>
          <w:szCs w:val="22"/>
        </w:rPr>
        <w:t>ТЕХНИЧЕСКОЕ ЗАДАНИЕ</w:t>
      </w:r>
    </w:p>
    <w:p w14:paraId="4CAEB311" w14:textId="4946F3D6" w:rsidR="00605666" w:rsidRPr="00AC3594" w:rsidRDefault="0008171E" w:rsidP="00096493">
      <w:pPr>
        <w:pStyle w:val="af9"/>
        <w:ind w:left="-709"/>
        <w:jc w:val="center"/>
        <w:rPr>
          <w:rFonts w:ascii="Times New Roman" w:hAnsi="Times New Roman"/>
          <w:b/>
          <w:szCs w:val="22"/>
        </w:rPr>
      </w:pPr>
      <w:r w:rsidRPr="00AC3594">
        <w:rPr>
          <w:rFonts w:ascii="Times New Roman" w:hAnsi="Times New Roman"/>
          <w:b/>
          <w:szCs w:val="22"/>
        </w:rPr>
        <w:t xml:space="preserve">на поставку </w:t>
      </w:r>
      <w:r w:rsidR="00096493" w:rsidRPr="00AC3594">
        <w:rPr>
          <w:rFonts w:ascii="Times New Roman" w:hAnsi="Times New Roman"/>
          <w:b/>
          <w:szCs w:val="22"/>
        </w:rPr>
        <w:t xml:space="preserve">и монтаж </w:t>
      </w:r>
      <w:r w:rsidR="00721446" w:rsidRPr="00AC3594">
        <w:rPr>
          <w:rFonts w:ascii="Times New Roman" w:hAnsi="Times New Roman"/>
          <w:b/>
          <w:szCs w:val="22"/>
        </w:rPr>
        <w:t>оборудования</w:t>
      </w:r>
    </w:p>
    <w:p w14:paraId="3A967D21" w14:textId="77777777" w:rsidR="00096493" w:rsidRPr="00AC3594" w:rsidRDefault="00096493" w:rsidP="00096493">
      <w:pPr>
        <w:pStyle w:val="af9"/>
        <w:ind w:left="-709"/>
        <w:jc w:val="center"/>
        <w:rPr>
          <w:rFonts w:ascii="Times New Roman" w:hAnsi="Times New Roman"/>
          <w:b/>
          <w:szCs w:val="22"/>
        </w:rPr>
      </w:pPr>
    </w:p>
    <w:p w14:paraId="1B595B2C" w14:textId="1501B9C4" w:rsidR="00605666" w:rsidRPr="00AC3594" w:rsidRDefault="00942245" w:rsidP="000050C3">
      <w:pPr>
        <w:pStyle w:val="af9"/>
        <w:rPr>
          <w:rFonts w:ascii="Times New Roman" w:hAnsi="Times New Roman"/>
          <w:b/>
          <w:szCs w:val="22"/>
        </w:rPr>
      </w:pPr>
      <w:r w:rsidRPr="00AC3594">
        <w:rPr>
          <w:rFonts w:ascii="Times New Roman" w:hAnsi="Times New Roman"/>
          <w:b/>
          <w:szCs w:val="22"/>
        </w:rPr>
        <w:t>1</w:t>
      </w:r>
      <w:r w:rsidR="00DF6F03" w:rsidRPr="00AC3594">
        <w:rPr>
          <w:rFonts w:ascii="Times New Roman" w:hAnsi="Times New Roman"/>
          <w:b/>
          <w:szCs w:val="22"/>
        </w:rPr>
        <w:t>.</w:t>
      </w:r>
      <w:r w:rsidR="00DF6F03" w:rsidRPr="00AC3594">
        <w:rPr>
          <w:rFonts w:ascii="Times New Roman" w:hAnsi="Times New Roman"/>
          <w:b/>
          <w:szCs w:val="22"/>
        </w:rPr>
        <w:tab/>
        <w:t>Описание объекта закупки:</w:t>
      </w:r>
    </w:p>
    <w:tbl>
      <w:tblPr>
        <w:tblStyle w:val="affe"/>
        <w:tblW w:w="1092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284"/>
        <w:gridCol w:w="1418"/>
        <w:gridCol w:w="5386"/>
        <w:gridCol w:w="11"/>
        <w:gridCol w:w="556"/>
        <w:gridCol w:w="11"/>
        <w:gridCol w:w="686"/>
        <w:gridCol w:w="11"/>
      </w:tblGrid>
      <w:tr w:rsidR="00D10416" w:rsidRPr="00AC3594" w14:paraId="034BF24A" w14:textId="77777777" w:rsidTr="00AC3594">
        <w:trPr>
          <w:gridAfter w:val="1"/>
          <w:wAfter w:w="11" w:type="dxa"/>
          <w:jc w:val="center"/>
        </w:trPr>
        <w:tc>
          <w:tcPr>
            <w:tcW w:w="563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D10416" w:rsidRPr="00AC3594" w:rsidRDefault="00D1041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C3594">
              <w:rPr>
                <w:b/>
                <w:sz w:val="22"/>
                <w:szCs w:val="22"/>
              </w:rPr>
              <w:t>п</w:t>
            </w:r>
            <w:proofErr w:type="gramEnd"/>
            <w:r w:rsidRPr="00AC359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D10416" w:rsidRPr="00AC3594" w:rsidRDefault="00D1041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0D63C0D" w14:textId="775519D4" w:rsidR="00D10416" w:rsidRPr="00AC3594" w:rsidRDefault="00D10416" w:rsidP="00AC35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5386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4D368D44" w:rsidR="00D10416" w:rsidRPr="00AC3594" w:rsidRDefault="00D1041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67" w:type="dxa"/>
            <w:gridSpan w:val="2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77777777" w:rsidR="00D10416" w:rsidRPr="00AC3594" w:rsidRDefault="00D1041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697" w:type="dxa"/>
            <w:gridSpan w:val="2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D10416" w:rsidRPr="00AC3594" w:rsidRDefault="00D1041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3594">
              <w:rPr>
                <w:b/>
                <w:sz w:val="22"/>
                <w:szCs w:val="22"/>
              </w:rPr>
              <w:t>Кол-во</w:t>
            </w:r>
          </w:p>
        </w:tc>
      </w:tr>
      <w:tr w:rsidR="0055478C" w:rsidRPr="00AC3594" w14:paraId="61735983" w14:textId="77777777" w:rsidTr="00AC3594">
        <w:trPr>
          <w:gridAfter w:val="1"/>
          <w:wAfter w:w="11" w:type="dxa"/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E873" w14:textId="77777777" w:rsidR="0055478C" w:rsidRPr="00AC3594" w:rsidRDefault="0055478C" w:rsidP="0055478C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63D6" w14:textId="729330F2" w:rsidR="0055478C" w:rsidRPr="008D7996" w:rsidRDefault="004A1D9D" w:rsidP="004A1D9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Пульт управления световым</w:t>
            </w:r>
            <w:r w:rsidR="0055478C" w:rsidRPr="008D7996">
              <w:rPr>
                <w:color w:val="auto"/>
                <w:sz w:val="22"/>
                <w:szCs w:val="22"/>
              </w:rPr>
              <w:t>и приборами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D55" w14:textId="270746E9" w:rsidR="0055478C" w:rsidRPr="008D7996" w:rsidRDefault="00C278DA" w:rsidP="0055478C">
            <w:pPr>
              <w:jc w:val="center"/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27.33.13.169 «П»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763A" w14:textId="4FFC7B9A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Тип Пульт управления световыми приборами</w:t>
            </w:r>
          </w:p>
          <w:p w14:paraId="24A66012" w14:textId="14FCEF7A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Обладание полной совместимостью с линейкой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Titan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Наличие</w:t>
            </w:r>
          </w:p>
          <w:p w14:paraId="1DC05394" w14:textId="476B92F3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Возможность обновления новой версии операционной системы TITAN Т3 Наличие</w:t>
            </w:r>
          </w:p>
          <w:p w14:paraId="765321B7" w14:textId="6A3B3B6D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proofErr w:type="spellStart"/>
            <w:r w:rsidRPr="008D7996">
              <w:rPr>
                <w:color w:val="auto"/>
                <w:sz w:val="22"/>
                <w:szCs w:val="22"/>
              </w:rPr>
              <w:t>Плейбек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фейдеров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не менее 10 и не более 12 листов</w:t>
            </w:r>
            <w:r w:rsidRPr="008D7996">
              <w:rPr>
                <w:color w:val="auto"/>
                <w:sz w:val="22"/>
                <w:szCs w:val="22"/>
              </w:rPr>
              <w:tab/>
              <w:t>х</w:t>
            </w:r>
          </w:p>
          <w:p w14:paraId="6E415839" w14:textId="23BE9D6A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Программируемых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макрокнопок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не менее 20 и не более 25 штук</w:t>
            </w:r>
            <w:r w:rsidRPr="008D7996">
              <w:rPr>
                <w:color w:val="auto"/>
                <w:sz w:val="22"/>
                <w:szCs w:val="22"/>
              </w:rPr>
              <w:tab/>
              <w:t>х</w:t>
            </w:r>
          </w:p>
          <w:p w14:paraId="5BE26E87" w14:textId="5EF66A8F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DMX потоков</w:t>
            </w:r>
            <w:r w:rsidRPr="008D7996">
              <w:rPr>
                <w:color w:val="auto"/>
                <w:sz w:val="22"/>
                <w:szCs w:val="22"/>
              </w:rPr>
              <w:tab/>
              <w:t xml:space="preserve">не менее 16 </w:t>
            </w:r>
          </w:p>
          <w:p w14:paraId="18B71992" w14:textId="66E19302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Высококачественных оптических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энкодера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не менее 3 </w:t>
            </w:r>
          </w:p>
          <w:p w14:paraId="435CB86D" w14:textId="6318E386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Расширение при помощи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Titan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Mobile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Wing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через специальный USB порт наличие</w:t>
            </w:r>
          </w:p>
          <w:p w14:paraId="571C04E3" w14:textId="25B7832B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Основной сенсорный дисплей с регулировкой яркости не менее 12,1" дюймов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68F469C1" w14:textId="28DF8B67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Прочный корпус из оцинкованной стали наличие</w:t>
            </w:r>
          </w:p>
          <w:p w14:paraId="038A0388" w14:textId="7338D402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DMX-выходов на 5-контактных XLR с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опторазвязкой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не менее 4 разъемов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60B639E4" w14:textId="1EDDCCDD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Совместимость с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Titan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Remote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наличие</w:t>
            </w:r>
          </w:p>
          <w:p w14:paraId="49D7D697" w14:textId="4AA76ABB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Поддержка многополосной функции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Sound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to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Ligh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ab/>
              <w:t>х наличие</w:t>
            </w:r>
          </w:p>
          <w:p w14:paraId="785034DF" w14:textId="191EE0C6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Общее допустимое количество каналов управления не менее 8192 каналов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38093CEF" w14:textId="6CDA25AC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Суперскоростной USB3 порт на фронтальной панели наличие</w:t>
            </w:r>
          </w:p>
          <w:p w14:paraId="55736248" w14:textId="2B31AD99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 xml:space="preserve">Количество разъемов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Ethercon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Gigabit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для резервного подключения сети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Titan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Net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D7996">
              <w:rPr>
                <w:color w:val="auto"/>
                <w:sz w:val="22"/>
                <w:szCs w:val="22"/>
              </w:rPr>
              <w:t>ArtNet</w:t>
            </w:r>
            <w:proofErr w:type="spellEnd"/>
            <w:r w:rsidRPr="008D7996">
              <w:rPr>
                <w:color w:val="auto"/>
                <w:sz w:val="22"/>
                <w:szCs w:val="22"/>
              </w:rPr>
              <w:t xml:space="preserve"> и распределения потоков ACN</w:t>
            </w:r>
            <w:r w:rsidRPr="008D7996">
              <w:rPr>
                <w:color w:val="auto"/>
                <w:sz w:val="22"/>
                <w:szCs w:val="22"/>
              </w:rPr>
              <w:tab/>
              <w:t>не менее 1</w:t>
            </w:r>
          </w:p>
          <w:p w14:paraId="468E4C9B" w14:textId="2B558F9D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Выход для наушников</w:t>
            </w:r>
            <w:r w:rsidRPr="008D7996">
              <w:rPr>
                <w:color w:val="auto"/>
                <w:sz w:val="22"/>
                <w:szCs w:val="22"/>
              </w:rPr>
              <w:tab/>
              <w:t>х наличие</w:t>
            </w:r>
          </w:p>
          <w:p w14:paraId="5C1DB817" w14:textId="3C90F840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Разъем MIDI наличие</w:t>
            </w:r>
          </w:p>
          <w:p w14:paraId="67B1C11E" w14:textId="0AAC8E8E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Длина не менее 420 и не более 430 мм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294A91EA" w14:textId="4AFA982B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Глубина не менее 450 и не более 470 мм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2CCC74B5" w14:textId="6797FC00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Высота</w:t>
            </w:r>
            <w:r w:rsidRPr="008D7996">
              <w:rPr>
                <w:color w:val="auto"/>
                <w:sz w:val="22"/>
                <w:szCs w:val="22"/>
              </w:rPr>
              <w:tab/>
              <w:t xml:space="preserve"> не менее 1</w:t>
            </w:r>
            <w:r w:rsidR="00DE2887" w:rsidRPr="008D7996">
              <w:rPr>
                <w:color w:val="auto"/>
                <w:sz w:val="22"/>
                <w:szCs w:val="22"/>
              </w:rPr>
              <w:t>9</w:t>
            </w:r>
            <w:r w:rsidRPr="008D7996">
              <w:rPr>
                <w:color w:val="auto"/>
                <w:sz w:val="22"/>
                <w:szCs w:val="22"/>
              </w:rPr>
              <w:t xml:space="preserve">0 и не более </w:t>
            </w:r>
            <w:r w:rsidR="00DE2887" w:rsidRPr="008D7996">
              <w:rPr>
                <w:color w:val="auto"/>
                <w:sz w:val="22"/>
                <w:szCs w:val="22"/>
              </w:rPr>
              <w:t>200</w:t>
            </w:r>
            <w:r w:rsidRPr="008D7996">
              <w:rPr>
                <w:color w:val="auto"/>
                <w:sz w:val="22"/>
                <w:szCs w:val="22"/>
              </w:rPr>
              <w:t xml:space="preserve"> мм</w:t>
            </w:r>
            <w:r w:rsidRPr="008D7996">
              <w:rPr>
                <w:color w:val="auto"/>
                <w:sz w:val="22"/>
                <w:szCs w:val="22"/>
              </w:rPr>
              <w:tab/>
            </w:r>
          </w:p>
          <w:p w14:paraId="0AA308DB" w14:textId="41D6E964" w:rsidR="0055478C" w:rsidRPr="008D7996" w:rsidRDefault="0055478C" w:rsidP="0055478C">
            <w:pPr>
              <w:rPr>
                <w:color w:val="auto"/>
                <w:sz w:val="22"/>
                <w:szCs w:val="22"/>
              </w:rPr>
            </w:pPr>
            <w:r w:rsidRPr="008D7996">
              <w:rPr>
                <w:color w:val="auto"/>
                <w:sz w:val="22"/>
                <w:szCs w:val="22"/>
              </w:rPr>
              <w:t>Номер Грузовой Таможенной Декларации наличие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8084" w14:textId="1A5EA241" w:rsidR="0055478C" w:rsidRPr="00AC3594" w:rsidRDefault="0055478C" w:rsidP="0055478C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2250" w14:textId="1C8035E6" w:rsidR="0055478C" w:rsidRPr="00AC3594" w:rsidRDefault="0055478C" w:rsidP="0055478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32D67" w:rsidRPr="00AC3594" w14:paraId="64AFEC8C" w14:textId="77777777" w:rsidTr="00AC3594">
        <w:trPr>
          <w:gridAfter w:val="1"/>
          <w:wAfter w:w="11" w:type="dxa"/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073A" w14:textId="77777777" w:rsidR="00232D67" w:rsidRPr="00AC3594" w:rsidRDefault="00232D67" w:rsidP="00232D67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84D6" w14:textId="77777777" w:rsidR="00721446" w:rsidRPr="00AC3594" w:rsidRDefault="00721446" w:rsidP="00721446">
            <w:pPr>
              <w:widowControl w:val="0"/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Светодиодный прожектор типа PAR RGBWA+UV</w:t>
            </w:r>
          </w:p>
          <w:p w14:paraId="6763ECC4" w14:textId="77777777" w:rsidR="00721446" w:rsidRPr="00AC3594" w:rsidRDefault="00721446" w:rsidP="00721446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8AAEECC" w14:textId="37809747" w:rsidR="00232D67" w:rsidRPr="00AC3594" w:rsidRDefault="00232D67" w:rsidP="00232D6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0D4" w14:textId="3D5C6988" w:rsidR="00232D67" w:rsidRPr="00AC3594" w:rsidRDefault="00AF0277" w:rsidP="00AC3594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27.40.33.130 «О»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A09B" w14:textId="510DB7C2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Светодиодный прожектор типа PAR</w:t>
            </w:r>
          </w:p>
          <w:p w14:paraId="3A60F987" w14:textId="7D0BC88D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Габариты корпуса не более 270 x 255 x 95 мм</w:t>
            </w:r>
          </w:p>
          <w:p w14:paraId="35517906" w14:textId="0C76071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Материал корпуса Металл</w:t>
            </w:r>
          </w:p>
          <w:p w14:paraId="119CB1E0" w14:textId="77A0C2F3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Цвет корпуса Чёрный</w:t>
            </w:r>
          </w:p>
          <w:p w14:paraId="436097EC" w14:textId="00E216BF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Подвеска П-образная лира 2шт</w:t>
            </w:r>
          </w:p>
          <w:p w14:paraId="6BB0FF64" w14:textId="31B08651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Наличие на корпусе точки крепления страховочного троса.</w:t>
            </w:r>
          </w:p>
          <w:p w14:paraId="00428430" w14:textId="421C8DD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Разъем питания (вход) POWERCON 20А, синий</w:t>
            </w:r>
          </w:p>
          <w:p w14:paraId="12D5C56F" w14:textId="208C955E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Наличие кабеля питания в комплекте Наличие</w:t>
            </w:r>
          </w:p>
          <w:p w14:paraId="2E03FC4F" w14:textId="4BB78099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Выходной разъем питания Наличие</w:t>
            </w:r>
          </w:p>
          <w:p w14:paraId="69F32165" w14:textId="7BB6AAF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Разъем питания (выход) POWERCON 20А, серый</w:t>
            </w:r>
          </w:p>
          <w:p w14:paraId="2F5502AC" w14:textId="2F41EB6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Максимальная потребляемая мощность не более 215 Вт.</w:t>
            </w:r>
          </w:p>
          <w:p w14:paraId="6B54584C" w14:textId="3405FF7E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Параметры энергосети AC 100-240</w:t>
            </w:r>
            <w:proofErr w:type="gramStart"/>
            <w:r w:rsidRPr="00AC3594">
              <w:rPr>
                <w:sz w:val="22"/>
                <w:szCs w:val="22"/>
              </w:rPr>
              <w:t xml:space="preserve"> В</w:t>
            </w:r>
            <w:proofErr w:type="gramEnd"/>
            <w:r w:rsidRPr="00AC3594">
              <w:rPr>
                <w:sz w:val="22"/>
                <w:szCs w:val="22"/>
              </w:rPr>
              <w:t>, 50/60 Гц</w:t>
            </w:r>
          </w:p>
          <w:p w14:paraId="1DCC5752" w14:textId="6FC3F8E9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Предохранитель</w:t>
            </w:r>
            <w:r w:rsidR="00C278DA">
              <w:rPr>
                <w:sz w:val="22"/>
                <w:szCs w:val="22"/>
              </w:rPr>
              <w:t xml:space="preserve">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>аличие</w:t>
            </w:r>
          </w:p>
          <w:p w14:paraId="433E9412" w14:textId="3F16789B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Класс защиты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 xml:space="preserve">е менее IP 20 </w:t>
            </w:r>
          </w:p>
          <w:p w14:paraId="52C3419E" w14:textId="30BA99A5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Система охлаждения: Пассивная, беззвучная.</w:t>
            </w:r>
          </w:p>
          <w:p w14:paraId="27B92464" w14:textId="247B130E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Температурная защита от перегрева источника света Наличие;</w:t>
            </w:r>
          </w:p>
          <w:p w14:paraId="04B5C994" w14:textId="5DD5D35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lastRenderedPageBreak/>
              <w:t xml:space="preserve">Наличие </w:t>
            </w:r>
            <w:proofErr w:type="gramStart"/>
            <w:r w:rsidRPr="00AC3594">
              <w:rPr>
                <w:sz w:val="22"/>
                <w:szCs w:val="22"/>
              </w:rPr>
              <w:t>датчика температуры нагрева источника света</w:t>
            </w:r>
            <w:proofErr w:type="gramEnd"/>
            <w:r w:rsidRPr="00AC3594">
              <w:rPr>
                <w:sz w:val="22"/>
                <w:szCs w:val="22"/>
              </w:rPr>
              <w:t xml:space="preserve"> Наличие</w:t>
            </w:r>
          </w:p>
          <w:p w14:paraId="4D02DD8D" w14:textId="3A5C2F1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Режимы работы и управления DMX512, </w:t>
            </w:r>
            <w:proofErr w:type="gramStart"/>
            <w:r w:rsidRPr="00AC3594">
              <w:rPr>
                <w:sz w:val="22"/>
                <w:szCs w:val="22"/>
              </w:rPr>
              <w:t>Беспроводное</w:t>
            </w:r>
            <w:proofErr w:type="gramEnd"/>
            <w:r w:rsidRPr="00AC3594">
              <w:rPr>
                <w:sz w:val="22"/>
                <w:szCs w:val="22"/>
              </w:rPr>
              <w:t>.</w:t>
            </w:r>
          </w:p>
          <w:p w14:paraId="01FA3934" w14:textId="60A956A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Разъёмы управления через протокол DMX-512 Наличие</w:t>
            </w:r>
          </w:p>
          <w:p w14:paraId="77711E3C" w14:textId="614CDA8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разъёмов управления через протокол DMX-512 XLR 3-pin</w:t>
            </w:r>
          </w:p>
          <w:p w14:paraId="49A1D34B" w14:textId="565E47FF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Количество входных разъёмов управления через протокол DMX-512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>е менее одного;</w:t>
            </w:r>
          </w:p>
          <w:p w14:paraId="6033B996" w14:textId="695BEF2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выходных разъёмов управления через  протокол DMX-512</w:t>
            </w:r>
            <w:proofErr w:type="gramStart"/>
            <w:r w:rsidRPr="00AC3594">
              <w:rPr>
                <w:sz w:val="22"/>
                <w:szCs w:val="22"/>
              </w:rPr>
              <w:t xml:space="preserve"> Н</w:t>
            </w:r>
            <w:proofErr w:type="gramEnd"/>
            <w:r w:rsidRPr="00AC3594">
              <w:rPr>
                <w:sz w:val="22"/>
                <w:szCs w:val="22"/>
              </w:rPr>
              <w:t>е менее одного;</w:t>
            </w:r>
          </w:p>
          <w:p w14:paraId="3B63AB6D" w14:textId="68228DFD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дисплея LCD</w:t>
            </w:r>
          </w:p>
          <w:p w14:paraId="79B438B4" w14:textId="6C3EF02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Органы управления прожектором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>е менее четырех навигационных клавиш;</w:t>
            </w:r>
          </w:p>
          <w:p w14:paraId="11F055DE" w14:textId="361BF66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Характеристики органов управления прожектором Сенсорные</w:t>
            </w:r>
          </w:p>
          <w:p w14:paraId="4C1ADE85" w14:textId="62F3774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Режимов DMX не менее 2</w:t>
            </w:r>
          </w:p>
          <w:p w14:paraId="3DD768FC" w14:textId="156FE67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каналов DMX не менее 10;</w:t>
            </w:r>
          </w:p>
          <w:p w14:paraId="0BE36F21" w14:textId="328AB78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Возможность ручного управления любым каналом через органы управления прожектором при отсутствии управлении через DMX</w:t>
            </w:r>
            <w:r w:rsidRPr="00AC3594">
              <w:rPr>
                <w:sz w:val="22"/>
                <w:szCs w:val="22"/>
              </w:rPr>
              <w:tab/>
              <w:t>Наличие;</w:t>
            </w:r>
          </w:p>
          <w:p w14:paraId="2F2B07D3" w14:textId="2C230DB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Количество источников света в прожекторе: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>е менее 14</w:t>
            </w:r>
            <w:r w:rsidRPr="00AC3594">
              <w:rPr>
                <w:sz w:val="22"/>
                <w:szCs w:val="22"/>
              </w:rPr>
              <w:tab/>
            </w:r>
          </w:p>
          <w:p w14:paraId="20D80465" w14:textId="798E44C1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Тип источника света: </w:t>
            </w:r>
            <w:proofErr w:type="spellStart"/>
            <w:r w:rsidRPr="00AC3594">
              <w:rPr>
                <w:sz w:val="22"/>
                <w:szCs w:val="22"/>
              </w:rPr>
              <w:t>мультичип</w:t>
            </w:r>
            <w:proofErr w:type="spellEnd"/>
          </w:p>
          <w:p w14:paraId="1A2D48E5" w14:textId="4A1E1D5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Мощность одного источника света </w:t>
            </w:r>
            <w:r w:rsidR="0088626D" w:rsidRPr="00AC3594">
              <w:rPr>
                <w:sz w:val="22"/>
                <w:szCs w:val="22"/>
              </w:rPr>
              <w:t>н</w:t>
            </w:r>
            <w:r w:rsidRPr="00AC3594">
              <w:rPr>
                <w:sz w:val="22"/>
                <w:szCs w:val="22"/>
              </w:rPr>
              <w:t>е менее 15 Ватт</w:t>
            </w:r>
          </w:p>
          <w:p w14:paraId="5652477E" w14:textId="223FCCF3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Цвет источников света 6 цветов в каждом светодиоде: красный, зеленый, синий, белый, янтарный, ультрафиолет</w:t>
            </w:r>
          </w:p>
          <w:p w14:paraId="2D8D7F7F" w14:textId="784BFC00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Срок службы источника света не менее 50000 часов;</w:t>
            </w:r>
            <w:r w:rsidRPr="00AC3594">
              <w:rPr>
                <w:sz w:val="22"/>
                <w:szCs w:val="22"/>
              </w:rPr>
              <w:tab/>
            </w:r>
          </w:p>
          <w:p w14:paraId="2860F2FF" w14:textId="70DB8675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Тип </w:t>
            </w:r>
            <w:proofErr w:type="spellStart"/>
            <w:r w:rsidRPr="00AC3594">
              <w:rPr>
                <w:sz w:val="22"/>
                <w:szCs w:val="22"/>
              </w:rPr>
              <w:t>диммера</w:t>
            </w:r>
            <w:proofErr w:type="spellEnd"/>
            <w:r w:rsidRPr="00AC3594">
              <w:rPr>
                <w:sz w:val="22"/>
                <w:szCs w:val="22"/>
              </w:rPr>
              <w:t xml:space="preserve"> линейный 0 ~ 100% электронный;</w:t>
            </w:r>
          </w:p>
          <w:p w14:paraId="2A56DB88" w14:textId="3A07DCC2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Количество режимов работы не менее 5 DMX512, звуковая активация, встроенные автоматические программы, </w:t>
            </w:r>
            <w:proofErr w:type="spellStart"/>
            <w:r w:rsidRPr="00AC3594">
              <w:rPr>
                <w:sz w:val="22"/>
                <w:szCs w:val="22"/>
              </w:rPr>
              <w:t>Master-Slave</w:t>
            </w:r>
            <w:proofErr w:type="spellEnd"/>
            <w:r w:rsidRPr="00AC3594">
              <w:rPr>
                <w:sz w:val="22"/>
                <w:szCs w:val="22"/>
              </w:rPr>
              <w:t>, беспроводное управление;</w:t>
            </w:r>
          </w:p>
          <w:p w14:paraId="6130C167" w14:textId="4411FEE5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Угол раскрытия луча 30°;</w:t>
            </w:r>
          </w:p>
          <w:p w14:paraId="267873D2" w14:textId="7D5A8AA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Система </w:t>
            </w:r>
            <w:proofErr w:type="spellStart"/>
            <w:r w:rsidRPr="00AC3594">
              <w:rPr>
                <w:sz w:val="22"/>
                <w:szCs w:val="22"/>
              </w:rPr>
              <w:t>цветосмешения</w:t>
            </w:r>
            <w:proofErr w:type="spellEnd"/>
            <w:r w:rsidR="0055478C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RGBWA+UV;</w:t>
            </w:r>
          </w:p>
          <w:p w14:paraId="76000C3D" w14:textId="7BA7C51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Функция "эффе</w:t>
            </w:r>
            <w:proofErr w:type="gramStart"/>
            <w:r w:rsidRPr="00AC3594">
              <w:rPr>
                <w:sz w:val="22"/>
                <w:szCs w:val="22"/>
              </w:rPr>
              <w:t>кт стр</w:t>
            </w:r>
            <w:proofErr w:type="gramEnd"/>
            <w:r w:rsidRPr="00AC3594">
              <w:rPr>
                <w:sz w:val="22"/>
                <w:szCs w:val="22"/>
              </w:rPr>
              <w:t>обоскопа" Наличие;</w:t>
            </w:r>
          </w:p>
          <w:p w14:paraId="7AE26EE7" w14:textId="6B9DAF72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Частота "эффе</w:t>
            </w:r>
            <w:proofErr w:type="gramStart"/>
            <w:r w:rsidRPr="00AC3594">
              <w:rPr>
                <w:sz w:val="22"/>
                <w:szCs w:val="22"/>
              </w:rPr>
              <w:t>кт стр</w:t>
            </w:r>
            <w:proofErr w:type="gramEnd"/>
            <w:r w:rsidRPr="00AC3594">
              <w:rPr>
                <w:sz w:val="22"/>
                <w:szCs w:val="22"/>
              </w:rPr>
              <w:t>обоскопа" 1 - 20 Гц;</w:t>
            </w:r>
          </w:p>
          <w:p w14:paraId="5BC57FBD" w14:textId="6473A872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Пульт дистанционного управления </w:t>
            </w:r>
            <w:proofErr w:type="gramStart"/>
            <w:r w:rsidRPr="00AC3594">
              <w:rPr>
                <w:sz w:val="22"/>
                <w:szCs w:val="22"/>
              </w:rPr>
              <w:t>беспроводной</w:t>
            </w:r>
            <w:proofErr w:type="gramEnd"/>
            <w:r w:rsidRPr="00AC3594">
              <w:rPr>
                <w:sz w:val="22"/>
                <w:szCs w:val="22"/>
              </w:rPr>
              <w:tab/>
              <w:t xml:space="preserve"> Наличие;</w:t>
            </w:r>
          </w:p>
          <w:p w14:paraId="2D98DAE4" w14:textId="192AF0DD" w:rsidR="00232D67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Разъём USB </w:t>
            </w:r>
            <w:proofErr w:type="spellStart"/>
            <w:r w:rsidRPr="00AC3594">
              <w:rPr>
                <w:sz w:val="22"/>
                <w:szCs w:val="22"/>
              </w:rPr>
              <w:t>Type</w:t>
            </w:r>
            <w:proofErr w:type="spellEnd"/>
            <w:r w:rsidRPr="00AC3594">
              <w:rPr>
                <w:sz w:val="22"/>
                <w:szCs w:val="22"/>
              </w:rPr>
              <w:t>-C для подключения внешнего источника питания</w:t>
            </w:r>
            <w:r w:rsidR="0055478C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274E" w14:textId="0CEEAC6B" w:rsidR="00232D67" w:rsidRPr="00AC3594" w:rsidRDefault="00232D67" w:rsidP="00232D67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lastRenderedPageBreak/>
              <w:t xml:space="preserve">шт.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CA4E" w14:textId="45687A16" w:rsidR="00232D67" w:rsidRPr="00AC3594" w:rsidRDefault="00721446" w:rsidP="00232D6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C3594">
              <w:rPr>
                <w:bCs/>
                <w:sz w:val="22"/>
                <w:szCs w:val="22"/>
              </w:rPr>
              <w:t>22</w:t>
            </w:r>
          </w:p>
        </w:tc>
      </w:tr>
      <w:tr w:rsidR="00721446" w:rsidRPr="00AC3594" w14:paraId="28CF100C" w14:textId="77777777" w:rsidTr="00AC3594">
        <w:trPr>
          <w:gridAfter w:val="1"/>
          <w:wAfter w:w="11" w:type="dxa"/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C2AE" w14:textId="77777777" w:rsidR="00721446" w:rsidRPr="00AC3594" w:rsidRDefault="00721446" w:rsidP="00232D67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0499" w14:textId="77777777" w:rsidR="00721446" w:rsidRPr="00AC3594" w:rsidRDefault="00721446" w:rsidP="00721446">
            <w:pPr>
              <w:widowControl w:val="0"/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Светодиодный прожектор типа PAR RGB</w:t>
            </w:r>
          </w:p>
          <w:p w14:paraId="1A3D77C3" w14:textId="77777777" w:rsidR="00721446" w:rsidRPr="00AC3594" w:rsidRDefault="00721446" w:rsidP="007214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28E" w14:textId="42874C46" w:rsidR="00721446" w:rsidRPr="00AC3594" w:rsidRDefault="00AF0277" w:rsidP="00AC3594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27.40.33.130 «О»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AC6" w14:textId="3CC0296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</w:t>
            </w:r>
            <w:r w:rsidR="002F4096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Светодиодный прожектор типа PAR</w:t>
            </w:r>
          </w:p>
          <w:p w14:paraId="7256A09C" w14:textId="6F8150F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Вес нетто</w:t>
            </w:r>
            <w:r w:rsidR="002F4096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более 3,3 кг.</w:t>
            </w:r>
          </w:p>
          <w:p w14:paraId="005C62FB" w14:textId="74C46C3B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Габариты корпуса</w:t>
            </w:r>
            <w:r w:rsidR="002F4096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более 375 x 255 x 255 мм</w:t>
            </w:r>
          </w:p>
          <w:p w14:paraId="734DF6A5" w14:textId="240C2A9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Материал корпуса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Металл</w:t>
            </w:r>
          </w:p>
          <w:p w14:paraId="10FC1261" w14:textId="759DC75F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Цвет корпуса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Чёрный</w:t>
            </w:r>
          </w:p>
          <w:p w14:paraId="3159CD75" w14:textId="7B69DAB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Подвеска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П-образная лира 2шт</w:t>
            </w:r>
          </w:p>
          <w:p w14:paraId="5D2BE083" w14:textId="475B49E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Наличие на корпусе точки крепления страховочного троса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</w:p>
          <w:p w14:paraId="7750E7B7" w14:textId="7B7E528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Наличие кабеля питания в комплекте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</w:p>
          <w:p w14:paraId="75D6476C" w14:textId="75F0462A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Максимальная потребляемая мощность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более 120 Вт.</w:t>
            </w:r>
          </w:p>
          <w:p w14:paraId="387EE276" w14:textId="6D2B7DD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Параметры энергосети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AC 100-240</w:t>
            </w:r>
            <w:proofErr w:type="gramStart"/>
            <w:r w:rsidRPr="00AC3594">
              <w:rPr>
                <w:sz w:val="22"/>
                <w:szCs w:val="22"/>
              </w:rPr>
              <w:t xml:space="preserve"> В</w:t>
            </w:r>
            <w:proofErr w:type="gramEnd"/>
            <w:r w:rsidRPr="00AC3594">
              <w:rPr>
                <w:sz w:val="22"/>
                <w:szCs w:val="22"/>
              </w:rPr>
              <w:t>, 50/60 Гц</w:t>
            </w:r>
          </w:p>
          <w:p w14:paraId="76C295D1" w14:textId="7351239A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Класс защиты</w:t>
            </w:r>
            <w:r w:rsidR="0088626D" w:rsidRPr="00AC3594">
              <w:rPr>
                <w:sz w:val="22"/>
                <w:szCs w:val="22"/>
              </w:rPr>
              <w:t xml:space="preserve"> н</w:t>
            </w:r>
            <w:r w:rsidRPr="00AC3594">
              <w:rPr>
                <w:sz w:val="22"/>
                <w:szCs w:val="22"/>
              </w:rPr>
              <w:t>е менее IP 20</w:t>
            </w:r>
          </w:p>
          <w:p w14:paraId="21FA61AC" w14:textId="3EE673A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Система охлаждения: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Активная, малошумная.</w:t>
            </w:r>
          </w:p>
          <w:p w14:paraId="1D81C8F2" w14:textId="4EC2A7AA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Температурная защита от перегрева источника света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</w:p>
          <w:p w14:paraId="1706AE01" w14:textId="06C60F3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Наличие </w:t>
            </w:r>
            <w:proofErr w:type="gramStart"/>
            <w:r w:rsidRPr="00AC3594">
              <w:rPr>
                <w:sz w:val="22"/>
                <w:szCs w:val="22"/>
              </w:rPr>
              <w:t>датчика температуры нагрева источника света</w:t>
            </w:r>
            <w:proofErr w:type="gramEnd"/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</w:p>
          <w:p w14:paraId="764E17C7" w14:textId="2FA9B20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lastRenderedPageBreak/>
              <w:t>Режимы работы и управления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DMX512</w:t>
            </w:r>
          </w:p>
          <w:p w14:paraId="2CF32F12" w14:textId="23DBF38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Разъёмы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</w:p>
          <w:p w14:paraId="08619019" w14:textId="6EB864B0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разъёмов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XLR 3-pin</w:t>
            </w:r>
          </w:p>
          <w:p w14:paraId="21E1B84B" w14:textId="09302085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входных разъёмов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н</w:t>
            </w:r>
            <w:r w:rsidRPr="00AC3594">
              <w:rPr>
                <w:sz w:val="22"/>
                <w:szCs w:val="22"/>
              </w:rPr>
              <w:t>е менее одного</w:t>
            </w:r>
          </w:p>
          <w:p w14:paraId="6B67EB56" w14:textId="54655571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выходных разъёмов управления через  протокол DMX-512</w:t>
            </w:r>
            <w:proofErr w:type="gramStart"/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</w:t>
            </w:r>
            <w:proofErr w:type="gramEnd"/>
            <w:r w:rsidRPr="00AC3594">
              <w:rPr>
                <w:sz w:val="22"/>
                <w:szCs w:val="22"/>
              </w:rPr>
              <w:t>е менее одного</w:t>
            </w:r>
          </w:p>
          <w:p w14:paraId="0CBC3722" w14:textId="71D7D8D0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дисплея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LCD</w:t>
            </w:r>
          </w:p>
          <w:p w14:paraId="2B9BD49E" w14:textId="6F06C6E1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Органы управления прожектором</w:t>
            </w:r>
            <w:r w:rsidR="0088626D" w:rsidRPr="00AC3594">
              <w:rPr>
                <w:sz w:val="22"/>
                <w:szCs w:val="22"/>
              </w:rPr>
              <w:t xml:space="preserve"> н</w:t>
            </w:r>
            <w:r w:rsidRPr="00AC3594">
              <w:rPr>
                <w:sz w:val="22"/>
                <w:szCs w:val="22"/>
              </w:rPr>
              <w:t>е менее четырех навигационных клавиш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14386CE5" w14:textId="33B3E01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Характеристики органов управления прожектором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Сенсорные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53B64935" w14:textId="5103C80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Режимов DMX не менее 4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1323630E" w14:textId="3D023845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каналов DMX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менее 10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4F9BB9AC" w14:textId="11BDA4B2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Возможность ручного управления любым каналом через органы управления прожектором при отсутствии управлении через DMX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242ECE0F" w14:textId="35676D80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источников света в прожекторе: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1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32A3CF5F" w14:textId="0482D71F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источника света: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proofErr w:type="spellStart"/>
            <w:r w:rsidRPr="00AC3594">
              <w:rPr>
                <w:sz w:val="22"/>
                <w:szCs w:val="22"/>
              </w:rPr>
              <w:t>мультичип</w:t>
            </w:r>
            <w:proofErr w:type="spellEnd"/>
            <w:r w:rsidRPr="00AC3594">
              <w:rPr>
                <w:sz w:val="22"/>
                <w:szCs w:val="22"/>
              </w:rPr>
              <w:t xml:space="preserve"> COB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515732A6" w14:textId="67154D4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Мощность одного источника света</w:t>
            </w:r>
            <w:r w:rsidR="0088626D" w:rsidRPr="00AC3594">
              <w:rPr>
                <w:sz w:val="22"/>
                <w:szCs w:val="22"/>
              </w:rPr>
              <w:t xml:space="preserve"> н</w:t>
            </w:r>
            <w:r w:rsidRPr="00AC3594">
              <w:rPr>
                <w:sz w:val="22"/>
                <w:szCs w:val="22"/>
              </w:rPr>
              <w:t>е менее 100 Ватт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193EDA8E" w14:textId="34F13B63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Цвет источника света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3 цвета: красный, зеленый, голубой</w:t>
            </w:r>
          </w:p>
          <w:p w14:paraId="1B5341AB" w14:textId="2AE1F3AF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Срок службы источника света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менее 50000 часов</w:t>
            </w:r>
            <w:r w:rsidR="0088626D" w:rsidRPr="00AC3594">
              <w:rPr>
                <w:sz w:val="22"/>
                <w:szCs w:val="22"/>
              </w:rPr>
              <w:t xml:space="preserve">; </w:t>
            </w:r>
          </w:p>
          <w:p w14:paraId="640B0CEB" w14:textId="7E0F5B4C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Тип </w:t>
            </w:r>
            <w:proofErr w:type="spellStart"/>
            <w:r w:rsidRPr="00AC3594">
              <w:rPr>
                <w:sz w:val="22"/>
                <w:szCs w:val="22"/>
              </w:rPr>
              <w:t>диммера</w:t>
            </w:r>
            <w:proofErr w:type="spellEnd"/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линейный 0 ~ 100% электронный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16FB7E5F" w14:textId="553DF3BD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режимов работы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не менее 4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 xml:space="preserve">DMX512, звуковая активация, встроенные автоматические программы, </w:t>
            </w:r>
            <w:proofErr w:type="spellStart"/>
            <w:r w:rsidRPr="00AC3594">
              <w:rPr>
                <w:sz w:val="22"/>
                <w:szCs w:val="22"/>
              </w:rPr>
              <w:t>Master-Slave</w:t>
            </w:r>
            <w:proofErr w:type="spellEnd"/>
            <w:r w:rsidRPr="00AC3594">
              <w:rPr>
                <w:sz w:val="22"/>
                <w:szCs w:val="22"/>
              </w:rPr>
              <w:t>.</w:t>
            </w:r>
          </w:p>
          <w:p w14:paraId="492BC4AC" w14:textId="523B6CB1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Угол раскрытия луча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90°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2F24E33C" w14:textId="027B798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 xml:space="preserve">Система </w:t>
            </w:r>
            <w:proofErr w:type="spellStart"/>
            <w:r w:rsidRPr="00AC3594">
              <w:rPr>
                <w:sz w:val="22"/>
                <w:szCs w:val="22"/>
              </w:rPr>
              <w:t>цветосмешения</w:t>
            </w:r>
            <w:proofErr w:type="spellEnd"/>
            <w:r w:rsidR="0055478C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RGB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352E4C17" w14:textId="00039DD4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Функция "эффе</w:t>
            </w:r>
            <w:proofErr w:type="gramStart"/>
            <w:r w:rsidRPr="00AC3594">
              <w:rPr>
                <w:sz w:val="22"/>
                <w:szCs w:val="22"/>
              </w:rPr>
              <w:t>кт стр</w:t>
            </w:r>
            <w:proofErr w:type="gramEnd"/>
            <w:r w:rsidRPr="00AC3594">
              <w:rPr>
                <w:sz w:val="22"/>
                <w:szCs w:val="22"/>
              </w:rPr>
              <w:t>обоскопа"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Наличие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78284CB2" w14:textId="48B03A6D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Частота "эффе</w:t>
            </w:r>
            <w:proofErr w:type="gramStart"/>
            <w:r w:rsidRPr="00AC3594">
              <w:rPr>
                <w:sz w:val="22"/>
                <w:szCs w:val="22"/>
              </w:rPr>
              <w:t>кт стр</w:t>
            </w:r>
            <w:proofErr w:type="gramEnd"/>
            <w:r w:rsidRPr="00AC3594">
              <w:rPr>
                <w:sz w:val="22"/>
                <w:szCs w:val="22"/>
              </w:rPr>
              <w:t>обоскопа"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1 - 20 Гц</w:t>
            </w:r>
            <w:r w:rsidR="0088626D" w:rsidRPr="00AC3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4412" w14:textId="39497C60" w:rsidR="00721446" w:rsidRPr="00AC3594" w:rsidRDefault="00721446" w:rsidP="00232D67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46AD" w14:textId="7C0496CB" w:rsidR="00721446" w:rsidRPr="00AC3594" w:rsidRDefault="00721446" w:rsidP="00232D6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C3594">
              <w:rPr>
                <w:bCs/>
                <w:sz w:val="22"/>
                <w:szCs w:val="22"/>
              </w:rPr>
              <w:t>2</w:t>
            </w:r>
          </w:p>
        </w:tc>
      </w:tr>
      <w:tr w:rsidR="00721446" w:rsidRPr="00AC3594" w14:paraId="4ACF82EB" w14:textId="77777777" w:rsidTr="00AC3594">
        <w:trPr>
          <w:gridAfter w:val="1"/>
          <w:wAfter w:w="11" w:type="dxa"/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E37F" w14:textId="77777777" w:rsidR="00721446" w:rsidRPr="00AC3594" w:rsidRDefault="00721446" w:rsidP="00232D67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686A" w14:textId="5CD649C8" w:rsidR="00721446" w:rsidRPr="00AC3594" w:rsidRDefault="00721446" w:rsidP="00721446">
            <w:pPr>
              <w:widowControl w:val="0"/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Комплект силовой и управляющей коммутации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5DB" w14:textId="3BAFA835" w:rsidR="00721446" w:rsidRPr="00AC3594" w:rsidRDefault="00AF0277" w:rsidP="00AC3594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27.32.13.159 «О»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DCC2" w14:textId="5CE441F7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Комплект коммутации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7B4A0678" w14:textId="34FC28A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Кабельный разъем питания, выходной, POWERCON 20А, серый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20 шт</w:t>
            </w:r>
            <w:r w:rsidR="0088626D" w:rsidRPr="00AC3594">
              <w:rPr>
                <w:sz w:val="22"/>
                <w:szCs w:val="22"/>
              </w:rPr>
              <w:t>.;</w:t>
            </w:r>
          </w:p>
          <w:p w14:paraId="61E71D82" w14:textId="09A85199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Тип разъёмов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XLR 3-pin</w:t>
            </w:r>
            <w:r w:rsidR="0088626D" w:rsidRPr="00AC3594">
              <w:rPr>
                <w:sz w:val="22"/>
                <w:szCs w:val="22"/>
              </w:rPr>
              <w:t>;</w:t>
            </w:r>
          </w:p>
          <w:p w14:paraId="7A63DE10" w14:textId="1CF9C4B6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входных кабельных разъёмов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24 шт</w:t>
            </w:r>
            <w:r w:rsidR="0088626D" w:rsidRPr="00AC3594">
              <w:rPr>
                <w:sz w:val="22"/>
                <w:szCs w:val="22"/>
              </w:rPr>
              <w:t>.;</w:t>
            </w:r>
          </w:p>
          <w:p w14:paraId="644B03D9" w14:textId="2DA7E49A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Количество выходных кабельных разъёмов управления через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24 шт</w:t>
            </w:r>
            <w:r w:rsidR="0088626D" w:rsidRPr="00AC3594">
              <w:rPr>
                <w:sz w:val="22"/>
                <w:szCs w:val="22"/>
              </w:rPr>
              <w:t>.;</w:t>
            </w:r>
          </w:p>
          <w:p w14:paraId="2CDF755F" w14:textId="294DEDC8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Алюминиевая струбцина. Для трубы 30 - 55 мм, нагрузка 100 кг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24 шт</w:t>
            </w:r>
            <w:r w:rsidR="0088626D" w:rsidRPr="00AC3594">
              <w:rPr>
                <w:sz w:val="22"/>
                <w:szCs w:val="22"/>
              </w:rPr>
              <w:t>.;</w:t>
            </w:r>
          </w:p>
          <w:p w14:paraId="73B030A3" w14:textId="18943BBD" w:rsidR="00721446" w:rsidRPr="00AC3594" w:rsidRDefault="00721446" w:rsidP="00721446">
            <w:pPr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Кабель цифровой гибкий, протокол DMX-512</w:t>
            </w:r>
            <w:r w:rsidR="0088626D" w:rsidRPr="00AC3594">
              <w:rPr>
                <w:sz w:val="22"/>
                <w:szCs w:val="22"/>
              </w:rPr>
              <w:t xml:space="preserve"> </w:t>
            </w:r>
            <w:r w:rsidRPr="00AC3594">
              <w:rPr>
                <w:sz w:val="22"/>
                <w:szCs w:val="22"/>
              </w:rPr>
              <w:t>100 м</w:t>
            </w:r>
            <w:r w:rsidR="0088626D" w:rsidRPr="00AC3594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D241" w14:textId="1847DFFE" w:rsidR="00721446" w:rsidRPr="00AC3594" w:rsidRDefault="00721446" w:rsidP="00232D67">
            <w:pPr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шт.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D6F6" w14:textId="365482E1" w:rsidR="00721446" w:rsidRPr="00AC3594" w:rsidRDefault="00721446" w:rsidP="00232D6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C3594">
              <w:rPr>
                <w:bCs/>
                <w:sz w:val="22"/>
                <w:szCs w:val="22"/>
              </w:rPr>
              <w:t>1</w:t>
            </w:r>
          </w:p>
        </w:tc>
      </w:tr>
      <w:tr w:rsidR="00AC3594" w:rsidRPr="00AC3594" w14:paraId="349D442D" w14:textId="77777777" w:rsidTr="00AC3594">
        <w:trPr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64ED" w14:textId="77777777" w:rsidR="00AC3594" w:rsidRPr="00AC3594" w:rsidRDefault="00AC3594" w:rsidP="00232D67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5C5C" w14:textId="0FFD5408" w:rsidR="00AC3594" w:rsidRPr="00AC3594" w:rsidRDefault="00AC3594" w:rsidP="00AC3594">
            <w:pPr>
              <w:widowControl w:val="0"/>
              <w:jc w:val="center"/>
              <w:rPr>
                <w:sz w:val="22"/>
                <w:szCs w:val="22"/>
              </w:rPr>
            </w:pPr>
            <w:r w:rsidRPr="00AC3594">
              <w:rPr>
                <w:sz w:val="22"/>
                <w:szCs w:val="22"/>
              </w:rPr>
              <w:t>Инсталляционные работы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0272" w14:textId="28DA7705" w:rsidR="00AC3594" w:rsidRPr="00AC3594" w:rsidRDefault="00AC3594" w:rsidP="00232D6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3594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C520" w14:textId="6014B75B" w:rsidR="00AC3594" w:rsidRPr="00AC3594" w:rsidRDefault="00AC3594" w:rsidP="00232D6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C3594">
              <w:rPr>
                <w:bCs/>
                <w:sz w:val="22"/>
                <w:szCs w:val="22"/>
              </w:rPr>
              <w:t>1</w:t>
            </w:r>
          </w:p>
        </w:tc>
      </w:tr>
    </w:tbl>
    <w:p w14:paraId="409F1FBB" w14:textId="2AFBD188" w:rsidR="00F76375" w:rsidRPr="00AC3594" w:rsidRDefault="00232D67">
      <w:pPr>
        <w:pStyle w:val="af9"/>
        <w:jc w:val="both"/>
        <w:rPr>
          <w:rFonts w:ascii="Times New Roman" w:hAnsi="Times New Roman"/>
          <w:bCs/>
          <w:i/>
          <w:iCs/>
          <w:szCs w:val="22"/>
        </w:rPr>
      </w:pPr>
      <w:proofErr w:type="gramStart"/>
      <w:r w:rsidRPr="00AC3594">
        <w:rPr>
          <w:rFonts w:ascii="Times New Roman" w:hAnsi="Times New Roman"/>
          <w:bCs/>
          <w:i/>
          <w:iCs/>
          <w:szCs w:val="22"/>
        </w:rPr>
        <w:t>При осуществлении закупок на вышеуказанные товары распространяются меры национального режима в виде «</w:t>
      </w:r>
      <w:r w:rsidR="00AF0277" w:rsidRPr="00AC3594">
        <w:rPr>
          <w:rFonts w:ascii="Times New Roman" w:hAnsi="Times New Roman"/>
          <w:b/>
          <w:i/>
          <w:iCs/>
          <w:szCs w:val="22"/>
        </w:rPr>
        <w:t>О</w:t>
      </w:r>
      <w:r w:rsidRPr="00AC3594">
        <w:rPr>
          <w:rFonts w:ascii="Times New Roman" w:hAnsi="Times New Roman"/>
          <w:b/>
          <w:i/>
          <w:iCs/>
          <w:szCs w:val="22"/>
        </w:rPr>
        <w:t>граничени</w:t>
      </w:r>
      <w:r w:rsidR="00AC3594" w:rsidRPr="00AC3594">
        <w:rPr>
          <w:rFonts w:ascii="Times New Roman" w:hAnsi="Times New Roman"/>
          <w:b/>
          <w:i/>
          <w:iCs/>
          <w:szCs w:val="22"/>
        </w:rPr>
        <w:t>я</w:t>
      </w:r>
      <w:r w:rsidRPr="00AC3594">
        <w:rPr>
          <w:rFonts w:ascii="Times New Roman" w:hAnsi="Times New Roman"/>
          <w:bCs/>
          <w:i/>
          <w:iCs/>
          <w:szCs w:val="22"/>
        </w:rPr>
        <w:t>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proofErr w:type="gramEnd"/>
    </w:p>
    <w:p w14:paraId="2EAE7C88" w14:textId="77777777" w:rsidR="00232D67" w:rsidRPr="00AC3594" w:rsidRDefault="00232D67">
      <w:pPr>
        <w:pStyle w:val="af9"/>
        <w:jc w:val="both"/>
        <w:rPr>
          <w:rFonts w:ascii="Times New Roman" w:hAnsi="Times New Roman"/>
          <w:bCs/>
          <w:i/>
          <w:iCs/>
          <w:szCs w:val="22"/>
        </w:rPr>
      </w:pPr>
    </w:p>
    <w:p w14:paraId="637CEDCD" w14:textId="36FF9E1E" w:rsidR="00605666" w:rsidRPr="00AC3594" w:rsidRDefault="00942245">
      <w:pPr>
        <w:pStyle w:val="af9"/>
        <w:jc w:val="both"/>
        <w:rPr>
          <w:rFonts w:ascii="Times New Roman" w:hAnsi="Times New Roman"/>
          <w:szCs w:val="22"/>
        </w:rPr>
      </w:pPr>
      <w:r w:rsidRPr="00AC3594">
        <w:rPr>
          <w:rFonts w:ascii="Times New Roman" w:hAnsi="Times New Roman"/>
          <w:b/>
          <w:szCs w:val="22"/>
        </w:rPr>
        <w:t xml:space="preserve">2. </w:t>
      </w:r>
      <w:r w:rsidR="00DF6F03" w:rsidRPr="00AC3594">
        <w:rPr>
          <w:rFonts w:ascii="Times New Roman" w:hAnsi="Times New Roman"/>
          <w:b/>
          <w:szCs w:val="22"/>
        </w:rPr>
        <w:t>Место доставки</w:t>
      </w:r>
      <w:r w:rsidR="00AC3594" w:rsidRPr="00AC3594">
        <w:rPr>
          <w:rFonts w:ascii="Times New Roman" w:hAnsi="Times New Roman"/>
          <w:b/>
          <w:szCs w:val="22"/>
        </w:rPr>
        <w:t xml:space="preserve"> и монтажа</w:t>
      </w:r>
      <w:r w:rsidR="00DF6F03" w:rsidRPr="00AC3594">
        <w:rPr>
          <w:rFonts w:ascii="Times New Roman" w:hAnsi="Times New Roman"/>
          <w:b/>
          <w:szCs w:val="22"/>
        </w:rPr>
        <w:t xml:space="preserve"> товаров:</w:t>
      </w:r>
      <w:r w:rsidR="00DF6F03" w:rsidRPr="00AC3594">
        <w:rPr>
          <w:rFonts w:ascii="Times New Roman" w:hAnsi="Times New Roman"/>
          <w:szCs w:val="22"/>
        </w:rPr>
        <w:t xml:space="preserve"> </w:t>
      </w:r>
      <w:r w:rsidR="00AF0277" w:rsidRPr="00AC3594">
        <w:rPr>
          <w:rFonts w:ascii="Times New Roman" w:hAnsi="Times New Roman"/>
          <w:szCs w:val="22"/>
        </w:rPr>
        <w:t>628181, Российская Федерация, Тюменская область, Ханты-Мансийский автономный округ - Югра, город Нягань, микрорайон 1, дом 29 Г/4.</w:t>
      </w:r>
    </w:p>
    <w:p w14:paraId="4ABBBD98" w14:textId="0054A85D" w:rsidR="00605666" w:rsidRPr="008D7996" w:rsidRDefault="00942245">
      <w:pPr>
        <w:pStyle w:val="af9"/>
        <w:jc w:val="both"/>
        <w:rPr>
          <w:rFonts w:ascii="Times New Roman" w:hAnsi="Times New Roman"/>
          <w:color w:val="auto"/>
          <w:szCs w:val="22"/>
        </w:rPr>
      </w:pPr>
      <w:r w:rsidRPr="00AC3594">
        <w:rPr>
          <w:rFonts w:ascii="Times New Roman" w:hAnsi="Times New Roman"/>
          <w:b/>
          <w:szCs w:val="22"/>
        </w:rPr>
        <w:t xml:space="preserve">3. </w:t>
      </w:r>
      <w:r w:rsidR="00DF6F03" w:rsidRPr="00AC3594">
        <w:rPr>
          <w:rFonts w:ascii="Times New Roman" w:hAnsi="Times New Roman"/>
          <w:b/>
          <w:szCs w:val="22"/>
        </w:rPr>
        <w:t>Сроки поставки</w:t>
      </w:r>
      <w:r w:rsidR="00AC3594" w:rsidRPr="00AC3594">
        <w:rPr>
          <w:rFonts w:ascii="Times New Roman" w:hAnsi="Times New Roman"/>
          <w:b/>
          <w:szCs w:val="22"/>
        </w:rPr>
        <w:t xml:space="preserve"> и монтажа</w:t>
      </w:r>
      <w:r w:rsidR="00DF6F03" w:rsidRPr="00AC3594">
        <w:rPr>
          <w:rFonts w:ascii="Times New Roman" w:hAnsi="Times New Roman"/>
          <w:b/>
          <w:szCs w:val="22"/>
        </w:rPr>
        <w:t xml:space="preserve"> </w:t>
      </w:r>
      <w:r w:rsidR="00DF6F03" w:rsidRPr="008D7996">
        <w:rPr>
          <w:rFonts w:ascii="Times New Roman" w:hAnsi="Times New Roman"/>
          <w:b/>
          <w:color w:val="auto"/>
          <w:szCs w:val="22"/>
        </w:rPr>
        <w:t>товаров:</w:t>
      </w:r>
      <w:r w:rsidR="00B079BB" w:rsidRPr="008D7996">
        <w:rPr>
          <w:rFonts w:ascii="Times New Roman" w:hAnsi="Times New Roman"/>
          <w:b/>
          <w:color w:val="auto"/>
          <w:szCs w:val="22"/>
        </w:rPr>
        <w:t xml:space="preserve"> </w:t>
      </w:r>
      <w:r w:rsidR="00B079BB" w:rsidRPr="008D7996">
        <w:rPr>
          <w:rFonts w:ascii="Times New Roman" w:hAnsi="Times New Roman"/>
          <w:bCs/>
          <w:color w:val="auto"/>
          <w:szCs w:val="22"/>
        </w:rPr>
        <w:t xml:space="preserve">в течение </w:t>
      </w:r>
      <w:r w:rsidR="00DD14A6" w:rsidRPr="008D7996">
        <w:rPr>
          <w:rFonts w:ascii="Times New Roman" w:hAnsi="Times New Roman"/>
          <w:bCs/>
          <w:color w:val="auto"/>
          <w:szCs w:val="22"/>
        </w:rPr>
        <w:t>3</w:t>
      </w:r>
      <w:r w:rsidR="00B079BB" w:rsidRPr="008D7996">
        <w:rPr>
          <w:rFonts w:ascii="Times New Roman" w:hAnsi="Times New Roman"/>
          <w:bCs/>
          <w:color w:val="auto"/>
          <w:szCs w:val="22"/>
        </w:rPr>
        <w:t xml:space="preserve"> </w:t>
      </w:r>
      <w:r w:rsidR="00096493" w:rsidRPr="008D7996">
        <w:rPr>
          <w:rFonts w:ascii="Times New Roman" w:hAnsi="Times New Roman"/>
          <w:bCs/>
          <w:color w:val="auto"/>
          <w:szCs w:val="22"/>
        </w:rPr>
        <w:t>календарных</w:t>
      </w:r>
      <w:r w:rsidR="00B079BB" w:rsidRPr="008D7996">
        <w:rPr>
          <w:rFonts w:ascii="Times New Roman" w:hAnsi="Times New Roman"/>
          <w:bCs/>
          <w:color w:val="auto"/>
          <w:szCs w:val="22"/>
        </w:rPr>
        <w:t xml:space="preserve"> дней</w:t>
      </w:r>
      <w:r w:rsidR="00B079BB" w:rsidRPr="008D7996">
        <w:rPr>
          <w:rFonts w:ascii="Times New Roman" w:hAnsi="Times New Roman"/>
          <w:b/>
          <w:color w:val="auto"/>
          <w:szCs w:val="22"/>
        </w:rPr>
        <w:t xml:space="preserve"> </w:t>
      </w:r>
      <w:proofErr w:type="gramStart"/>
      <w:r w:rsidR="00DF6F03" w:rsidRPr="008D7996">
        <w:rPr>
          <w:rFonts w:ascii="Times New Roman" w:hAnsi="Times New Roman"/>
          <w:color w:val="auto"/>
          <w:szCs w:val="22"/>
        </w:rPr>
        <w:t>с даты заключения</w:t>
      </w:r>
      <w:proofErr w:type="gramEnd"/>
      <w:r w:rsidR="00DF6F03" w:rsidRPr="008D7996">
        <w:rPr>
          <w:rFonts w:ascii="Times New Roman" w:hAnsi="Times New Roman"/>
          <w:color w:val="auto"/>
          <w:szCs w:val="22"/>
        </w:rPr>
        <w:t xml:space="preserve"> </w:t>
      </w:r>
      <w:r w:rsidR="00B079BB" w:rsidRPr="008D7996">
        <w:rPr>
          <w:rFonts w:ascii="Times New Roman" w:hAnsi="Times New Roman"/>
          <w:color w:val="auto"/>
          <w:szCs w:val="22"/>
        </w:rPr>
        <w:t>д</w:t>
      </w:r>
      <w:r w:rsidR="00DF6F03" w:rsidRPr="008D7996">
        <w:rPr>
          <w:rFonts w:ascii="Times New Roman" w:hAnsi="Times New Roman"/>
          <w:color w:val="auto"/>
          <w:szCs w:val="22"/>
        </w:rPr>
        <w:t>оговора</w:t>
      </w:r>
      <w:r w:rsidR="00AF0277" w:rsidRPr="008D7996">
        <w:rPr>
          <w:rFonts w:ascii="Times New Roman" w:hAnsi="Times New Roman"/>
          <w:color w:val="auto"/>
          <w:szCs w:val="22"/>
        </w:rPr>
        <w:t>.</w:t>
      </w:r>
      <w:r w:rsidR="00CA3821" w:rsidRPr="008D7996">
        <w:rPr>
          <w:rFonts w:ascii="Times New Roman" w:hAnsi="Times New Roman"/>
          <w:color w:val="auto"/>
          <w:szCs w:val="22"/>
        </w:rPr>
        <w:t xml:space="preserve"> </w:t>
      </w:r>
    </w:p>
    <w:p w14:paraId="60D924E4" w14:textId="31D8C88D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D7996">
        <w:rPr>
          <w:rFonts w:eastAsia="Calibri"/>
          <w:color w:val="auto"/>
          <w:sz w:val="22"/>
          <w:szCs w:val="22"/>
          <w:lang w:eastAsia="en-US"/>
        </w:rPr>
        <w:t>3.</w:t>
      </w:r>
      <w:r w:rsidR="00CA3821" w:rsidRPr="008D7996">
        <w:rPr>
          <w:rFonts w:eastAsia="Calibri"/>
          <w:color w:val="auto"/>
          <w:sz w:val="22"/>
          <w:szCs w:val="22"/>
          <w:lang w:eastAsia="en-US"/>
        </w:rPr>
        <w:t>1</w:t>
      </w:r>
      <w:r w:rsidRPr="008D7996">
        <w:rPr>
          <w:rFonts w:eastAsia="Calibri"/>
          <w:color w:val="auto"/>
          <w:sz w:val="22"/>
          <w:szCs w:val="22"/>
          <w:lang w:eastAsia="en-US"/>
        </w:rPr>
        <w:t xml:space="preserve">. В стоимость товара включена: доставка товара, погрузочно-разгрузочные </w:t>
      </w:r>
      <w:r w:rsidRPr="00AC3594">
        <w:rPr>
          <w:rFonts w:eastAsia="Calibri"/>
          <w:color w:val="auto"/>
          <w:sz w:val="22"/>
          <w:szCs w:val="22"/>
          <w:lang w:eastAsia="en-US"/>
        </w:rPr>
        <w:t>работы до конкретного места, указанного Заказчиком</w:t>
      </w:r>
      <w:r w:rsidR="00096493" w:rsidRPr="00AC3594">
        <w:rPr>
          <w:rFonts w:eastAsia="Calibri"/>
          <w:color w:val="auto"/>
          <w:sz w:val="22"/>
          <w:szCs w:val="22"/>
          <w:lang w:eastAsia="en-US"/>
        </w:rPr>
        <w:t xml:space="preserve">, а так же монтажные </w:t>
      </w:r>
      <w:r w:rsidR="00AF0277" w:rsidRPr="00AC3594">
        <w:rPr>
          <w:rFonts w:eastAsia="Calibri"/>
          <w:color w:val="auto"/>
          <w:sz w:val="22"/>
          <w:szCs w:val="22"/>
          <w:lang w:eastAsia="en-US"/>
        </w:rPr>
        <w:t xml:space="preserve">и пусконаладочные </w:t>
      </w:r>
      <w:r w:rsidR="00096493" w:rsidRPr="00AC3594">
        <w:rPr>
          <w:rFonts w:eastAsia="Calibri"/>
          <w:color w:val="auto"/>
          <w:sz w:val="22"/>
          <w:szCs w:val="22"/>
          <w:lang w:eastAsia="en-US"/>
        </w:rPr>
        <w:t>работы.</w:t>
      </w:r>
    </w:p>
    <w:p w14:paraId="05693358" w14:textId="27B02E8D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3.</w:t>
      </w:r>
      <w:r w:rsidR="00CA3821" w:rsidRPr="00AC3594">
        <w:rPr>
          <w:rFonts w:eastAsia="Calibri"/>
          <w:color w:val="auto"/>
          <w:sz w:val="22"/>
          <w:szCs w:val="22"/>
          <w:lang w:eastAsia="en-US"/>
        </w:rPr>
        <w:t>2</w:t>
      </w:r>
      <w:r w:rsidRPr="00AC3594">
        <w:rPr>
          <w:rFonts w:eastAsia="Calibri"/>
          <w:color w:val="auto"/>
          <w:sz w:val="22"/>
          <w:szCs w:val="22"/>
          <w:lang w:eastAsia="en-US"/>
        </w:rPr>
        <w:t>. Поставка</w:t>
      </w:r>
      <w:r w:rsidR="00096493" w:rsidRPr="00AC3594">
        <w:rPr>
          <w:rFonts w:eastAsia="Calibri"/>
          <w:color w:val="auto"/>
          <w:sz w:val="22"/>
          <w:szCs w:val="22"/>
          <w:lang w:eastAsia="en-US"/>
        </w:rPr>
        <w:t xml:space="preserve"> и монтаж</w:t>
      </w:r>
      <w:r w:rsidRPr="00AC3594">
        <w:rPr>
          <w:rFonts w:eastAsia="Calibri"/>
          <w:color w:val="auto"/>
          <w:sz w:val="22"/>
          <w:szCs w:val="22"/>
          <w:lang w:eastAsia="en-US"/>
        </w:rPr>
        <w:t xml:space="preserve"> Товаров осуществляется в рабочие дни учреждения.</w:t>
      </w:r>
    </w:p>
    <w:p w14:paraId="2FE37BC1" w14:textId="70FB1A81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3.</w:t>
      </w:r>
      <w:r w:rsidR="00CA3821" w:rsidRPr="00AC3594">
        <w:rPr>
          <w:rFonts w:eastAsia="Calibri"/>
          <w:color w:val="auto"/>
          <w:sz w:val="22"/>
          <w:szCs w:val="22"/>
          <w:lang w:eastAsia="en-US"/>
        </w:rPr>
        <w:t>3</w:t>
      </w:r>
      <w:r w:rsidRPr="00AC3594">
        <w:rPr>
          <w:rFonts w:eastAsia="Calibri"/>
          <w:color w:val="auto"/>
          <w:sz w:val="22"/>
          <w:szCs w:val="22"/>
          <w:lang w:eastAsia="en-US"/>
        </w:rPr>
        <w:t>. Поставщик обязан уведомить Заказчика о планируемой дате поставки</w:t>
      </w:r>
      <w:r w:rsidR="00096493" w:rsidRPr="00AC3594">
        <w:rPr>
          <w:rFonts w:eastAsia="Calibri"/>
          <w:color w:val="auto"/>
          <w:sz w:val="22"/>
          <w:szCs w:val="22"/>
          <w:lang w:eastAsia="en-US"/>
        </w:rPr>
        <w:t xml:space="preserve"> и монтажных</w:t>
      </w:r>
      <w:r w:rsidR="00AF0277" w:rsidRPr="00AC3594">
        <w:rPr>
          <w:rFonts w:eastAsia="Calibri"/>
          <w:color w:val="auto"/>
          <w:sz w:val="22"/>
          <w:szCs w:val="22"/>
          <w:lang w:eastAsia="en-US"/>
        </w:rPr>
        <w:t xml:space="preserve"> и пусконаладочных</w:t>
      </w:r>
      <w:r w:rsidR="00096493" w:rsidRPr="00AC3594">
        <w:rPr>
          <w:rFonts w:eastAsia="Calibri"/>
          <w:color w:val="auto"/>
          <w:sz w:val="22"/>
          <w:szCs w:val="22"/>
          <w:lang w:eastAsia="en-US"/>
        </w:rPr>
        <w:t xml:space="preserve"> работ</w:t>
      </w:r>
      <w:r w:rsidR="00AF0277" w:rsidRPr="00AC3594">
        <w:rPr>
          <w:rFonts w:eastAsia="Calibri"/>
          <w:color w:val="auto"/>
          <w:sz w:val="22"/>
          <w:szCs w:val="22"/>
          <w:lang w:eastAsia="en-US"/>
        </w:rPr>
        <w:t>ах</w:t>
      </w:r>
      <w:r w:rsidRPr="00AC3594">
        <w:rPr>
          <w:rFonts w:eastAsia="Calibri"/>
          <w:color w:val="auto"/>
          <w:sz w:val="22"/>
          <w:szCs w:val="22"/>
          <w:lang w:eastAsia="en-US"/>
        </w:rPr>
        <w:t xml:space="preserve"> не </w:t>
      </w:r>
      <w:proofErr w:type="gramStart"/>
      <w:r w:rsidRPr="00AC3594">
        <w:rPr>
          <w:rFonts w:eastAsia="Calibri"/>
          <w:color w:val="auto"/>
          <w:sz w:val="22"/>
          <w:szCs w:val="22"/>
          <w:lang w:eastAsia="en-US"/>
        </w:rPr>
        <w:t>позднее</w:t>
      </w:r>
      <w:proofErr w:type="gramEnd"/>
      <w:r w:rsidRPr="00AC3594">
        <w:rPr>
          <w:rFonts w:eastAsia="Calibri"/>
          <w:color w:val="auto"/>
          <w:sz w:val="22"/>
          <w:szCs w:val="22"/>
          <w:lang w:eastAsia="en-US"/>
        </w:rPr>
        <w:t xml:space="preserve"> чем за </w:t>
      </w:r>
      <w:r w:rsidR="00324647">
        <w:rPr>
          <w:rFonts w:eastAsia="Calibri"/>
          <w:color w:val="auto"/>
          <w:sz w:val="22"/>
          <w:szCs w:val="22"/>
          <w:lang w:eastAsia="en-US"/>
        </w:rPr>
        <w:t>2</w:t>
      </w:r>
      <w:r w:rsidRPr="00AC3594">
        <w:rPr>
          <w:rFonts w:eastAsia="Calibri"/>
          <w:color w:val="auto"/>
          <w:sz w:val="22"/>
          <w:szCs w:val="22"/>
          <w:lang w:eastAsia="en-US"/>
        </w:rPr>
        <w:t xml:space="preserve"> дней до дня поставки Товара.</w:t>
      </w:r>
    </w:p>
    <w:p w14:paraId="450F6B36" w14:textId="77777777" w:rsidR="00942245" w:rsidRPr="00AC3594" w:rsidRDefault="00942245" w:rsidP="00942245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AC3594">
        <w:rPr>
          <w:rFonts w:eastAsia="Calibri"/>
          <w:b/>
          <w:color w:val="auto"/>
          <w:sz w:val="22"/>
          <w:szCs w:val="22"/>
          <w:lang w:eastAsia="en-US"/>
        </w:rPr>
        <w:lastRenderedPageBreak/>
        <w:t>4. Требования к качеству, безопасности поставляемого товара:</w:t>
      </w:r>
    </w:p>
    <w:p w14:paraId="7B90D71F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2FC14051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4.3. Поставляемый Товар должен являться новым, ранее не использованным, год выпуска: не ранее 202</w:t>
      </w:r>
      <w:r w:rsidR="00154B33" w:rsidRPr="00AC3594">
        <w:rPr>
          <w:rFonts w:eastAsia="Calibri"/>
          <w:color w:val="auto"/>
          <w:sz w:val="22"/>
          <w:szCs w:val="22"/>
          <w:lang w:eastAsia="en-US"/>
        </w:rPr>
        <w:t>4</w:t>
      </w:r>
      <w:r w:rsidRPr="00AC3594">
        <w:rPr>
          <w:rFonts w:eastAsia="Calibri"/>
          <w:color w:val="auto"/>
          <w:sz w:val="22"/>
          <w:szCs w:val="22"/>
          <w:lang w:eastAsia="en-US"/>
        </w:rPr>
        <w:t xml:space="preserve"> года, не должен иметь дефектов;</w:t>
      </w:r>
    </w:p>
    <w:p w14:paraId="54D677E0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AC3594" w:rsidRDefault="00942245" w:rsidP="00942245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AC3594">
        <w:rPr>
          <w:rFonts w:eastAsia="Calibri"/>
          <w:b/>
          <w:color w:val="auto"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5.1. Товар поставляется в таре и упаковке производителя и ил</w:t>
      </w:r>
      <w:proofErr w:type="gramStart"/>
      <w:r w:rsidRPr="00AC3594">
        <w:rPr>
          <w:rFonts w:eastAsia="Calibri"/>
          <w:color w:val="auto"/>
          <w:sz w:val="22"/>
          <w:szCs w:val="22"/>
          <w:lang w:eastAsia="en-US"/>
        </w:rPr>
        <w:t>и(</w:t>
      </w:r>
      <w:proofErr w:type="gramEnd"/>
      <w:r w:rsidRPr="00AC3594">
        <w:rPr>
          <w:rFonts w:eastAsia="Calibri"/>
          <w:color w:val="auto"/>
          <w:sz w:val="22"/>
          <w:szCs w:val="22"/>
          <w:lang w:eastAsia="en-US"/>
        </w:rPr>
        <w:t>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AC3594" w:rsidRDefault="00942245" w:rsidP="00942245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AC3594">
        <w:rPr>
          <w:rFonts w:eastAsia="Calibri"/>
          <w:b/>
          <w:color w:val="auto"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 xml:space="preserve">6.1. Гарантия качества товара – не менее </w:t>
      </w:r>
      <w:r w:rsidR="003D2344" w:rsidRPr="00AC3594">
        <w:rPr>
          <w:rFonts w:eastAsia="Calibri"/>
          <w:color w:val="auto"/>
          <w:sz w:val="22"/>
          <w:szCs w:val="22"/>
          <w:lang w:eastAsia="en-US"/>
        </w:rPr>
        <w:t>12</w:t>
      </w:r>
      <w:r w:rsidRPr="00AC3594">
        <w:rPr>
          <w:rFonts w:eastAsia="Calibri"/>
          <w:color w:val="auto"/>
          <w:sz w:val="22"/>
          <w:szCs w:val="22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6F298D1" w14:textId="77777777" w:rsidR="00942245" w:rsidRPr="00AC3594" w:rsidRDefault="00942245" w:rsidP="00942245">
      <w:pPr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C3594">
        <w:rPr>
          <w:rFonts w:eastAsia="Calibri"/>
          <w:color w:val="auto"/>
          <w:sz w:val="22"/>
          <w:szCs w:val="22"/>
          <w:lang w:eastAsia="en-US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AC3594">
        <w:rPr>
          <w:rFonts w:eastAsia="Calibri"/>
          <w:color w:val="auto"/>
          <w:sz w:val="22"/>
          <w:szCs w:val="22"/>
          <w:lang w:eastAsia="en-US"/>
        </w:rPr>
        <w:t>на</w:t>
      </w:r>
      <w:proofErr w:type="gramEnd"/>
      <w:r w:rsidRPr="00AC3594">
        <w:rPr>
          <w:rFonts w:eastAsia="Calibri"/>
          <w:color w:val="auto"/>
          <w:sz w:val="22"/>
          <w:szCs w:val="22"/>
          <w:lang w:eastAsia="en-US"/>
        </w:rPr>
        <w:t xml:space="preserve"> соответствующий, своим транспортом и за свой счет, в сроки, определенные договором.</w:t>
      </w:r>
    </w:p>
    <w:p w14:paraId="2C5EFE9C" w14:textId="77777777" w:rsidR="00096493" w:rsidRPr="00AC3594" w:rsidRDefault="00096493" w:rsidP="00096493">
      <w:pPr>
        <w:widowControl w:val="0"/>
        <w:jc w:val="both"/>
        <w:rPr>
          <w:rFonts w:eastAsia="Lucida Sans Unicode"/>
          <w:b/>
          <w:bCs/>
          <w:color w:val="auto"/>
          <w:sz w:val="22"/>
          <w:szCs w:val="22"/>
          <w:lang w:eastAsia="ar-SA"/>
        </w:rPr>
      </w:pPr>
      <w:bookmarkStart w:id="1" w:name="_Hlk192839390"/>
      <w:r w:rsidRPr="00AC3594">
        <w:rPr>
          <w:rFonts w:eastAsia="Lucida Sans Unicode"/>
          <w:b/>
          <w:bCs/>
          <w:color w:val="auto"/>
          <w:sz w:val="22"/>
          <w:szCs w:val="22"/>
          <w:lang w:eastAsia="ar-SA"/>
        </w:rPr>
        <w:t>7. Требования к выполнению работы:</w:t>
      </w:r>
    </w:p>
    <w:p w14:paraId="535A7C8A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7.1.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14:paraId="51689A1D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7.2. Подрядчик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14:paraId="34ED3E86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7.3. До начала производства работ должен быть назначен ответственный за организацию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До начала производства работ должны быть представлены Заказчику копии приказов о назначении ответственных лиц по объекту и списки специалистов-ремонтников.</w:t>
      </w:r>
    </w:p>
    <w:p w14:paraId="0C847B6A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7.4. Закупка, доставка, разгрузка, складирование оборудования, материалов и другого имущества осуществляется силами Подрядчика. Места складирования согласовывают с Заказчиком.</w:t>
      </w:r>
    </w:p>
    <w:p w14:paraId="517F5817" w14:textId="77777777" w:rsidR="00096493" w:rsidRPr="00AC3594" w:rsidRDefault="00096493" w:rsidP="00096493">
      <w:pPr>
        <w:widowControl w:val="0"/>
        <w:jc w:val="both"/>
        <w:rPr>
          <w:rFonts w:eastAsia="Lucida Sans Unicode"/>
          <w:b/>
          <w:bCs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b/>
          <w:bCs/>
          <w:color w:val="auto"/>
          <w:sz w:val="22"/>
          <w:szCs w:val="22"/>
          <w:lang w:eastAsia="ar-SA"/>
        </w:rPr>
        <w:t>8. Требования к безопасности выполняемых работ:</w:t>
      </w:r>
    </w:p>
    <w:p w14:paraId="1D63483E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8.1.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14:paraId="04D73CDB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8.2. Обеспечить необходимые противопожарные мероприятия, мероприятия по технике безопасности во время выполнения работ.</w:t>
      </w:r>
    </w:p>
    <w:p w14:paraId="5046583A" w14:textId="77777777" w:rsidR="00096493" w:rsidRPr="00AC3594" w:rsidRDefault="00096493" w:rsidP="00096493">
      <w:pPr>
        <w:widowControl w:val="0"/>
        <w:jc w:val="both"/>
        <w:rPr>
          <w:rFonts w:eastAsia="Lucida Sans Unicode"/>
          <w:color w:val="auto"/>
          <w:sz w:val="22"/>
          <w:szCs w:val="22"/>
          <w:lang w:eastAsia="ar-SA"/>
        </w:rPr>
      </w:pPr>
      <w:r w:rsidRPr="00AC3594">
        <w:rPr>
          <w:rFonts w:eastAsia="Lucida Sans Unicode"/>
          <w:color w:val="auto"/>
          <w:sz w:val="22"/>
          <w:szCs w:val="22"/>
          <w:lang w:eastAsia="ar-SA"/>
        </w:rPr>
        <w:t>8.3.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</w:t>
      </w:r>
      <w:bookmarkEnd w:id="1"/>
    </w:p>
    <w:sectPr w:rsidR="00096493" w:rsidRPr="00AC3594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C0C06" w14:textId="77777777" w:rsidR="00295885" w:rsidRDefault="00295885">
      <w:r>
        <w:separator/>
      </w:r>
    </w:p>
  </w:endnote>
  <w:endnote w:type="continuationSeparator" w:id="0">
    <w:p w14:paraId="28CFBB4F" w14:textId="77777777" w:rsidR="00295885" w:rsidRDefault="0029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719EC" w14:textId="77777777" w:rsidR="00295885" w:rsidRDefault="00295885">
      <w:r>
        <w:separator/>
      </w:r>
    </w:p>
  </w:footnote>
  <w:footnote w:type="continuationSeparator" w:id="0">
    <w:p w14:paraId="5D02A4C7" w14:textId="77777777" w:rsidR="00295885" w:rsidRDefault="0029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5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66"/>
    <w:rsid w:val="000050C3"/>
    <w:rsid w:val="000329F2"/>
    <w:rsid w:val="0003704B"/>
    <w:rsid w:val="00037AF1"/>
    <w:rsid w:val="0006256E"/>
    <w:rsid w:val="00074B3B"/>
    <w:rsid w:val="00077C6B"/>
    <w:rsid w:val="0008171E"/>
    <w:rsid w:val="00084A46"/>
    <w:rsid w:val="00096493"/>
    <w:rsid w:val="00097FE4"/>
    <w:rsid w:val="000D35BC"/>
    <w:rsid w:val="000E34AA"/>
    <w:rsid w:val="000F3760"/>
    <w:rsid w:val="000F3FD9"/>
    <w:rsid w:val="000F55BC"/>
    <w:rsid w:val="001065EF"/>
    <w:rsid w:val="00107DBA"/>
    <w:rsid w:val="00110B1B"/>
    <w:rsid w:val="00154B33"/>
    <w:rsid w:val="00190BA8"/>
    <w:rsid w:val="00192E3F"/>
    <w:rsid w:val="001A33EE"/>
    <w:rsid w:val="001A608A"/>
    <w:rsid w:val="001F0DD1"/>
    <w:rsid w:val="002056F0"/>
    <w:rsid w:val="0023158E"/>
    <w:rsid w:val="00232D67"/>
    <w:rsid w:val="00271993"/>
    <w:rsid w:val="00280F0F"/>
    <w:rsid w:val="00295885"/>
    <w:rsid w:val="002C2D37"/>
    <w:rsid w:val="002C3287"/>
    <w:rsid w:val="002C3928"/>
    <w:rsid w:val="002D223B"/>
    <w:rsid w:val="002D4308"/>
    <w:rsid w:val="002F4096"/>
    <w:rsid w:val="00301F62"/>
    <w:rsid w:val="00312FFA"/>
    <w:rsid w:val="00324647"/>
    <w:rsid w:val="00330EDF"/>
    <w:rsid w:val="00363EF0"/>
    <w:rsid w:val="00375C41"/>
    <w:rsid w:val="003D2344"/>
    <w:rsid w:val="003F1270"/>
    <w:rsid w:val="003F4A62"/>
    <w:rsid w:val="00435FBB"/>
    <w:rsid w:val="00446CDC"/>
    <w:rsid w:val="004548B1"/>
    <w:rsid w:val="004563AB"/>
    <w:rsid w:val="00465CDC"/>
    <w:rsid w:val="004716E9"/>
    <w:rsid w:val="004966BC"/>
    <w:rsid w:val="004968FF"/>
    <w:rsid w:val="004A1BED"/>
    <w:rsid w:val="004A1D9D"/>
    <w:rsid w:val="004A6A25"/>
    <w:rsid w:val="004B6E73"/>
    <w:rsid w:val="004D14FA"/>
    <w:rsid w:val="004D4D6A"/>
    <w:rsid w:val="004E5FC7"/>
    <w:rsid w:val="004E6E96"/>
    <w:rsid w:val="00507D54"/>
    <w:rsid w:val="00512E9D"/>
    <w:rsid w:val="005151EC"/>
    <w:rsid w:val="00517ED4"/>
    <w:rsid w:val="00523162"/>
    <w:rsid w:val="00523F0A"/>
    <w:rsid w:val="0053670E"/>
    <w:rsid w:val="005523E9"/>
    <w:rsid w:val="0055478C"/>
    <w:rsid w:val="0057602D"/>
    <w:rsid w:val="0057730D"/>
    <w:rsid w:val="005C2BD9"/>
    <w:rsid w:val="005C657E"/>
    <w:rsid w:val="005D1270"/>
    <w:rsid w:val="005F6968"/>
    <w:rsid w:val="00605666"/>
    <w:rsid w:val="0060702F"/>
    <w:rsid w:val="00616CF8"/>
    <w:rsid w:val="0062547E"/>
    <w:rsid w:val="00644168"/>
    <w:rsid w:val="006529DA"/>
    <w:rsid w:val="0069240D"/>
    <w:rsid w:val="006A606E"/>
    <w:rsid w:val="006C17B2"/>
    <w:rsid w:val="006C38E8"/>
    <w:rsid w:val="006C6F0C"/>
    <w:rsid w:val="006D15FC"/>
    <w:rsid w:val="00711258"/>
    <w:rsid w:val="00721446"/>
    <w:rsid w:val="00722CAC"/>
    <w:rsid w:val="007273CA"/>
    <w:rsid w:val="00735D44"/>
    <w:rsid w:val="00794E63"/>
    <w:rsid w:val="007D3E34"/>
    <w:rsid w:val="007D5BD5"/>
    <w:rsid w:val="007E448F"/>
    <w:rsid w:val="007F68CA"/>
    <w:rsid w:val="0088626D"/>
    <w:rsid w:val="00890C6D"/>
    <w:rsid w:val="00892D90"/>
    <w:rsid w:val="008A55B6"/>
    <w:rsid w:val="008C2F63"/>
    <w:rsid w:val="008C4268"/>
    <w:rsid w:val="008C578A"/>
    <w:rsid w:val="008D430B"/>
    <w:rsid w:val="008D512D"/>
    <w:rsid w:val="008D7996"/>
    <w:rsid w:val="00911E5F"/>
    <w:rsid w:val="00942245"/>
    <w:rsid w:val="00961A77"/>
    <w:rsid w:val="0099015B"/>
    <w:rsid w:val="00996D7E"/>
    <w:rsid w:val="009C0751"/>
    <w:rsid w:val="009F2CE7"/>
    <w:rsid w:val="00A0698F"/>
    <w:rsid w:val="00A24CAC"/>
    <w:rsid w:val="00A42C80"/>
    <w:rsid w:val="00A478E6"/>
    <w:rsid w:val="00A574EE"/>
    <w:rsid w:val="00A62497"/>
    <w:rsid w:val="00A930F2"/>
    <w:rsid w:val="00A97514"/>
    <w:rsid w:val="00AA1551"/>
    <w:rsid w:val="00AB608B"/>
    <w:rsid w:val="00AB70DC"/>
    <w:rsid w:val="00AC3594"/>
    <w:rsid w:val="00AE5881"/>
    <w:rsid w:val="00AF0277"/>
    <w:rsid w:val="00AF5B63"/>
    <w:rsid w:val="00B079BB"/>
    <w:rsid w:val="00B36EB1"/>
    <w:rsid w:val="00B54ABA"/>
    <w:rsid w:val="00B55F69"/>
    <w:rsid w:val="00B672F2"/>
    <w:rsid w:val="00B70547"/>
    <w:rsid w:val="00B9085D"/>
    <w:rsid w:val="00BB258F"/>
    <w:rsid w:val="00BC3988"/>
    <w:rsid w:val="00BC4C42"/>
    <w:rsid w:val="00BD7720"/>
    <w:rsid w:val="00C03729"/>
    <w:rsid w:val="00C21971"/>
    <w:rsid w:val="00C278DA"/>
    <w:rsid w:val="00C626D7"/>
    <w:rsid w:val="00C62ECE"/>
    <w:rsid w:val="00C73663"/>
    <w:rsid w:val="00C81CA5"/>
    <w:rsid w:val="00C841D5"/>
    <w:rsid w:val="00C90221"/>
    <w:rsid w:val="00C91043"/>
    <w:rsid w:val="00C91B78"/>
    <w:rsid w:val="00CA3821"/>
    <w:rsid w:val="00CD381D"/>
    <w:rsid w:val="00CE26CF"/>
    <w:rsid w:val="00CF2364"/>
    <w:rsid w:val="00D10416"/>
    <w:rsid w:val="00D22541"/>
    <w:rsid w:val="00D46AC1"/>
    <w:rsid w:val="00D57A5A"/>
    <w:rsid w:val="00D767E0"/>
    <w:rsid w:val="00D97985"/>
    <w:rsid w:val="00DA1E7C"/>
    <w:rsid w:val="00DA595A"/>
    <w:rsid w:val="00DB2AB4"/>
    <w:rsid w:val="00DC3EF0"/>
    <w:rsid w:val="00DD14A6"/>
    <w:rsid w:val="00DE2887"/>
    <w:rsid w:val="00DE2898"/>
    <w:rsid w:val="00DE7E71"/>
    <w:rsid w:val="00DF3B40"/>
    <w:rsid w:val="00DF6F03"/>
    <w:rsid w:val="00E1158D"/>
    <w:rsid w:val="00E37EDC"/>
    <w:rsid w:val="00E424BE"/>
    <w:rsid w:val="00E43E1C"/>
    <w:rsid w:val="00E71B8E"/>
    <w:rsid w:val="00E85E85"/>
    <w:rsid w:val="00EC733D"/>
    <w:rsid w:val="00EF6908"/>
    <w:rsid w:val="00F104FC"/>
    <w:rsid w:val="00F409A4"/>
    <w:rsid w:val="00F41ABD"/>
    <w:rsid w:val="00F653E5"/>
    <w:rsid w:val="00F66FE4"/>
    <w:rsid w:val="00F76375"/>
    <w:rsid w:val="00F80BBD"/>
    <w:rsid w:val="00FA4DB3"/>
    <w:rsid w:val="00FC06B0"/>
    <w:rsid w:val="00FC1629"/>
    <w:rsid w:val="00FC2ACB"/>
    <w:rsid w:val="00FD0002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2E3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</w:style>
  <w:style w:type="paragraph" w:styleId="af9">
    <w:name w:val="No Spacing"/>
    <w:link w:val="afa"/>
    <w:uiPriority w:val="1"/>
    <w:qFormat/>
  </w:style>
  <w:style w:type="character" w:customStyle="1" w:styleId="afa">
    <w:name w:val="Без интервала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</w:style>
  <w:style w:type="character" w:customStyle="1" w:styleId="1ebon0">
    <w:name w:val="_1ebon"/>
    <w:basedOn w:val="a0"/>
    <w:link w:val="1ebon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2"/>
    <w:link w:val="2sua60"/>
  </w:style>
  <w:style w:type="character" w:customStyle="1" w:styleId="2sua60">
    <w:name w:val="_2sua6"/>
    <w:basedOn w:val="a0"/>
    <w:link w:val="2sua6"/>
  </w:style>
  <w:style w:type="paragraph" w:customStyle="1" w:styleId="16">
    <w:name w:val="Гиперссылка1"/>
    <w:basedOn w:val="12"/>
    <w:link w:val="aff3"/>
    <w:rPr>
      <w:color w:val="0000FF"/>
      <w:u w:val="single"/>
    </w:rPr>
  </w:style>
  <w:style w:type="character" w:styleId="aff3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AC3594"/>
    <w:pPr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2E3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</w:style>
  <w:style w:type="paragraph" w:styleId="af9">
    <w:name w:val="No Spacing"/>
    <w:link w:val="afa"/>
    <w:uiPriority w:val="1"/>
    <w:qFormat/>
  </w:style>
  <w:style w:type="character" w:customStyle="1" w:styleId="afa">
    <w:name w:val="Без интервала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</w:style>
  <w:style w:type="character" w:customStyle="1" w:styleId="1ebon0">
    <w:name w:val="_1ebon"/>
    <w:basedOn w:val="a0"/>
    <w:link w:val="1ebon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2"/>
    <w:link w:val="2sua60"/>
  </w:style>
  <w:style w:type="character" w:customStyle="1" w:styleId="2sua60">
    <w:name w:val="_2sua6"/>
    <w:basedOn w:val="a0"/>
    <w:link w:val="2sua6"/>
  </w:style>
  <w:style w:type="paragraph" w:customStyle="1" w:styleId="16">
    <w:name w:val="Гиперссылка1"/>
    <w:basedOn w:val="12"/>
    <w:link w:val="aff3"/>
    <w:rPr>
      <w:color w:val="0000FF"/>
      <w:u w:val="single"/>
    </w:rPr>
  </w:style>
  <w:style w:type="character" w:styleId="aff3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AC3594"/>
    <w:pPr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0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4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40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dc:description>DOC-MARKER-2c-cvglqQlWcQbml4_ml5A</dc:description>
  <cp:lastModifiedBy>user</cp:lastModifiedBy>
  <cp:revision>11</cp:revision>
  <dcterms:created xsi:type="dcterms:W3CDTF">2025-11-28T07:55:00Z</dcterms:created>
  <dcterms:modified xsi:type="dcterms:W3CDTF">2025-12-03T13:21:00Z</dcterms:modified>
</cp:coreProperties>
</file>