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5A5FD" w14:textId="1FA80AB7" w:rsidR="00FE22F6" w:rsidRPr="00196CA4" w:rsidRDefault="001C273C" w:rsidP="00404D55">
      <w:pPr>
        <w:spacing w:after="0" w:line="240" w:lineRule="auto"/>
        <w:jc w:val="center"/>
        <w:rPr>
          <w:rFonts w:ascii="Times New Roman" w:hAnsi="Times New Roman" w:cs="Times New Roman"/>
          <w:b/>
          <w:bCs/>
          <w:lang w:eastAsia="ar-SA"/>
        </w:rPr>
      </w:pPr>
      <w:r w:rsidRPr="00196CA4">
        <w:rPr>
          <w:rFonts w:ascii="Times New Roman" w:hAnsi="Times New Roman" w:cs="Times New Roman"/>
          <w:b/>
          <w:bCs/>
          <w:lang w:eastAsia="ar-SA"/>
        </w:rPr>
        <w:t>ТЕХНИЧЕСКОЕ</w:t>
      </w:r>
      <w:r w:rsidR="00FB671F">
        <w:rPr>
          <w:rFonts w:ascii="Times New Roman" w:hAnsi="Times New Roman" w:cs="Times New Roman"/>
          <w:b/>
          <w:bCs/>
          <w:lang w:eastAsia="ar-SA"/>
        </w:rPr>
        <w:t xml:space="preserve"> </w:t>
      </w:r>
      <w:r w:rsidRPr="00196CA4">
        <w:rPr>
          <w:rFonts w:ascii="Times New Roman" w:hAnsi="Times New Roman" w:cs="Times New Roman"/>
          <w:b/>
          <w:bCs/>
          <w:lang w:eastAsia="ar-SA"/>
        </w:rPr>
        <w:t>ЗАДАНИЕ</w:t>
      </w:r>
    </w:p>
    <w:p w14:paraId="0FF29121" w14:textId="22A15037" w:rsidR="009A25D4" w:rsidRPr="009A25D4" w:rsidRDefault="00920262" w:rsidP="009A25D4">
      <w:pPr>
        <w:spacing w:after="0" w:line="240" w:lineRule="auto"/>
        <w:jc w:val="center"/>
        <w:rPr>
          <w:rFonts w:ascii="Times New Roman" w:hAnsi="Times New Roman" w:cs="Times New Roman"/>
          <w:b/>
          <w:bCs/>
          <w:lang w:eastAsia="ar-SA"/>
        </w:rPr>
      </w:pPr>
      <w:r w:rsidRPr="00196CA4">
        <w:rPr>
          <w:rFonts w:ascii="Times New Roman" w:hAnsi="Times New Roman" w:cs="Times New Roman"/>
          <w:b/>
          <w:bCs/>
          <w:lang w:eastAsia="ar-SA"/>
        </w:rPr>
        <w:t xml:space="preserve">на </w:t>
      </w:r>
      <w:r w:rsidR="00FB671F" w:rsidRPr="00FB671F">
        <w:rPr>
          <w:rFonts w:ascii="Times New Roman" w:hAnsi="Times New Roman" w:cs="Times New Roman"/>
          <w:b/>
          <w:bCs/>
          <w:lang w:eastAsia="ar-SA"/>
        </w:rPr>
        <w:t xml:space="preserve">оказание </w:t>
      </w:r>
      <w:bookmarkStart w:id="0" w:name="_GoBack"/>
      <w:bookmarkEnd w:id="0"/>
      <w:r w:rsidR="00FB671F" w:rsidRPr="00FB671F">
        <w:rPr>
          <w:rFonts w:ascii="Times New Roman" w:hAnsi="Times New Roman" w:cs="Times New Roman"/>
          <w:b/>
          <w:bCs/>
          <w:lang w:eastAsia="ar-SA"/>
        </w:rPr>
        <w:t>по</w:t>
      </w:r>
      <w:r w:rsidR="00FB671F">
        <w:rPr>
          <w:rFonts w:ascii="Times New Roman" w:hAnsi="Times New Roman" w:cs="Times New Roman"/>
          <w:b/>
          <w:bCs/>
          <w:lang w:eastAsia="ar-SA"/>
        </w:rPr>
        <w:t xml:space="preserve"> </w:t>
      </w:r>
      <w:r w:rsidR="004B562C" w:rsidRPr="00196CA4">
        <w:rPr>
          <w:rFonts w:ascii="Times New Roman" w:hAnsi="Times New Roman" w:cs="Times New Roman"/>
          <w:b/>
          <w:bCs/>
          <w:lang w:eastAsia="ar-SA"/>
        </w:rPr>
        <w:t>техническо</w:t>
      </w:r>
      <w:r w:rsidR="00FB671F">
        <w:rPr>
          <w:rFonts w:ascii="Times New Roman" w:hAnsi="Times New Roman" w:cs="Times New Roman"/>
          <w:b/>
          <w:bCs/>
          <w:lang w:eastAsia="ar-SA"/>
        </w:rPr>
        <w:t>му</w:t>
      </w:r>
      <w:r w:rsidR="004B562C" w:rsidRPr="00196CA4">
        <w:rPr>
          <w:rFonts w:ascii="Times New Roman" w:hAnsi="Times New Roman" w:cs="Times New Roman"/>
          <w:b/>
          <w:bCs/>
          <w:lang w:eastAsia="ar-SA"/>
        </w:rPr>
        <w:t xml:space="preserve"> обслуживани</w:t>
      </w:r>
      <w:r w:rsidR="00FB671F">
        <w:rPr>
          <w:rFonts w:ascii="Times New Roman" w:hAnsi="Times New Roman" w:cs="Times New Roman"/>
          <w:b/>
          <w:bCs/>
          <w:lang w:eastAsia="ar-SA"/>
        </w:rPr>
        <w:t>ю</w:t>
      </w:r>
      <w:r w:rsidR="004B562C" w:rsidRPr="00196CA4">
        <w:rPr>
          <w:rFonts w:ascii="Times New Roman" w:hAnsi="Times New Roman" w:cs="Times New Roman"/>
          <w:b/>
          <w:bCs/>
          <w:lang w:eastAsia="ar-SA"/>
        </w:rPr>
        <w:t xml:space="preserve"> </w:t>
      </w:r>
      <w:r w:rsidR="009A25D4" w:rsidRPr="009A25D4">
        <w:rPr>
          <w:rFonts w:ascii="Times New Roman" w:hAnsi="Times New Roman" w:cs="Times New Roman"/>
          <w:b/>
          <w:bCs/>
          <w:lang w:eastAsia="ar-SA"/>
        </w:rPr>
        <w:t xml:space="preserve">объектового оборудования </w:t>
      </w:r>
    </w:p>
    <w:p w14:paraId="5790DCC2" w14:textId="77777777" w:rsidR="009A25D4" w:rsidRDefault="009A25D4" w:rsidP="009A25D4">
      <w:pPr>
        <w:spacing w:after="0" w:line="240" w:lineRule="auto"/>
        <w:jc w:val="center"/>
        <w:rPr>
          <w:rFonts w:ascii="Times New Roman" w:hAnsi="Times New Roman" w:cs="Times New Roman"/>
          <w:b/>
          <w:bCs/>
          <w:lang w:eastAsia="ar-SA"/>
        </w:rPr>
      </w:pPr>
      <w:r w:rsidRPr="009A25D4">
        <w:rPr>
          <w:rFonts w:ascii="Times New Roman" w:hAnsi="Times New Roman" w:cs="Times New Roman"/>
          <w:b/>
          <w:bCs/>
          <w:lang w:eastAsia="ar-SA"/>
        </w:rPr>
        <w:t>ПАК «СТРЕЛЕЦ-МОНИТОРИНГ»</w:t>
      </w:r>
    </w:p>
    <w:p w14:paraId="13E4F33B" w14:textId="5C12C809" w:rsidR="004B562C" w:rsidRPr="00196CA4" w:rsidRDefault="008C2D30" w:rsidP="009A25D4">
      <w:pPr>
        <w:spacing w:after="0" w:line="240" w:lineRule="auto"/>
        <w:ind w:hanging="284"/>
        <w:rPr>
          <w:rFonts w:ascii="Times New Roman" w:hAnsi="Times New Roman" w:cs="Times New Roman"/>
          <w:b/>
          <w:bCs/>
          <w:lang w:eastAsia="ar-SA"/>
        </w:rPr>
      </w:pPr>
      <w:r w:rsidRPr="00196CA4">
        <w:rPr>
          <w:rFonts w:ascii="Times New Roman" w:hAnsi="Times New Roman" w:cs="Times New Roman"/>
          <w:b/>
          <w:bCs/>
          <w:lang w:eastAsia="ar-SA"/>
        </w:rPr>
        <w:t>1</w:t>
      </w:r>
      <w:r w:rsidR="004B562C" w:rsidRPr="00196CA4">
        <w:rPr>
          <w:rFonts w:ascii="Times New Roman" w:hAnsi="Times New Roman" w:cs="Times New Roman"/>
          <w:b/>
          <w:bCs/>
          <w:lang w:eastAsia="ar-SA"/>
        </w:rPr>
        <w:t>. Цель задания</w:t>
      </w:r>
    </w:p>
    <w:p w14:paraId="15A5F844" w14:textId="77777777" w:rsidR="009A25D4" w:rsidRPr="009A25D4" w:rsidRDefault="004B562C" w:rsidP="009A25D4">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Обеспечение бесперебойной и безопасной работы </w:t>
      </w:r>
      <w:r w:rsidR="009A25D4" w:rsidRPr="009A25D4">
        <w:rPr>
          <w:rFonts w:ascii="Times New Roman" w:hAnsi="Times New Roman" w:cs="Times New Roman"/>
          <w:bCs/>
          <w:lang w:eastAsia="ar-SA"/>
        </w:rPr>
        <w:t xml:space="preserve">объектового оборудования </w:t>
      </w:r>
    </w:p>
    <w:p w14:paraId="5153C792" w14:textId="5CE55568" w:rsidR="004B562C" w:rsidRDefault="009A25D4" w:rsidP="009A25D4">
      <w:pPr>
        <w:spacing w:after="0" w:line="240" w:lineRule="auto"/>
        <w:ind w:left="-284" w:right="-200"/>
        <w:jc w:val="both"/>
        <w:rPr>
          <w:rFonts w:ascii="Times New Roman" w:hAnsi="Times New Roman" w:cs="Times New Roman"/>
          <w:bCs/>
          <w:lang w:eastAsia="ar-SA"/>
        </w:rPr>
      </w:pPr>
      <w:r w:rsidRPr="009A25D4">
        <w:rPr>
          <w:rFonts w:ascii="Times New Roman" w:hAnsi="Times New Roman" w:cs="Times New Roman"/>
          <w:bCs/>
          <w:lang w:eastAsia="ar-SA"/>
        </w:rPr>
        <w:t>ПАК «СТРЕЛЕЦ-МОНИТОРИНГ»</w:t>
      </w:r>
      <w:r w:rsidR="005D2A15">
        <w:rPr>
          <w:rFonts w:ascii="Times New Roman" w:hAnsi="Times New Roman" w:cs="Times New Roman"/>
          <w:bCs/>
          <w:lang w:eastAsia="ar-SA"/>
        </w:rPr>
        <w:t xml:space="preserve"> </w:t>
      </w:r>
      <w:r w:rsidR="004B562C" w:rsidRPr="00196CA4">
        <w:rPr>
          <w:rFonts w:ascii="Times New Roman" w:hAnsi="Times New Roman" w:cs="Times New Roman"/>
          <w:bCs/>
          <w:lang w:eastAsia="ar-SA"/>
        </w:rPr>
        <w:t>и текущего ремонта, а также своевременного приобретения необходимых материалов и запасных частей.</w:t>
      </w:r>
    </w:p>
    <w:p w14:paraId="778C4FFB" w14:textId="77777777" w:rsidR="005D2A15" w:rsidRPr="00196CA4" w:rsidRDefault="005D2A15" w:rsidP="009A25D4">
      <w:pPr>
        <w:spacing w:after="0" w:line="240" w:lineRule="auto"/>
        <w:ind w:left="-284" w:right="-200"/>
        <w:jc w:val="both"/>
        <w:rPr>
          <w:rFonts w:ascii="Times New Roman" w:hAnsi="Times New Roman" w:cs="Times New Roman"/>
          <w:bCs/>
          <w:lang w:eastAsia="ar-SA"/>
        </w:rPr>
      </w:pPr>
    </w:p>
    <w:p w14:paraId="108BFE90" w14:textId="7B1BACA9" w:rsidR="00890383" w:rsidRDefault="00890383" w:rsidP="00196CA4">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
          <w:lang w:eastAsia="ar-SA"/>
        </w:rPr>
        <w:t xml:space="preserve">ОКПД: 2 </w:t>
      </w:r>
      <w:r w:rsidR="00AB19B4" w:rsidRPr="00AB19B4">
        <w:rPr>
          <w:rFonts w:ascii="Times New Roman" w:hAnsi="Times New Roman" w:cs="Times New Roman"/>
          <w:b/>
          <w:lang w:eastAsia="ar-SA"/>
        </w:rPr>
        <w:t xml:space="preserve">33.14.19.000 </w:t>
      </w:r>
      <w:r w:rsidRPr="00196CA4">
        <w:rPr>
          <w:rFonts w:ascii="Times New Roman" w:hAnsi="Times New Roman" w:cs="Times New Roman"/>
          <w:bCs/>
          <w:lang w:eastAsia="ar-SA"/>
        </w:rPr>
        <w:t>Услуги по ремонту и техническому обслуживанию прочего профессионального электрического оборудования</w:t>
      </w:r>
    </w:p>
    <w:p w14:paraId="6FBBC3D5" w14:textId="77777777" w:rsidR="005D2A15" w:rsidRDefault="005D2A15" w:rsidP="00196CA4">
      <w:pPr>
        <w:spacing w:after="0" w:line="240" w:lineRule="auto"/>
        <w:ind w:left="-284" w:right="-200"/>
        <w:jc w:val="both"/>
        <w:rPr>
          <w:rFonts w:ascii="Times New Roman" w:hAnsi="Times New Roman" w:cs="Times New Roman"/>
          <w:bCs/>
          <w:lang w:eastAsia="ar-SA"/>
        </w:rPr>
      </w:pPr>
    </w:p>
    <w:p w14:paraId="582E7D26" w14:textId="77777777" w:rsidR="00FB671F" w:rsidRPr="00FB671F" w:rsidRDefault="00FB671F" w:rsidP="00FB671F">
      <w:pPr>
        <w:spacing w:after="0" w:line="240" w:lineRule="auto"/>
        <w:ind w:left="-284" w:right="-200"/>
        <w:jc w:val="both"/>
        <w:rPr>
          <w:rFonts w:ascii="Times New Roman" w:hAnsi="Times New Roman" w:cs="Times New Roman"/>
          <w:b/>
          <w:lang w:eastAsia="ar-SA"/>
        </w:rPr>
      </w:pPr>
      <w:r>
        <w:rPr>
          <w:rFonts w:ascii="Times New Roman" w:hAnsi="Times New Roman" w:cs="Times New Roman"/>
          <w:b/>
          <w:lang w:eastAsia="ar-SA"/>
        </w:rPr>
        <w:t xml:space="preserve">2. </w:t>
      </w:r>
      <w:r w:rsidRPr="00FB671F">
        <w:rPr>
          <w:rFonts w:ascii="Times New Roman" w:hAnsi="Times New Roman" w:cs="Times New Roman"/>
          <w:b/>
          <w:lang w:eastAsia="ar-SA"/>
        </w:rPr>
        <w:t>Место (места) оказания услуг:</w:t>
      </w:r>
    </w:p>
    <w:p w14:paraId="0A840881" w14:textId="77777777" w:rsidR="00FB671F" w:rsidRPr="00FB671F" w:rsidRDefault="00FB671F" w:rsidP="00FB671F">
      <w:pPr>
        <w:spacing w:after="0" w:line="240" w:lineRule="auto"/>
        <w:ind w:left="-284" w:right="-200"/>
        <w:jc w:val="both"/>
        <w:rPr>
          <w:rFonts w:ascii="Times New Roman" w:hAnsi="Times New Roman" w:cs="Times New Roman"/>
          <w:bCs/>
          <w:lang w:eastAsia="ar-SA"/>
        </w:rPr>
      </w:pPr>
      <w:r w:rsidRPr="00FB671F">
        <w:rPr>
          <w:rFonts w:ascii="Times New Roman" w:hAnsi="Times New Roman" w:cs="Times New Roman"/>
          <w:bCs/>
          <w:lang w:eastAsia="ar-SA"/>
        </w:rPr>
        <w:t xml:space="preserve">- корпус №1 628684, ХМАО-Югра, г. Мегион, ул. </w:t>
      </w:r>
      <w:proofErr w:type="gramStart"/>
      <w:r w:rsidRPr="00FB671F">
        <w:rPr>
          <w:rFonts w:ascii="Times New Roman" w:hAnsi="Times New Roman" w:cs="Times New Roman"/>
          <w:bCs/>
          <w:lang w:eastAsia="ar-SA"/>
        </w:rPr>
        <w:t>Заречная</w:t>
      </w:r>
      <w:proofErr w:type="gramEnd"/>
      <w:r w:rsidRPr="00FB671F">
        <w:rPr>
          <w:rFonts w:ascii="Times New Roman" w:hAnsi="Times New Roman" w:cs="Times New Roman"/>
          <w:bCs/>
          <w:lang w:eastAsia="ar-SA"/>
        </w:rPr>
        <w:t>, дом 19/4;</w:t>
      </w:r>
    </w:p>
    <w:p w14:paraId="2296BF8C" w14:textId="3FA9238D" w:rsidR="00FB671F" w:rsidRDefault="00FB671F" w:rsidP="00FB671F">
      <w:pPr>
        <w:spacing w:after="0" w:line="240" w:lineRule="auto"/>
        <w:ind w:left="-284" w:right="-200"/>
        <w:jc w:val="both"/>
        <w:rPr>
          <w:rFonts w:ascii="Times New Roman" w:hAnsi="Times New Roman" w:cs="Times New Roman"/>
          <w:bCs/>
          <w:lang w:eastAsia="ar-SA"/>
        </w:rPr>
      </w:pPr>
      <w:r w:rsidRPr="00FB671F">
        <w:rPr>
          <w:rFonts w:ascii="Times New Roman" w:hAnsi="Times New Roman" w:cs="Times New Roman"/>
          <w:bCs/>
          <w:lang w:eastAsia="ar-SA"/>
        </w:rPr>
        <w:t xml:space="preserve">- корпус №2 628684, ХМАО-Югра, г. Мегион, ул. </w:t>
      </w:r>
      <w:proofErr w:type="gramStart"/>
      <w:r w:rsidRPr="00FB671F">
        <w:rPr>
          <w:rFonts w:ascii="Times New Roman" w:hAnsi="Times New Roman" w:cs="Times New Roman"/>
          <w:bCs/>
          <w:lang w:eastAsia="ar-SA"/>
        </w:rPr>
        <w:t>Садовая</w:t>
      </w:r>
      <w:proofErr w:type="gramEnd"/>
      <w:r w:rsidRPr="00FB671F">
        <w:rPr>
          <w:rFonts w:ascii="Times New Roman" w:hAnsi="Times New Roman" w:cs="Times New Roman"/>
          <w:bCs/>
          <w:lang w:eastAsia="ar-SA"/>
        </w:rPr>
        <w:t>, дом 28/4</w:t>
      </w:r>
    </w:p>
    <w:p w14:paraId="56C5BE20" w14:textId="77777777" w:rsidR="005D2A15" w:rsidRPr="00FB671F" w:rsidRDefault="005D2A15" w:rsidP="00FB671F">
      <w:pPr>
        <w:spacing w:after="0" w:line="240" w:lineRule="auto"/>
        <w:ind w:left="-284" w:right="-200"/>
        <w:jc w:val="both"/>
        <w:rPr>
          <w:rFonts w:ascii="Times New Roman" w:hAnsi="Times New Roman" w:cs="Times New Roman"/>
          <w:bCs/>
          <w:lang w:eastAsia="ar-SA"/>
        </w:rPr>
      </w:pPr>
    </w:p>
    <w:p w14:paraId="10B6212C" w14:textId="2D86EFE4" w:rsidR="004B562C" w:rsidRDefault="00FB671F" w:rsidP="00FA49A3">
      <w:pPr>
        <w:spacing w:after="0" w:line="240" w:lineRule="auto"/>
        <w:ind w:left="-284"/>
        <w:rPr>
          <w:rFonts w:ascii="Times New Roman" w:hAnsi="Times New Roman" w:cs="Times New Roman"/>
          <w:b/>
          <w:bCs/>
          <w:lang w:eastAsia="ar-SA"/>
        </w:rPr>
      </w:pPr>
      <w:r>
        <w:rPr>
          <w:rFonts w:ascii="Times New Roman" w:hAnsi="Times New Roman" w:cs="Times New Roman"/>
          <w:b/>
          <w:bCs/>
          <w:lang w:eastAsia="ar-SA"/>
        </w:rPr>
        <w:t>3</w:t>
      </w:r>
      <w:r w:rsidR="004B562C" w:rsidRPr="00196CA4">
        <w:rPr>
          <w:rFonts w:ascii="Times New Roman" w:hAnsi="Times New Roman" w:cs="Times New Roman"/>
          <w:b/>
          <w:bCs/>
          <w:lang w:eastAsia="ar-SA"/>
        </w:rPr>
        <w:t>. Объём работ</w:t>
      </w:r>
    </w:p>
    <w:p w14:paraId="36235400" w14:textId="63D751B7" w:rsidR="004B562C" w:rsidRDefault="004B562C" w:rsidP="00FA49A3">
      <w:pPr>
        <w:spacing w:after="0" w:line="240" w:lineRule="auto"/>
        <w:ind w:left="-284"/>
        <w:rPr>
          <w:rFonts w:ascii="Times New Roman" w:hAnsi="Times New Roman" w:cs="Times New Roman"/>
          <w:bCs/>
          <w:lang w:eastAsia="ar-SA"/>
        </w:rPr>
      </w:pPr>
      <w:r w:rsidRPr="00196CA4">
        <w:rPr>
          <w:rFonts w:ascii="Times New Roman" w:hAnsi="Times New Roman" w:cs="Times New Roman"/>
          <w:bCs/>
          <w:lang w:eastAsia="ar-SA"/>
        </w:rPr>
        <w:t>Техническое обслуживание и ремонт включают следующие виды работ:</w:t>
      </w:r>
    </w:p>
    <w:p w14:paraId="5666C53A" w14:textId="77777777" w:rsidR="005D2A15" w:rsidRPr="00196CA4" w:rsidRDefault="005D2A15" w:rsidP="00FA49A3">
      <w:pPr>
        <w:spacing w:after="0" w:line="240" w:lineRule="auto"/>
        <w:ind w:left="-284"/>
        <w:rPr>
          <w:rFonts w:ascii="Times New Roman" w:hAnsi="Times New Roman" w:cs="Times New Roman"/>
          <w:bCs/>
          <w:lang w:eastAsia="ar-SA"/>
        </w:rPr>
      </w:pPr>
    </w:p>
    <w:p w14:paraId="045A54A0" w14:textId="012B3903" w:rsidR="004B562C" w:rsidRDefault="008C2D30" w:rsidP="00FA49A3">
      <w:pPr>
        <w:spacing w:after="0" w:line="240" w:lineRule="auto"/>
        <w:ind w:left="-284"/>
        <w:rPr>
          <w:rFonts w:ascii="Times New Roman" w:hAnsi="Times New Roman" w:cs="Times New Roman"/>
          <w:b/>
          <w:bCs/>
          <w:lang w:eastAsia="ar-SA"/>
        </w:rPr>
      </w:pPr>
      <w:r w:rsidRPr="00FB671F">
        <w:rPr>
          <w:rFonts w:ascii="Times New Roman" w:hAnsi="Times New Roman" w:cs="Times New Roman"/>
          <w:b/>
          <w:bCs/>
          <w:lang w:eastAsia="ar-SA"/>
        </w:rPr>
        <w:t>3</w:t>
      </w:r>
      <w:r w:rsidR="004B562C" w:rsidRPr="00FB671F">
        <w:rPr>
          <w:rFonts w:ascii="Times New Roman" w:hAnsi="Times New Roman" w:cs="Times New Roman"/>
          <w:b/>
          <w:bCs/>
          <w:lang w:eastAsia="ar-SA"/>
        </w:rPr>
        <w:t xml:space="preserve">.1. </w:t>
      </w:r>
      <w:r w:rsidR="00FB671F" w:rsidRPr="00FB671F">
        <w:rPr>
          <w:rFonts w:ascii="Times New Roman" w:hAnsi="Times New Roman" w:cs="Times New Roman"/>
          <w:b/>
          <w:bCs/>
          <w:lang w:eastAsia="ar-SA"/>
        </w:rPr>
        <w:t>Плановые работы в объеме регламента №1</w:t>
      </w:r>
      <w:r w:rsidR="004B562C" w:rsidRPr="00FB671F">
        <w:rPr>
          <w:rFonts w:ascii="Times New Roman" w:hAnsi="Times New Roman" w:cs="Times New Roman"/>
          <w:b/>
          <w:bCs/>
          <w:lang w:eastAsia="ar-SA"/>
        </w:rPr>
        <w:t>:</w:t>
      </w:r>
    </w:p>
    <w:tbl>
      <w:tblPr>
        <w:tblStyle w:val="af0"/>
        <w:tblW w:w="0" w:type="auto"/>
        <w:tblInd w:w="-284" w:type="dxa"/>
        <w:tblLook w:val="04A0" w:firstRow="1" w:lastRow="0" w:firstColumn="1" w:lastColumn="0" w:noHBand="0" w:noVBand="1"/>
      </w:tblPr>
      <w:tblGrid>
        <w:gridCol w:w="2264"/>
        <w:gridCol w:w="7732"/>
      </w:tblGrid>
      <w:tr w:rsidR="00FB671F" w14:paraId="5A3949D3" w14:textId="77777777" w:rsidTr="00FB671F">
        <w:tc>
          <w:tcPr>
            <w:tcW w:w="2264" w:type="dxa"/>
            <w:vAlign w:val="center"/>
          </w:tcPr>
          <w:p w14:paraId="52FA7107" w14:textId="183242CF" w:rsidR="00FB671F" w:rsidRPr="00FB671F" w:rsidRDefault="00FB671F" w:rsidP="00FB671F">
            <w:pPr>
              <w:rPr>
                <w:rFonts w:ascii="Times New Roman" w:hAnsi="Times New Roman" w:cs="Times New Roman"/>
                <w:b/>
                <w:bCs/>
                <w:lang w:eastAsia="ar-SA"/>
              </w:rPr>
            </w:pPr>
            <w:r w:rsidRPr="00FB671F">
              <w:rPr>
                <w:rFonts w:ascii="Times New Roman" w:hAnsi="Times New Roman" w:cs="Times New Roman"/>
                <w:color w:val="000000"/>
              </w:rPr>
              <w:t>Содержание работ</w:t>
            </w:r>
          </w:p>
        </w:tc>
        <w:tc>
          <w:tcPr>
            <w:tcW w:w="7732" w:type="dxa"/>
            <w:vAlign w:val="center"/>
          </w:tcPr>
          <w:p w14:paraId="6CCEF27B" w14:textId="5B39CF25" w:rsidR="00FB671F" w:rsidRPr="00FB671F" w:rsidRDefault="00FB671F" w:rsidP="00FB671F">
            <w:pPr>
              <w:rPr>
                <w:rFonts w:ascii="Times New Roman" w:hAnsi="Times New Roman" w:cs="Times New Roman"/>
                <w:b/>
                <w:bCs/>
                <w:lang w:eastAsia="ar-SA"/>
              </w:rPr>
            </w:pPr>
            <w:r w:rsidRPr="00FB671F">
              <w:rPr>
                <w:rFonts w:ascii="Times New Roman" w:hAnsi="Times New Roman" w:cs="Times New Roman"/>
                <w:color w:val="000000"/>
              </w:rPr>
              <w:t>Порядок выполнения</w:t>
            </w:r>
          </w:p>
        </w:tc>
      </w:tr>
      <w:tr w:rsidR="0004401B" w14:paraId="13782B10" w14:textId="77777777" w:rsidTr="00752FF1">
        <w:tc>
          <w:tcPr>
            <w:tcW w:w="2264" w:type="dxa"/>
            <w:vMerge w:val="restart"/>
          </w:tcPr>
          <w:p w14:paraId="62D20847" w14:textId="4BAB9422" w:rsidR="0004401B" w:rsidRPr="00FB671F" w:rsidRDefault="0004401B" w:rsidP="0004401B">
            <w:pPr>
              <w:rPr>
                <w:rFonts w:ascii="Times New Roman" w:hAnsi="Times New Roman" w:cs="Times New Roman"/>
                <w:lang w:eastAsia="ar-SA"/>
              </w:rPr>
            </w:pPr>
            <w:r w:rsidRPr="00FB671F">
              <w:rPr>
                <w:rFonts w:ascii="Times New Roman" w:hAnsi="Times New Roman" w:cs="Times New Roman"/>
                <w:lang w:eastAsia="ar-SA"/>
              </w:rPr>
              <w:t>Проверка работоспособности</w:t>
            </w:r>
          </w:p>
        </w:tc>
        <w:tc>
          <w:tcPr>
            <w:tcW w:w="7732" w:type="dxa"/>
            <w:vAlign w:val="center"/>
          </w:tcPr>
          <w:p w14:paraId="2E9489D3" w14:textId="7C18F7A9" w:rsidR="0004401B" w:rsidRPr="0004401B" w:rsidRDefault="0004401B" w:rsidP="0004401B">
            <w:pPr>
              <w:pStyle w:val="a3"/>
              <w:numPr>
                <w:ilvl w:val="0"/>
                <w:numId w:val="4"/>
              </w:numPr>
              <w:tabs>
                <w:tab w:val="left" w:pos="311"/>
              </w:tabs>
              <w:ind w:left="-114" w:firstLine="0"/>
              <w:jc w:val="both"/>
              <w:rPr>
                <w:rFonts w:ascii="Times New Roman" w:hAnsi="Times New Roman" w:cs="Times New Roman"/>
                <w:b/>
                <w:bCs/>
                <w:lang w:eastAsia="ar-SA"/>
              </w:rPr>
            </w:pPr>
            <w:r w:rsidRPr="0004401B">
              <w:rPr>
                <w:rFonts w:ascii="Times New Roman" w:hAnsi="Times New Roman" w:cs="Times New Roman"/>
                <w:color w:val="000000"/>
              </w:rPr>
              <w:t>Контроль состояния стабильности радиосигнала, а также альтернативных каналов передачи данных и в случае сбоев оперативно реагировать на возникшие проблемы;</w:t>
            </w:r>
          </w:p>
        </w:tc>
      </w:tr>
      <w:tr w:rsidR="0004401B" w14:paraId="1315CD2F" w14:textId="77777777" w:rsidTr="00752FF1">
        <w:tc>
          <w:tcPr>
            <w:tcW w:w="2264" w:type="dxa"/>
            <w:vMerge/>
          </w:tcPr>
          <w:p w14:paraId="0418BC43" w14:textId="77777777" w:rsidR="0004401B" w:rsidRDefault="0004401B" w:rsidP="0004401B">
            <w:pPr>
              <w:rPr>
                <w:rFonts w:ascii="Times New Roman" w:hAnsi="Times New Roman" w:cs="Times New Roman"/>
                <w:b/>
                <w:bCs/>
                <w:lang w:eastAsia="ar-SA"/>
              </w:rPr>
            </w:pPr>
          </w:p>
        </w:tc>
        <w:tc>
          <w:tcPr>
            <w:tcW w:w="7732" w:type="dxa"/>
            <w:vAlign w:val="center"/>
          </w:tcPr>
          <w:p w14:paraId="43FB19B3" w14:textId="2196002D" w:rsidR="0004401B" w:rsidRPr="0004401B" w:rsidRDefault="0004401B" w:rsidP="0004401B">
            <w:pPr>
              <w:pStyle w:val="a3"/>
              <w:numPr>
                <w:ilvl w:val="0"/>
                <w:numId w:val="4"/>
              </w:numPr>
              <w:tabs>
                <w:tab w:val="left" w:pos="311"/>
              </w:tabs>
              <w:ind w:left="-114" w:firstLine="0"/>
              <w:jc w:val="both"/>
              <w:rPr>
                <w:rFonts w:ascii="Times New Roman" w:hAnsi="Times New Roman" w:cs="Times New Roman"/>
                <w:b/>
                <w:bCs/>
                <w:lang w:eastAsia="ar-SA"/>
              </w:rPr>
            </w:pPr>
            <w:proofErr w:type="gramStart"/>
            <w:r w:rsidRPr="0004401B">
              <w:rPr>
                <w:rFonts w:ascii="Times New Roman" w:hAnsi="Times New Roman" w:cs="Times New Roman"/>
                <w:color w:val="000000"/>
              </w:rPr>
              <w:t>Контроль за</w:t>
            </w:r>
            <w:proofErr w:type="gramEnd"/>
            <w:r w:rsidRPr="0004401B">
              <w:rPr>
                <w:rFonts w:ascii="Times New Roman" w:hAnsi="Times New Roman" w:cs="Times New Roman"/>
                <w:color w:val="000000"/>
              </w:rPr>
              <w:t xml:space="preserve"> состоянием, в режиме реального времени, автоматики пожарной сигнализации на объекте защиты, правильность формирование сигналов «Пожар», «Неисправность». Это дает возможность своевременно доводить информацию до собственника объекта для устранения тех или иных нарушений работы оборудования автоматизации противопожарной защиты;</w:t>
            </w:r>
          </w:p>
        </w:tc>
      </w:tr>
      <w:tr w:rsidR="0004401B" w14:paraId="590CC38D" w14:textId="77777777" w:rsidTr="00752FF1">
        <w:tc>
          <w:tcPr>
            <w:tcW w:w="2264" w:type="dxa"/>
            <w:vMerge/>
          </w:tcPr>
          <w:p w14:paraId="466D3FCB" w14:textId="77777777" w:rsidR="0004401B" w:rsidRDefault="0004401B" w:rsidP="0004401B">
            <w:pPr>
              <w:rPr>
                <w:rFonts w:ascii="Times New Roman" w:hAnsi="Times New Roman" w:cs="Times New Roman"/>
                <w:b/>
                <w:bCs/>
                <w:lang w:eastAsia="ar-SA"/>
              </w:rPr>
            </w:pPr>
          </w:p>
        </w:tc>
        <w:tc>
          <w:tcPr>
            <w:tcW w:w="7732" w:type="dxa"/>
            <w:vAlign w:val="center"/>
          </w:tcPr>
          <w:p w14:paraId="68351FAB" w14:textId="5711EC85" w:rsidR="0004401B" w:rsidRPr="0004401B" w:rsidRDefault="0004401B" w:rsidP="0004401B">
            <w:pPr>
              <w:pStyle w:val="a3"/>
              <w:numPr>
                <w:ilvl w:val="0"/>
                <w:numId w:val="4"/>
              </w:numPr>
              <w:tabs>
                <w:tab w:val="left" w:pos="311"/>
              </w:tabs>
              <w:ind w:left="-114" w:firstLine="0"/>
              <w:jc w:val="both"/>
              <w:rPr>
                <w:rFonts w:ascii="Times New Roman" w:hAnsi="Times New Roman" w:cs="Times New Roman"/>
                <w:b/>
                <w:bCs/>
                <w:lang w:eastAsia="ar-SA"/>
              </w:rPr>
            </w:pPr>
            <w:r w:rsidRPr="0004401B">
              <w:rPr>
                <w:rFonts w:ascii="Times New Roman" w:hAnsi="Times New Roman" w:cs="Times New Roman"/>
                <w:color w:val="000000"/>
              </w:rPr>
              <w:t>В режиме реального времени реагировать на поступающие сигналы с объекта защиты и осуществлять взаимосвязь между эксплуатацией объекта и ЦППС, т.е. выявление причин срабатывания и доведения до пожарных служб реальную информацию о причинах сработок с целью исключения возможности отправки пожарных расчетов при пожарной тревоге;</w:t>
            </w:r>
          </w:p>
        </w:tc>
      </w:tr>
      <w:tr w:rsidR="0004401B" w14:paraId="700AAE3F" w14:textId="77777777" w:rsidTr="00752FF1">
        <w:tc>
          <w:tcPr>
            <w:tcW w:w="2264" w:type="dxa"/>
            <w:vMerge/>
          </w:tcPr>
          <w:p w14:paraId="59B6EFA8" w14:textId="77777777" w:rsidR="0004401B" w:rsidRDefault="0004401B" w:rsidP="0004401B">
            <w:pPr>
              <w:rPr>
                <w:rFonts w:ascii="Times New Roman" w:hAnsi="Times New Roman" w:cs="Times New Roman"/>
                <w:b/>
                <w:bCs/>
                <w:lang w:eastAsia="ar-SA"/>
              </w:rPr>
            </w:pPr>
          </w:p>
        </w:tc>
        <w:tc>
          <w:tcPr>
            <w:tcW w:w="7732" w:type="dxa"/>
            <w:vAlign w:val="center"/>
          </w:tcPr>
          <w:p w14:paraId="5A14EE66" w14:textId="0D617584" w:rsidR="0004401B" w:rsidRPr="0004401B" w:rsidRDefault="0004401B" w:rsidP="0004401B">
            <w:pPr>
              <w:pStyle w:val="a3"/>
              <w:numPr>
                <w:ilvl w:val="0"/>
                <w:numId w:val="4"/>
              </w:numPr>
              <w:tabs>
                <w:tab w:val="left" w:pos="311"/>
              </w:tabs>
              <w:ind w:left="-114" w:firstLine="0"/>
              <w:jc w:val="both"/>
              <w:rPr>
                <w:rFonts w:ascii="Times New Roman" w:hAnsi="Times New Roman" w:cs="Times New Roman"/>
                <w:b/>
                <w:bCs/>
                <w:lang w:eastAsia="ar-SA"/>
              </w:rPr>
            </w:pPr>
            <w:r w:rsidRPr="0004401B">
              <w:rPr>
                <w:rFonts w:ascii="Times New Roman" w:hAnsi="Times New Roman" w:cs="Times New Roman"/>
                <w:color w:val="000000"/>
              </w:rPr>
              <w:t xml:space="preserve">В любое время по запросу собственника предоставление отчетов за любой период времени </w:t>
            </w:r>
            <w:proofErr w:type="gramStart"/>
            <w:r w:rsidRPr="0004401B">
              <w:rPr>
                <w:rFonts w:ascii="Times New Roman" w:hAnsi="Times New Roman" w:cs="Times New Roman"/>
                <w:color w:val="000000"/>
              </w:rPr>
              <w:t>о</w:t>
            </w:r>
            <w:proofErr w:type="gramEnd"/>
            <w:r w:rsidRPr="0004401B">
              <w:rPr>
                <w:rFonts w:ascii="Times New Roman" w:hAnsi="Times New Roman" w:cs="Times New Roman"/>
                <w:color w:val="000000"/>
              </w:rPr>
              <w:t xml:space="preserve"> всей поступающей информации на пульт «Пожар, Неисправность, Взлом корпуса и т.</w:t>
            </w:r>
            <w:r>
              <w:rPr>
                <w:rFonts w:ascii="Times New Roman" w:hAnsi="Times New Roman" w:cs="Times New Roman"/>
                <w:color w:val="000000"/>
              </w:rPr>
              <w:t>д.</w:t>
            </w:r>
            <w:r w:rsidRPr="0004401B">
              <w:rPr>
                <w:rFonts w:ascii="Times New Roman" w:hAnsi="Times New Roman" w:cs="Times New Roman"/>
                <w:color w:val="000000"/>
              </w:rPr>
              <w:t>» Это позволяет эксплуатации объекта делать выводы о состоянии систем противопожарной защиты в целом и вовремя реагировать на недостатки в ее работе, а так же планировании текущих ремонтных работ.</w:t>
            </w:r>
          </w:p>
        </w:tc>
      </w:tr>
    </w:tbl>
    <w:p w14:paraId="585B6354" w14:textId="77777777" w:rsidR="0004401B" w:rsidRDefault="0004401B" w:rsidP="00FB671F">
      <w:pPr>
        <w:spacing w:after="0" w:line="240" w:lineRule="auto"/>
        <w:ind w:left="-284"/>
        <w:rPr>
          <w:rFonts w:ascii="Times New Roman" w:hAnsi="Times New Roman" w:cs="Times New Roman"/>
          <w:b/>
          <w:bCs/>
          <w:lang w:eastAsia="ar-SA"/>
        </w:rPr>
      </w:pPr>
    </w:p>
    <w:p w14:paraId="64CBF0D9" w14:textId="189CF478" w:rsidR="00890383" w:rsidRDefault="008C2D30" w:rsidP="00FB671F">
      <w:pPr>
        <w:spacing w:after="0" w:line="240" w:lineRule="auto"/>
        <w:ind w:left="-284"/>
        <w:rPr>
          <w:rFonts w:ascii="Times New Roman" w:hAnsi="Times New Roman" w:cs="Times New Roman"/>
          <w:b/>
          <w:bCs/>
          <w:lang w:eastAsia="ar-SA"/>
        </w:rPr>
      </w:pPr>
      <w:r w:rsidRPr="00FB671F">
        <w:rPr>
          <w:rFonts w:ascii="Times New Roman" w:hAnsi="Times New Roman" w:cs="Times New Roman"/>
          <w:b/>
          <w:bCs/>
          <w:lang w:eastAsia="ar-SA"/>
        </w:rPr>
        <w:t>3</w:t>
      </w:r>
      <w:r w:rsidR="004B562C" w:rsidRPr="00FB671F">
        <w:rPr>
          <w:rFonts w:ascii="Times New Roman" w:hAnsi="Times New Roman" w:cs="Times New Roman"/>
          <w:b/>
          <w:bCs/>
          <w:lang w:eastAsia="ar-SA"/>
        </w:rPr>
        <w:t xml:space="preserve">.2. </w:t>
      </w:r>
      <w:r w:rsidR="00FB671F" w:rsidRPr="00FB671F">
        <w:rPr>
          <w:rFonts w:ascii="Times New Roman" w:hAnsi="Times New Roman" w:cs="Times New Roman"/>
          <w:b/>
          <w:bCs/>
          <w:lang w:eastAsia="ar-SA"/>
        </w:rPr>
        <w:t>Плановые работы в объеме регламента №2</w:t>
      </w:r>
      <w:r w:rsidR="004B562C" w:rsidRPr="00FB671F">
        <w:rPr>
          <w:rFonts w:ascii="Times New Roman" w:hAnsi="Times New Roman" w:cs="Times New Roman"/>
          <w:b/>
          <w:bCs/>
          <w:lang w:eastAsia="ar-SA"/>
        </w:rPr>
        <w:t>:</w:t>
      </w:r>
    </w:p>
    <w:tbl>
      <w:tblPr>
        <w:tblStyle w:val="af0"/>
        <w:tblW w:w="0" w:type="auto"/>
        <w:tblInd w:w="-284" w:type="dxa"/>
        <w:tblLook w:val="04A0" w:firstRow="1" w:lastRow="0" w:firstColumn="1" w:lastColumn="0" w:noHBand="0" w:noVBand="1"/>
      </w:tblPr>
      <w:tblGrid>
        <w:gridCol w:w="2264"/>
        <w:gridCol w:w="7732"/>
      </w:tblGrid>
      <w:tr w:rsidR="0004401B" w:rsidRPr="00FB671F" w14:paraId="71443F34" w14:textId="77777777" w:rsidTr="006D6FDE">
        <w:tc>
          <w:tcPr>
            <w:tcW w:w="2264" w:type="dxa"/>
            <w:vAlign w:val="center"/>
          </w:tcPr>
          <w:p w14:paraId="1436FCE5" w14:textId="77777777" w:rsidR="0004401B" w:rsidRPr="00FB671F" w:rsidRDefault="0004401B" w:rsidP="006D6FDE">
            <w:pPr>
              <w:rPr>
                <w:rFonts w:ascii="Times New Roman" w:hAnsi="Times New Roman" w:cs="Times New Roman"/>
                <w:b/>
                <w:bCs/>
                <w:lang w:eastAsia="ar-SA"/>
              </w:rPr>
            </w:pPr>
            <w:r w:rsidRPr="00FB671F">
              <w:rPr>
                <w:rFonts w:ascii="Times New Roman" w:hAnsi="Times New Roman" w:cs="Times New Roman"/>
                <w:color w:val="000000"/>
              </w:rPr>
              <w:t>Содержание работ</w:t>
            </w:r>
          </w:p>
        </w:tc>
        <w:tc>
          <w:tcPr>
            <w:tcW w:w="7732" w:type="dxa"/>
            <w:vAlign w:val="center"/>
          </w:tcPr>
          <w:p w14:paraId="1C90922B" w14:textId="77777777" w:rsidR="0004401B" w:rsidRPr="00FB671F" w:rsidRDefault="0004401B" w:rsidP="006D6FDE">
            <w:pPr>
              <w:rPr>
                <w:rFonts w:ascii="Times New Roman" w:hAnsi="Times New Roman" w:cs="Times New Roman"/>
                <w:b/>
                <w:bCs/>
                <w:lang w:eastAsia="ar-SA"/>
              </w:rPr>
            </w:pPr>
            <w:r w:rsidRPr="00FB671F">
              <w:rPr>
                <w:rFonts w:ascii="Times New Roman" w:hAnsi="Times New Roman" w:cs="Times New Roman"/>
                <w:color w:val="000000"/>
              </w:rPr>
              <w:t>Порядок выполнения</w:t>
            </w:r>
          </w:p>
        </w:tc>
      </w:tr>
      <w:tr w:rsidR="0004401B" w:rsidRPr="0004401B" w14:paraId="1402EA8F" w14:textId="77777777" w:rsidTr="006D6FDE">
        <w:tc>
          <w:tcPr>
            <w:tcW w:w="2264" w:type="dxa"/>
            <w:vMerge w:val="restart"/>
          </w:tcPr>
          <w:p w14:paraId="6239A7F2" w14:textId="01A98B0E" w:rsidR="0004401B" w:rsidRPr="00FB671F" w:rsidRDefault="0004401B" w:rsidP="006D6FDE">
            <w:pPr>
              <w:rPr>
                <w:rFonts w:ascii="Times New Roman" w:hAnsi="Times New Roman" w:cs="Times New Roman"/>
                <w:lang w:eastAsia="ar-SA"/>
              </w:rPr>
            </w:pPr>
            <w:r w:rsidRPr="00FB671F">
              <w:rPr>
                <w:rFonts w:ascii="Times New Roman" w:hAnsi="Times New Roman" w:cs="Times New Roman"/>
                <w:lang w:eastAsia="ar-SA"/>
              </w:rPr>
              <w:t>Проверка работоспособности</w:t>
            </w:r>
          </w:p>
        </w:tc>
        <w:tc>
          <w:tcPr>
            <w:tcW w:w="7732" w:type="dxa"/>
            <w:vAlign w:val="center"/>
          </w:tcPr>
          <w:p w14:paraId="58ECEB12" w14:textId="6FEEF0E5"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 xml:space="preserve">Отключит прибор от сети переменного </w:t>
            </w:r>
            <w:proofErr w:type="gramStart"/>
            <w:r w:rsidRPr="005D2A15">
              <w:rPr>
                <w:rFonts w:ascii="Times New Roman" w:hAnsi="Times New Roman" w:cs="Times New Roman"/>
                <w:lang w:eastAsia="ar-SA"/>
              </w:rPr>
              <w:t>тока</w:t>
            </w:r>
            <w:proofErr w:type="gramEnd"/>
            <w:r w:rsidRPr="005D2A15">
              <w:rPr>
                <w:rFonts w:ascii="Times New Roman" w:hAnsi="Times New Roman" w:cs="Times New Roman"/>
                <w:lang w:eastAsia="ar-SA"/>
              </w:rPr>
              <w:t xml:space="preserve"> и удалить с оборудования пыль, грязь и влагу.</w:t>
            </w:r>
          </w:p>
        </w:tc>
      </w:tr>
      <w:tr w:rsidR="0004401B" w:rsidRPr="0004401B" w14:paraId="6ACB2A43" w14:textId="77777777" w:rsidTr="006D6FDE">
        <w:tc>
          <w:tcPr>
            <w:tcW w:w="2264" w:type="dxa"/>
            <w:vMerge/>
          </w:tcPr>
          <w:p w14:paraId="4EED1B55" w14:textId="77777777" w:rsidR="0004401B" w:rsidRDefault="0004401B" w:rsidP="006D6FDE">
            <w:pPr>
              <w:rPr>
                <w:rFonts w:ascii="Times New Roman" w:hAnsi="Times New Roman" w:cs="Times New Roman"/>
                <w:b/>
                <w:bCs/>
                <w:lang w:eastAsia="ar-SA"/>
              </w:rPr>
            </w:pPr>
          </w:p>
        </w:tc>
        <w:tc>
          <w:tcPr>
            <w:tcW w:w="7732" w:type="dxa"/>
            <w:vAlign w:val="center"/>
          </w:tcPr>
          <w:p w14:paraId="793E6C3C" w14:textId="5A4877E5"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Снять крышку с прибора и удалит с поверхности клемм, контактов перемычек, предохранителей пыль, грязь, следы коррозии.</w:t>
            </w:r>
          </w:p>
        </w:tc>
      </w:tr>
      <w:tr w:rsidR="0004401B" w:rsidRPr="0004401B" w14:paraId="3924DCC8" w14:textId="77777777" w:rsidTr="006D6FDE">
        <w:tc>
          <w:tcPr>
            <w:tcW w:w="2264" w:type="dxa"/>
            <w:vMerge/>
          </w:tcPr>
          <w:p w14:paraId="0F213EE9" w14:textId="77777777" w:rsidR="0004401B" w:rsidRDefault="0004401B" w:rsidP="006D6FDE">
            <w:pPr>
              <w:rPr>
                <w:rFonts w:ascii="Times New Roman" w:hAnsi="Times New Roman" w:cs="Times New Roman"/>
                <w:b/>
                <w:bCs/>
                <w:lang w:eastAsia="ar-SA"/>
              </w:rPr>
            </w:pPr>
          </w:p>
        </w:tc>
        <w:tc>
          <w:tcPr>
            <w:tcW w:w="7732" w:type="dxa"/>
            <w:vAlign w:val="center"/>
          </w:tcPr>
          <w:p w14:paraId="097719C9" w14:textId="69CD2E8F"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Проверить соответствие номиналу и исправность предохранителей.</w:t>
            </w:r>
          </w:p>
        </w:tc>
      </w:tr>
      <w:tr w:rsidR="0004401B" w:rsidRPr="0004401B" w14:paraId="3673DD1C" w14:textId="77777777" w:rsidTr="006D6FDE">
        <w:tc>
          <w:tcPr>
            <w:tcW w:w="2264" w:type="dxa"/>
            <w:vMerge/>
          </w:tcPr>
          <w:p w14:paraId="1CDC1A25" w14:textId="77777777" w:rsidR="0004401B" w:rsidRDefault="0004401B" w:rsidP="006D6FDE">
            <w:pPr>
              <w:rPr>
                <w:rFonts w:ascii="Times New Roman" w:hAnsi="Times New Roman" w:cs="Times New Roman"/>
                <w:b/>
                <w:bCs/>
                <w:lang w:eastAsia="ar-SA"/>
              </w:rPr>
            </w:pPr>
          </w:p>
        </w:tc>
        <w:tc>
          <w:tcPr>
            <w:tcW w:w="7732" w:type="dxa"/>
            <w:vAlign w:val="center"/>
          </w:tcPr>
          <w:p w14:paraId="42E3C11A" w14:textId="0558DC26"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Удалить с поверхности аккумуляторной батареи (АБ) пыль, грязь, влагу. Измерить напряжение резервного источника. В случае необходимости зарядить или заменить АБ.</w:t>
            </w:r>
          </w:p>
        </w:tc>
      </w:tr>
      <w:tr w:rsidR="0004401B" w:rsidRPr="0004401B" w14:paraId="4E6AB1DE" w14:textId="77777777" w:rsidTr="006D6FDE">
        <w:tc>
          <w:tcPr>
            <w:tcW w:w="2264" w:type="dxa"/>
            <w:vMerge/>
          </w:tcPr>
          <w:p w14:paraId="68DC9252" w14:textId="77777777" w:rsidR="0004401B" w:rsidRDefault="0004401B" w:rsidP="006D6FDE">
            <w:pPr>
              <w:rPr>
                <w:rFonts w:ascii="Times New Roman" w:hAnsi="Times New Roman" w:cs="Times New Roman"/>
                <w:b/>
                <w:bCs/>
                <w:lang w:eastAsia="ar-SA"/>
              </w:rPr>
            </w:pPr>
          </w:p>
        </w:tc>
        <w:tc>
          <w:tcPr>
            <w:tcW w:w="7732" w:type="dxa"/>
            <w:vAlign w:val="center"/>
          </w:tcPr>
          <w:p w14:paraId="70E64ED2" w14:textId="19E82E2E"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Проверить на соответствие подключение внешних цепей к клеммам прибора.</w:t>
            </w:r>
          </w:p>
        </w:tc>
      </w:tr>
      <w:tr w:rsidR="0004401B" w:rsidRPr="0004401B" w14:paraId="3B8EA8EA" w14:textId="77777777" w:rsidTr="006D6FDE">
        <w:tc>
          <w:tcPr>
            <w:tcW w:w="2264" w:type="dxa"/>
            <w:vMerge/>
          </w:tcPr>
          <w:p w14:paraId="6BD6707E" w14:textId="77777777" w:rsidR="0004401B" w:rsidRDefault="0004401B" w:rsidP="006D6FDE">
            <w:pPr>
              <w:rPr>
                <w:rFonts w:ascii="Times New Roman" w:hAnsi="Times New Roman" w:cs="Times New Roman"/>
                <w:b/>
                <w:bCs/>
                <w:lang w:eastAsia="ar-SA"/>
              </w:rPr>
            </w:pPr>
          </w:p>
        </w:tc>
        <w:tc>
          <w:tcPr>
            <w:tcW w:w="7732" w:type="dxa"/>
            <w:vAlign w:val="center"/>
          </w:tcPr>
          <w:p w14:paraId="1CA686D0" w14:textId="63CF85C8"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Проверить целостность заземляющего провода.</w:t>
            </w:r>
          </w:p>
        </w:tc>
      </w:tr>
      <w:tr w:rsidR="0004401B" w:rsidRPr="0004401B" w14:paraId="3B67608F" w14:textId="77777777" w:rsidTr="006D6FDE">
        <w:tc>
          <w:tcPr>
            <w:tcW w:w="2264" w:type="dxa"/>
            <w:vMerge/>
          </w:tcPr>
          <w:p w14:paraId="0AFC0343" w14:textId="77777777" w:rsidR="0004401B" w:rsidRDefault="0004401B" w:rsidP="006D6FDE">
            <w:pPr>
              <w:rPr>
                <w:rFonts w:ascii="Times New Roman" w:hAnsi="Times New Roman" w:cs="Times New Roman"/>
                <w:b/>
                <w:bCs/>
                <w:lang w:eastAsia="ar-SA"/>
              </w:rPr>
            </w:pPr>
          </w:p>
        </w:tc>
        <w:tc>
          <w:tcPr>
            <w:tcW w:w="7732" w:type="dxa"/>
            <w:vAlign w:val="center"/>
          </w:tcPr>
          <w:p w14:paraId="030F8CF0" w14:textId="77777777"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Поднять винты на клеммах, где крепление ослабло. Восстановить   соединение, если провод оборван.</w:t>
            </w:r>
          </w:p>
          <w:p w14:paraId="0115C65C" w14:textId="6244C391" w:rsidR="0004401B" w:rsidRPr="005D2A15" w:rsidRDefault="0004401B" w:rsidP="0004401B">
            <w:pPr>
              <w:pStyle w:val="a3"/>
              <w:tabs>
                <w:tab w:val="left" w:pos="311"/>
              </w:tabs>
              <w:ind w:left="-114"/>
              <w:jc w:val="both"/>
              <w:rPr>
                <w:rFonts w:ascii="Times New Roman" w:hAnsi="Times New Roman" w:cs="Times New Roman"/>
                <w:lang w:eastAsia="ar-SA"/>
              </w:rPr>
            </w:pPr>
            <w:r w:rsidRPr="005D2A15">
              <w:rPr>
                <w:rFonts w:ascii="Times New Roman" w:hAnsi="Times New Roman" w:cs="Times New Roman"/>
                <w:lang w:eastAsia="ar-SA"/>
              </w:rPr>
              <w:t>Заменить провод если нарушена изоляция.</w:t>
            </w:r>
          </w:p>
        </w:tc>
      </w:tr>
      <w:tr w:rsidR="0004401B" w:rsidRPr="0004401B" w14:paraId="32CD2C16" w14:textId="77777777" w:rsidTr="006D6FDE">
        <w:tc>
          <w:tcPr>
            <w:tcW w:w="2264" w:type="dxa"/>
            <w:vMerge/>
          </w:tcPr>
          <w:p w14:paraId="5636B74D" w14:textId="77777777" w:rsidR="0004401B" w:rsidRDefault="0004401B" w:rsidP="006D6FDE">
            <w:pPr>
              <w:rPr>
                <w:rFonts w:ascii="Times New Roman" w:hAnsi="Times New Roman" w:cs="Times New Roman"/>
                <w:b/>
                <w:bCs/>
                <w:lang w:eastAsia="ar-SA"/>
              </w:rPr>
            </w:pPr>
          </w:p>
        </w:tc>
        <w:tc>
          <w:tcPr>
            <w:tcW w:w="7732" w:type="dxa"/>
            <w:vAlign w:val="center"/>
          </w:tcPr>
          <w:p w14:paraId="0C22EC3A" w14:textId="45805925" w:rsidR="0004401B" w:rsidRPr="005D2A15" w:rsidRDefault="0004401B" w:rsidP="0004401B">
            <w:pPr>
              <w:pStyle w:val="a3"/>
              <w:numPr>
                <w:ilvl w:val="0"/>
                <w:numId w:val="5"/>
              </w:numPr>
              <w:tabs>
                <w:tab w:val="left" w:pos="311"/>
              </w:tabs>
              <w:ind w:left="-114" w:firstLine="0"/>
              <w:jc w:val="both"/>
              <w:rPr>
                <w:rFonts w:ascii="Times New Roman" w:hAnsi="Times New Roman" w:cs="Times New Roman"/>
                <w:lang w:eastAsia="ar-SA"/>
              </w:rPr>
            </w:pPr>
            <w:r w:rsidRPr="005D2A15">
              <w:rPr>
                <w:rFonts w:ascii="Times New Roman" w:hAnsi="Times New Roman" w:cs="Times New Roman"/>
                <w:lang w:eastAsia="ar-SA"/>
              </w:rPr>
              <w:t xml:space="preserve">Визуальный контроль антенно-фидерного тракта (отсутствие видимых </w:t>
            </w:r>
            <w:r w:rsidRPr="005D2A15">
              <w:rPr>
                <w:rFonts w:ascii="Times New Roman" w:hAnsi="Times New Roman" w:cs="Times New Roman"/>
                <w:lang w:eastAsia="ar-SA"/>
              </w:rPr>
              <w:lastRenderedPageBreak/>
              <w:t>повреждений антенны,</w:t>
            </w:r>
            <w:proofErr w:type="gramStart"/>
            <w:r w:rsidRPr="005D2A15">
              <w:rPr>
                <w:rFonts w:ascii="Times New Roman" w:hAnsi="Times New Roman" w:cs="Times New Roman"/>
                <w:lang w:eastAsia="ar-SA"/>
              </w:rPr>
              <w:t xml:space="preserve"> ,</w:t>
            </w:r>
            <w:proofErr w:type="gramEnd"/>
            <w:r w:rsidRPr="005D2A15">
              <w:rPr>
                <w:rFonts w:ascii="Times New Roman" w:hAnsi="Times New Roman" w:cs="Times New Roman"/>
                <w:lang w:eastAsia="ar-SA"/>
              </w:rPr>
              <w:t xml:space="preserve"> кабеля и соединителей).</w:t>
            </w:r>
          </w:p>
        </w:tc>
      </w:tr>
    </w:tbl>
    <w:p w14:paraId="4F9882B7" w14:textId="21D6AB3D" w:rsidR="00890383" w:rsidRDefault="008C2D30" w:rsidP="00FB671F">
      <w:pPr>
        <w:spacing w:after="0" w:line="240" w:lineRule="auto"/>
        <w:ind w:left="-284"/>
        <w:rPr>
          <w:rFonts w:ascii="Times New Roman" w:hAnsi="Times New Roman" w:cs="Times New Roman"/>
          <w:b/>
          <w:bCs/>
          <w:lang w:eastAsia="ar-SA"/>
        </w:rPr>
      </w:pPr>
      <w:r w:rsidRPr="00196CA4">
        <w:rPr>
          <w:rFonts w:ascii="Times New Roman" w:hAnsi="Times New Roman" w:cs="Times New Roman"/>
          <w:b/>
          <w:bCs/>
          <w:lang w:eastAsia="ar-SA"/>
        </w:rPr>
        <w:lastRenderedPageBreak/>
        <w:t>3</w:t>
      </w:r>
      <w:r w:rsidR="004B562C" w:rsidRPr="00196CA4">
        <w:rPr>
          <w:rFonts w:ascii="Times New Roman" w:hAnsi="Times New Roman" w:cs="Times New Roman"/>
          <w:b/>
          <w:bCs/>
          <w:lang w:eastAsia="ar-SA"/>
        </w:rPr>
        <w:t xml:space="preserve">.3. </w:t>
      </w:r>
      <w:r w:rsidR="00FB671F" w:rsidRPr="00FB671F">
        <w:rPr>
          <w:rFonts w:ascii="Times New Roman" w:hAnsi="Times New Roman" w:cs="Times New Roman"/>
          <w:b/>
          <w:bCs/>
          <w:lang w:eastAsia="ar-SA"/>
        </w:rPr>
        <w:t>Плановые работы в объеме регламента №3</w:t>
      </w:r>
      <w:r w:rsidR="004B562C" w:rsidRPr="00196CA4">
        <w:rPr>
          <w:rFonts w:ascii="Times New Roman" w:hAnsi="Times New Roman" w:cs="Times New Roman"/>
          <w:b/>
          <w:bCs/>
          <w:lang w:eastAsia="ar-SA"/>
        </w:rPr>
        <w:t>.</w:t>
      </w:r>
    </w:p>
    <w:p w14:paraId="6FFAD247" w14:textId="6F3FA67E" w:rsidR="0004401B" w:rsidRDefault="0004401B" w:rsidP="00FB671F">
      <w:pPr>
        <w:spacing w:after="0" w:line="240" w:lineRule="auto"/>
        <w:ind w:left="-284"/>
        <w:rPr>
          <w:rFonts w:ascii="Times New Roman" w:hAnsi="Times New Roman" w:cs="Times New Roman"/>
          <w:b/>
          <w:bCs/>
          <w:lang w:eastAsia="ar-SA"/>
        </w:rPr>
      </w:pPr>
    </w:p>
    <w:tbl>
      <w:tblPr>
        <w:tblStyle w:val="af0"/>
        <w:tblW w:w="0" w:type="auto"/>
        <w:tblInd w:w="-284" w:type="dxa"/>
        <w:tblLook w:val="04A0" w:firstRow="1" w:lastRow="0" w:firstColumn="1" w:lastColumn="0" w:noHBand="0" w:noVBand="1"/>
      </w:tblPr>
      <w:tblGrid>
        <w:gridCol w:w="2264"/>
        <w:gridCol w:w="7732"/>
      </w:tblGrid>
      <w:tr w:rsidR="0004401B" w:rsidRPr="00FB671F" w14:paraId="4FF3B7ED" w14:textId="77777777" w:rsidTr="006D6FDE">
        <w:tc>
          <w:tcPr>
            <w:tcW w:w="2264" w:type="dxa"/>
            <w:vAlign w:val="center"/>
          </w:tcPr>
          <w:p w14:paraId="3A11D89E" w14:textId="77777777" w:rsidR="0004401B" w:rsidRPr="00FB671F" w:rsidRDefault="0004401B" w:rsidP="006D6FDE">
            <w:pPr>
              <w:rPr>
                <w:rFonts w:ascii="Times New Roman" w:hAnsi="Times New Roman" w:cs="Times New Roman"/>
                <w:b/>
                <w:bCs/>
                <w:lang w:eastAsia="ar-SA"/>
              </w:rPr>
            </w:pPr>
            <w:r w:rsidRPr="00FB671F">
              <w:rPr>
                <w:rFonts w:ascii="Times New Roman" w:hAnsi="Times New Roman" w:cs="Times New Roman"/>
                <w:color w:val="000000"/>
              </w:rPr>
              <w:t>Содержание работ</w:t>
            </w:r>
          </w:p>
        </w:tc>
        <w:tc>
          <w:tcPr>
            <w:tcW w:w="7732" w:type="dxa"/>
            <w:vAlign w:val="center"/>
          </w:tcPr>
          <w:p w14:paraId="59AFFFC3" w14:textId="77777777" w:rsidR="0004401B" w:rsidRPr="00FB671F" w:rsidRDefault="0004401B" w:rsidP="006D6FDE">
            <w:pPr>
              <w:rPr>
                <w:rFonts w:ascii="Times New Roman" w:hAnsi="Times New Roman" w:cs="Times New Roman"/>
                <w:b/>
                <w:bCs/>
                <w:lang w:eastAsia="ar-SA"/>
              </w:rPr>
            </w:pPr>
            <w:r w:rsidRPr="00FB671F">
              <w:rPr>
                <w:rFonts w:ascii="Times New Roman" w:hAnsi="Times New Roman" w:cs="Times New Roman"/>
                <w:color w:val="000000"/>
              </w:rPr>
              <w:t>Порядок выполнения</w:t>
            </w:r>
          </w:p>
        </w:tc>
      </w:tr>
      <w:tr w:rsidR="0004401B" w:rsidRPr="0004401B" w14:paraId="153B1E16" w14:textId="77777777" w:rsidTr="0004401B">
        <w:tc>
          <w:tcPr>
            <w:tcW w:w="2264" w:type="dxa"/>
          </w:tcPr>
          <w:p w14:paraId="53E3E201" w14:textId="77F65EBE" w:rsidR="0004401B" w:rsidRPr="0004401B" w:rsidRDefault="0004401B" w:rsidP="0004401B">
            <w:pPr>
              <w:rPr>
                <w:rFonts w:ascii="Times New Roman" w:hAnsi="Times New Roman" w:cs="Times New Roman"/>
                <w:lang w:eastAsia="ar-SA"/>
              </w:rPr>
            </w:pPr>
            <w:r w:rsidRPr="0004401B">
              <w:rPr>
                <w:rFonts w:ascii="Times New Roman" w:hAnsi="Times New Roman" w:cs="Times New Roman"/>
                <w:color w:val="000000"/>
              </w:rPr>
              <w:t>1. Внешний осмотр, чистка прибора.</w:t>
            </w:r>
          </w:p>
        </w:tc>
        <w:tc>
          <w:tcPr>
            <w:tcW w:w="7732" w:type="dxa"/>
          </w:tcPr>
          <w:p w14:paraId="68621135" w14:textId="03DB1D2A" w:rsidR="0004401B" w:rsidRPr="0004401B" w:rsidRDefault="0004401B" w:rsidP="0004401B">
            <w:pPr>
              <w:pStyle w:val="a3"/>
              <w:tabs>
                <w:tab w:val="left" w:pos="311"/>
              </w:tabs>
              <w:ind w:left="-114"/>
              <w:jc w:val="both"/>
              <w:rPr>
                <w:rFonts w:ascii="Times New Roman" w:hAnsi="Times New Roman" w:cs="Times New Roman"/>
                <w:b/>
                <w:bCs/>
                <w:lang w:eastAsia="ar-SA"/>
              </w:rPr>
            </w:pPr>
            <w:r w:rsidRPr="0004401B">
              <w:rPr>
                <w:rFonts w:ascii="Times New Roman" w:hAnsi="Times New Roman" w:cs="Times New Roman"/>
                <w:color w:val="000000"/>
              </w:rPr>
              <w:t>1.1</w:t>
            </w:r>
            <w:proofErr w:type="gramStart"/>
            <w:r w:rsidRPr="0004401B">
              <w:rPr>
                <w:rFonts w:ascii="Times New Roman" w:hAnsi="Times New Roman" w:cs="Times New Roman"/>
                <w:color w:val="000000"/>
              </w:rPr>
              <w:t xml:space="preserve"> В</w:t>
            </w:r>
            <w:proofErr w:type="gramEnd"/>
            <w:r w:rsidRPr="0004401B">
              <w:rPr>
                <w:rFonts w:ascii="Times New Roman" w:hAnsi="Times New Roman" w:cs="Times New Roman"/>
                <w:color w:val="000000"/>
              </w:rPr>
              <w:t xml:space="preserve">ыполнить </w:t>
            </w:r>
            <w:r w:rsidR="002B11F9">
              <w:rPr>
                <w:rFonts w:ascii="Times New Roman" w:hAnsi="Times New Roman" w:cs="Times New Roman"/>
                <w:color w:val="000000"/>
                <w:lang w:val="en-US"/>
              </w:rPr>
              <w:t>c</w:t>
            </w:r>
            <w:r w:rsidRPr="0004401B">
              <w:rPr>
                <w:rFonts w:ascii="Times New Roman" w:hAnsi="Times New Roman" w:cs="Times New Roman"/>
                <w:color w:val="000000"/>
              </w:rPr>
              <w:t xml:space="preserve"> </w:t>
            </w:r>
            <w:r w:rsidR="002B11F9">
              <w:rPr>
                <w:rFonts w:ascii="Times New Roman" w:hAnsi="Times New Roman" w:cs="Times New Roman"/>
                <w:color w:val="000000"/>
              </w:rPr>
              <w:t>п.</w:t>
            </w:r>
            <w:r w:rsidRPr="0004401B">
              <w:rPr>
                <w:rFonts w:ascii="Times New Roman" w:hAnsi="Times New Roman" w:cs="Times New Roman"/>
                <w:color w:val="000000"/>
              </w:rPr>
              <w:t>1</w:t>
            </w:r>
            <w:r>
              <w:rPr>
                <w:rFonts w:ascii="Times New Roman" w:hAnsi="Times New Roman" w:cs="Times New Roman"/>
                <w:color w:val="000000"/>
              </w:rPr>
              <w:t xml:space="preserve"> </w:t>
            </w:r>
            <w:r w:rsidR="002B11F9">
              <w:rPr>
                <w:rFonts w:ascii="Times New Roman" w:hAnsi="Times New Roman" w:cs="Times New Roman"/>
                <w:color w:val="000000"/>
              </w:rPr>
              <w:t>по</w:t>
            </w:r>
            <w:r>
              <w:rPr>
                <w:rFonts w:ascii="Times New Roman" w:hAnsi="Times New Roman" w:cs="Times New Roman"/>
                <w:color w:val="000000"/>
              </w:rPr>
              <w:t xml:space="preserve"> </w:t>
            </w:r>
            <w:r w:rsidR="002B11F9">
              <w:rPr>
                <w:rFonts w:ascii="Times New Roman" w:hAnsi="Times New Roman" w:cs="Times New Roman"/>
                <w:color w:val="000000"/>
              </w:rPr>
              <w:t>п.</w:t>
            </w:r>
            <w:r w:rsidRPr="0004401B">
              <w:rPr>
                <w:rFonts w:ascii="Times New Roman" w:hAnsi="Times New Roman" w:cs="Times New Roman"/>
                <w:color w:val="000000"/>
              </w:rPr>
              <w:t xml:space="preserve">8 </w:t>
            </w:r>
            <w:r w:rsidR="002B11F9">
              <w:rPr>
                <w:rFonts w:ascii="Times New Roman" w:hAnsi="Times New Roman" w:cs="Times New Roman"/>
                <w:color w:val="000000"/>
              </w:rPr>
              <w:t xml:space="preserve"> </w:t>
            </w:r>
            <w:r w:rsidRPr="0004401B">
              <w:rPr>
                <w:rFonts w:ascii="Times New Roman" w:hAnsi="Times New Roman" w:cs="Times New Roman"/>
                <w:color w:val="000000"/>
              </w:rPr>
              <w:t>регламент №</w:t>
            </w:r>
            <w:r>
              <w:rPr>
                <w:rFonts w:ascii="Times New Roman" w:hAnsi="Times New Roman" w:cs="Times New Roman"/>
                <w:color w:val="000000"/>
              </w:rPr>
              <w:t>2</w:t>
            </w:r>
            <w:r w:rsidRPr="0004401B">
              <w:rPr>
                <w:rFonts w:ascii="Times New Roman" w:hAnsi="Times New Roman" w:cs="Times New Roman"/>
                <w:color w:val="000000"/>
              </w:rPr>
              <w:t>.</w:t>
            </w:r>
          </w:p>
        </w:tc>
      </w:tr>
      <w:tr w:rsidR="0004401B" w:rsidRPr="0004401B" w14:paraId="745D63E1" w14:textId="77777777" w:rsidTr="0004401B">
        <w:tc>
          <w:tcPr>
            <w:tcW w:w="2264" w:type="dxa"/>
            <w:vMerge w:val="restart"/>
          </w:tcPr>
          <w:p w14:paraId="2F4264C4" w14:textId="23F9F29C" w:rsidR="0004401B" w:rsidRPr="0004401B" w:rsidRDefault="0004401B" w:rsidP="0004401B">
            <w:pPr>
              <w:rPr>
                <w:rFonts w:ascii="Times New Roman" w:hAnsi="Times New Roman" w:cs="Times New Roman"/>
                <w:lang w:eastAsia="ar-SA"/>
              </w:rPr>
            </w:pPr>
            <w:r w:rsidRPr="0004401B">
              <w:rPr>
                <w:rFonts w:ascii="Times New Roman" w:hAnsi="Times New Roman" w:cs="Times New Roman"/>
                <w:color w:val="000000"/>
              </w:rPr>
              <w:t>2. Проверка работоспособности</w:t>
            </w:r>
          </w:p>
        </w:tc>
        <w:tc>
          <w:tcPr>
            <w:tcW w:w="7732" w:type="dxa"/>
          </w:tcPr>
          <w:p w14:paraId="21206F5F" w14:textId="46DD0198" w:rsidR="0004401B" w:rsidRPr="0004401B" w:rsidRDefault="0004401B" w:rsidP="0004401B">
            <w:pPr>
              <w:pStyle w:val="a3"/>
              <w:tabs>
                <w:tab w:val="left" w:pos="311"/>
              </w:tabs>
              <w:ind w:left="-114"/>
              <w:jc w:val="both"/>
              <w:rPr>
                <w:rFonts w:ascii="Times New Roman" w:hAnsi="Times New Roman" w:cs="Times New Roman"/>
                <w:color w:val="000000"/>
              </w:rPr>
            </w:pPr>
            <w:r w:rsidRPr="0004401B">
              <w:rPr>
                <w:rFonts w:ascii="Times New Roman" w:hAnsi="Times New Roman" w:cs="Times New Roman"/>
                <w:color w:val="000000"/>
              </w:rPr>
              <w:t>2.1</w:t>
            </w:r>
            <w:proofErr w:type="gramStart"/>
            <w:r w:rsidRPr="0004401B">
              <w:rPr>
                <w:rFonts w:ascii="Times New Roman" w:hAnsi="Times New Roman" w:cs="Times New Roman"/>
                <w:color w:val="000000"/>
              </w:rPr>
              <w:t xml:space="preserve"> С</w:t>
            </w:r>
            <w:proofErr w:type="gramEnd"/>
            <w:r w:rsidRPr="0004401B">
              <w:rPr>
                <w:rFonts w:ascii="Times New Roman" w:hAnsi="Times New Roman" w:cs="Times New Roman"/>
                <w:color w:val="000000"/>
              </w:rPr>
              <w:t>формировать извещение от объектового оборудования, подключенного к станции, и проконтролировать поступление извещения на пультовую станцию.</w:t>
            </w:r>
          </w:p>
        </w:tc>
      </w:tr>
      <w:tr w:rsidR="0004401B" w:rsidRPr="0004401B" w14:paraId="0483D15D" w14:textId="77777777" w:rsidTr="0004401B">
        <w:tc>
          <w:tcPr>
            <w:tcW w:w="2264" w:type="dxa"/>
            <w:vMerge/>
          </w:tcPr>
          <w:p w14:paraId="32BC9B6E" w14:textId="77777777" w:rsidR="0004401B" w:rsidRPr="0004401B" w:rsidRDefault="0004401B" w:rsidP="0004401B">
            <w:pPr>
              <w:rPr>
                <w:rFonts w:ascii="Times New Roman" w:hAnsi="Times New Roman" w:cs="Times New Roman"/>
                <w:lang w:eastAsia="ar-SA"/>
              </w:rPr>
            </w:pPr>
          </w:p>
        </w:tc>
        <w:tc>
          <w:tcPr>
            <w:tcW w:w="7732" w:type="dxa"/>
          </w:tcPr>
          <w:p w14:paraId="08A38722" w14:textId="27930388" w:rsidR="0004401B" w:rsidRPr="0004401B" w:rsidRDefault="0004401B" w:rsidP="0004401B">
            <w:pPr>
              <w:pStyle w:val="a3"/>
              <w:tabs>
                <w:tab w:val="left" w:pos="311"/>
              </w:tabs>
              <w:ind w:left="-114"/>
              <w:jc w:val="both"/>
              <w:rPr>
                <w:rFonts w:ascii="Times New Roman" w:hAnsi="Times New Roman" w:cs="Times New Roman"/>
                <w:color w:val="000000"/>
              </w:rPr>
            </w:pPr>
            <w:r w:rsidRPr="0004401B">
              <w:rPr>
                <w:rFonts w:ascii="Times New Roman" w:hAnsi="Times New Roman" w:cs="Times New Roman"/>
                <w:color w:val="000000"/>
              </w:rPr>
              <w:t>2.2.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tc>
      </w:tr>
    </w:tbl>
    <w:p w14:paraId="77E3342B" w14:textId="77777777" w:rsidR="0004401B" w:rsidRPr="00196CA4" w:rsidRDefault="0004401B" w:rsidP="00FB671F">
      <w:pPr>
        <w:spacing w:after="0" w:line="240" w:lineRule="auto"/>
        <w:ind w:left="-284"/>
        <w:rPr>
          <w:rFonts w:ascii="Times New Roman" w:hAnsi="Times New Roman" w:cs="Times New Roman"/>
          <w:b/>
          <w:bCs/>
          <w:lang w:eastAsia="ar-SA"/>
        </w:rPr>
      </w:pPr>
    </w:p>
    <w:p w14:paraId="45841088" w14:textId="1E623BA4" w:rsidR="004B562C" w:rsidRPr="00196CA4" w:rsidRDefault="008C2D30" w:rsidP="00FA49A3">
      <w:pPr>
        <w:spacing w:after="0" w:line="240" w:lineRule="auto"/>
        <w:ind w:hanging="284"/>
        <w:rPr>
          <w:rFonts w:ascii="Times New Roman" w:hAnsi="Times New Roman" w:cs="Times New Roman"/>
          <w:b/>
          <w:bCs/>
          <w:lang w:eastAsia="ar-SA"/>
        </w:rPr>
      </w:pPr>
      <w:r w:rsidRPr="00196CA4">
        <w:rPr>
          <w:rFonts w:ascii="Times New Roman" w:hAnsi="Times New Roman" w:cs="Times New Roman"/>
          <w:b/>
          <w:bCs/>
          <w:lang w:eastAsia="ar-SA"/>
        </w:rPr>
        <w:t>4</w:t>
      </w:r>
      <w:r w:rsidR="004B562C" w:rsidRPr="00196CA4">
        <w:rPr>
          <w:rFonts w:ascii="Times New Roman" w:hAnsi="Times New Roman" w:cs="Times New Roman"/>
          <w:b/>
          <w:bCs/>
          <w:lang w:eastAsia="ar-SA"/>
        </w:rPr>
        <w:t>. Периодичность обслуживания</w:t>
      </w:r>
      <w:r w:rsidR="00225496" w:rsidRPr="00196CA4">
        <w:rPr>
          <w:rFonts w:ascii="Times New Roman" w:hAnsi="Times New Roman" w:cs="Times New Roman"/>
          <w:b/>
          <w:bCs/>
          <w:lang w:eastAsia="ar-SA"/>
        </w:rPr>
        <w:t>:</w:t>
      </w:r>
    </w:p>
    <w:p w14:paraId="2869D20D" w14:textId="77777777" w:rsidR="009A25D4" w:rsidRPr="009A25D4" w:rsidRDefault="009A25D4" w:rsidP="009A25D4">
      <w:pPr>
        <w:spacing w:after="0" w:line="240" w:lineRule="auto"/>
        <w:ind w:left="-284" w:right="-200"/>
        <w:jc w:val="both"/>
        <w:rPr>
          <w:rFonts w:ascii="Times New Roman" w:hAnsi="Times New Roman" w:cs="Times New Roman"/>
          <w:lang w:eastAsia="ar-SA"/>
        </w:rPr>
      </w:pPr>
      <w:r w:rsidRPr="009A25D4">
        <w:rPr>
          <w:rFonts w:ascii="Times New Roman" w:hAnsi="Times New Roman" w:cs="Times New Roman"/>
          <w:lang w:eastAsia="ar-SA"/>
        </w:rPr>
        <w:t>Плановые работы в объеме регламента №1 –диспетчерская служба (работа в режиме реального времени);</w:t>
      </w:r>
    </w:p>
    <w:p w14:paraId="7EAC10A4" w14:textId="77777777" w:rsidR="009A25D4" w:rsidRPr="009A25D4" w:rsidRDefault="009A25D4" w:rsidP="009A25D4">
      <w:pPr>
        <w:spacing w:after="0" w:line="240" w:lineRule="auto"/>
        <w:ind w:left="-284" w:right="-200"/>
        <w:jc w:val="both"/>
        <w:rPr>
          <w:rFonts w:ascii="Times New Roman" w:hAnsi="Times New Roman" w:cs="Times New Roman"/>
          <w:lang w:eastAsia="ar-SA"/>
        </w:rPr>
      </w:pPr>
      <w:r w:rsidRPr="009A25D4">
        <w:rPr>
          <w:rFonts w:ascii="Times New Roman" w:hAnsi="Times New Roman" w:cs="Times New Roman"/>
          <w:lang w:eastAsia="ar-SA"/>
        </w:rPr>
        <w:t>Плановые работы в объеме регламента №2 –один раз в месяц;</w:t>
      </w:r>
    </w:p>
    <w:p w14:paraId="6262A335" w14:textId="2A074E34" w:rsidR="00225496" w:rsidRPr="009A25D4" w:rsidRDefault="009A25D4" w:rsidP="009A25D4">
      <w:pPr>
        <w:spacing w:after="0" w:line="240" w:lineRule="auto"/>
        <w:ind w:left="-284" w:right="-200"/>
        <w:jc w:val="both"/>
        <w:rPr>
          <w:rFonts w:ascii="Times New Roman" w:hAnsi="Times New Roman" w:cs="Times New Roman"/>
          <w:lang w:eastAsia="ar-SA"/>
        </w:rPr>
      </w:pPr>
      <w:r w:rsidRPr="009A25D4">
        <w:rPr>
          <w:rFonts w:ascii="Times New Roman" w:hAnsi="Times New Roman" w:cs="Times New Roman"/>
          <w:lang w:eastAsia="ar-SA"/>
        </w:rPr>
        <w:t>Плановые работы в объеме регламента №3 – один раз в шесть месяцев или при поступлении с объекта двух и более сообщений о неисправностях в течени</w:t>
      </w:r>
      <w:proofErr w:type="gramStart"/>
      <w:r w:rsidRPr="009A25D4">
        <w:rPr>
          <w:rFonts w:ascii="Times New Roman" w:hAnsi="Times New Roman" w:cs="Times New Roman"/>
          <w:lang w:eastAsia="ar-SA"/>
        </w:rPr>
        <w:t>и</w:t>
      </w:r>
      <w:proofErr w:type="gramEnd"/>
      <w:r w:rsidRPr="009A25D4">
        <w:rPr>
          <w:rFonts w:ascii="Times New Roman" w:hAnsi="Times New Roman" w:cs="Times New Roman"/>
          <w:lang w:eastAsia="ar-SA"/>
        </w:rPr>
        <w:t xml:space="preserve"> 30 дней.</w:t>
      </w:r>
    </w:p>
    <w:p w14:paraId="0D62845F" w14:textId="77777777" w:rsidR="009A25D4" w:rsidRDefault="009A25D4" w:rsidP="00FA49A3">
      <w:pPr>
        <w:spacing w:after="0" w:line="240" w:lineRule="auto"/>
        <w:ind w:left="-284" w:right="-200"/>
        <w:rPr>
          <w:rFonts w:ascii="Times New Roman" w:hAnsi="Times New Roman" w:cs="Times New Roman"/>
          <w:b/>
          <w:bCs/>
          <w:lang w:eastAsia="ar-SA"/>
        </w:rPr>
      </w:pPr>
    </w:p>
    <w:p w14:paraId="6785776A" w14:textId="203E3420" w:rsidR="004B562C" w:rsidRPr="00196CA4" w:rsidRDefault="008C2D30"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5</w:t>
      </w:r>
      <w:r w:rsidR="004B562C" w:rsidRPr="00196CA4">
        <w:rPr>
          <w:rFonts w:ascii="Times New Roman" w:hAnsi="Times New Roman" w:cs="Times New Roman"/>
          <w:b/>
          <w:bCs/>
          <w:lang w:eastAsia="ar-SA"/>
        </w:rPr>
        <w:t>. Требования к исполнителю</w:t>
      </w:r>
    </w:p>
    <w:p w14:paraId="49BECC17" w14:textId="77777777" w:rsidR="00F75FC1" w:rsidRPr="00196CA4" w:rsidRDefault="00F75FC1" w:rsidP="00FA49A3">
      <w:pPr>
        <w:spacing w:after="0" w:line="240" w:lineRule="auto"/>
        <w:ind w:left="-284" w:right="-200"/>
        <w:rPr>
          <w:rFonts w:ascii="Times New Roman" w:hAnsi="Times New Roman" w:cs="Times New Roman"/>
          <w:b/>
          <w:bCs/>
          <w:lang w:eastAsia="ar-SA"/>
        </w:rPr>
      </w:pPr>
    </w:p>
    <w:p w14:paraId="616B23AE"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5.1. Исполнитель обязан оказывать услуги согласно настоящему Техническому заданию. </w:t>
      </w:r>
    </w:p>
    <w:p w14:paraId="6644C5FE"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5.2. Услуги должны соответствовать действующим нормативно-правовым актам Российской Федерации и иным правовым актам федеральных органов государственной власти:</w:t>
      </w:r>
    </w:p>
    <w:p w14:paraId="776C7DCF"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Федеральный закон от 30.03.1999 № 52-ФЗ «О санитарно-эпидемиологическом благополучии населения»;</w:t>
      </w:r>
    </w:p>
    <w:p w14:paraId="1823548E"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Федеральный закон от 21.12.1994 года № 69-ФЗ «О пожарной безопасности»;</w:t>
      </w:r>
    </w:p>
    <w:p w14:paraId="1E6F83DC"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СП 2.1.3678-20. «Санитарно-эпидемиологические требования к эксплуатации помещений, зданий, сооружений, оборудования и транспорта, а также условий деятельности хозяйственных субъектов, осуществляющих продажу товаров, выполнение работ или оказание услуг»;</w:t>
      </w:r>
    </w:p>
    <w:p w14:paraId="37225235"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ГОСТ 12.1.007-76 Система стандартов безопасности труда (ССБТ). Вредные вещества. Классификация и общие требования безопасности;</w:t>
      </w:r>
    </w:p>
    <w:p w14:paraId="3AB89970"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ГОСТ 12.2.007.0-75 Система стандартов безопасности труда (ССБТ). Изделия электротехнические. Общие требования безопасности;</w:t>
      </w:r>
    </w:p>
    <w:p w14:paraId="67B05260"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 Правила противопожарного режима в Российской Федерации (утв. постановлением Правительства РФ от 16 сентября 2020 г. N 1479). </w:t>
      </w:r>
    </w:p>
    <w:p w14:paraId="725510D4"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иным действующим нормам и правилам, соответствующим предмету Контракта.</w:t>
      </w:r>
    </w:p>
    <w:p w14:paraId="44737AB2"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5.3. Технология и качество оказываемых услуг, применяемые материалы, комплектующие и оборудование должны удовлетворять требованиям нормативных правовых актов (СНиП, ГОСТ).</w:t>
      </w:r>
    </w:p>
    <w:p w14:paraId="1D36C4E0"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5.4. Исполнитель при оказании услуг обязан:</w:t>
      </w:r>
    </w:p>
    <w:p w14:paraId="5F9D28FE" w14:textId="330A018F" w:rsidR="00F75FC1" w:rsidRPr="00196CA4" w:rsidRDefault="00F75FC1" w:rsidP="00FA49A3">
      <w:pPr>
        <w:tabs>
          <w:tab w:val="left" w:pos="284"/>
        </w:tabs>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 Поддерживать работу </w:t>
      </w:r>
      <w:r w:rsidR="005D2A15" w:rsidRPr="005D2A15">
        <w:rPr>
          <w:rFonts w:ascii="Times New Roman" w:hAnsi="Times New Roman" w:cs="Times New Roman"/>
          <w:bCs/>
          <w:lang w:eastAsia="ar-SA"/>
        </w:rPr>
        <w:t>объектового оборудования ПАК «Стрелец-Мониторинг»</w:t>
      </w:r>
      <w:r w:rsidR="005D2A15">
        <w:rPr>
          <w:rFonts w:ascii="Times New Roman" w:hAnsi="Times New Roman" w:cs="Times New Roman"/>
          <w:bCs/>
          <w:lang w:eastAsia="ar-SA"/>
        </w:rPr>
        <w:t xml:space="preserve"> </w:t>
      </w:r>
      <w:r w:rsidRPr="00196CA4">
        <w:rPr>
          <w:rFonts w:ascii="Times New Roman" w:hAnsi="Times New Roman" w:cs="Times New Roman"/>
          <w:bCs/>
          <w:lang w:eastAsia="ar-SA"/>
        </w:rPr>
        <w:t>в исправном (рабочем) состоянии.</w:t>
      </w:r>
    </w:p>
    <w:p w14:paraId="002C66B0" w14:textId="77777777" w:rsidR="00F75FC1" w:rsidRPr="00196CA4"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Соблюдать правила техники безопасности и охраны труда в соответствии со СНиП 12-04-2002.</w:t>
      </w:r>
    </w:p>
    <w:p w14:paraId="3FAFC2DA" w14:textId="77777777" w:rsidR="005D2A15" w:rsidRDefault="00F75FC1"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 Оказывать услуги по техническому </w:t>
      </w:r>
      <w:r w:rsidR="005D2A15" w:rsidRPr="005D2A15">
        <w:rPr>
          <w:rFonts w:ascii="Times New Roman" w:hAnsi="Times New Roman" w:cs="Times New Roman"/>
          <w:bCs/>
          <w:lang w:eastAsia="ar-SA"/>
        </w:rPr>
        <w:t>объектового оборудования ПАК «Стрелец-Мониторинг»</w:t>
      </w:r>
      <w:r w:rsidRPr="00196CA4">
        <w:rPr>
          <w:rFonts w:ascii="Times New Roman" w:hAnsi="Times New Roman" w:cs="Times New Roman"/>
          <w:bCs/>
          <w:lang w:eastAsia="ar-SA"/>
        </w:rPr>
        <w:t xml:space="preserve"> в регламенте периодически проводимых услуг по техническому обслуживанию и текущему ремонту оборудования систем. </w:t>
      </w:r>
    </w:p>
    <w:p w14:paraId="52EC996F" w14:textId="21EA9701" w:rsidR="004B562C" w:rsidRPr="00196CA4" w:rsidRDefault="008C2D30"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выполнять работы в объёмах, рекомендованных заводами-изготовителями оборудования;</w:t>
      </w:r>
    </w:p>
    <w:p w14:paraId="59C712A9" w14:textId="17BBB114" w:rsidR="004B562C" w:rsidRPr="00196CA4" w:rsidRDefault="008C2D30" w:rsidP="00FA49A3">
      <w:pPr>
        <w:spacing w:after="0" w:line="240" w:lineRule="auto"/>
        <w:ind w:left="-284" w:right="-200"/>
        <w:jc w:val="both"/>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соблюдать утверждённые сроки выполнения работ;</w:t>
      </w:r>
    </w:p>
    <w:p w14:paraId="4523C758" w14:textId="42A41146"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использовать сертифицированные материалы и запасные части, соответствующие государственным стандартам;</w:t>
      </w:r>
    </w:p>
    <w:p w14:paraId="08A34EAB" w14:textId="0BB1DE8D"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proofErr w:type="gramStart"/>
      <w:r w:rsidR="004B562C" w:rsidRPr="00196CA4">
        <w:rPr>
          <w:rFonts w:ascii="Times New Roman" w:hAnsi="Times New Roman" w:cs="Times New Roman"/>
          <w:bCs/>
          <w:lang w:eastAsia="ar-SA"/>
        </w:rPr>
        <w:t>предоставлять Заказчику отчёты</w:t>
      </w:r>
      <w:proofErr w:type="gramEnd"/>
      <w:r w:rsidR="004B562C" w:rsidRPr="00196CA4">
        <w:rPr>
          <w:rFonts w:ascii="Times New Roman" w:hAnsi="Times New Roman" w:cs="Times New Roman"/>
          <w:bCs/>
          <w:lang w:eastAsia="ar-SA"/>
        </w:rPr>
        <w:t xml:space="preserve"> о выполненных работах;</w:t>
      </w:r>
    </w:p>
    <w:p w14:paraId="7C0DA579" w14:textId="37A85E74"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 xml:space="preserve">осуществлять </w:t>
      </w:r>
      <w:proofErr w:type="gramStart"/>
      <w:r w:rsidR="004B562C" w:rsidRPr="00196CA4">
        <w:rPr>
          <w:rFonts w:ascii="Times New Roman" w:hAnsi="Times New Roman" w:cs="Times New Roman"/>
          <w:bCs/>
          <w:lang w:eastAsia="ar-SA"/>
        </w:rPr>
        <w:t>контроль за</w:t>
      </w:r>
      <w:proofErr w:type="gramEnd"/>
      <w:r w:rsidR="004B562C" w:rsidRPr="00196CA4">
        <w:rPr>
          <w:rFonts w:ascii="Times New Roman" w:hAnsi="Times New Roman" w:cs="Times New Roman"/>
          <w:bCs/>
          <w:lang w:eastAsia="ar-SA"/>
        </w:rPr>
        <w:t xml:space="preserve"> правильной эксплуатацией оборудования.</w:t>
      </w:r>
    </w:p>
    <w:p w14:paraId="513C68A6" w14:textId="03E1826A" w:rsidR="00F75FC1" w:rsidRDefault="0004401B" w:rsidP="00FA49A3">
      <w:pPr>
        <w:spacing w:after="0" w:line="240" w:lineRule="auto"/>
        <w:ind w:left="-284" w:right="-200"/>
        <w:rPr>
          <w:rFonts w:ascii="Times New Roman" w:hAnsi="Times New Roman" w:cs="Times New Roman"/>
          <w:bCs/>
          <w:lang w:eastAsia="ar-SA"/>
        </w:rPr>
      </w:pPr>
      <w:r w:rsidRPr="0004401B">
        <w:rPr>
          <w:rFonts w:ascii="Times New Roman" w:hAnsi="Times New Roman" w:cs="Times New Roman"/>
          <w:bCs/>
          <w:lang w:eastAsia="ar-SA"/>
        </w:rPr>
        <w:t xml:space="preserve">- </w:t>
      </w:r>
      <w:r>
        <w:rPr>
          <w:rFonts w:ascii="Times New Roman" w:hAnsi="Times New Roman" w:cs="Times New Roman"/>
          <w:bCs/>
          <w:lang w:eastAsia="ar-SA"/>
        </w:rPr>
        <w:t>р</w:t>
      </w:r>
      <w:r w:rsidRPr="0004401B">
        <w:rPr>
          <w:rFonts w:ascii="Times New Roman" w:hAnsi="Times New Roman" w:cs="Times New Roman"/>
          <w:bCs/>
          <w:lang w:eastAsia="ar-SA"/>
        </w:rPr>
        <w:t>аботы производит электромонтер охранно-пожарной сигнализации с квалификацией не ниже 5 разряда.</w:t>
      </w:r>
    </w:p>
    <w:p w14:paraId="7D54CC4F" w14:textId="77777777" w:rsidR="0004401B" w:rsidRPr="0004401B" w:rsidRDefault="0004401B" w:rsidP="00FA49A3">
      <w:pPr>
        <w:spacing w:after="0" w:line="240" w:lineRule="auto"/>
        <w:ind w:left="-284" w:right="-200"/>
        <w:rPr>
          <w:rFonts w:ascii="Times New Roman" w:hAnsi="Times New Roman" w:cs="Times New Roman"/>
          <w:bCs/>
          <w:lang w:eastAsia="ar-SA"/>
        </w:rPr>
      </w:pPr>
    </w:p>
    <w:p w14:paraId="32920B5E" w14:textId="786D80D1" w:rsidR="004B562C" w:rsidRPr="00196CA4" w:rsidRDefault="008C2D30"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6.</w:t>
      </w:r>
      <w:r w:rsidR="004B562C" w:rsidRPr="00196CA4">
        <w:rPr>
          <w:rFonts w:ascii="Times New Roman" w:hAnsi="Times New Roman" w:cs="Times New Roman"/>
          <w:b/>
          <w:bCs/>
          <w:lang w:eastAsia="ar-SA"/>
        </w:rPr>
        <w:t xml:space="preserve"> Требования к материалам и запасным частям</w:t>
      </w:r>
    </w:p>
    <w:p w14:paraId="27CAEB18" w14:textId="6B430E0D"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196CA4">
        <w:rPr>
          <w:rFonts w:ascii="Times New Roman" w:hAnsi="Times New Roman" w:cs="Times New Roman"/>
          <w:bCs/>
          <w:lang w:eastAsia="ar-SA"/>
        </w:rPr>
        <w:t>М</w:t>
      </w:r>
      <w:r w:rsidR="004B562C" w:rsidRPr="00196CA4">
        <w:rPr>
          <w:rFonts w:ascii="Times New Roman" w:hAnsi="Times New Roman" w:cs="Times New Roman"/>
          <w:bCs/>
          <w:lang w:eastAsia="ar-SA"/>
        </w:rPr>
        <w:t>атериалы и запасные части должны соответствовать техническим характеристикам оборудования;</w:t>
      </w:r>
    </w:p>
    <w:p w14:paraId="2EA9B84F" w14:textId="15878059"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Исполнитель использует собственные материалы и запасные части. Заказчик возмещает их стоимость на основании подтверждающих документов.</w:t>
      </w:r>
    </w:p>
    <w:p w14:paraId="0A539A38" w14:textId="392EEE8E" w:rsidR="00F75FC1" w:rsidRDefault="00F75FC1" w:rsidP="00FA49A3">
      <w:pPr>
        <w:spacing w:after="0" w:line="240" w:lineRule="auto"/>
        <w:ind w:left="-284" w:right="-200"/>
        <w:rPr>
          <w:rFonts w:ascii="Times New Roman" w:hAnsi="Times New Roman" w:cs="Times New Roman"/>
          <w:bCs/>
          <w:lang w:eastAsia="ar-SA"/>
        </w:rPr>
      </w:pPr>
    </w:p>
    <w:p w14:paraId="5882A12A" w14:textId="266DB176" w:rsidR="0004401B" w:rsidRDefault="0004401B" w:rsidP="00FA49A3">
      <w:pPr>
        <w:spacing w:after="0" w:line="240" w:lineRule="auto"/>
        <w:ind w:left="-284" w:right="-200"/>
        <w:rPr>
          <w:rFonts w:ascii="Times New Roman" w:hAnsi="Times New Roman" w:cs="Times New Roman"/>
          <w:bCs/>
          <w:lang w:eastAsia="ar-SA"/>
        </w:rPr>
      </w:pPr>
    </w:p>
    <w:p w14:paraId="593DB03E" w14:textId="77777777" w:rsidR="0004401B" w:rsidRPr="00196CA4" w:rsidRDefault="0004401B" w:rsidP="00FA49A3">
      <w:pPr>
        <w:spacing w:after="0" w:line="240" w:lineRule="auto"/>
        <w:ind w:left="-284" w:right="-200"/>
        <w:rPr>
          <w:rFonts w:ascii="Times New Roman" w:hAnsi="Times New Roman" w:cs="Times New Roman"/>
          <w:bCs/>
          <w:lang w:eastAsia="ar-SA"/>
        </w:rPr>
      </w:pPr>
    </w:p>
    <w:p w14:paraId="40107834" w14:textId="7C5AA751" w:rsidR="004B562C" w:rsidRPr="00196CA4" w:rsidRDefault="008C2D30"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7</w:t>
      </w:r>
      <w:r w:rsidR="004B562C" w:rsidRPr="00196CA4">
        <w:rPr>
          <w:rFonts w:ascii="Times New Roman" w:hAnsi="Times New Roman" w:cs="Times New Roman"/>
          <w:b/>
          <w:bCs/>
          <w:lang w:eastAsia="ar-SA"/>
        </w:rPr>
        <w:t>. Порядок приёмки работ</w:t>
      </w:r>
    </w:p>
    <w:p w14:paraId="52E043FF" w14:textId="59B413DB"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приёмка работ осуществляется Заказчиком путём визуального осмотра и проверки работоспособности оборудования;</w:t>
      </w:r>
    </w:p>
    <w:p w14:paraId="009D7711" w14:textId="44501F8C"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по итогам выполнения каждого этапа работ оформляется акт выполненных работ, подписываемый обеими сторонами.</w:t>
      </w:r>
    </w:p>
    <w:p w14:paraId="50D72975" w14:textId="77777777" w:rsidR="00F75FC1" w:rsidRPr="00196CA4" w:rsidRDefault="00F75FC1" w:rsidP="00FA49A3">
      <w:pPr>
        <w:spacing w:after="0" w:line="240" w:lineRule="auto"/>
        <w:ind w:left="-284" w:right="-200"/>
        <w:rPr>
          <w:rFonts w:ascii="Times New Roman" w:hAnsi="Times New Roman" w:cs="Times New Roman"/>
          <w:bCs/>
          <w:lang w:eastAsia="ar-SA"/>
        </w:rPr>
      </w:pPr>
    </w:p>
    <w:p w14:paraId="33ED6A18" w14:textId="787E643C" w:rsidR="004B562C" w:rsidRPr="00196CA4" w:rsidRDefault="008C2D30"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8</w:t>
      </w:r>
      <w:r w:rsidR="004B562C" w:rsidRPr="00196CA4">
        <w:rPr>
          <w:rFonts w:ascii="Times New Roman" w:hAnsi="Times New Roman" w:cs="Times New Roman"/>
          <w:b/>
          <w:bCs/>
          <w:lang w:eastAsia="ar-SA"/>
        </w:rPr>
        <w:t>. Отчётность</w:t>
      </w:r>
    </w:p>
    <w:p w14:paraId="360BE6EC" w14:textId="3B532CD2"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Исполнитель обязан предоставлять Заказчику:</w:t>
      </w:r>
    </w:p>
    <w:p w14:paraId="01A6C6AA" w14:textId="5A63E4B9"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ежемесячные отчёты о выполненных работах;</w:t>
      </w:r>
    </w:p>
    <w:p w14:paraId="76201829" w14:textId="56BE4230"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копии документов, подтверждающих закупку материалов и запасных частей;</w:t>
      </w:r>
    </w:p>
    <w:p w14:paraId="484BC3C6" w14:textId="7D577936"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акты выполненных работ в установленные сроки.</w:t>
      </w:r>
    </w:p>
    <w:p w14:paraId="1FD2022F" w14:textId="56AA7866" w:rsidR="00FA49A3" w:rsidRPr="00196CA4" w:rsidRDefault="00FA49A3" w:rsidP="00FA49A3">
      <w:pPr>
        <w:spacing w:after="0" w:line="240" w:lineRule="auto"/>
        <w:ind w:left="-284" w:right="-200"/>
        <w:rPr>
          <w:rFonts w:ascii="Times New Roman" w:hAnsi="Times New Roman" w:cs="Times New Roman"/>
          <w:bCs/>
          <w:lang w:eastAsia="ar-SA"/>
        </w:rPr>
      </w:pPr>
    </w:p>
    <w:p w14:paraId="5193F634" w14:textId="664E5212" w:rsidR="00FA49A3" w:rsidRPr="00196CA4" w:rsidRDefault="00FA49A3" w:rsidP="00FA49A3">
      <w:pPr>
        <w:spacing w:after="0" w:line="240" w:lineRule="auto"/>
        <w:ind w:left="-284" w:right="-200"/>
        <w:rPr>
          <w:rFonts w:ascii="Times New Roman" w:hAnsi="Times New Roman" w:cs="Times New Roman"/>
          <w:b/>
          <w:lang w:eastAsia="ar-SA"/>
        </w:rPr>
      </w:pPr>
      <w:r w:rsidRPr="00196CA4">
        <w:rPr>
          <w:rFonts w:ascii="Times New Roman" w:hAnsi="Times New Roman" w:cs="Times New Roman"/>
          <w:b/>
          <w:lang w:eastAsia="ar-SA"/>
        </w:rPr>
        <w:t xml:space="preserve">9. Сроки оказание услуг: </w:t>
      </w:r>
    </w:p>
    <w:p w14:paraId="5FF25781" w14:textId="0B750678" w:rsidR="00F75FC1" w:rsidRDefault="003B5177" w:rsidP="00FA49A3">
      <w:pPr>
        <w:spacing w:after="0" w:line="240" w:lineRule="auto"/>
        <w:ind w:left="-284" w:right="-200"/>
        <w:rPr>
          <w:rFonts w:ascii="Times New Roman" w:hAnsi="Times New Roman" w:cs="Times New Roman"/>
          <w:bCs/>
          <w:lang w:eastAsia="ar-SA"/>
        </w:rPr>
      </w:pPr>
      <w:r w:rsidRPr="003B5177">
        <w:rPr>
          <w:rFonts w:ascii="Times New Roman" w:hAnsi="Times New Roman" w:cs="Times New Roman"/>
          <w:bCs/>
          <w:highlight w:val="yellow"/>
          <w:lang w:eastAsia="ar-SA"/>
        </w:rPr>
        <w:t>с 01.01.2026  по 31.12.2026г.</w:t>
      </w:r>
    </w:p>
    <w:p w14:paraId="2385D67A" w14:textId="77777777" w:rsidR="003B5177" w:rsidRPr="00196CA4" w:rsidRDefault="003B5177" w:rsidP="00FA49A3">
      <w:pPr>
        <w:spacing w:after="0" w:line="240" w:lineRule="auto"/>
        <w:ind w:left="-284" w:right="-200"/>
        <w:rPr>
          <w:rFonts w:ascii="Times New Roman" w:hAnsi="Times New Roman" w:cs="Times New Roman"/>
          <w:bCs/>
          <w:lang w:eastAsia="ar-SA"/>
        </w:rPr>
      </w:pPr>
    </w:p>
    <w:p w14:paraId="1DA25115" w14:textId="27A59EEA" w:rsidR="004B562C" w:rsidRPr="00196CA4" w:rsidRDefault="00FA49A3"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10</w:t>
      </w:r>
      <w:r w:rsidR="004B562C" w:rsidRPr="00196CA4">
        <w:rPr>
          <w:rFonts w:ascii="Times New Roman" w:hAnsi="Times New Roman" w:cs="Times New Roman"/>
          <w:b/>
          <w:bCs/>
          <w:lang w:eastAsia="ar-SA"/>
        </w:rPr>
        <w:t>. Гарантийные обязательства</w:t>
      </w:r>
    </w:p>
    <w:p w14:paraId="770D5769" w14:textId="6F13CA26"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 xml:space="preserve">Исполнитель гарантирует устранение выявленных в ходе эксплуатации недостатков оборудования, возникших вследствие некачественного выполнения работ, в течение </w:t>
      </w:r>
      <w:r w:rsidR="00C1014B" w:rsidRPr="00196CA4">
        <w:rPr>
          <w:rFonts w:ascii="Times New Roman" w:hAnsi="Times New Roman" w:cs="Times New Roman"/>
          <w:bCs/>
          <w:lang w:eastAsia="ar-SA"/>
        </w:rPr>
        <w:t>15</w:t>
      </w:r>
      <w:r w:rsidRPr="00196CA4">
        <w:rPr>
          <w:rFonts w:ascii="Times New Roman" w:hAnsi="Times New Roman" w:cs="Times New Roman"/>
          <w:bCs/>
          <w:lang w:eastAsia="ar-SA"/>
        </w:rPr>
        <w:t xml:space="preserve"> дней</w:t>
      </w:r>
      <w:r w:rsidR="004B562C" w:rsidRPr="00196CA4">
        <w:rPr>
          <w:rFonts w:ascii="Times New Roman" w:hAnsi="Times New Roman" w:cs="Times New Roman"/>
          <w:bCs/>
          <w:lang w:eastAsia="ar-SA"/>
        </w:rPr>
        <w:t xml:space="preserve"> с момента подписания акта выполненных работ.</w:t>
      </w:r>
    </w:p>
    <w:p w14:paraId="653F0F49" w14:textId="77777777" w:rsidR="00F75FC1" w:rsidRPr="00196CA4" w:rsidRDefault="00F75FC1" w:rsidP="00FA49A3">
      <w:pPr>
        <w:spacing w:after="0" w:line="240" w:lineRule="auto"/>
        <w:ind w:left="-284" w:right="-200"/>
        <w:rPr>
          <w:rFonts w:ascii="Times New Roman" w:hAnsi="Times New Roman" w:cs="Times New Roman"/>
          <w:bCs/>
          <w:lang w:eastAsia="ar-SA"/>
        </w:rPr>
      </w:pPr>
    </w:p>
    <w:p w14:paraId="55DF4D9B" w14:textId="603FCF2B" w:rsidR="004B562C" w:rsidRPr="00196CA4" w:rsidRDefault="004B562C" w:rsidP="00FA49A3">
      <w:pPr>
        <w:spacing w:after="0" w:line="240" w:lineRule="auto"/>
        <w:ind w:left="-284" w:right="-200"/>
        <w:rPr>
          <w:rFonts w:ascii="Times New Roman" w:hAnsi="Times New Roman" w:cs="Times New Roman"/>
          <w:b/>
          <w:bCs/>
          <w:lang w:eastAsia="ar-SA"/>
        </w:rPr>
      </w:pPr>
      <w:r w:rsidRPr="00196CA4">
        <w:rPr>
          <w:rFonts w:ascii="Times New Roman" w:hAnsi="Times New Roman" w:cs="Times New Roman"/>
          <w:b/>
          <w:bCs/>
          <w:lang w:eastAsia="ar-SA"/>
        </w:rPr>
        <w:t>1</w:t>
      </w:r>
      <w:r w:rsidR="00FA49A3" w:rsidRPr="00196CA4">
        <w:rPr>
          <w:rFonts w:ascii="Times New Roman" w:hAnsi="Times New Roman" w:cs="Times New Roman"/>
          <w:b/>
          <w:bCs/>
          <w:lang w:eastAsia="ar-SA"/>
        </w:rPr>
        <w:t>1</w:t>
      </w:r>
      <w:r w:rsidRPr="00196CA4">
        <w:rPr>
          <w:rFonts w:ascii="Times New Roman" w:hAnsi="Times New Roman" w:cs="Times New Roman"/>
          <w:b/>
          <w:bCs/>
          <w:lang w:eastAsia="ar-SA"/>
        </w:rPr>
        <w:t>. Ответственность сторон</w:t>
      </w:r>
    </w:p>
    <w:p w14:paraId="72B113E3" w14:textId="61D6FED1"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Исполнитель несёт ответственность за качество и сроки выполнения работ, а также за сохранность оборудования в период проведения ТО и ремонта.</w:t>
      </w:r>
    </w:p>
    <w:p w14:paraId="0E54F0D7" w14:textId="301DAA4D" w:rsidR="004B562C" w:rsidRPr="00196CA4" w:rsidRDefault="008C2D30" w:rsidP="00FA49A3">
      <w:pPr>
        <w:spacing w:after="0" w:line="240" w:lineRule="auto"/>
        <w:ind w:left="-284" w:right="-200"/>
        <w:rPr>
          <w:rFonts w:ascii="Times New Roman" w:hAnsi="Times New Roman" w:cs="Times New Roman"/>
          <w:bCs/>
          <w:lang w:eastAsia="ar-SA"/>
        </w:rPr>
      </w:pPr>
      <w:r w:rsidRPr="00196CA4">
        <w:rPr>
          <w:rFonts w:ascii="Times New Roman" w:hAnsi="Times New Roman" w:cs="Times New Roman"/>
          <w:bCs/>
          <w:lang w:eastAsia="ar-SA"/>
        </w:rPr>
        <w:t xml:space="preserve">- </w:t>
      </w:r>
      <w:r w:rsidR="004B562C" w:rsidRPr="00196CA4">
        <w:rPr>
          <w:rFonts w:ascii="Times New Roman" w:hAnsi="Times New Roman" w:cs="Times New Roman"/>
          <w:bCs/>
          <w:lang w:eastAsia="ar-SA"/>
        </w:rPr>
        <w:t>Заказчик обеспечивает доступ к оборудованию, предоставляет необходимую документацию</w:t>
      </w:r>
      <w:r w:rsidR="002B11F9">
        <w:rPr>
          <w:rFonts w:ascii="Times New Roman" w:hAnsi="Times New Roman" w:cs="Times New Roman"/>
          <w:bCs/>
          <w:lang w:eastAsia="ar-SA"/>
        </w:rPr>
        <w:t>.</w:t>
      </w:r>
    </w:p>
    <w:p w14:paraId="4DEACBC5" w14:textId="77226403" w:rsidR="002C7E73" w:rsidRPr="00196CA4" w:rsidRDefault="002C7E73" w:rsidP="00FA49A3">
      <w:pPr>
        <w:spacing w:after="0" w:line="240" w:lineRule="auto"/>
        <w:ind w:left="-284" w:right="-200"/>
        <w:rPr>
          <w:rFonts w:ascii="Times New Roman" w:hAnsi="Times New Roman" w:cs="Times New Roman"/>
          <w:bCs/>
          <w:lang w:eastAsia="ar-SA"/>
        </w:rPr>
      </w:pPr>
    </w:p>
    <w:sectPr w:rsidR="002C7E73" w:rsidRPr="00196CA4" w:rsidSect="00B474BE">
      <w:pgSz w:w="11906" w:h="16838"/>
      <w:pgMar w:top="1134" w:right="709" w:bottom="992" w:left="119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3F61E" w14:textId="77777777" w:rsidR="00BA0A3B" w:rsidRDefault="00BA0A3B">
      <w:pPr>
        <w:spacing w:after="0" w:line="240" w:lineRule="auto"/>
      </w:pPr>
      <w:r>
        <w:separator/>
      </w:r>
    </w:p>
  </w:endnote>
  <w:endnote w:type="continuationSeparator" w:id="0">
    <w:p w14:paraId="6AA08EF2" w14:textId="77777777" w:rsidR="00BA0A3B" w:rsidRDefault="00BA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DD1C" w14:textId="77777777" w:rsidR="00BA0A3B" w:rsidRDefault="00BA0A3B">
      <w:pPr>
        <w:spacing w:after="0" w:line="240" w:lineRule="auto"/>
      </w:pPr>
      <w:r>
        <w:separator/>
      </w:r>
    </w:p>
  </w:footnote>
  <w:footnote w:type="continuationSeparator" w:id="0">
    <w:p w14:paraId="5B16E88D" w14:textId="77777777" w:rsidR="00BA0A3B" w:rsidRDefault="00BA0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E77"/>
    <w:multiLevelType w:val="hybridMultilevel"/>
    <w:tmpl w:val="8F286C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410677D"/>
    <w:multiLevelType w:val="hybridMultilevel"/>
    <w:tmpl w:val="FBEAD956"/>
    <w:lvl w:ilvl="0" w:tplc="6C3E1F86">
      <w:start w:val="1"/>
      <w:numFmt w:val="decimal"/>
      <w:lvlText w:val="%1."/>
      <w:lvlJc w:val="left"/>
      <w:pPr>
        <w:ind w:left="502" w:hanging="360"/>
      </w:pPr>
      <w:rPr>
        <w:b w:val="0"/>
        <w:color w:val="auto"/>
        <w:sz w:val="24"/>
        <w:szCs w:val="24"/>
      </w:rPr>
    </w:lvl>
    <w:lvl w:ilvl="1" w:tplc="B22018B4">
      <w:start w:val="1"/>
      <w:numFmt w:val="lowerLetter"/>
      <w:lvlText w:val="%2."/>
      <w:lvlJc w:val="left"/>
      <w:pPr>
        <w:ind w:left="1582" w:hanging="360"/>
      </w:pPr>
    </w:lvl>
    <w:lvl w:ilvl="2" w:tplc="0A7CA050">
      <w:start w:val="1"/>
      <w:numFmt w:val="lowerRoman"/>
      <w:lvlText w:val="%3."/>
      <w:lvlJc w:val="right"/>
      <w:pPr>
        <w:ind w:left="2302" w:hanging="180"/>
      </w:pPr>
    </w:lvl>
    <w:lvl w:ilvl="3" w:tplc="A7D8728E">
      <w:start w:val="1"/>
      <w:numFmt w:val="decimal"/>
      <w:lvlText w:val="%4."/>
      <w:lvlJc w:val="left"/>
      <w:pPr>
        <w:ind w:left="3022" w:hanging="360"/>
      </w:pPr>
    </w:lvl>
    <w:lvl w:ilvl="4" w:tplc="102CA644">
      <w:start w:val="1"/>
      <w:numFmt w:val="lowerLetter"/>
      <w:lvlText w:val="%5."/>
      <w:lvlJc w:val="left"/>
      <w:pPr>
        <w:ind w:left="3742" w:hanging="360"/>
      </w:pPr>
    </w:lvl>
    <w:lvl w:ilvl="5" w:tplc="1090BB84">
      <w:start w:val="1"/>
      <w:numFmt w:val="lowerRoman"/>
      <w:lvlText w:val="%6."/>
      <w:lvlJc w:val="right"/>
      <w:pPr>
        <w:ind w:left="4462" w:hanging="180"/>
      </w:pPr>
    </w:lvl>
    <w:lvl w:ilvl="6" w:tplc="6DCA81C8">
      <w:start w:val="1"/>
      <w:numFmt w:val="decimal"/>
      <w:lvlText w:val="%7."/>
      <w:lvlJc w:val="left"/>
      <w:pPr>
        <w:ind w:left="5182" w:hanging="360"/>
      </w:pPr>
    </w:lvl>
    <w:lvl w:ilvl="7" w:tplc="38207B80">
      <w:start w:val="1"/>
      <w:numFmt w:val="lowerLetter"/>
      <w:lvlText w:val="%8."/>
      <w:lvlJc w:val="left"/>
      <w:pPr>
        <w:ind w:left="5902" w:hanging="360"/>
      </w:pPr>
    </w:lvl>
    <w:lvl w:ilvl="8" w:tplc="643480DC">
      <w:start w:val="1"/>
      <w:numFmt w:val="lowerRoman"/>
      <w:lvlText w:val="%9."/>
      <w:lvlJc w:val="right"/>
      <w:pPr>
        <w:ind w:left="6622" w:hanging="180"/>
      </w:pPr>
    </w:lvl>
  </w:abstractNum>
  <w:abstractNum w:abstractNumId="2">
    <w:nsid w:val="14B6472E"/>
    <w:multiLevelType w:val="hybridMultilevel"/>
    <w:tmpl w:val="7F3C9348"/>
    <w:lvl w:ilvl="0" w:tplc="DE06056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E44EE1"/>
    <w:multiLevelType w:val="hybridMultilevel"/>
    <w:tmpl w:val="7F3C9348"/>
    <w:lvl w:ilvl="0" w:tplc="DE06056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861983"/>
    <w:multiLevelType w:val="hybridMultilevel"/>
    <w:tmpl w:val="944231DC"/>
    <w:lvl w:ilvl="0" w:tplc="DE06056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B36E4E"/>
    <w:multiLevelType w:val="hybridMultilevel"/>
    <w:tmpl w:val="46A6A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F6"/>
    <w:rsid w:val="0002540B"/>
    <w:rsid w:val="0004401B"/>
    <w:rsid w:val="00073154"/>
    <w:rsid w:val="00157062"/>
    <w:rsid w:val="00196CA4"/>
    <w:rsid w:val="001C273C"/>
    <w:rsid w:val="00225496"/>
    <w:rsid w:val="00260488"/>
    <w:rsid w:val="00294EC2"/>
    <w:rsid w:val="002B11F9"/>
    <w:rsid w:val="002C7E73"/>
    <w:rsid w:val="002E50FB"/>
    <w:rsid w:val="002F159E"/>
    <w:rsid w:val="0031427F"/>
    <w:rsid w:val="0038133E"/>
    <w:rsid w:val="003B4818"/>
    <w:rsid w:val="003B5177"/>
    <w:rsid w:val="003C7B11"/>
    <w:rsid w:val="003F00EF"/>
    <w:rsid w:val="003F08DE"/>
    <w:rsid w:val="00404D55"/>
    <w:rsid w:val="004848C3"/>
    <w:rsid w:val="004B562C"/>
    <w:rsid w:val="004C35BD"/>
    <w:rsid w:val="004D0A1B"/>
    <w:rsid w:val="00510568"/>
    <w:rsid w:val="005122D8"/>
    <w:rsid w:val="0055644C"/>
    <w:rsid w:val="005932FF"/>
    <w:rsid w:val="005D2A15"/>
    <w:rsid w:val="00604DBA"/>
    <w:rsid w:val="00624206"/>
    <w:rsid w:val="006F3E41"/>
    <w:rsid w:val="00713172"/>
    <w:rsid w:val="0075215B"/>
    <w:rsid w:val="0080024D"/>
    <w:rsid w:val="00872EA0"/>
    <w:rsid w:val="00890383"/>
    <w:rsid w:val="008C2D30"/>
    <w:rsid w:val="008E0B12"/>
    <w:rsid w:val="00920262"/>
    <w:rsid w:val="00971206"/>
    <w:rsid w:val="009A25D4"/>
    <w:rsid w:val="009B3A2C"/>
    <w:rsid w:val="00A116BE"/>
    <w:rsid w:val="00A715D2"/>
    <w:rsid w:val="00A82E30"/>
    <w:rsid w:val="00AB19B4"/>
    <w:rsid w:val="00B474BE"/>
    <w:rsid w:val="00B77492"/>
    <w:rsid w:val="00BA0A3B"/>
    <w:rsid w:val="00BC05DC"/>
    <w:rsid w:val="00C1014B"/>
    <w:rsid w:val="00C441F7"/>
    <w:rsid w:val="00C56F1D"/>
    <w:rsid w:val="00C704C8"/>
    <w:rsid w:val="00CA4B49"/>
    <w:rsid w:val="00D11A7A"/>
    <w:rsid w:val="00D35BF3"/>
    <w:rsid w:val="00D54910"/>
    <w:rsid w:val="00DA2C43"/>
    <w:rsid w:val="00DC4DA8"/>
    <w:rsid w:val="00E44240"/>
    <w:rsid w:val="00E740EF"/>
    <w:rsid w:val="00EB5466"/>
    <w:rsid w:val="00EC2CFD"/>
    <w:rsid w:val="00F27CA5"/>
    <w:rsid w:val="00F33297"/>
    <w:rsid w:val="00F75FC1"/>
    <w:rsid w:val="00F86ECE"/>
    <w:rsid w:val="00F968E8"/>
    <w:rsid w:val="00FA49A3"/>
    <w:rsid w:val="00FB671F"/>
    <w:rsid w:val="00FD5ECF"/>
    <w:rsid w:val="00FE22F6"/>
    <w:rsid w:val="00FE6245"/>
    <w:rsid w:val="00FE78E6"/>
    <w:rsid w:val="00FF3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01B"/>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Normal (Web)"/>
    <w:basedOn w:val="a"/>
    <w:uiPriority w:val="99"/>
    <w:semiHidden/>
    <w:unhideWhenUsed/>
    <w:rsid w:val="009202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01B"/>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Normal (Web)"/>
    <w:basedOn w:val="a"/>
    <w:uiPriority w:val="99"/>
    <w:semiHidden/>
    <w:unhideWhenUsed/>
    <w:rsid w:val="009202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8173">
      <w:bodyDiv w:val="1"/>
      <w:marLeft w:val="0"/>
      <w:marRight w:val="0"/>
      <w:marTop w:val="0"/>
      <w:marBottom w:val="0"/>
      <w:divBdr>
        <w:top w:val="none" w:sz="0" w:space="0" w:color="auto"/>
        <w:left w:val="none" w:sz="0" w:space="0" w:color="auto"/>
        <w:bottom w:val="none" w:sz="0" w:space="0" w:color="auto"/>
        <w:right w:val="none" w:sz="0" w:space="0" w:color="auto"/>
      </w:divBdr>
    </w:div>
    <w:div w:id="632907625">
      <w:bodyDiv w:val="1"/>
      <w:marLeft w:val="0"/>
      <w:marRight w:val="0"/>
      <w:marTop w:val="0"/>
      <w:marBottom w:val="0"/>
      <w:divBdr>
        <w:top w:val="none" w:sz="0" w:space="0" w:color="auto"/>
        <w:left w:val="none" w:sz="0" w:space="0" w:color="auto"/>
        <w:bottom w:val="none" w:sz="0" w:space="0" w:color="auto"/>
        <w:right w:val="none" w:sz="0" w:space="0" w:color="auto"/>
      </w:divBdr>
    </w:div>
    <w:div w:id="724186049">
      <w:bodyDiv w:val="1"/>
      <w:marLeft w:val="0"/>
      <w:marRight w:val="0"/>
      <w:marTop w:val="0"/>
      <w:marBottom w:val="0"/>
      <w:divBdr>
        <w:top w:val="none" w:sz="0" w:space="0" w:color="auto"/>
        <w:left w:val="none" w:sz="0" w:space="0" w:color="auto"/>
        <w:bottom w:val="none" w:sz="0" w:space="0" w:color="auto"/>
        <w:right w:val="none" w:sz="0" w:space="0" w:color="auto"/>
      </w:divBdr>
    </w:div>
    <w:div w:id="1610435350">
      <w:bodyDiv w:val="1"/>
      <w:marLeft w:val="0"/>
      <w:marRight w:val="0"/>
      <w:marTop w:val="0"/>
      <w:marBottom w:val="0"/>
      <w:divBdr>
        <w:top w:val="none" w:sz="0" w:space="0" w:color="auto"/>
        <w:left w:val="none" w:sz="0" w:space="0" w:color="auto"/>
        <w:bottom w:val="none" w:sz="0" w:space="0" w:color="auto"/>
        <w:right w:val="none" w:sz="0" w:space="0" w:color="auto"/>
      </w:divBdr>
    </w:div>
    <w:div w:id="1934126093">
      <w:bodyDiv w:val="1"/>
      <w:marLeft w:val="0"/>
      <w:marRight w:val="0"/>
      <w:marTop w:val="0"/>
      <w:marBottom w:val="0"/>
      <w:divBdr>
        <w:top w:val="none" w:sz="0" w:space="0" w:color="auto"/>
        <w:left w:val="none" w:sz="0" w:space="0" w:color="auto"/>
        <w:bottom w:val="none" w:sz="0" w:space="0" w:color="auto"/>
        <w:right w:val="none" w:sz="0" w:space="0" w:color="auto"/>
      </w:divBdr>
    </w:div>
    <w:div w:id="20331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регион</dc:creator>
  <cp:keywords/>
  <dc:description>DOC-MARKER-uLTeXBW3-fY3ibLtmJ_X4g</dc:description>
  <cp:lastModifiedBy>1</cp:lastModifiedBy>
  <cp:revision>6</cp:revision>
  <dcterms:created xsi:type="dcterms:W3CDTF">2025-12-05T07:22:00Z</dcterms:created>
  <dcterms:modified xsi:type="dcterms:W3CDTF">2025-12-17T07:34:00Z</dcterms:modified>
</cp:coreProperties>
</file>