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3145D" w14:textId="77777777" w:rsidR="00316A13" w:rsidRDefault="00716883" w:rsidP="008F1FEF">
      <w:pPr>
        <w:spacing w:after="0" w:line="240" w:lineRule="auto"/>
        <w:jc w:val="right"/>
        <w:rPr>
          <w:rFonts w:ascii="Times New Roman" w:eastAsia="Calibri" w:hAnsi="Times New Roman" w:cs="Times New Roman"/>
          <w:b/>
          <w:sz w:val="21"/>
          <w:szCs w:val="21"/>
        </w:rPr>
      </w:pPr>
      <w:r>
        <w:rPr>
          <w:rFonts w:ascii="Times New Roman" w:hAnsi="Times New Roman" w:cs="Times New Roman"/>
          <w:sz w:val="21"/>
          <w:szCs w:val="21"/>
        </w:rPr>
        <w:t xml:space="preserve"> </w:t>
      </w:r>
      <w:r w:rsidR="008F1FEF" w:rsidRPr="008F1FEF">
        <w:rPr>
          <w:rFonts w:ascii="Times New Roman" w:hAnsi="Times New Roman" w:cs="Times New Roman"/>
          <w:sz w:val="21"/>
          <w:szCs w:val="21"/>
        </w:rPr>
        <w:tab/>
      </w:r>
      <w:r w:rsidR="008F1FEF" w:rsidRPr="008F1FEF">
        <w:rPr>
          <w:rFonts w:ascii="Times New Roman" w:hAnsi="Times New Roman" w:cs="Times New Roman"/>
          <w:sz w:val="21"/>
          <w:szCs w:val="21"/>
        </w:rPr>
        <w:tab/>
      </w:r>
      <w:r w:rsidR="008F1FEF" w:rsidRPr="008F1FEF">
        <w:rPr>
          <w:rFonts w:ascii="Times New Roman" w:hAnsi="Times New Roman" w:cs="Times New Roman"/>
          <w:sz w:val="21"/>
          <w:szCs w:val="21"/>
        </w:rPr>
        <w:tab/>
      </w:r>
      <w:r w:rsidR="008F1FEF" w:rsidRPr="008F1FEF">
        <w:rPr>
          <w:rFonts w:ascii="Times New Roman" w:hAnsi="Times New Roman" w:cs="Times New Roman"/>
          <w:sz w:val="21"/>
          <w:szCs w:val="21"/>
        </w:rPr>
        <w:tab/>
      </w:r>
      <w:r w:rsidR="008F1FEF" w:rsidRPr="008F1FEF">
        <w:rPr>
          <w:rFonts w:ascii="Times New Roman" w:hAnsi="Times New Roman" w:cs="Times New Roman"/>
          <w:sz w:val="21"/>
          <w:szCs w:val="21"/>
        </w:rPr>
        <w:tab/>
      </w:r>
      <w:r w:rsidR="008F1FEF" w:rsidRPr="008F1FEF">
        <w:rPr>
          <w:rFonts w:ascii="Times New Roman" w:hAnsi="Times New Roman" w:cs="Times New Roman"/>
          <w:sz w:val="21"/>
          <w:szCs w:val="21"/>
        </w:rPr>
        <w:tab/>
      </w:r>
      <w:r w:rsidR="008F1FEF" w:rsidRPr="008F1FEF">
        <w:rPr>
          <w:rFonts w:ascii="Times New Roman" w:hAnsi="Times New Roman" w:cs="Times New Roman"/>
          <w:sz w:val="21"/>
          <w:szCs w:val="21"/>
        </w:rPr>
        <w:tab/>
      </w:r>
      <w:r w:rsidR="008F1FEF" w:rsidRPr="008F1FEF">
        <w:rPr>
          <w:rFonts w:ascii="Times New Roman" w:hAnsi="Times New Roman" w:cs="Times New Roman"/>
          <w:sz w:val="21"/>
          <w:szCs w:val="21"/>
        </w:rPr>
        <w:tab/>
      </w:r>
      <w:r w:rsidR="008F1FEF" w:rsidRPr="008F1FEF">
        <w:rPr>
          <w:rFonts w:ascii="Times New Roman" w:eastAsia="Calibri" w:hAnsi="Times New Roman" w:cs="Times New Roman"/>
          <w:b/>
          <w:sz w:val="21"/>
          <w:szCs w:val="21"/>
        </w:rPr>
        <w:t>Приложение №</w:t>
      </w:r>
      <w:r w:rsidR="00316A13">
        <w:rPr>
          <w:rFonts w:ascii="Times New Roman" w:eastAsia="Calibri" w:hAnsi="Times New Roman" w:cs="Times New Roman"/>
          <w:b/>
          <w:sz w:val="21"/>
          <w:szCs w:val="21"/>
        </w:rPr>
        <w:t xml:space="preserve"> </w:t>
      </w:r>
      <w:r w:rsidR="008F1FEF" w:rsidRPr="008F1FEF">
        <w:rPr>
          <w:rFonts w:ascii="Times New Roman" w:eastAsia="Calibri" w:hAnsi="Times New Roman" w:cs="Times New Roman"/>
          <w:b/>
          <w:sz w:val="21"/>
          <w:szCs w:val="21"/>
        </w:rPr>
        <w:t xml:space="preserve">1 </w:t>
      </w:r>
    </w:p>
    <w:p w14:paraId="0E8797FE" w14:textId="2870F5CC" w:rsidR="008F1FEF" w:rsidRPr="008F1FEF" w:rsidRDefault="008F1FEF" w:rsidP="008F1FEF">
      <w:pPr>
        <w:spacing w:after="0" w:line="240" w:lineRule="auto"/>
        <w:jc w:val="right"/>
        <w:rPr>
          <w:rFonts w:ascii="Times New Roman" w:eastAsia="Calibri" w:hAnsi="Times New Roman" w:cs="Times New Roman"/>
          <w:b/>
          <w:sz w:val="21"/>
          <w:szCs w:val="21"/>
        </w:rPr>
      </w:pPr>
      <w:r w:rsidRPr="008F1FEF">
        <w:rPr>
          <w:rFonts w:ascii="Times New Roman" w:eastAsia="Calibri" w:hAnsi="Times New Roman" w:cs="Times New Roman"/>
          <w:b/>
          <w:sz w:val="21"/>
          <w:szCs w:val="21"/>
        </w:rPr>
        <w:t>к Закупочной документации</w:t>
      </w:r>
    </w:p>
    <w:p w14:paraId="02DEAAD2" w14:textId="77777777" w:rsidR="008F1FEF" w:rsidRPr="008F1FEF" w:rsidRDefault="008F1FEF" w:rsidP="008F1FEF">
      <w:pPr>
        <w:spacing w:after="0" w:line="240" w:lineRule="auto"/>
        <w:jc w:val="right"/>
        <w:rPr>
          <w:rFonts w:ascii="Times New Roman" w:eastAsia="Calibri" w:hAnsi="Times New Roman" w:cs="Times New Roman"/>
          <w:b/>
          <w:sz w:val="21"/>
          <w:szCs w:val="21"/>
        </w:rPr>
      </w:pPr>
    </w:p>
    <w:p w14:paraId="334BDF9B" w14:textId="77777777" w:rsidR="008F1FEF" w:rsidRPr="008F1FEF" w:rsidRDefault="008F1FEF" w:rsidP="008F1FEF">
      <w:pPr>
        <w:spacing w:after="0" w:line="240" w:lineRule="auto"/>
        <w:jc w:val="center"/>
        <w:rPr>
          <w:rFonts w:ascii="Times New Roman" w:eastAsia="Times New Roman" w:hAnsi="Times New Roman" w:cs="Times New Roman"/>
          <w:b/>
          <w:sz w:val="21"/>
          <w:szCs w:val="21"/>
          <w:lang w:eastAsia="ru-RU"/>
        </w:rPr>
      </w:pPr>
      <w:r w:rsidRPr="008F1FEF">
        <w:rPr>
          <w:rFonts w:ascii="Times New Roman" w:hAnsi="Times New Roman" w:cs="Times New Roman"/>
          <w:b/>
          <w:sz w:val="21"/>
          <w:szCs w:val="21"/>
        </w:rPr>
        <w:t>ИНФОРМАЦИОННАЯ КАРТА</w:t>
      </w:r>
    </w:p>
    <w:tbl>
      <w:tblPr>
        <w:tblW w:w="10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932"/>
        <w:gridCol w:w="777"/>
        <w:gridCol w:w="3810"/>
        <w:gridCol w:w="2629"/>
      </w:tblGrid>
      <w:tr w:rsidR="008F1FEF" w:rsidRPr="008F1FEF" w14:paraId="622D4EF2"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shd w:val="clear" w:color="auto" w:fill="A6A6A6"/>
            <w:hideMark/>
          </w:tcPr>
          <w:p w14:paraId="00CE0253" w14:textId="77777777" w:rsidR="008F1FEF" w:rsidRPr="008F1FEF" w:rsidRDefault="008F1FEF">
            <w:pPr>
              <w:spacing w:after="0" w:line="240" w:lineRule="auto"/>
              <w:rPr>
                <w:rFonts w:ascii="Times New Roman" w:hAnsi="Times New Roman" w:cs="Times New Roman"/>
                <w:b/>
                <w:sz w:val="21"/>
                <w:szCs w:val="21"/>
                <w:lang w:val="en-US"/>
              </w:rPr>
            </w:pPr>
            <w:r w:rsidRPr="008F1FEF">
              <w:rPr>
                <w:rFonts w:ascii="Times New Roman" w:hAnsi="Times New Roman" w:cs="Times New Roman"/>
                <w:b/>
                <w:sz w:val="21"/>
                <w:szCs w:val="21"/>
              </w:rPr>
              <w:t>№</w:t>
            </w:r>
          </w:p>
        </w:tc>
        <w:tc>
          <w:tcPr>
            <w:tcW w:w="2932" w:type="dxa"/>
            <w:tcBorders>
              <w:top w:val="single" w:sz="4" w:space="0" w:color="auto"/>
              <w:left w:val="single" w:sz="4" w:space="0" w:color="auto"/>
              <w:bottom w:val="single" w:sz="4" w:space="0" w:color="auto"/>
              <w:right w:val="single" w:sz="4" w:space="0" w:color="auto"/>
            </w:tcBorders>
            <w:shd w:val="clear" w:color="auto" w:fill="A6A6A6"/>
            <w:hideMark/>
          </w:tcPr>
          <w:p w14:paraId="7A3BD96E" w14:textId="77777777" w:rsidR="008F1FEF" w:rsidRPr="008F1FEF" w:rsidRDefault="008F1FEF">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Позиция</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6A6A6"/>
            <w:hideMark/>
          </w:tcPr>
          <w:p w14:paraId="65114267" w14:textId="77777777" w:rsidR="008F1FEF" w:rsidRPr="008F1FEF" w:rsidRDefault="008F1FEF">
            <w:pPr>
              <w:spacing w:after="0" w:line="240" w:lineRule="auto"/>
              <w:ind w:hanging="93"/>
              <w:jc w:val="center"/>
              <w:rPr>
                <w:rFonts w:ascii="Times New Roman" w:hAnsi="Times New Roman" w:cs="Times New Roman"/>
                <w:b/>
                <w:sz w:val="21"/>
                <w:szCs w:val="21"/>
              </w:rPr>
            </w:pPr>
            <w:r w:rsidRPr="008F1FEF">
              <w:rPr>
                <w:rFonts w:ascii="Times New Roman" w:hAnsi="Times New Roman" w:cs="Times New Roman"/>
                <w:b/>
                <w:sz w:val="21"/>
                <w:szCs w:val="21"/>
              </w:rPr>
              <w:t>Поле для заполнения</w:t>
            </w:r>
          </w:p>
        </w:tc>
      </w:tr>
      <w:tr w:rsidR="008F1FEF" w:rsidRPr="008F1FEF" w14:paraId="012C9CA4" w14:textId="77777777" w:rsidTr="008F1FEF">
        <w:trPr>
          <w:jc w:val="center"/>
        </w:trPr>
        <w:tc>
          <w:tcPr>
            <w:tcW w:w="1070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F3A7878" w14:textId="77777777" w:rsidR="008F1FEF" w:rsidRPr="008F1FEF" w:rsidRDefault="008F1FEF">
            <w:pPr>
              <w:spacing w:after="0" w:line="240" w:lineRule="auto"/>
              <w:rPr>
                <w:rFonts w:ascii="Times New Roman" w:hAnsi="Times New Roman" w:cs="Times New Roman"/>
                <w:b/>
                <w:i/>
                <w:sz w:val="21"/>
                <w:szCs w:val="21"/>
              </w:rPr>
            </w:pPr>
            <w:r w:rsidRPr="008F1FEF">
              <w:rPr>
                <w:rFonts w:ascii="Times New Roman" w:hAnsi="Times New Roman" w:cs="Times New Roman"/>
                <w:b/>
                <w:i/>
                <w:sz w:val="21"/>
                <w:szCs w:val="21"/>
              </w:rPr>
              <w:t>Общие сведения о закупке</w:t>
            </w:r>
          </w:p>
        </w:tc>
      </w:tr>
      <w:tr w:rsidR="008F1FEF" w:rsidRPr="008F1FEF" w14:paraId="17D8DE2D"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2781FB99" w14:textId="77777777" w:rsidR="008F1FEF" w:rsidRPr="008F1FEF" w:rsidRDefault="008F1FEF">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1</w:t>
            </w:r>
          </w:p>
        </w:tc>
        <w:tc>
          <w:tcPr>
            <w:tcW w:w="2932" w:type="dxa"/>
            <w:tcBorders>
              <w:top w:val="single" w:sz="4" w:space="0" w:color="auto"/>
              <w:left w:val="single" w:sz="4" w:space="0" w:color="auto"/>
              <w:bottom w:val="single" w:sz="4" w:space="0" w:color="auto"/>
              <w:right w:val="single" w:sz="4" w:space="0" w:color="auto"/>
            </w:tcBorders>
            <w:hideMark/>
          </w:tcPr>
          <w:p w14:paraId="409DE304" w14:textId="77777777" w:rsidR="008F1FEF" w:rsidRPr="008F1FEF" w:rsidRDefault="008F1FEF">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Наименование предмета закупки</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041AEBE8" w14:textId="5E579110" w:rsidR="008F1FEF" w:rsidRPr="008F1FEF" w:rsidRDefault="005F39CC" w:rsidP="00116BA9">
            <w:pPr>
              <w:spacing w:after="0" w:line="240" w:lineRule="auto"/>
              <w:jc w:val="both"/>
              <w:rPr>
                <w:rFonts w:ascii="Times New Roman" w:hAnsi="Times New Roman" w:cs="Times New Roman"/>
                <w:b/>
                <w:sz w:val="21"/>
                <w:szCs w:val="21"/>
              </w:rPr>
            </w:pPr>
            <w:r>
              <w:rPr>
                <w:rFonts w:ascii="Times New Roman" w:hAnsi="Times New Roman"/>
                <w:b/>
                <w:color w:val="000000"/>
                <w:sz w:val="21"/>
                <w:szCs w:val="21"/>
              </w:rPr>
              <w:t>В</w:t>
            </w:r>
            <w:r w:rsidRPr="005F39CC">
              <w:rPr>
                <w:rFonts w:ascii="Times New Roman" w:hAnsi="Times New Roman"/>
                <w:b/>
                <w:color w:val="000000"/>
                <w:sz w:val="21"/>
                <w:szCs w:val="21"/>
              </w:rPr>
              <w:t>ыполнение работ по объекту «Комплекс по обработке, утилизации и захоронению твердых коммунальных отходов межмуниципального значения в Магаданской области»</w:t>
            </w:r>
            <w:r w:rsidR="00316A13">
              <w:rPr>
                <w:rFonts w:ascii="Times New Roman" w:hAnsi="Times New Roman"/>
                <w:b/>
                <w:color w:val="000000"/>
                <w:sz w:val="21"/>
                <w:szCs w:val="21"/>
              </w:rPr>
              <w:t>.</w:t>
            </w:r>
          </w:p>
        </w:tc>
      </w:tr>
      <w:tr w:rsidR="008F1FEF" w:rsidRPr="008F1FEF" w14:paraId="5036FA9C"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75D03558" w14:textId="77777777" w:rsidR="008F1FEF" w:rsidRPr="008F1FEF" w:rsidRDefault="008F1FEF">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2</w:t>
            </w:r>
          </w:p>
        </w:tc>
        <w:tc>
          <w:tcPr>
            <w:tcW w:w="2932" w:type="dxa"/>
            <w:tcBorders>
              <w:top w:val="single" w:sz="4" w:space="0" w:color="auto"/>
              <w:left w:val="single" w:sz="4" w:space="0" w:color="auto"/>
              <w:bottom w:val="single" w:sz="4" w:space="0" w:color="auto"/>
              <w:right w:val="single" w:sz="4" w:space="0" w:color="auto"/>
            </w:tcBorders>
            <w:hideMark/>
          </w:tcPr>
          <w:p w14:paraId="4F9B585F" w14:textId="77777777" w:rsidR="008F1FEF" w:rsidRPr="008F1FEF" w:rsidRDefault="008F1FEF">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Способ и форма проведения закупки</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159A0177" w14:textId="6064FD36" w:rsidR="008F1FEF" w:rsidRPr="008F1FEF" w:rsidRDefault="008F1FEF" w:rsidP="00796AA7">
            <w:pPr>
              <w:pStyle w:val="a6"/>
              <w:spacing w:after="0" w:line="240" w:lineRule="auto"/>
              <w:ind w:left="0"/>
              <w:jc w:val="both"/>
              <w:rPr>
                <w:rFonts w:ascii="Times New Roman" w:hAnsi="Times New Roman" w:cs="Times New Roman"/>
                <w:b/>
                <w:sz w:val="21"/>
                <w:szCs w:val="21"/>
              </w:rPr>
            </w:pPr>
            <w:r w:rsidRPr="008F1FEF">
              <w:rPr>
                <w:rFonts w:ascii="Times New Roman" w:hAnsi="Times New Roman" w:cs="Times New Roman"/>
                <w:b/>
                <w:sz w:val="21"/>
                <w:szCs w:val="21"/>
              </w:rPr>
              <w:t>Запрос предложений в электронной форме</w:t>
            </w:r>
            <w:r w:rsidR="00316A13">
              <w:rPr>
                <w:rFonts w:ascii="Times New Roman" w:hAnsi="Times New Roman" w:cs="Times New Roman"/>
                <w:b/>
                <w:sz w:val="21"/>
                <w:szCs w:val="21"/>
              </w:rPr>
              <w:t>.</w:t>
            </w:r>
          </w:p>
        </w:tc>
      </w:tr>
      <w:tr w:rsidR="008A330E" w:rsidRPr="008F1FEF" w14:paraId="6E5B5456"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68391E57"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3</w:t>
            </w:r>
          </w:p>
        </w:tc>
        <w:tc>
          <w:tcPr>
            <w:tcW w:w="2932" w:type="dxa"/>
            <w:tcBorders>
              <w:top w:val="single" w:sz="4" w:space="0" w:color="auto"/>
              <w:left w:val="single" w:sz="4" w:space="0" w:color="auto"/>
              <w:bottom w:val="single" w:sz="4" w:space="0" w:color="auto"/>
              <w:right w:val="single" w:sz="4" w:space="0" w:color="auto"/>
            </w:tcBorders>
            <w:hideMark/>
          </w:tcPr>
          <w:p w14:paraId="724DF07B" w14:textId="24CEFAD4" w:rsidR="008A330E" w:rsidRPr="008F1FEF" w:rsidRDefault="008A330E" w:rsidP="008A330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Наименование ЭТП</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75FC627D" w14:textId="1D52D7C3" w:rsidR="008A330E" w:rsidRPr="008F1FEF" w:rsidRDefault="0089791E" w:rsidP="00796AA7">
            <w:pPr>
              <w:spacing w:after="0" w:line="240" w:lineRule="auto"/>
              <w:jc w:val="both"/>
              <w:rPr>
                <w:rFonts w:ascii="Times New Roman" w:hAnsi="Times New Roman" w:cs="Times New Roman"/>
                <w:sz w:val="21"/>
                <w:szCs w:val="21"/>
              </w:rPr>
            </w:pPr>
            <w:r>
              <w:rPr>
                <w:rFonts w:ascii="Times New Roman" w:hAnsi="Times New Roman" w:cs="Times New Roman"/>
                <w:b/>
                <w:sz w:val="21"/>
                <w:szCs w:val="21"/>
              </w:rPr>
              <w:t>ЭТП РЕГИОН</w:t>
            </w:r>
            <w:r w:rsidR="00316A13">
              <w:rPr>
                <w:rFonts w:ascii="Times New Roman" w:hAnsi="Times New Roman" w:cs="Times New Roman"/>
                <w:b/>
                <w:sz w:val="21"/>
                <w:szCs w:val="21"/>
              </w:rPr>
              <w:t>.</w:t>
            </w:r>
          </w:p>
        </w:tc>
      </w:tr>
      <w:tr w:rsidR="008A330E" w:rsidRPr="008F1FEF" w14:paraId="3E3C3EC6" w14:textId="77777777" w:rsidTr="008A330E">
        <w:trPr>
          <w:jc w:val="center"/>
        </w:trPr>
        <w:tc>
          <w:tcPr>
            <w:tcW w:w="556" w:type="dxa"/>
            <w:tcBorders>
              <w:top w:val="single" w:sz="4" w:space="0" w:color="auto"/>
              <w:left w:val="single" w:sz="4" w:space="0" w:color="auto"/>
              <w:bottom w:val="single" w:sz="4" w:space="0" w:color="auto"/>
              <w:right w:val="single" w:sz="4" w:space="0" w:color="auto"/>
            </w:tcBorders>
            <w:hideMark/>
          </w:tcPr>
          <w:p w14:paraId="40BF5C0E"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4</w:t>
            </w:r>
          </w:p>
        </w:tc>
        <w:tc>
          <w:tcPr>
            <w:tcW w:w="2932" w:type="dxa"/>
            <w:tcBorders>
              <w:top w:val="single" w:sz="4" w:space="0" w:color="auto"/>
              <w:left w:val="single" w:sz="4" w:space="0" w:color="auto"/>
              <w:bottom w:val="single" w:sz="4" w:space="0" w:color="auto"/>
              <w:right w:val="single" w:sz="4" w:space="0" w:color="auto"/>
            </w:tcBorders>
          </w:tcPr>
          <w:p w14:paraId="083B65D2" w14:textId="1C7AF3D1" w:rsidR="008A330E" w:rsidRPr="008F1FEF" w:rsidRDefault="008A330E" w:rsidP="008A330E">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Адрес ЭТП</w:t>
            </w:r>
          </w:p>
        </w:tc>
        <w:tc>
          <w:tcPr>
            <w:tcW w:w="7216" w:type="dxa"/>
            <w:gridSpan w:val="3"/>
            <w:tcBorders>
              <w:top w:val="single" w:sz="4" w:space="0" w:color="auto"/>
              <w:left w:val="single" w:sz="4" w:space="0" w:color="auto"/>
              <w:bottom w:val="single" w:sz="4" w:space="0" w:color="auto"/>
              <w:right w:val="single" w:sz="4" w:space="0" w:color="auto"/>
            </w:tcBorders>
            <w:vAlign w:val="center"/>
          </w:tcPr>
          <w:p w14:paraId="1F55EB9A" w14:textId="0E2C10D6" w:rsidR="008A330E" w:rsidRPr="001A3B1C" w:rsidRDefault="00A1405B" w:rsidP="00796AA7">
            <w:pPr>
              <w:spacing w:after="0" w:line="240" w:lineRule="auto"/>
              <w:contextualSpacing/>
              <w:jc w:val="both"/>
              <w:rPr>
                <w:rFonts w:ascii="Times New Roman" w:hAnsi="Times New Roman" w:cs="Times New Roman"/>
                <w:b/>
                <w:sz w:val="21"/>
                <w:szCs w:val="21"/>
                <w:lang w:eastAsia="ru-RU"/>
              </w:rPr>
            </w:pPr>
            <w:hyperlink r:id="rId6" w:history="1">
              <w:r w:rsidR="0089791E" w:rsidRPr="001A3B1C">
                <w:rPr>
                  <w:rStyle w:val="a7"/>
                  <w:rFonts w:ascii="Times New Roman" w:hAnsi="Times New Roman" w:cs="Times New Roman"/>
                  <w:sz w:val="21"/>
                  <w:szCs w:val="21"/>
                </w:rPr>
                <w:t>https://etp-region.ru</w:t>
              </w:r>
            </w:hyperlink>
            <w:r w:rsidR="00316A13">
              <w:rPr>
                <w:rStyle w:val="a7"/>
                <w:rFonts w:ascii="Times New Roman" w:hAnsi="Times New Roman" w:cs="Times New Roman"/>
                <w:sz w:val="21"/>
                <w:szCs w:val="21"/>
              </w:rPr>
              <w:t>.</w:t>
            </w:r>
          </w:p>
        </w:tc>
      </w:tr>
      <w:tr w:rsidR="008F1FEF" w:rsidRPr="008F1FEF" w14:paraId="6164E222" w14:textId="77777777" w:rsidTr="008F1FEF">
        <w:trPr>
          <w:jc w:val="center"/>
        </w:trPr>
        <w:tc>
          <w:tcPr>
            <w:tcW w:w="1070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284104E1" w14:textId="77777777" w:rsidR="008F1FEF" w:rsidRPr="008F1FEF" w:rsidRDefault="008F1FEF">
            <w:pPr>
              <w:spacing w:after="0" w:line="240" w:lineRule="auto"/>
              <w:rPr>
                <w:rFonts w:ascii="Times New Roman" w:hAnsi="Times New Roman" w:cs="Times New Roman"/>
                <w:b/>
                <w:i/>
                <w:sz w:val="21"/>
                <w:szCs w:val="21"/>
              </w:rPr>
            </w:pPr>
            <w:r w:rsidRPr="008F1FEF">
              <w:rPr>
                <w:rFonts w:ascii="Times New Roman" w:hAnsi="Times New Roman" w:cs="Times New Roman"/>
                <w:b/>
                <w:i/>
                <w:sz w:val="21"/>
                <w:szCs w:val="21"/>
              </w:rPr>
              <w:t>Сведения о Заказчике/ Организаторе закупки</w:t>
            </w:r>
          </w:p>
        </w:tc>
      </w:tr>
      <w:tr w:rsidR="008A330E" w:rsidRPr="008F1FEF" w14:paraId="665E7AFD"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76442D9B"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5</w:t>
            </w:r>
          </w:p>
        </w:tc>
        <w:tc>
          <w:tcPr>
            <w:tcW w:w="2932" w:type="dxa"/>
            <w:tcBorders>
              <w:top w:val="single" w:sz="4" w:space="0" w:color="auto"/>
              <w:left w:val="single" w:sz="4" w:space="0" w:color="auto"/>
              <w:bottom w:val="single" w:sz="4" w:space="0" w:color="auto"/>
              <w:right w:val="single" w:sz="4" w:space="0" w:color="auto"/>
            </w:tcBorders>
            <w:hideMark/>
          </w:tcPr>
          <w:p w14:paraId="30968BCB" w14:textId="644FD802" w:rsidR="008A330E" w:rsidRPr="008F1FEF" w:rsidRDefault="008A330E" w:rsidP="008A330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 xml:space="preserve">Наименование </w:t>
            </w:r>
            <w:r>
              <w:rPr>
                <w:rFonts w:ascii="Times New Roman" w:hAnsi="Times New Roman" w:cs="Times New Roman"/>
                <w:b/>
                <w:sz w:val="21"/>
                <w:szCs w:val="21"/>
              </w:rPr>
              <w:t>Заказчика</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1A7DC796" w14:textId="5CE10058" w:rsidR="008A330E" w:rsidRPr="008F1FEF" w:rsidRDefault="008A330E" w:rsidP="008076E0">
            <w:pPr>
              <w:spacing w:after="0" w:line="240" w:lineRule="auto"/>
              <w:jc w:val="both"/>
              <w:rPr>
                <w:rFonts w:ascii="Times New Roman" w:hAnsi="Times New Roman" w:cs="Times New Roman"/>
                <w:b/>
                <w:sz w:val="21"/>
                <w:szCs w:val="21"/>
              </w:rPr>
            </w:pPr>
            <w:r w:rsidRPr="00DE6692">
              <w:rPr>
                <w:rFonts w:ascii="Times New Roman" w:hAnsi="Times New Roman" w:cs="Times New Roman"/>
                <w:sz w:val="21"/>
                <w:szCs w:val="21"/>
              </w:rPr>
              <w:t xml:space="preserve">Общество с ограниченной ответственностью </w:t>
            </w:r>
            <w:r w:rsidR="0089791E" w:rsidRPr="0089791E">
              <w:rPr>
                <w:rFonts w:ascii="Times New Roman" w:hAnsi="Times New Roman" w:cs="Times New Roman"/>
                <w:sz w:val="21"/>
                <w:szCs w:val="21"/>
              </w:rPr>
              <w:t>«</w:t>
            </w:r>
            <w:r w:rsidR="008076E0">
              <w:rPr>
                <w:rFonts w:ascii="Times New Roman" w:hAnsi="Times New Roman" w:cs="Times New Roman"/>
                <w:sz w:val="21"/>
                <w:szCs w:val="21"/>
              </w:rPr>
              <w:t>Магаданская экологическая концессия</w:t>
            </w:r>
            <w:r w:rsidR="0089791E" w:rsidRPr="0089791E">
              <w:rPr>
                <w:rFonts w:ascii="Times New Roman" w:hAnsi="Times New Roman" w:cs="Times New Roman"/>
                <w:sz w:val="21"/>
                <w:szCs w:val="21"/>
              </w:rPr>
              <w:t>»</w:t>
            </w:r>
            <w:r w:rsidR="00316A13">
              <w:rPr>
                <w:rFonts w:ascii="Times New Roman" w:hAnsi="Times New Roman" w:cs="Times New Roman"/>
                <w:sz w:val="21"/>
                <w:szCs w:val="21"/>
              </w:rPr>
              <w:t>.</w:t>
            </w:r>
          </w:p>
        </w:tc>
      </w:tr>
      <w:tr w:rsidR="008A330E" w:rsidRPr="008F1FEF" w14:paraId="44179021"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51A13046"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6</w:t>
            </w:r>
          </w:p>
        </w:tc>
        <w:tc>
          <w:tcPr>
            <w:tcW w:w="2932" w:type="dxa"/>
            <w:tcBorders>
              <w:top w:val="single" w:sz="4" w:space="0" w:color="auto"/>
              <w:left w:val="single" w:sz="4" w:space="0" w:color="auto"/>
              <w:bottom w:val="single" w:sz="4" w:space="0" w:color="auto"/>
              <w:right w:val="single" w:sz="4" w:space="0" w:color="auto"/>
            </w:tcBorders>
            <w:hideMark/>
          </w:tcPr>
          <w:p w14:paraId="2FC5CAA4" w14:textId="257D89DF" w:rsidR="008A330E" w:rsidRPr="008F1FEF" w:rsidRDefault="008A330E" w:rsidP="008A330E">
            <w:pPr>
              <w:spacing w:after="0" w:line="240" w:lineRule="auto"/>
              <w:jc w:val="both"/>
              <w:rPr>
                <w:rFonts w:ascii="Times New Roman" w:hAnsi="Times New Roman" w:cs="Times New Roman"/>
                <w:b/>
                <w:sz w:val="21"/>
                <w:szCs w:val="21"/>
              </w:rPr>
            </w:pPr>
            <w:r w:rsidRPr="00561631">
              <w:rPr>
                <w:rFonts w:ascii="Times New Roman" w:hAnsi="Times New Roman" w:cs="Times New Roman"/>
                <w:b/>
                <w:sz w:val="21"/>
                <w:szCs w:val="21"/>
              </w:rPr>
              <w:t>Наименование организатора закупки</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51FBCDEB" w14:textId="3ED7229C" w:rsidR="008A330E" w:rsidRPr="008F1FEF" w:rsidRDefault="0089791E" w:rsidP="00796AA7">
            <w:pPr>
              <w:spacing w:after="0" w:line="240" w:lineRule="auto"/>
              <w:jc w:val="both"/>
              <w:rPr>
                <w:rFonts w:ascii="Times New Roman" w:hAnsi="Times New Roman" w:cs="Times New Roman"/>
                <w:b/>
                <w:sz w:val="21"/>
                <w:szCs w:val="21"/>
              </w:rPr>
            </w:pPr>
            <w:r w:rsidRPr="00DE6692">
              <w:rPr>
                <w:rFonts w:ascii="Times New Roman" w:hAnsi="Times New Roman" w:cs="Times New Roman"/>
                <w:sz w:val="21"/>
                <w:szCs w:val="21"/>
              </w:rPr>
              <w:t xml:space="preserve">Общество с ограниченной ответственностью </w:t>
            </w:r>
            <w:r w:rsidRPr="0089791E">
              <w:rPr>
                <w:rFonts w:ascii="Times New Roman" w:hAnsi="Times New Roman" w:cs="Times New Roman"/>
                <w:sz w:val="21"/>
                <w:szCs w:val="21"/>
              </w:rPr>
              <w:t>«</w:t>
            </w:r>
            <w:r w:rsidR="008076E0">
              <w:rPr>
                <w:rFonts w:ascii="Times New Roman" w:hAnsi="Times New Roman" w:cs="Times New Roman"/>
                <w:sz w:val="21"/>
                <w:szCs w:val="21"/>
              </w:rPr>
              <w:t>Магаданская экологическая концессия</w:t>
            </w:r>
            <w:r w:rsidRPr="0089791E">
              <w:rPr>
                <w:rFonts w:ascii="Times New Roman" w:hAnsi="Times New Roman" w:cs="Times New Roman"/>
                <w:sz w:val="21"/>
                <w:szCs w:val="21"/>
              </w:rPr>
              <w:t>»</w:t>
            </w:r>
            <w:r w:rsidR="00316A13">
              <w:rPr>
                <w:rFonts w:ascii="Times New Roman" w:hAnsi="Times New Roman" w:cs="Times New Roman"/>
                <w:sz w:val="21"/>
                <w:szCs w:val="21"/>
              </w:rPr>
              <w:t>.</w:t>
            </w:r>
          </w:p>
        </w:tc>
      </w:tr>
      <w:tr w:rsidR="008A330E" w:rsidRPr="008F1FEF" w14:paraId="2D8A54F0"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57012112"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7</w:t>
            </w:r>
          </w:p>
        </w:tc>
        <w:tc>
          <w:tcPr>
            <w:tcW w:w="2932" w:type="dxa"/>
            <w:tcBorders>
              <w:top w:val="single" w:sz="4" w:space="0" w:color="auto"/>
              <w:left w:val="single" w:sz="4" w:space="0" w:color="auto"/>
              <w:bottom w:val="single" w:sz="4" w:space="0" w:color="auto"/>
              <w:right w:val="single" w:sz="4" w:space="0" w:color="auto"/>
            </w:tcBorders>
            <w:hideMark/>
          </w:tcPr>
          <w:p w14:paraId="615E9CA2" w14:textId="066F9A01" w:rsidR="008A330E" w:rsidRPr="008F1FEF" w:rsidRDefault="008A330E" w:rsidP="008A330E">
            <w:pPr>
              <w:tabs>
                <w:tab w:val="left" w:pos="1134"/>
              </w:tabs>
              <w:kinsoku w:val="0"/>
              <w:overflowPunct w:val="0"/>
              <w:autoSpaceDE w:val="0"/>
              <w:autoSpaceDN w:val="0"/>
              <w:spacing w:after="0" w:line="240" w:lineRule="auto"/>
              <w:jc w:val="both"/>
              <w:rPr>
                <w:rFonts w:ascii="Times New Roman" w:hAnsi="Times New Roman" w:cs="Times New Roman"/>
                <w:b/>
                <w:sz w:val="21"/>
                <w:szCs w:val="21"/>
                <w:lang w:bidi="he-IL"/>
              </w:rPr>
            </w:pPr>
            <w:r w:rsidRPr="00847941">
              <w:rPr>
                <w:rFonts w:ascii="Times New Roman" w:hAnsi="Times New Roman" w:cs="Times New Roman"/>
                <w:b/>
                <w:sz w:val="21"/>
                <w:szCs w:val="21"/>
              </w:rPr>
              <w:t>Адрес места нахождения</w:t>
            </w:r>
            <w:r>
              <w:rPr>
                <w:rFonts w:ascii="Times New Roman" w:hAnsi="Times New Roman" w:cs="Times New Roman"/>
                <w:b/>
                <w:sz w:val="21"/>
                <w:szCs w:val="21"/>
              </w:rPr>
              <w:t>, почтовый адрес</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05ABDEAD" w14:textId="4B8E8FAC" w:rsidR="008A330E" w:rsidRPr="00B648A7" w:rsidRDefault="0089791E" w:rsidP="00796AA7">
            <w:pPr>
              <w:spacing w:after="0" w:line="240" w:lineRule="auto"/>
              <w:jc w:val="both"/>
              <w:rPr>
                <w:rFonts w:ascii="Times New Roman" w:hAnsi="Times New Roman" w:cs="Times New Roman"/>
                <w:b/>
                <w:sz w:val="21"/>
                <w:szCs w:val="21"/>
              </w:rPr>
            </w:pPr>
            <w:proofErr w:type="gramStart"/>
            <w:r w:rsidRPr="00B648A7">
              <w:rPr>
                <w:rFonts w:ascii="Times New Roman" w:hAnsi="Times New Roman" w:cs="Times New Roman"/>
                <w:sz w:val="21"/>
                <w:szCs w:val="21"/>
              </w:rPr>
              <w:t xml:space="preserve">685030, Россия, Магаданская область, г. Магадан, </w:t>
            </w:r>
            <w:r w:rsidR="00C57424">
              <w:rPr>
                <w:rFonts w:ascii="Times New Roman" w:hAnsi="Times New Roman" w:cs="Times New Roman"/>
                <w:sz w:val="21"/>
                <w:szCs w:val="21"/>
              </w:rPr>
              <w:t>ул. Пролетарская</w:t>
            </w:r>
            <w:r w:rsidRPr="00B648A7">
              <w:rPr>
                <w:rFonts w:ascii="Times New Roman" w:hAnsi="Times New Roman" w:cs="Times New Roman"/>
                <w:sz w:val="21"/>
                <w:szCs w:val="21"/>
              </w:rPr>
              <w:t xml:space="preserve">, д. </w:t>
            </w:r>
            <w:r w:rsidR="00C57424">
              <w:rPr>
                <w:rFonts w:ascii="Times New Roman" w:hAnsi="Times New Roman" w:cs="Times New Roman"/>
                <w:sz w:val="21"/>
                <w:szCs w:val="21"/>
              </w:rPr>
              <w:t>84</w:t>
            </w:r>
            <w:r w:rsidRPr="00B648A7">
              <w:rPr>
                <w:rFonts w:ascii="Times New Roman" w:hAnsi="Times New Roman" w:cs="Times New Roman"/>
                <w:sz w:val="21"/>
                <w:szCs w:val="21"/>
              </w:rPr>
              <w:t xml:space="preserve">, </w:t>
            </w:r>
            <w:r w:rsidR="00C57424">
              <w:rPr>
                <w:rFonts w:ascii="Times New Roman" w:hAnsi="Times New Roman" w:cs="Times New Roman"/>
                <w:sz w:val="21"/>
                <w:szCs w:val="21"/>
              </w:rPr>
              <w:t>корп.</w:t>
            </w:r>
            <w:r w:rsidR="00316A13">
              <w:rPr>
                <w:rFonts w:ascii="Times New Roman" w:hAnsi="Times New Roman" w:cs="Times New Roman"/>
                <w:sz w:val="21"/>
                <w:szCs w:val="21"/>
              </w:rPr>
              <w:t xml:space="preserve"> </w:t>
            </w:r>
            <w:r w:rsidR="00C57424">
              <w:rPr>
                <w:rFonts w:ascii="Times New Roman" w:hAnsi="Times New Roman" w:cs="Times New Roman"/>
                <w:sz w:val="21"/>
                <w:szCs w:val="21"/>
              </w:rPr>
              <w:t>2</w:t>
            </w:r>
            <w:r w:rsidR="00316A13">
              <w:rPr>
                <w:rFonts w:ascii="Times New Roman" w:hAnsi="Times New Roman" w:cs="Times New Roman"/>
                <w:sz w:val="21"/>
                <w:szCs w:val="21"/>
              </w:rPr>
              <w:t>.</w:t>
            </w:r>
            <w:proofErr w:type="gramEnd"/>
          </w:p>
        </w:tc>
      </w:tr>
      <w:tr w:rsidR="008A330E" w:rsidRPr="008F1FEF" w14:paraId="38E72A6A"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2EE9369B"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8</w:t>
            </w:r>
          </w:p>
        </w:tc>
        <w:tc>
          <w:tcPr>
            <w:tcW w:w="2932" w:type="dxa"/>
            <w:tcBorders>
              <w:top w:val="single" w:sz="4" w:space="0" w:color="auto"/>
              <w:left w:val="single" w:sz="4" w:space="0" w:color="auto"/>
              <w:bottom w:val="single" w:sz="4" w:space="0" w:color="auto"/>
              <w:right w:val="single" w:sz="4" w:space="0" w:color="auto"/>
            </w:tcBorders>
            <w:hideMark/>
          </w:tcPr>
          <w:p w14:paraId="43E0B3B9" w14:textId="0ED48772" w:rsidR="008A330E" w:rsidRPr="008F1FEF" w:rsidRDefault="008A330E" w:rsidP="008A330E">
            <w:pPr>
              <w:tabs>
                <w:tab w:val="left" w:pos="1134"/>
              </w:tabs>
              <w:kinsoku w:val="0"/>
              <w:overflowPunct w:val="0"/>
              <w:autoSpaceDE w:val="0"/>
              <w:autoSpaceDN w:val="0"/>
              <w:spacing w:after="0" w:line="240" w:lineRule="auto"/>
              <w:jc w:val="both"/>
              <w:rPr>
                <w:rFonts w:ascii="Times New Roman" w:hAnsi="Times New Roman" w:cs="Times New Roman"/>
                <w:b/>
                <w:sz w:val="21"/>
                <w:szCs w:val="21"/>
                <w:lang w:bidi="he-IL"/>
              </w:rPr>
            </w:pPr>
            <w:r w:rsidRPr="00847941">
              <w:rPr>
                <w:rFonts w:ascii="Times New Roman" w:hAnsi="Times New Roman" w:cs="Times New Roman"/>
                <w:b/>
                <w:sz w:val="21"/>
                <w:szCs w:val="21"/>
                <w:lang w:bidi="he-IL"/>
              </w:rPr>
              <w:t>Контактный телефон</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1E5B8AC3" w14:textId="372AA096" w:rsidR="008A330E" w:rsidRPr="008F1FEF" w:rsidRDefault="008A330E" w:rsidP="00796AA7">
            <w:pPr>
              <w:spacing w:after="0" w:line="240" w:lineRule="auto"/>
              <w:jc w:val="both"/>
              <w:rPr>
                <w:rFonts w:ascii="Times New Roman" w:hAnsi="Times New Roman" w:cs="Times New Roman"/>
                <w:b/>
                <w:sz w:val="21"/>
                <w:szCs w:val="21"/>
              </w:rPr>
            </w:pPr>
            <w:r>
              <w:rPr>
                <w:rFonts w:ascii="Times New Roman" w:hAnsi="Times New Roman" w:cs="Times New Roman"/>
                <w:sz w:val="21"/>
                <w:szCs w:val="21"/>
              </w:rPr>
              <w:t>+7</w:t>
            </w:r>
            <w:r w:rsidR="0089791E">
              <w:rPr>
                <w:rFonts w:ascii="Times New Roman" w:hAnsi="Times New Roman" w:cs="Times New Roman"/>
                <w:sz w:val="21"/>
                <w:szCs w:val="21"/>
              </w:rPr>
              <w:t> </w:t>
            </w:r>
            <w:r>
              <w:rPr>
                <w:rFonts w:ascii="Times New Roman" w:hAnsi="Times New Roman" w:cs="Times New Roman"/>
                <w:sz w:val="21"/>
                <w:szCs w:val="21"/>
              </w:rPr>
              <w:t>9</w:t>
            </w:r>
            <w:r w:rsidR="00C07192">
              <w:rPr>
                <w:rFonts w:ascii="Times New Roman" w:hAnsi="Times New Roman" w:cs="Times New Roman"/>
                <w:sz w:val="21"/>
                <w:szCs w:val="21"/>
              </w:rPr>
              <w:t>11</w:t>
            </w:r>
            <w:r w:rsidR="00C57424">
              <w:rPr>
                <w:rFonts w:ascii="Times New Roman" w:hAnsi="Times New Roman" w:cs="Times New Roman"/>
                <w:sz w:val="21"/>
                <w:szCs w:val="21"/>
              </w:rPr>
              <w:t>-</w:t>
            </w:r>
            <w:r w:rsidR="00C07192">
              <w:rPr>
                <w:rFonts w:ascii="Times New Roman" w:hAnsi="Times New Roman" w:cs="Times New Roman"/>
                <w:sz w:val="21"/>
                <w:szCs w:val="21"/>
              </w:rPr>
              <w:t>674</w:t>
            </w:r>
            <w:r w:rsidR="00C57424">
              <w:rPr>
                <w:rFonts w:ascii="Times New Roman" w:hAnsi="Times New Roman" w:cs="Times New Roman"/>
                <w:sz w:val="21"/>
                <w:szCs w:val="21"/>
              </w:rPr>
              <w:t>-</w:t>
            </w:r>
            <w:r w:rsidR="00C07192">
              <w:rPr>
                <w:rFonts w:ascii="Times New Roman" w:hAnsi="Times New Roman" w:cs="Times New Roman"/>
                <w:sz w:val="21"/>
                <w:szCs w:val="21"/>
              </w:rPr>
              <w:t>97</w:t>
            </w:r>
            <w:r w:rsidR="00C57424">
              <w:rPr>
                <w:rFonts w:ascii="Times New Roman" w:hAnsi="Times New Roman" w:cs="Times New Roman"/>
                <w:sz w:val="21"/>
                <w:szCs w:val="21"/>
              </w:rPr>
              <w:t>-</w:t>
            </w:r>
            <w:r w:rsidR="00C07192">
              <w:rPr>
                <w:rFonts w:ascii="Times New Roman" w:hAnsi="Times New Roman" w:cs="Times New Roman"/>
                <w:sz w:val="21"/>
                <w:szCs w:val="21"/>
              </w:rPr>
              <w:t>22</w:t>
            </w:r>
            <w:r w:rsidR="00316A13">
              <w:rPr>
                <w:rFonts w:ascii="Times New Roman" w:hAnsi="Times New Roman" w:cs="Times New Roman"/>
                <w:sz w:val="21"/>
                <w:szCs w:val="21"/>
              </w:rPr>
              <w:t>.</w:t>
            </w:r>
          </w:p>
        </w:tc>
      </w:tr>
      <w:tr w:rsidR="008A330E" w:rsidRPr="008F1FEF" w14:paraId="4BF51133"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1752FA9A"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9</w:t>
            </w:r>
          </w:p>
        </w:tc>
        <w:tc>
          <w:tcPr>
            <w:tcW w:w="2932" w:type="dxa"/>
            <w:tcBorders>
              <w:top w:val="single" w:sz="4" w:space="0" w:color="auto"/>
              <w:left w:val="single" w:sz="4" w:space="0" w:color="auto"/>
              <w:bottom w:val="single" w:sz="4" w:space="0" w:color="auto"/>
              <w:right w:val="single" w:sz="4" w:space="0" w:color="auto"/>
            </w:tcBorders>
            <w:hideMark/>
          </w:tcPr>
          <w:p w14:paraId="6564B478" w14:textId="577E4611" w:rsidR="008A330E" w:rsidRPr="008F1FEF" w:rsidRDefault="008A330E" w:rsidP="008A330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lang w:bidi="he-IL"/>
              </w:rPr>
              <w:t>Электронная почта</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636C4738" w14:textId="5DA2B6B0" w:rsidR="008A330E" w:rsidRPr="00A83551" w:rsidRDefault="00A1405B" w:rsidP="00316A13">
            <w:pPr>
              <w:spacing w:after="0" w:line="240" w:lineRule="auto"/>
              <w:jc w:val="both"/>
              <w:rPr>
                <w:rFonts w:ascii="Times New Roman" w:hAnsi="Times New Roman" w:cs="Times New Roman"/>
                <w:b/>
                <w:sz w:val="21"/>
                <w:szCs w:val="21"/>
              </w:rPr>
            </w:pPr>
            <w:hyperlink r:id="rId7" w:history="1">
              <w:r w:rsidR="00A83551" w:rsidRPr="005861B1">
                <w:rPr>
                  <w:rStyle w:val="a7"/>
                  <w:rFonts w:ascii="Times New Roman" w:hAnsi="Times New Roman" w:cs="Times New Roman"/>
                </w:rPr>
                <w:t>kraevay@ukgeolog.ru</w:t>
              </w:r>
            </w:hyperlink>
            <w:r w:rsidR="00316A13">
              <w:rPr>
                <w:rStyle w:val="a7"/>
                <w:rFonts w:ascii="Times New Roman" w:hAnsi="Times New Roman" w:cs="Times New Roman"/>
              </w:rPr>
              <w:t>.</w:t>
            </w:r>
          </w:p>
        </w:tc>
      </w:tr>
      <w:tr w:rsidR="008A330E" w:rsidRPr="008F1FEF" w14:paraId="30ECB609" w14:textId="77777777" w:rsidTr="00CF0CF7">
        <w:trPr>
          <w:jc w:val="center"/>
        </w:trPr>
        <w:tc>
          <w:tcPr>
            <w:tcW w:w="556" w:type="dxa"/>
            <w:tcBorders>
              <w:top w:val="single" w:sz="4" w:space="0" w:color="auto"/>
              <w:left w:val="single" w:sz="4" w:space="0" w:color="auto"/>
              <w:bottom w:val="single" w:sz="4" w:space="0" w:color="auto"/>
              <w:right w:val="single" w:sz="4" w:space="0" w:color="auto"/>
            </w:tcBorders>
            <w:hideMark/>
          </w:tcPr>
          <w:p w14:paraId="13A1B3E9"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10</w:t>
            </w:r>
          </w:p>
        </w:tc>
        <w:tc>
          <w:tcPr>
            <w:tcW w:w="2932" w:type="dxa"/>
            <w:tcBorders>
              <w:top w:val="single" w:sz="4" w:space="0" w:color="auto"/>
              <w:left w:val="single" w:sz="4" w:space="0" w:color="auto"/>
              <w:bottom w:val="single" w:sz="4" w:space="0" w:color="auto"/>
              <w:right w:val="single" w:sz="4" w:space="0" w:color="auto"/>
            </w:tcBorders>
            <w:hideMark/>
          </w:tcPr>
          <w:p w14:paraId="3D7FB814" w14:textId="7BAF3460" w:rsidR="008A330E" w:rsidRPr="008F1FEF" w:rsidRDefault="008A330E" w:rsidP="008A330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Контактное лицо</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594E6E5C" w14:textId="4647681C" w:rsidR="008A330E" w:rsidRPr="001A3B1C" w:rsidRDefault="00A83551" w:rsidP="00796AA7">
            <w:pPr>
              <w:pStyle w:val="a3"/>
              <w:tabs>
                <w:tab w:val="left" w:pos="567"/>
                <w:tab w:val="left" w:pos="993"/>
              </w:tabs>
              <w:spacing w:after="0"/>
              <w:ind w:left="0"/>
              <w:contextualSpacing/>
              <w:jc w:val="both"/>
              <w:rPr>
                <w:sz w:val="21"/>
                <w:szCs w:val="21"/>
                <w:lang w:eastAsia="ru-RU"/>
              </w:rPr>
            </w:pPr>
            <w:r>
              <w:rPr>
                <w:sz w:val="21"/>
                <w:szCs w:val="21"/>
              </w:rPr>
              <w:t>Краев Александр Юрьевич</w:t>
            </w:r>
            <w:r w:rsidR="00316A13">
              <w:rPr>
                <w:sz w:val="21"/>
                <w:szCs w:val="21"/>
              </w:rPr>
              <w:t>.</w:t>
            </w:r>
          </w:p>
        </w:tc>
      </w:tr>
      <w:tr w:rsidR="008F1FEF" w:rsidRPr="008F1FEF" w14:paraId="7E5B2F7E" w14:textId="77777777" w:rsidTr="008F1FEF">
        <w:trPr>
          <w:jc w:val="center"/>
        </w:trPr>
        <w:tc>
          <w:tcPr>
            <w:tcW w:w="1070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4103F5B" w14:textId="77777777" w:rsidR="008F1FEF" w:rsidRPr="008F1FEF" w:rsidRDefault="008F1FEF">
            <w:pPr>
              <w:spacing w:after="0" w:line="240" w:lineRule="auto"/>
              <w:jc w:val="both"/>
              <w:rPr>
                <w:rFonts w:ascii="Times New Roman" w:hAnsi="Times New Roman" w:cs="Times New Roman"/>
                <w:b/>
                <w:i/>
                <w:sz w:val="21"/>
                <w:szCs w:val="21"/>
              </w:rPr>
            </w:pPr>
            <w:r w:rsidRPr="008F1FEF">
              <w:rPr>
                <w:rFonts w:ascii="Times New Roman" w:hAnsi="Times New Roman" w:cs="Times New Roman"/>
                <w:b/>
                <w:i/>
                <w:sz w:val="21"/>
                <w:szCs w:val="21"/>
              </w:rPr>
              <w:t>Дата начала срока подачи заявок, дата и время окончания срока подачи заявок, дата рассмотрения заявок, дата подведения итогов закупки. Место подачи заявок, рассмотрения заявок, подведения итогов закупки</w:t>
            </w:r>
          </w:p>
        </w:tc>
      </w:tr>
      <w:tr w:rsidR="008F1FEF" w:rsidRPr="008F1FEF" w14:paraId="54A7CF5F" w14:textId="77777777" w:rsidTr="00A83551">
        <w:trPr>
          <w:trHeight w:val="1555"/>
          <w:jc w:val="center"/>
        </w:trPr>
        <w:tc>
          <w:tcPr>
            <w:tcW w:w="556" w:type="dxa"/>
            <w:vMerge w:val="restart"/>
            <w:tcBorders>
              <w:top w:val="single" w:sz="4" w:space="0" w:color="auto"/>
              <w:left w:val="single" w:sz="4" w:space="0" w:color="auto"/>
              <w:bottom w:val="single" w:sz="4" w:space="0" w:color="auto"/>
              <w:right w:val="single" w:sz="4" w:space="0" w:color="auto"/>
            </w:tcBorders>
            <w:hideMark/>
          </w:tcPr>
          <w:p w14:paraId="0B39DFC6" w14:textId="77777777" w:rsidR="008F1FEF" w:rsidRPr="008F1FEF" w:rsidRDefault="008F1FEF">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11</w:t>
            </w:r>
          </w:p>
        </w:tc>
        <w:tc>
          <w:tcPr>
            <w:tcW w:w="2932" w:type="dxa"/>
            <w:tcBorders>
              <w:top w:val="single" w:sz="4" w:space="0" w:color="auto"/>
              <w:left w:val="single" w:sz="4" w:space="0" w:color="auto"/>
              <w:bottom w:val="single" w:sz="4" w:space="0" w:color="auto"/>
              <w:right w:val="single" w:sz="4" w:space="0" w:color="auto"/>
            </w:tcBorders>
            <w:hideMark/>
          </w:tcPr>
          <w:p w14:paraId="464A7117" w14:textId="77777777" w:rsidR="008F1FEF" w:rsidRPr="008F1FEF" w:rsidRDefault="008F1FEF">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Дата начала срока подачи заявок</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30E1681B" w14:textId="77777777" w:rsidR="008F1FEF" w:rsidRPr="000F5DFA" w:rsidRDefault="008F1FEF">
            <w:pPr>
              <w:spacing w:after="0" w:line="240" w:lineRule="auto"/>
              <w:jc w:val="both"/>
              <w:rPr>
                <w:rFonts w:ascii="Times New Roman" w:hAnsi="Times New Roman" w:cs="Times New Roman"/>
                <w:sz w:val="21"/>
                <w:szCs w:val="21"/>
              </w:rPr>
            </w:pPr>
            <w:r w:rsidRPr="000F5DFA">
              <w:rPr>
                <w:rFonts w:ascii="Times New Roman" w:hAnsi="Times New Roman" w:cs="Times New Roman"/>
                <w:sz w:val="21"/>
                <w:szCs w:val="21"/>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настоящей Закупочной документацией даты и времени окончания срока подачи заявок на участие в такой закупке.</w:t>
            </w:r>
          </w:p>
          <w:p w14:paraId="5263AB19" w14:textId="3CAB0A08" w:rsidR="008F1FEF" w:rsidRPr="000F5DFA" w:rsidRDefault="005F39CC" w:rsidP="008076E0">
            <w:pPr>
              <w:spacing w:after="0" w:line="240" w:lineRule="auto"/>
              <w:jc w:val="both"/>
              <w:rPr>
                <w:rFonts w:ascii="Times New Roman" w:hAnsi="Times New Roman" w:cs="Times New Roman"/>
                <w:sz w:val="21"/>
                <w:szCs w:val="21"/>
              </w:rPr>
            </w:pPr>
            <w:r>
              <w:rPr>
                <w:rFonts w:ascii="Times New Roman" w:hAnsi="Times New Roman" w:cs="Times New Roman"/>
                <w:b/>
                <w:bCs/>
                <w:sz w:val="21"/>
                <w:szCs w:val="21"/>
              </w:rPr>
              <w:t>15</w:t>
            </w:r>
            <w:r w:rsidR="008076E0">
              <w:rPr>
                <w:rFonts w:ascii="Times New Roman" w:hAnsi="Times New Roman" w:cs="Times New Roman"/>
                <w:b/>
                <w:bCs/>
                <w:sz w:val="21"/>
                <w:szCs w:val="21"/>
              </w:rPr>
              <w:t>.12</w:t>
            </w:r>
            <w:r w:rsidR="004C77AC" w:rsidRPr="000F5DFA">
              <w:rPr>
                <w:rFonts w:ascii="Times New Roman" w:hAnsi="Times New Roman" w:cs="Times New Roman"/>
                <w:b/>
                <w:bCs/>
                <w:sz w:val="21"/>
                <w:szCs w:val="21"/>
              </w:rPr>
              <w:t>.</w:t>
            </w:r>
            <w:r w:rsidR="008F1FEF" w:rsidRPr="000F5DFA">
              <w:rPr>
                <w:rFonts w:ascii="Times New Roman" w:hAnsi="Times New Roman" w:cs="Times New Roman"/>
                <w:b/>
                <w:bCs/>
                <w:sz w:val="21"/>
                <w:szCs w:val="21"/>
              </w:rPr>
              <w:t>202</w:t>
            </w:r>
            <w:r w:rsidR="00A83551" w:rsidRPr="000F5DFA">
              <w:rPr>
                <w:rFonts w:ascii="Times New Roman" w:hAnsi="Times New Roman" w:cs="Times New Roman"/>
                <w:b/>
                <w:bCs/>
                <w:sz w:val="21"/>
                <w:szCs w:val="21"/>
              </w:rPr>
              <w:t>5</w:t>
            </w:r>
            <w:r w:rsidR="008F1FEF" w:rsidRPr="000F5DFA">
              <w:rPr>
                <w:rFonts w:ascii="Times New Roman" w:hAnsi="Times New Roman" w:cs="Times New Roman"/>
                <w:sz w:val="21"/>
                <w:szCs w:val="21"/>
              </w:rPr>
              <w:t> г.</w:t>
            </w:r>
          </w:p>
        </w:tc>
      </w:tr>
      <w:tr w:rsidR="008F1FEF" w:rsidRPr="008F1FEF" w14:paraId="4F9EAEA3" w14:textId="77777777" w:rsidTr="008F1FEF">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44CB61ED" w14:textId="77777777" w:rsidR="008F1FEF" w:rsidRPr="008F1FEF" w:rsidRDefault="008F1FEF">
            <w:pPr>
              <w:spacing w:after="0" w:line="240" w:lineRule="auto"/>
              <w:rPr>
                <w:rFonts w:ascii="Times New Roman" w:hAnsi="Times New Roman" w:cs="Times New Roman"/>
                <w:b/>
                <w:sz w:val="21"/>
                <w:szCs w:val="21"/>
              </w:rPr>
            </w:pPr>
          </w:p>
        </w:tc>
        <w:tc>
          <w:tcPr>
            <w:tcW w:w="2932" w:type="dxa"/>
            <w:tcBorders>
              <w:top w:val="single" w:sz="4" w:space="0" w:color="auto"/>
              <w:left w:val="single" w:sz="4" w:space="0" w:color="auto"/>
              <w:bottom w:val="single" w:sz="4" w:space="0" w:color="auto"/>
              <w:right w:val="single" w:sz="4" w:space="0" w:color="auto"/>
            </w:tcBorders>
            <w:hideMark/>
          </w:tcPr>
          <w:p w14:paraId="4978A8F3" w14:textId="77777777" w:rsidR="008F1FEF" w:rsidRPr="00316A13" w:rsidRDefault="008F1FEF">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Дата и время окончания срока подачи заявок</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7E2DCC38" w14:textId="77777777" w:rsidR="00316A13" w:rsidRDefault="005F39CC" w:rsidP="00316A13">
            <w:pPr>
              <w:spacing w:after="0" w:line="240" w:lineRule="auto"/>
              <w:jc w:val="both"/>
              <w:rPr>
                <w:rFonts w:ascii="Times New Roman" w:hAnsi="Times New Roman" w:cs="Times New Roman"/>
                <w:sz w:val="21"/>
                <w:szCs w:val="21"/>
              </w:rPr>
            </w:pPr>
            <w:r>
              <w:rPr>
                <w:rFonts w:ascii="Times New Roman" w:hAnsi="Times New Roman" w:cs="Times New Roman"/>
                <w:b/>
                <w:bCs/>
                <w:sz w:val="21"/>
                <w:szCs w:val="21"/>
              </w:rPr>
              <w:t>30</w:t>
            </w:r>
            <w:r w:rsidR="008076E0">
              <w:rPr>
                <w:rFonts w:ascii="Times New Roman" w:hAnsi="Times New Roman" w:cs="Times New Roman"/>
                <w:b/>
                <w:bCs/>
                <w:sz w:val="21"/>
                <w:szCs w:val="21"/>
              </w:rPr>
              <w:t>.12</w:t>
            </w:r>
            <w:r w:rsidR="00A83551" w:rsidRPr="000F5DFA">
              <w:rPr>
                <w:rFonts w:ascii="Times New Roman" w:hAnsi="Times New Roman" w:cs="Times New Roman"/>
                <w:b/>
                <w:bCs/>
                <w:sz w:val="21"/>
                <w:szCs w:val="21"/>
              </w:rPr>
              <w:t>.2025</w:t>
            </w:r>
            <w:r w:rsidR="00A83551" w:rsidRPr="000F5DFA">
              <w:rPr>
                <w:rFonts w:ascii="Times New Roman" w:hAnsi="Times New Roman" w:cs="Times New Roman"/>
                <w:sz w:val="21"/>
                <w:szCs w:val="21"/>
              </w:rPr>
              <w:t> г.</w:t>
            </w:r>
            <w:r w:rsidR="00316A13">
              <w:rPr>
                <w:rFonts w:ascii="Times New Roman" w:hAnsi="Times New Roman" w:cs="Times New Roman"/>
                <w:sz w:val="21"/>
                <w:szCs w:val="21"/>
              </w:rPr>
              <w:t xml:space="preserve"> </w:t>
            </w:r>
          </w:p>
          <w:p w14:paraId="328FE0C8" w14:textId="77777777" w:rsidR="00316A13" w:rsidRDefault="004C77AC" w:rsidP="00316A13">
            <w:pPr>
              <w:spacing w:after="0" w:line="240" w:lineRule="auto"/>
              <w:jc w:val="both"/>
              <w:rPr>
                <w:rFonts w:ascii="Times New Roman" w:hAnsi="Times New Roman" w:cs="Times New Roman"/>
                <w:sz w:val="21"/>
                <w:szCs w:val="21"/>
              </w:rPr>
            </w:pPr>
            <w:r w:rsidRPr="000F5DFA">
              <w:rPr>
                <w:rFonts w:ascii="Times New Roman" w:hAnsi="Times New Roman" w:cs="Times New Roman"/>
                <w:sz w:val="21"/>
                <w:szCs w:val="21"/>
              </w:rPr>
              <w:t>1</w:t>
            </w:r>
            <w:r w:rsidR="00BB77E0" w:rsidRPr="000F5DFA">
              <w:rPr>
                <w:rFonts w:ascii="Times New Roman" w:hAnsi="Times New Roman" w:cs="Times New Roman"/>
                <w:sz w:val="21"/>
                <w:szCs w:val="21"/>
              </w:rPr>
              <w:t>7</w:t>
            </w:r>
            <w:r w:rsidR="008F1FEF" w:rsidRPr="000F5DFA">
              <w:rPr>
                <w:rFonts w:ascii="Times New Roman" w:hAnsi="Times New Roman" w:cs="Times New Roman"/>
                <w:sz w:val="21"/>
                <w:szCs w:val="21"/>
              </w:rPr>
              <w:t xml:space="preserve"> часов </w:t>
            </w:r>
            <w:r w:rsidR="00112829" w:rsidRPr="000F5DFA">
              <w:rPr>
                <w:rFonts w:ascii="Times New Roman" w:hAnsi="Times New Roman" w:cs="Times New Roman"/>
                <w:sz w:val="21"/>
                <w:szCs w:val="21"/>
              </w:rPr>
              <w:t>0</w:t>
            </w:r>
            <w:r w:rsidR="008F1FEF" w:rsidRPr="000F5DFA">
              <w:rPr>
                <w:rFonts w:ascii="Times New Roman" w:hAnsi="Times New Roman" w:cs="Times New Roman"/>
                <w:sz w:val="21"/>
                <w:szCs w:val="21"/>
              </w:rPr>
              <w:t>0 минут</w:t>
            </w:r>
            <w:r w:rsidR="00316A13">
              <w:rPr>
                <w:rFonts w:ascii="Times New Roman" w:hAnsi="Times New Roman" w:cs="Times New Roman"/>
                <w:sz w:val="21"/>
                <w:szCs w:val="21"/>
              </w:rPr>
              <w:t xml:space="preserve"> </w:t>
            </w:r>
          </w:p>
          <w:p w14:paraId="5B225834" w14:textId="5FC6A898" w:rsidR="008F1FEF" w:rsidRPr="000F5DFA" w:rsidRDefault="008F1FEF" w:rsidP="00316A13">
            <w:pPr>
              <w:spacing w:after="0" w:line="240" w:lineRule="auto"/>
              <w:jc w:val="both"/>
              <w:rPr>
                <w:rFonts w:ascii="Times New Roman" w:hAnsi="Times New Roman" w:cs="Times New Roman"/>
                <w:sz w:val="21"/>
                <w:szCs w:val="21"/>
              </w:rPr>
            </w:pPr>
            <w:r w:rsidRPr="000F5DFA">
              <w:rPr>
                <w:rFonts w:ascii="Times New Roman" w:hAnsi="Times New Roman" w:cs="Times New Roman"/>
                <w:b/>
                <w:sz w:val="21"/>
                <w:szCs w:val="21"/>
              </w:rPr>
              <w:t>по местному времени Заказчика закупки</w:t>
            </w:r>
            <w:r w:rsidR="00316A13">
              <w:rPr>
                <w:rFonts w:ascii="Times New Roman" w:hAnsi="Times New Roman" w:cs="Times New Roman"/>
                <w:b/>
                <w:sz w:val="21"/>
                <w:szCs w:val="21"/>
              </w:rPr>
              <w:t>.</w:t>
            </w:r>
          </w:p>
        </w:tc>
      </w:tr>
      <w:tr w:rsidR="008A330E" w:rsidRPr="008F1FEF" w14:paraId="1EEA91A2"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159E84B3"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12</w:t>
            </w:r>
          </w:p>
        </w:tc>
        <w:tc>
          <w:tcPr>
            <w:tcW w:w="2932" w:type="dxa"/>
            <w:tcBorders>
              <w:top w:val="single" w:sz="4" w:space="0" w:color="auto"/>
              <w:left w:val="single" w:sz="4" w:space="0" w:color="auto"/>
              <w:bottom w:val="single" w:sz="4" w:space="0" w:color="auto"/>
              <w:right w:val="single" w:sz="4" w:space="0" w:color="auto"/>
            </w:tcBorders>
            <w:hideMark/>
          </w:tcPr>
          <w:p w14:paraId="7D558690" w14:textId="21ECC9D9" w:rsidR="008A330E" w:rsidRPr="008F1FEF" w:rsidRDefault="008A330E" w:rsidP="008A330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Место подачи заявок</w:t>
            </w:r>
          </w:p>
        </w:tc>
        <w:tc>
          <w:tcPr>
            <w:tcW w:w="7216" w:type="dxa"/>
            <w:gridSpan w:val="3"/>
            <w:tcBorders>
              <w:top w:val="single" w:sz="4" w:space="0" w:color="auto"/>
              <w:left w:val="single" w:sz="4" w:space="0" w:color="auto"/>
              <w:bottom w:val="single" w:sz="4" w:space="0" w:color="auto"/>
              <w:right w:val="single" w:sz="4" w:space="0" w:color="auto"/>
            </w:tcBorders>
            <w:hideMark/>
          </w:tcPr>
          <w:p w14:paraId="551843B6" w14:textId="10926DED" w:rsidR="008A330E" w:rsidRPr="008F1FEF" w:rsidRDefault="008A330E" w:rsidP="008A330E">
            <w:pPr>
              <w:spacing w:after="0" w:line="240" w:lineRule="auto"/>
              <w:jc w:val="both"/>
              <w:rPr>
                <w:rFonts w:ascii="Times New Roman" w:hAnsi="Times New Roman" w:cs="Times New Roman"/>
                <w:sz w:val="21"/>
                <w:szCs w:val="21"/>
              </w:rPr>
            </w:pPr>
            <w:r w:rsidRPr="0085147E">
              <w:rPr>
                <w:rFonts w:ascii="Times New Roman" w:hAnsi="Times New Roman" w:cs="Times New Roman"/>
                <w:sz w:val="21"/>
                <w:szCs w:val="21"/>
              </w:rPr>
              <w:t>Каждый Участник закупки должен в установленные Закупочной документацией сроки подать заявку через ЭТП, находящуюся по адресу, указанному в п.</w:t>
            </w:r>
            <w:r w:rsidR="00316A13">
              <w:rPr>
                <w:rFonts w:ascii="Times New Roman" w:hAnsi="Times New Roman" w:cs="Times New Roman"/>
                <w:sz w:val="21"/>
                <w:szCs w:val="21"/>
              </w:rPr>
              <w:t xml:space="preserve"> </w:t>
            </w:r>
            <w:r w:rsidRPr="0085147E">
              <w:rPr>
                <w:rFonts w:ascii="Times New Roman" w:hAnsi="Times New Roman" w:cs="Times New Roman"/>
                <w:sz w:val="21"/>
                <w:szCs w:val="21"/>
              </w:rPr>
              <w:t>4 настоящей Информационной карты, в порядке, установленном Регламентом ЭТП.</w:t>
            </w:r>
          </w:p>
        </w:tc>
      </w:tr>
      <w:tr w:rsidR="008A330E" w:rsidRPr="008F1FEF" w14:paraId="572E0321"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27E1B8A3" w14:textId="77777777" w:rsidR="008A330E" w:rsidRPr="008F1FEF" w:rsidRDefault="008A330E" w:rsidP="008A330E">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13</w:t>
            </w:r>
          </w:p>
        </w:tc>
        <w:tc>
          <w:tcPr>
            <w:tcW w:w="2932" w:type="dxa"/>
            <w:tcBorders>
              <w:top w:val="single" w:sz="4" w:space="0" w:color="auto"/>
              <w:left w:val="single" w:sz="4" w:space="0" w:color="auto"/>
              <w:bottom w:val="single" w:sz="4" w:space="0" w:color="auto"/>
              <w:right w:val="single" w:sz="4" w:space="0" w:color="auto"/>
            </w:tcBorders>
          </w:tcPr>
          <w:p w14:paraId="3BBF7E92" w14:textId="46855FEA" w:rsidR="008A330E" w:rsidRPr="008F1FEF" w:rsidRDefault="008A330E" w:rsidP="008A330E">
            <w:pPr>
              <w:spacing w:after="0" w:line="240" w:lineRule="auto"/>
              <w:jc w:val="both"/>
              <w:rPr>
                <w:rFonts w:ascii="Times New Roman" w:hAnsi="Times New Roman" w:cs="Times New Roman"/>
                <w:b/>
                <w:sz w:val="21"/>
                <w:szCs w:val="21"/>
              </w:rPr>
            </w:pPr>
            <w:bookmarkStart w:id="0" w:name="OLE_LINK96"/>
            <w:bookmarkStart w:id="1" w:name="OLE_LINK97"/>
            <w:bookmarkStart w:id="2" w:name="OLE_LINK98"/>
            <w:r w:rsidRPr="00847941">
              <w:rPr>
                <w:rFonts w:ascii="Times New Roman" w:hAnsi="Times New Roman" w:cs="Times New Roman"/>
                <w:b/>
                <w:sz w:val="21"/>
                <w:szCs w:val="21"/>
              </w:rPr>
              <w:t xml:space="preserve">Дата и место </w:t>
            </w:r>
            <w:bookmarkEnd w:id="0"/>
            <w:bookmarkEnd w:id="1"/>
            <w:bookmarkEnd w:id="2"/>
            <w:r>
              <w:rPr>
                <w:rFonts w:ascii="Times New Roman" w:hAnsi="Times New Roman" w:cs="Times New Roman"/>
                <w:b/>
                <w:sz w:val="21"/>
                <w:szCs w:val="21"/>
              </w:rPr>
              <w:t>вскрытия конвертов</w:t>
            </w:r>
          </w:p>
        </w:tc>
        <w:tc>
          <w:tcPr>
            <w:tcW w:w="7216" w:type="dxa"/>
            <w:gridSpan w:val="3"/>
            <w:tcBorders>
              <w:top w:val="single" w:sz="4" w:space="0" w:color="auto"/>
              <w:left w:val="single" w:sz="4" w:space="0" w:color="auto"/>
              <w:bottom w:val="single" w:sz="4" w:space="0" w:color="auto"/>
              <w:right w:val="single" w:sz="4" w:space="0" w:color="auto"/>
            </w:tcBorders>
            <w:hideMark/>
          </w:tcPr>
          <w:p w14:paraId="6383ED28" w14:textId="7B59D13F" w:rsidR="008A330E" w:rsidRPr="008F1FEF" w:rsidRDefault="008A330E" w:rsidP="008A330E">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Не предусмотрено</w:t>
            </w:r>
            <w:r w:rsidR="00316A13">
              <w:rPr>
                <w:rFonts w:ascii="Times New Roman" w:hAnsi="Times New Roman" w:cs="Times New Roman"/>
                <w:sz w:val="21"/>
                <w:szCs w:val="21"/>
              </w:rPr>
              <w:t>.</w:t>
            </w:r>
          </w:p>
        </w:tc>
      </w:tr>
      <w:tr w:rsidR="008A330E" w:rsidRPr="008F1FEF" w14:paraId="123461FA" w14:textId="77777777" w:rsidTr="000F5DFA">
        <w:trPr>
          <w:trHeight w:val="379"/>
          <w:jc w:val="center"/>
        </w:trPr>
        <w:tc>
          <w:tcPr>
            <w:tcW w:w="556" w:type="dxa"/>
            <w:tcBorders>
              <w:top w:val="single" w:sz="4" w:space="0" w:color="auto"/>
              <w:left w:val="single" w:sz="4" w:space="0" w:color="auto"/>
              <w:bottom w:val="single" w:sz="4" w:space="0" w:color="auto"/>
              <w:right w:val="single" w:sz="4" w:space="0" w:color="auto"/>
            </w:tcBorders>
            <w:hideMark/>
          </w:tcPr>
          <w:p w14:paraId="1B3ADC89" w14:textId="77777777" w:rsidR="008A330E" w:rsidRPr="008F1FEF" w:rsidRDefault="008A330E" w:rsidP="008A330E">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14</w:t>
            </w:r>
          </w:p>
        </w:tc>
        <w:tc>
          <w:tcPr>
            <w:tcW w:w="2932" w:type="dxa"/>
            <w:tcBorders>
              <w:top w:val="single" w:sz="4" w:space="0" w:color="auto"/>
              <w:left w:val="single" w:sz="4" w:space="0" w:color="auto"/>
              <w:bottom w:val="single" w:sz="4" w:space="0" w:color="auto"/>
              <w:right w:val="single" w:sz="4" w:space="0" w:color="auto"/>
            </w:tcBorders>
          </w:tcPr>
          <w:p w14:paraId="61986A82" w14:textId="690331D0" w:rsidR="008A330E" w:rsidRPr="008F1FEF" w:rsidRDefault="008A330E" w:rsidP="00BB29E2">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Дата рассмотрения заявок</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0FFDAF22" w14:textId="4EC05405" w:rsidR="008A330E" w:rsidRPr="000F5DFA" w:rsidRDefault="005F39CC" w:rsidP="005F39CC">
            <w:pPr>
              <w:spacing w:after="0" w:line="240" w:lineRule="auto"/>
              <w:rPr>
                <w:rFonts w:ascii="Times New Roman" w:hAnsi="Times New Roman" w:cs="Times New Roman"/>
                <w:sz w:val="21"/>
                <w:szCs w:val="21"/>
              </w:rPr>
            </w:pPr>
            <w:r>
              <w:rPr>
                <w:rFonts w:ascii="Times New Roman" w:hAnsi="Times New Roman" w:cs="Times New Roman"/>
                <w:b/>
                <w:bCs/>
                <w:sz w:val="21"/>
                <w:szCs w:val="21"/>
              </w:rPr>
              <w:t>12.01</w:t>
            </w:r>
            <w:r w:rsidR="00A83551" w:rsidRPr="000F5DFA">
              <w:rPr>
                <w:rFonts w:ascii="Times New Roman" w:hAnsi="Times New Roman" w:cs="Times New Roman"/>
                <w:b/>
                <w:bCs/>
                <w:sz w:val="21"/>
                <w:szCs w:val="21"/>
              </w:rPr>
              <w:t>.202</w:t>
            </w:r>
            <w:r>
              <w:rPr>
                <w:rFonts w:ascii="Times New Roman" w:hAnsi="Times New Roman" w:cs="Times New Roman"/>
                <w:b/>
                <w:bCs/>
                <w:sz w:val="21"/>
                <w:szCs w:val="21"/>
              </w:rPr>
              <w:t>6</w:t>
            </w:r>
            <w:r w:rsidR="00A83551" w:rsidRPr="000F5DFA">
              <w:rPr>
                <w:rFonts w:ascii="Times New Roman" w:hAnsi="Times New Roman" w:cs="Times New Roman"/>
                <w:sz w:val="21"/>
                <w:szCs w:val="21"/>
              </w:rPr>
              <w:t> г.</w:t>
            </w:r>
          </w:p>
        </w:tc>
      </w:tr>
      <w:tr w:rsidR="008A330E" w:rsidRPr="008F1FEF" w14:paraId="68D461A3" w14:textId="77777777" w:rsidTr="000F5DFA">
        <w:trPr>
          <w:jc w:val="center"/>
        </w:trPr>
        <w:tc>
          <w:tcPr>
            <w:tcW w:w="556" w:type="dxa"/>
            <w:tcBorders>
              <w:top w:val="single" w:sz="4" w:space="0" w:color="auto"/>
              <w:left w:val="single" w:sz="4" w:space="0" w:color="auto"/>
              <w:bottom w:val="single" w:sz="4" w:space="0" w:color="auto"/>
              <w:right w:val="single" w:sz="4" w:space="0" w:color="auto"/>
            </w:tcBorders>
            <w:hideMark/>
          </w:tcPr>
          <w:p w14:paraId="7E9F7741" w14:textId="77777777" w:rsidR="008A330E" w:rsidRPr="008F1FEF" w:rsidRDefault="008A330E" w:rsidP="008A330E">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15</w:t>
            </w:r>
          </w:p>
        </w:tc>
        <w:tc>
          <w:tcPr>
            <w:tcW w:w="2932" w:type="dxa"/>
            <w:tcBorders>
              <w:top w:val="single" w:sz="4" w:space="0" w:color="auto"/>
              <w:left w:val="single" w:sz="4" w:space="0" w:color="auto"/>
              <w:bottom w:val="single" w:sz="4" w:space="0" w:color="auto"/>
              <w:right w:val="single" w:sz="4" w:space="0" w:color="auto"/>
            </w:tcBorders>
            <w:hideMark/>
          </w:tcPr>
          <w:p w14:paraId="46AEE4BC" w14:textId="6EAB7320" w:rsidR="008A330E" w:rsidRPr="008F1FEF" w:rsidRDefault="008A330E" w:rsidP="0089791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Дата подведения итогов закупки</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44A0D33B" w14:textId="48EE1476" w:rsidR="008A330E" w:rsidRPr="000F5DFA" w:rsidRDefault="005F39CC" w:rsidP="005F39CC">
            <w:pPr>
              <w:spacing w:after="0" w:line="240" w:lineRule="auto"/>
              <w:rPr>
                <w:rFonts w:ascii="Times New Roman" w:hAnsi="Times New Roman" w:cs="Times New Roman"/>
                <w:sz w:val="21"/>
                <w:szCs w:val="21"/>
              </w:rPr>
            </w:pPr>
            <w:r>
              <w:rPr>
                <w:rFonts w:ascii="Times New Roman" w:hAnsi="Times New Roman" w:cs="Times New Roman"/>
                <w:b/>
                <w:bCs/>
                <w:sz w:val="21"/>
                <w:szCs w:val="21"/>
              </w:rPr>
              <w:t>13</w:t>
            </w:r>
            <w:r w:rsidR="008076E0">
              <w:rPr>
                <w:rFonts w:ascii="Times New Roman" w:hAnsi="Times New Roman" w:cs="Times New Roman"/>
                <w:b/>
                <w:bCs/>
                <w:sz w:val="21"/>
                <w:szCs w:val="21"/>
              </w:rPr>
              <w:t>.</w:t>
            </w:r>
            <w:r>
              <w:rPr>
                <w:rFonts w:ascii="Times New Roman" w:hAnsi="Times New Roman" w:cs="Times New Roman"/>
                <w:b/>
                <w:bCs/>
                <w:sz w:val="21"/>
                <w:szCs w:val="21"/>
              </w:rPr>
              <w:t>01.2026</w:t>
            </w:r>
            <w:r w:rsidR="00A83551" w:rsidRPr="000F5DFA">
              <w:rPr>
                <w:rFonts w:ascii="Times New Roman" w:hAnsi="Times New Roman" w:cs="Times New Roman"/>
                <w:sz w:val="21"/>
                <w:szCs w:val="21"/>
              </w:rPr>
              <w:t> г.</w:t>
            </w:r>
          </w:p>
        </w:tc>
      </w:tr>
      <w:tr w:rsidR="008F1FEF" w:rsidRPr="008F1FEF" w14:paraId="7C553E2A" w14:textId="77777777" w:rsidTr="008F1FEF">
        <w:trPr>
          <w:jc w:val="center"/>
        </w:trPr>
        <w:tc>
          <w:tcPr>
            <w:tcW w:w="1070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6B296F0" w14:textId="77777777" w:rsidR="008F1FEF" w:rsidRPr="008F1FEF" w:rsidRDefault="008F1FEF">
            <w:pPr>
              <w:spacing w:after="0" w:line="240" w:lineRule="auto"/>
              <w:jc w:val="both"/>
              <w:rPr>
                <w:rFonts w:ascii="Times New Roman" w:hAnsi="Times New Roman" w:cs="Times New Roman"/>
                <w:b/>
                <w:i/>
                <w:sz w:val="21"/>
                <w:szCs w:val="21"/>
              </w:rPr>
            </w:pPr>
            <w:r w:rsidRPr="008F1FEF">
              <w:rPr>
                <w:rFonts w:ascii="Times New Roman" w:hAnsi="Times New Roman" w:cs="Times New Roman"/>
                <w:b/>
                <w:i/>
                <w:sz w:val="21"/>
                <w:szCs w:val="21"/>
              </w:rPr>
              <w:t>Срок и порядок предоставления Извещения и Закупочной документации, дата и время окончания срока предоставления Участникам закупки разъяснений положений Закупочной документации, внесения изменений в Извещение и Закупочную документацию, срок и порядок отказа от проведения закупки</w:t>
            </w:r>
          </w:p>
        </w:tc>
      </w:tr>
      <w:tr w:rsidR="008A330E" w:rsidRPr="008F1FEF" w14:paraId="0B143957"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6D3ECE50" w14:textId="77777777" w:rsidR="008A330E" w:rsidRPr="008F1FEF" w:rsidRDefault="008A330E" w:rsidP="008A330E">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16</w:t>
            </w:r>
          </w:p>
        </w:tc>
        <w:tc>
          <w:tcPr>
            <w:tcW w:w="2932" w:type="dxa"/>
            <w:tcBorders>
              <w:top w:val="single" w:sz="4" w:space="0" w:color="auto"/>
              <w:left w:val="single" w:sz="4" w:space="0" w:color="auto"/>
              <w:bottom w:val="single" w:sz="4" w:space="0" w:color="auto"/>
              <w:right w:val="single" w:sz="4" w:space="0" w:color="auto"/>
            </w:tcBorders>
            <w:hideMark/>
          </w:tcPr>
          <w:p w14:paraId="1D7DB30C" w14:textId="731F2B05" w:rsidR="008A330E" w:rsidRPr="008F1FEF" w:rsidRDefault="008A330E" w:rsidP="008A330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Срок и порядок предоставления Извещения и Закупочной документации</w:t>
            </w:r>
          </w:p>
        </w:tc>
        <w:tc>
          <w:tcPr>
            <w:tcW w:w="7216" w:type="dxa"/>
            <w:gridSpan w:val="3"/>
            <w:tcBorders>
              <w:top w:val="single" w:sz="4" w:space="0" w:color="auto"/>
              <w:left w:val="single" w:sz="4" w:space="0" w:color="auto"/>
              <w:bottom w:val="single" w:sz="4" w:space="0" w:color="auto"/>
              <w:right w:val="single" w:sz="4" w:space="0" w:color="auto"/>
            </w:tcBorders>
          </w:tcPr>
          <w:p w14:paraId="7539EF2F" w14:textId="77777777" w:rsidR="008A330E" w:rsidRPr="0085147E" w:rsidRDefault="008A330E" w:rsidP="008A330E">
            <w:pPr>
              <w:spacing w:after="0" w:line="240" w:lineRule="auto"/>
              <w:rPr>
                <w:rFonts w:ascii="Times New Roman" w:hAnsi="Times New Roman" w:cs="Times New Roman"/>
                <w:b/>
                <w:sz w:val="21"/>
                <w:szCs w:val="21"/>
              </w:rPr>
            </w:pPr>
            <w:r w:rsidRPr="0085147E">
              <w:rPr>
                <w:rFonts w:ascii="Times New Roman" w:hAnsi="Times New Roman" w:cs="Times New Roman"/>
                <w:b/>
                <w:sz w:val="21"/>
                <w:szCs w:val="21"/>
              </w:rPr>
              <w:t>Срок предоставления закупочной документации:</w:t>
            </w:r>
          </w:p>
          <w:p w14:paraId="4A99CE51" w14:textId="7DAF3110" w:rsidR="008A330E" w:rsidRPr="0085147E" w:rsidRDefault="008A330E" w:rsidP="000B7611">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с</w:t>
            </w:r>
            <w:r w:rsidRPr="0085147E">
              <w:rPr>
                <w:rFonts w:ascii="Times New Roman" w:hAnsi="Times New Roman" w:cs="Times New Roman"/>
                <w:b/>
                <w:sz w:val="21"/>
                <w:szCs w:val="21"/>
              </w:rPr>
              <w:t xml:space="preserve"> </w:t>
            </w:r>
            <w:r w:rsidR="005F39CC">
              <w:rPr>
                <w:rFonts w:ascii="Times New Roman" w:hAnsi="Times New Roman" w:cs="Times New Roman"/>
                <w:b/>
                <w:bCs/>
                <w:sz w:val="21"/>
                <w:szCs w:val="21"/>
              </w:rPr>
              <w:t>15</w:t>
            </w:r>
            <w:r w:rsidR="008076E0">
              <w:rPr>
                <w:rFonts w:ascii="Times New Roman" w:hAnsi="Times New Roman" w:cs="Times New Roman"/>
                <w:b/>
                <w:bCs/>
                <w:sz w:val="21"/>
                <w:szCs w:val="21"/>
              </w:rPr>
              <w:t>.12.</w:t>
            </w:r>
            <w:r w:rsidR="00A83551" w:rsidRPr="000F5DFA">
              <w:rPr>
                <w:rFonts w:ascii="Times New Roman" w:hAnsi="Times New Roman" w:cs="Times New Roman"/>
                <w:b/>
                <w:bCs/>
                <w:sz w:val="21"/>
                <w:szCs w:val="21"/>
              </w:rPr>
              <w:t>2025</w:t>
            </w:r>
            <w:r w:rsidR="00A83551" w:rsidRPr="000F5DFA">
              <w:rPr>
                <w:rFonts w:ascii="Times New Roman" w:hAnsi="Times New Roman" w:cs="Times New Roman"/>
                <w:sz w:val="21"/>
                <w:szCs w:val="21"/>
              </w:rPr>
              <w:t> г.</w:t>
            </w:r>
            <w:r w:rsidRPr="000F5DFA">
              <w:rPr>
                <w:rFonts w:ascii="Times New Roman" w:hAnsi="Times New Roman" w:cs="Times New Roman"/>
                <w:b/>
                <w:sz w:val="21"/>
                <w:szCs w:val="21"/>
              </w:rPr>
              <w:t xml:space="preserve"> по </w:t>
            </w:r>
            <w:r w:rsidR="005F39CC">
              <w:rPr>
                <w:rFonts w:ascii="Times New Roman" w:hAnsi="Times New Roman" w:cs="Times New Roman"/>
                <w:b/>
                <w:bCs/>
                <w:sz w:val="21"/>
                <w:szCs w:val="21"/>
              </w:rPr>
              <w:t>30.12</w:t>
            </w:r>
            <w:r w:rsidR="00A83551" w:rsidRPr="000F5DFA">
              <w:rPr>
                <w:rFonts w:ascii="Times New Roman" w:hAnsi="Times New Roman" w:cs="Times New Roman"/>
                <w:b/>
                <w:bCs/>
                <w:sz w:val="21"/>
                <w:szCs w:val="21"/>
              </w:rPr>
              <w:t>.2025</w:t>
            </w:r>
            <w:r w:rsidR="00A83551" w:rsidRPr="000F5DFA">
              <w:rPr>
                <w:rFonts w:ascii="Times New Roman" w:hAnsi="Times New Roman" w:cs="Times New Roman"/>
                <w:sz w:val="21"/>
                <w:szCs w:val="21"/>
              </w:rPr>
              <w:t> г.</w:t>
            </w:r>
          </w:p>
          <w:p w14:paraId="098CD72A" w14:textId="77777777" w:rsidR="008A330E" w:rsidRPr="0085147E" w:rsidRDefault="008A330E" w:rsidP="008A330E">
            <w:pPr>
              <w:spacing w:after="0" w:line="240" w:lineRule="auto"/>
              <w:jc w:val="both"/>
              <w:rPr>
                <w:rFonts w:ascii="Times New Roman" w:hAnsi="Times New Roman" w:cs="Times New Roman"/>
                <w:sz w:val="21"/>
                <w:szCs w:val="21"/>
              </w:rPr>
            </w:pPr>
          </w:p>
          <w:p w14:paraId="7B2722A6" w14:textId="77777777" w:rsidR="008A330E" w:rsidRPr="0085147E" w:rsidRDefault="008A330E" w:rsidP="008A330E">
            <w:pPr>
              <w:spacing w:after="0" w:line="240" w:lineRule="auto"/>
              <w:jc w:val="both"/>
              <w:rPr>
                <w:rFonts w:ascii="Times New Roman" w:hAnsi="Times New Roman" w:cs="Times New Roman"/>
                <w:b/>
                <w:sz w:val="21"/>
                <w:szCs w:val="21"/>
              </w:rPr>
            </w:pPr>
            <w:r w:rsidRPr="0085147E">
              <w:rPr>
                <w:rFonts w:ascii="Times New Roman" w:hAnsi="Times New Roman" w:cs="Times New Roman"/>
                <w:b/>
                <w:sz w:val="21"/>
                <w:szCs w:val="21"/>
              </w:rPr>
              <w:t>Место предоставления Извещения и Закупочной Документации:</w:t>
            </w:r>
          </w:p>
          <w:p w14:paraId="27692395" w14:textId="77777777" w:rsidR="008A330E" w:rsidRPr="0085147E" w:rsidRDefault="008A330E" w:rsidP="008A330E">
            <w:pPr>
              <w:spacing w:after="0" w:line="240" w:lineRule="auto"/>
              <w:jc w:val="both"/>
              <w:rPr>
                <w:rFonts w:ascii="Times New Roman" w:hAnsi="Times New Roman" w:cs="Times New Roman"/>
                <w:sz w:val="21"/>
                <w:szCs w:val="21"/>
              </w:rPr>
            </w:pPr>
            <w:r w:rsidRPr="0085147E">
              <w:rPr>
                <w:rFonts w:ascii="Times New Roman" w:hAnsi="Times New Roman" w:cs="Times New Roman"/>
                <w:sz w:val="21"/>
                <w:szCs w:val="21"/>
              </w:rPr>
              <w:t>- ЕИС (zakupki.gov.ru);</w:t>
            </w:r>
          </w:p>
          <w:p w14:paraId="0786C68D" w14:textId="4F07DC3B" w:rsidR="008A330E" w:rsidRPr="00BB77E0" w:rsidRDefault="008A330E" w:rsidP="008A330E">
            <w:pPr>
              <w:spacing w:after="0" w:line="240" w:lineRule="auto"/>
              <w:jc w:val="both"/>
              <w:rPr>
                <w:rFonts w:ascii="Times New Roman" w:hAnsi="Times New Roman" w:cs="Times New Roman"/>
                <w:sz w:val="21"/>
                <w:szCs w:val="21"/>
              </w:rPr>
            </w:pPr>
            <w:r w:rsidRPr="0085147E">
              <w:rPr>
                <w:rFonts w:ascii="Times New Roman" w:hAnsi="Times New Roman" w:cs="Times New Roman"/>
                <w:sz w:val="21"/>
                <w:szCs w:val="21"/>
              </w:rPr>
              <w:t xml:space="preserve">- </w:t>
            </w:r>
            <w:r w:rsidRPr="00BB77E0">
              <w:rPr>
                <w:rFonts w:ascii="Times New Roman" w:hAnsi="Times New Roman" w:cs="Times New Roman"/>
                <w:sz w:val="21"/>
                <w:szCs w:val="21"/>
              </w:rPr>
              <w:t>ЭТП (</w:t>
            </w:r>
            <w:hyperlink r:id="rId8" w:history="1">
              <w:r w:rsidR="00311AFD" w:rsidRPr="00EB323E">
                <w:rPr>
                  <w:rStyle w:val="a7"/>
                  <w:rFonts w:ascii="Times New Roman" w:hAnsi="Times New Roman" w:cs="Times New Roman"/>
                  <w:sz w:val="21"/>
                  <w:szCs w:val="21"/>
                </w:rPr>
                <w:t>https://etp-region.ru</w:t>
              </w:r>
            </w:hyperlink>
            <w:r w:rsidRPr="00BB77E0">
              <w:rPr>
                <w:rFonts w:ascii="Times New Roman" w:hAnsi="Times New Roman" w:cs="Times New Roman"/>
                <w:sz w:val="21"/>
                <w:szCs w:val="21"/>
              </w:rPr>
              <w:t>)</w:t>
            </w:r>
            <w:r w:rsidR="008B0114" w:rsidRPr="00BB77E0">
              <w:rPr>
                <w:rFonts w:ascii="Times New Roman" w:hAnsi="Times New Roman" w:cs="Times New Roman"/>
                <w:sz w:val="21"/>
                <w:szCs w:val="21"/>
              </w:rPr>
              <w:t>.</w:t>
            </w:r>
          </w:p>
          <w:p w14:paraId="1F257BFC" w14:textId="77777777" w:rsidR="008A330E" w:rsidRPr="00BB77E0" w:rsidRDefault="008A330E" w:rsidP="008A330E">
            <w:pPr>
              <w:spacing w:after="0" w:line="240" w:lineRule="auto"/>
              <w:jc w:val="both"/>
              <w:rPr>
                <w:rFonts w:ascii="Times New Roman" w:hAnsi="Times New Roman" w:cs="Times New Roman"/>
                <w:b/>
                <w:sz w:val="21"/>
                <w:szCs w:val="21"/>
              </w:rPr>
            </w:pPr>
            <w:r w:rsidRPr="00BB77E0">
              <w:rPr>
                <w:rFonts w:ascii="Times New Roman" w:hAnsi="Times New Roman" w:cs="Times New Roman"/>
                <w:b/>
                <w:sz w:val="21"/>
                <w:szCs w:val="21"/>
              </w:rPr>
              <w:t xml:space="preserve">Порядок предоставления Извещения и Закупочной документации: </w:t>
            </w:r>
          </w:p>
          <w:p w14:paraId="7C12421E" w14:textId="77777777" w:rsidR="008A330E" w:rsidRPr="00BB77E0" w:rsidRDefault="008A330E" w:rsidP="008A330E">
            <w:pPr>
              <w:spacing w:after="0" w:line="240" w:lineRule="auto"/>
              <w:jc w:val="both"/>
              <w:rPr>
                <w:rFonts w:ascii="Times New Roman" w:hAnsi="Times New Roman" w:cs="Times New Roman"/>
                <w:sz w:val="21"/>
                <w:szCs w:val="21"/>
              </w:rPr>
            </w:pPr>
            <w:r w:rsidRPr="00BB77E0">
              <w:rPr>
                <w:rFonts w:ascii="Times New Roman" w:hAnsi="Times New Roman" w:cs="Times New Roman"/>
                <w:sz w:val="21"/>
                <w:szCs w:val="21"/>
              </w:rPr>
              <w:t>Извещение и Закупочная документация может предоставляться:</w:t>
            </w:r>
          </w:p>
          <w:p w14:paraId="1DACD92C" w14:textId="58626703" w:rsidR="008A330E" w:rsidRPr="008F1FEF" w:rsidRDefault="008A330E" w:rsidP="008A330E">
            <w:pPr>
              <w:tabs>
                <w:tab w:val="left" w:pos="355"/>
              </w:tabs>
              <w:spacing w:after="0" w:line="240" w:lineRule="auto"/>
              <w:jc w:val="both"/>
              <w:rPr>
                <w:rFonts w:ascii="Times New Roman" w:hAnsi="Times New Roman" w:cs="Times New Roman"/>
                <w:sz w:val="21"/>
                <w:szCs w:val="21"/>
              </w:rPr>
            </w:pPr>
            <w:r w:rsidRPr="00BB77E0">
              <w:rPr>
                <w:rFonts w:ascii="Times New Roman" w:hAnsi="Times New Roman" w:cs="Times New Roman"/>
                <w:sz w:val="21"/>
                <w:szCs w:val="21"/>
              </w:rPr>
              <w:t>•</w:t>
            </w:r>
            <w:r w:rsidRPr="00BB77E0">
              <w:rPr>
                <w:rFonts w:ascii="Times New Roman" w:hAnsi="Times New Roman" w:cs="Times New Roman"/>
                <w:sz w:val="21"/>
                <w:szCs w:val="21"/>
              </w:rPr>
              <w:tab/>
              <w:t>в электронной форме бесплатно любому заинтересованному лицу посредством скачивания документации с ЕИС (</w:t>
            </w:r>
            <w:hyperlink r:id="rId9" w:history="1">
              <w:r w:rsidR="00311AFD" w:rsidRPr="00EB323E">
                <w:rPr>
                  <w:rStyle w:val="a7"/>
                  <w:rFonts w:ascii="Times New Roman" w:hAnsi="Times New Roman" w:cs="Times New Roman"/>
                  <w:sz w:val="21"/>
                  <w:szCs w:val="21"/>
                </w:rPr>
                <w:t>www.zakupki.gov.ru</w:t>
              </w:r>
            </w:hyperlink>
            <w:r w:rsidRPr="00BB77E0">
              <w:rPr>
                <w:rFonts w:ascii="Times New Roman" w:hAnsi="Times New Roman" w:cs="Times New Roman"/>
                <w:sz w:val="21"/>
                <w:szCs w:val="21"/>
              </w:rPr>
              <w:t>) и/или с ЭТП (</w:t>
            </w:r>
            <w:hyperlink r:id="rId10" w:history="1">
              <w:r w:rsidR="00311AFD" w:rsidRPr="00EB323E">
                <w:rPr>
                  <w:rStyle w:val="a7"/>
                  <w:rFonts w:ascii="Times New Roman" w:hAnsi="Times New Roman" w:cs="Times New Roman"/>
                  <w:sz w:val="21"/>
                  <w:szCs w:val="21"/>
                </w:rPr>
                <w:t>https://etp-region.ru</w:t>
              </w:r>
            </w:hyperlink>
            <w:r w:rsidRPr="00BB77E0">
              <w:rPr>
                <w:rFonts w:ascii="Times New Roman" w:hAnsi="Times New Roman" w:cs="Times New Roman"/>
                <w:sz w:val="21"/>
                <w:szCs w:val="21"/>
              </w:rPr>
              <w:t>) в порядке, установленном регламентами указанных сайтов</w:t>
            </w:r>
            <w:r w:rsidR="008B0114" w:rsidRPr="00BB77E0">
              <w:rPr>
                <w:rFonts w:ascii="Times New Roman" w:hAnsi="Times New Roman" w:cs="Times New Roman"/>
                <w:sz w:val="21"/>
                <w:szCs w:val="21"/>
              </w:rPr>
              <w:t>.</w:t>
            </w:r>
            <w:r w:rsidRPr="0085147E">
              <w:rPr>
                <w:rFonts w:ascii="Times New Roman" w:hAnsi="Times New Roman" w:cs="Times New Roman"/>
                <w:sz w:val="21"/>
                <w:szCs w:val="21"/>
              </w:rPr>
              <w:t xml:space="preserve"> </w:t>
            </w:r>
          </w:p>
        </w:tc>
      </w:tr>
      <w:tr w:rsidR="008A330E" w:rsidRPr="008F1FEF" w14:paraId="71EF838E"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21E8759B" w14:textId="77777777" w:rsidR="008A330E" w:rsidRPr="008F1FEF" w:rsidRDefault="008A330E" w:rsidP="008A330E">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17</w:t>
            </w:r>
          </w:p>
        </w:tc>
        <w:tc>
          <w:tcPr>
            <w:tcW w:w="2932" w:type="dxa"/>
            <w:tcBorders>
              <w:top w:val="single" w:sz="4" w:space="0" w:color="auto"/>
              <w:left w:val="single" w:sz="4" w:space="0" w:color="auto"/>
              <w:bottom w:val="single" w:sz="4" w:space="0" w:color="auto"/>
              <w:right w:val="single" w:sz="4" w:space="0" w:color="auto"/>
            </w:tcBorders>
            <w:hideMark/>
          </w:tcPr>
          <w:p w14:paraId="6DF47B38" w14:textId="29166DF5" w:rsidR="008A330E" w:rsidRPr="008F1FEF" w:rsidRDefault="008A330E" w:rsidP="008A330E">
            <w:pPr>
              <w:pStyle w:val="2"/>
              <w:tabs>
                <w:tab w:val="left" w:pos="851"/>
              </w:tabs>
              <w:spacing w:after="0" w:line="240" w:lineRule="auto"/>
              <w:ind w:left="0"/>
              <w:contextualSpacing/>
              <w:jc w:val="both"/>
              <w:rPr>
                <w:rFonts w:ascii="Times New Roman" w:hAnsi="Times New Roman" w:cs="Times New Roman"/>
                <w:b/>
                <w:sz w:val="21"/>
                <w:szCs w:val="21"/>
              </w:rPr>
            </w:pPr>
            <w:r w:rsidRPr="00847941">
              <w:rPr>
                <w:rFonts w:ascii="Times New Roman" w:hAnsi="Times New Roman" w:cs="Times New Roman"/>
                <w:b/>
                <w:sz w:val="21"/>
                <w:szCs w:val="21"/>
              </w:rPr>
              <w:t xml:space="preserve">Дата окончания срока предоставления Участникам закупки разъяснения положений </w:t>
            </w:r>
            <w:r w:rsidRPr="00847941">
              <w:rPr>
                <w:rFonts w:ascii="Times New Roman" w:hAnsi="Times New Roman" w:cs="Times New Roman"/>
                <w:b/>
                <w:sz w:val="21"/>
                <w:szCs w:val="21"/>
              </w:rPr>
              <w:lastRenderedPageBreak/>
              <w:t>Извещения и Документации</w:t>
            </w:r>
          </w:p>
        </w:tc>
        <w:tc>
          <w:tcPr>
            <w:tcW w:w="7216" w:type="dxa"/>
            <w:gridSpan w:val="3"/>
            <w:tcBorders>
              <w:top w:val="single" w:sz="4" w:space="0" w:color="auto"/>
              <w:left w:val="single" w:sz="4" w:space="0" w:color="auto"/>
              <w:bottom w:val="single" w:sz="4" w:space="0" w:color="auto"/>
              <w:right w:val="single" w:sz="4" w:space="0" w:color="auto"/>
            </w:tcBorders>
            <w:hideMark/>
          </w:tcPr>
          <w:p w14:paraId="63A1F01F" w14:textId="77777777" w:rsidR="008A330E" w:rsidRPr="0085147E" w:rsidRDefault="008A330E" w:rsidP="008A330E">
            <w:pPr>
              <w:spacing w:after="0" w:line="240" w:lineRule="auto"/>
              <w:jc w:val="both"/>
              <w:rPr>
                <w:rFonts w:ascii="Times New Roman" w:hAnsi="Times New Roman" w:cs="Times New Roman"/>
                <w:sz w:val="21"/>
                <w:szCs w:val="21"/>
              </w:rPr>
            </w:pPr>
            <w:r w:rsidRPr="0085147E">
              <w:rPr>
                <w:rFonts w:ascii="Times New Roman" w:hAnsi="Times New Roman" w:cs="Times New Roman"/>
                <w:sz w:val="21"/>
                <w:szCs w:val="21"/>
              </w:rPr>
              <w:lastRenderedPageBreak/>
              <w:t xml:space="preserve">Разъяснение положений Закупочной документации осуществляется в случае, если запрос на такое разъяснение поступил не позднее, чем </w:t>
            </w:r>
            <w:r w:rsidRPr="0085147E">
              <w:rPr>
                <w:rFonts w:ascii="Times New Roman" w:hAnsi="Times New Roman" w:cs="Times New Roman"/>
                <w:b/>
                <w:sz w:val="21"/>
                <w:szCs w:val="21"/>
              </w:rPr>
              <w:t>за 3 (три) рабочих дня</w:t>
            </w:r>
            <w:r w:rsidRPr="0085147E">
              <w:rPr>
                <w:rFonts w:ascii="Times New Roman" w:hAnsi="Times New Roman" w:cs="Times New Roman"/>
                <w:sz w:val="21"/>
                <w:szCs w:val="21"/>
              </w:rPr>
              <w:t xml:space="preserve"> до даты окончания подачи заявок на участие в закупке, указанной в п. 11 Информационной карты. </w:t>
            </w:r>
          </w:p>
          <w:p w14:paraId="7F360253" w14:textId="77777777" w:rsidR="00294E5B" w:rsidRPr="00294E5B" w:rsidRDefault="00294E5B" w:rsidP="00294E5B">
            <w:pPr>
              <w:spacing w:after="0" w:line="240" w:lineRule="auto"/>
              <w:jc w:val="both"/>
              <w:rPr>
                <w:rFonts w:ascii="Times New Roman" w:hAnsi="Times New Roman" w:cs="Times New Roman"/>
                <w:sz w:val="21"/>
                <w:szCs w:val="21"/>
              </w:rPr>
            </w:pPr>
            <w:r w:rsidRPr="00294E5B">
              <w:rPr>
                <w:rFonts w:ascii="Times New Roman" w:hAnsi="Times New Roman" w:cs="Times New Roman"/>
                <w:sz w:val="21"/>
                <w:szCs w:val="21"/>
              </w:rPr>
              <w:lastRenderedPageBreak/>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14:paraId="1F61470D" w14:textId="28E31E4B" w:rsidR="008A330E" w:rsidRPr="008F1FEF" w:rsidRDefault="00294E5B" w:rsidP="00A1405B">
            <w:pPr>
              <w:spacing w:after="0" w:line="240" w:lineRule="auto"/>
              <w:jc w:val="both"/>
              <w:rPr>
                <w:rFonts w:ascii="Times New Roman" w:hAnsi="Times New Roman" w:cs="Times New Roman"/>
                <w:sz w:val="21"/>
                <w:szCs w:val="21"/>
              </w:rPr>
            </w:pPr>
            <w:r w:rsidRPr="00294E5B">
              <w:rPr>
                <w:rFonts w:ascii="Times New Roman" w:hAnsi="Times New Roman" w:cs="Times New Roman"/>
                <w:sz w:val="21"/>
                <w:szCs w:val="21"/>
              </w:rPr>
              <w:t xml:space="preserve">Окончание срока предоставления участникам закупки разъяснений положений документации о закупке: до </w:t>
            </w:r>
            <w:r w:rsidR="00BB77E0">
              <w:rPr>
                <w:rFonts w:ascii="Times New Roman" w:hAnsi="Times New Roman" w:cs="Times New Roman"/>
                <w:sz w:val="21"/>
                <w:szCs w:val="21"/>
              </w:rPr>
              <w:t>16</w:t>
            </w:r>
            <w:r w:rsidRPr="00294E5B">
              <w:rPr>
                <w:rFonts w:ascii="Times New Roman" w:hAnsi="Times New Roman" w:cs="Times New Roman"/>
                <w:sz w:val="21"/>
                <w:szCs w:val="21"/>
              </w:rPr>
              <w:t xml:space="preserve">:59 (местное время Заказчика) </w:t>
            </w:r>
            <w:r w:rsidR="00A1405B" w:rsidRPr="00A1405B">
              <w:rPr>
                <w:rFonts w:ascii="Times New Roman" w:hAnsi="Times New Roman" w:cs="Times New Roman"/>
                <w:b/>
                <w:bCs/>
                <w:sz w:val="21"/>
                <w:szCs w:val="21"/>
              </w:rPr>
              <w:t>30.</w:t>
            </w:r>
            <w:r w:rsidR="008076E0" w:rsidRPr="00A1405B">
              <w:rPr>
                <w:rFonts w:ascii="Times New Roman" w:hAnsi="Times New Roman" w:cs="Times New Roman"/>
                <w:b/>
                <w:bCs/>
                <w:sz w:val="21"/>
                <w:szCs w:val="21"/>
              </w:rPr>
              <w:t>12</w:t>
            </w:r>
            <w:r w:rsidR="00A83551" w:rsidRPr="00A1405B">
              <w:rPr>
                <w:rFonts w:ascii="Times New Roman" w:hAnsi="Times New Roman" w:cs="Times New Roman"/>
                <w:b/>
                <w:bCs/>
                <w:sz w:val="21"/>
                <w:szCs w:val="21"/>
              </w:rPr>
              <w:t>.2025</w:t>
            </w:r>
            <w:r w:rsidR="00A83551" w:rsidRPr="00A1405B">
              <w:rPr>
                <w:rFonts w:ascii="Times New Roman" w:hAnsi="Times New Roman" w:cs="Times New Roman"/>
                <w:sz w:val="21"/>
                <w:szCs w:val="21"/>
              </w:rPr>
              <w:t xml:space="preserve"> </w:t>
            </w:r>
            <w:r w:rsidRPr="00A1405B">
              <w:rPr>
                <w:rFonts w:ascii="Times New Roman" w:hAnsi="Times New Roman" w:cs="Times New Roman"/>
                <w:sz w:val="21"/>
                <w:szCs w:val="21"/>
              </w:rPr>
              <w:t>года</w:t>
            </w:r>
            <w:r w:rsidR="00316A13" w:rsidRPr="00A1405B">
              <w:rPr>
                <w:rFonts w:ascii="Times New Roman" w:hAnsi="Times New Roman" w:cs="Times New Roman"/>
                <w:sz w:val="21"/>
                <w:szCs w:val="21"/>
              </w:rPr>
              <w:t>.</w:t>
            </w:r>
          </w:p>
        </w:tc>
      </w:tr>
      <w:tr w:rsidR="008A330E" w:rsidRPr="008F1FEF" w14:paraId="496FC5A1"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0C96C385" w14:textId="77777777" w:rsidR="008A330E" w:rsidRPr="008F1FEF" w:rsidRDefault="008A330E" w:rsidP="008A330E">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lastRenderedPageBreak/>
              <w:t>18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ED76C35" w14:textId="2BC4E60A" w:rsidR="008A330E" w:rsidRPr="008F1FEF" w:rsidRDefault="008A330E" w:rsidP="008A330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Срок внесения изменений в Документацию, в том числе в Извещение</w:t>
            </w:r>
          </w:p>
        </w:tc>
        <w:tc>
          <w:tcPr>
            <w:tcW w:w="7216" w:type="dxa"/>
            <w:gridSpan w:val="3"/>
            <w:tcBorders>
              <w:top w:val="single" w:sz="4" w:space="0" w:color="auto"/>
              <w:left w:val="single" w:sz="4" w:space="0" w:color="auto"/>
              <w:bottom w:val="single" w:sz="4" w:space="0" w:color="auto"/>
              <w:right w:val="single" w:sz="4" w:space="0" w:color="auto"/>
            </w:tcBorders>
            <w:hideMark/>
          </w:tcPr>
          <w:p w14:paraId="795EEB24" w14:textId="643FD228" w:rsidR="008A330E" w:rsidRPr="008F1FEF" w:rsidRDefault="008A330E" w:rsidP="008A330E">
            <w:pPr>
              <w:spacing w:after="0" w:line="240" w:lineRule="auto"/>
              <w:jc w:val="both"/>
              <w:rPr>
                <w:rFonts w:ascii="Times New Roman" w:hAnsi="Times New Roman" w:cs="Times New Roman"/>
                <w:sz w:val="21"/>
                <w:szCs w:val="21"/>
              </w:rPr>
            </w:pPr>
            <w:r w:rsidRPr="00847941">
              <w:rPr>
                <w:rFonts w:ascii="Times New Roman" w:hAnsi="Times New Roman" w:cs="Times New Roman"/>
                <w:sz w:val="21"/>
                <w:szCs w:val="21"/>
              </w:rPr>
              <w:t>Изменения в Закупочную документацию могут быть внесены до даты и времени окончания срока подачи заявок, указанного в п. 11 Информационной карты.</w:t>
            </w:r>
          </w:p>
        </w:tc>
      </w:tr>
      <w:tr w:rsidR="008A330E" w:rsidRPr="008F1FEF" w14:paraId="7427FA52"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5FFD8D93" w14:textId="77777777" w:rsidR="008A330E" w:rsidRPr="008F1FEF" w:rsidRDefault="008A330E" w:rsidP="008A330E">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19</w:t>
            </w:r>
          </w:p>
        </w:tc>
        <w:tc>
          <w:tcPr>
            <w:tcW w:w="2932" w:type="dxa"/>
            <w:tcBorders>
              <w:top w:val="single" w:sz="4" w:space="0" w:color="auto"/>
              <w:left w:val="single" w:sz="4" w:space="0" w:color="auto"/>
              <w:bottom w:val="single" w:sz="4" w:space="0" w:color="auto"/>
              <w:right w:val="single" w:sz="4" w:space="0" w:color="auto"/>
            </w:tcBorders>
            <w:hideMark/>
          </w:tcPr>
          <w:p w14:paraId="1D2D234F" w14:textId="405CFA59" w:rsidR="008A330E" w:rsidRPr="008F1FEF" w:rsidRDefault="008A330E" w:rsidP="008A330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Срок и порядок отказа от проведения закупки</w:t>
            </w:r>
          </w:p>
        </w:tc>
        <w:tc>
          <w:tcPr>
            <w:tcW w:w="7216" w:type="dxa"/>
            <w:gridSpan w:val="3"/>
            <w:tcBorders>
              <w:top w:val="single" w:sz="4" w:space="0" w:color="auto"/>
              <w:left w:val="single" w:sz="4" w:space="0" w:color="auto"/>
              <w:bottom w:val="single" w:sz="4" w:space="0" w:color="auto"/>
              <w:right w:val="single" w:sz="4" w:space="0" w:color="auto"/>
            </w:tcBorders>
            <w:hideMark/>
          </w:tcPr>
          <w:p w14:paraId="67B05E8B" w14:textId="07638507" w:rsidR="008A330E" w:rsidRPr="008F1FEF" w:rsidRDefault="008A330E" w:rsidP="008A330E">
            <w:pPr>
              <w:spacing w:after="0" w:line="240" w:lineRule="auto"/>
              <w:jc w:val="both"/>
              <w:rPr>
                <w:rFonts w:ascii="Times New Roman" w:hAnsi="Times New Roman" w:cs="Times New Roman"/>
                <w:sz w:val="21"/>
                <w:szCs w:val="21"/>
              </w:rPr>
            </w:pPr>
            <w:r w:rsidRPr="00847941">
              <w:rPr>
                <w:rFonts w:ascii="Times New Roman" w:hAnsi="Times New Roman" w:cs="Times New Roman"/>
                <w:sz w:val="21"/>
                <w:szCs w:val="21"/>
              </w:rPr>
              <w:t>Заказчик вправе отказаться от проведения закупки и (или) от заключения договора в порядке, сроки и на условиях, предусмотренных Положением о закупке и Закупочной документацией.</w:t>
            </w:r>
          </w:p>
        </w:tc>
      </w:tr>
      <w:tr w:rsidR="008F1FEF" w:rsidRPr="008F1FEF" w14:paraId="707B7909" w14:textId="77777777" w:rsidTr="008F1FEF">
        <w:trPr>
          <w:jc w:val="center"/>
        </w:trPr>
        <w:tc>
          <w:tcPr>
            <w:tcW w:w="1070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CBB1759" w14:textId="77777777" w:rsidR="008F1FEF" w:rsidRPr="008F1FEF" w:rsidRDefault="008F1FEF">
            <w:pPr>
              <w:spacing w:after="0" w:line="240" w:lineRule="auto"/>
              <w:jc w:val="both"/>
              <w:rPr>
                <w:rFonts w:ascii="Times New Roman" w:hAnsi="Times New Roman" w:cs="Times New Roman"/>
                <w:b/>
                <w:i/>
                <w:sz w:val="21"/>
                <w:szCs w:val="21"/>
              </w:rPr>
            </w:pPr>
            <w:r w:rsidRPr="008F1FEF">
              <w:rPr>
                <w:rFonts w:ascii="Times New Roman" w:hAnsi="Times New Roman" w:cs="Times New Roman"/>
                <w:b/>
                <w:i/>
                <w:sz w:val="21"/>
                <w:szCs w:val="21"/>
              </w:rPr>
              <w:t>Требования к предмету закупки</w:t>
            </w:r>
          </w:p>
        </w:tc>
      </w:tr>
      <w:tr w:rsidR="008A330E" w:rsidRPr="008F1FEF" w14:paraId="01A40A54"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4BDF47F4" w14:textId="77777777" w:rsidR="008A330E" w:rsidRPr="008F1FEF" w:rsidRDefault="008A330E" w:rsidP="008A330E">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20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FD834E1" w14:textId="77777777" w:rsidR="008A330E" w:rsidRPr="008F1FEF" w:rsidRDefault="008A330E" w:rsidP="008A330E">
            <w:pPr>
              <w:tabs>
                <w:tab w:val="left" w:pos="851"/>
              </w:tabs>
              <w:autoSpaceDE w:val="0"/>
              <w:autoSpaceDN w:val="0"/>
              <w:adjustRightInd w:val="0"/>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216" w:type="dxa"/>
            <w:gridSpan w:val="3"/>
            <w:tcBorders>
              <w:top w:val="single" w:sz="4" w:space="0" w:color="auto"/>
              <w:left w:val="single" w:sz="4" w:space="0" w:color="auto"/>
              <w:bottom w:val="single" w:sz="4" w:space="0" w:color="auto"/>
              <w:right w:val="single" w:sz="4" w:space="0" w:color="auto"/>
            </w:tcBorders>
            <w:hideMark/>
          </w:tcPr>
          <w:p w14:paraId="34718264" w14:textId="723521AD" w:rsidR="008A330E" w:rsidRPr="008F1FEF" w:rsidRDefault="008A330E" w:rsidP="008A330E">
            <w:pPr>
              <w:pStyle w:val="5"/>
              <w:tabs>
                <w:tab w:val="left" w:pos="709"/>
              </w:tabs>
              <w:spacing w:after="0" w:line="240" w:lineRule="auto"/>
              <w:ind w:left="0"/>
              <w:jc w:val="both"/>
              <w:rPr>
                <w:rFonts w:ascii="Times New Roman" w:hAnsi="Times New Roman"/>
                <w:sz w:val="21"/>
                <w:szCs w:val="21"/>
              </w:rPr>
            </w:pPr>
            <w:proofErr w:type="gramStart"/>
            <w:r w:rsidRPr="003A022C">
              <w:rPr>
                <w:rFonts w:ascii="Times New Roman" w:hAnsi="Times New Roman"/>
                <w:sz w:val="21"/>
                <w:szCs w:val="21"/>
              </w:rPr>
              <w:t xml:space="preserve">Указаны в </w:t>
            </w:r>
            <w:r w:rsidRPr="001B25E4">
              <w:rPr>
                <w:rFonts w:ascii="Times New Roman" w:hAnsi="Times New Roman"/>
                <w:sz w:val="21"/>
                <w:szCs w:val="21"/>
              </w:rPr>
              <w:t xml:space="preserve">«Проекте договора» (Приложение № </w:t>
            </w:r>
            <w:r w:rsidR="00A83551" w:rsidRPr="001B25E4">
              <w:rPr>
                <w:rFonts w:ascii="Times New Roman" w:hAnsi="Times New Roman"/>
                <w:sz w:val="21"/>
                <w:szCs w:val="21"/>
              </w:rPr>
              <w:t>3</w:t>
            </w:r>
            <w:r w:rsidRPr="001B25E4">
              <w:rPr>
                <w:rFonts w:ascii="Times New Roman" w:hAnsi="Times New Roman"/>
                <w:sz w:val="21"/>
                <w:szCs w:val="21"/>
              </w:rPr>
              <w:t xml:space="preserve"> к Закупочной документации)</w:t>
            </w:r>
            <w:r w:rsidR="00316A13">
              <w:rPr>
                <w:rFonts w:ascii="Times New Roman" w:hAnsi="Times New Roman"/>
                <w:sz w:val="21"/>
                <w:szCs w:val="21"/>
              </w:rPr>
              <w:t>.</w:t>
            </w:r>
            <w:proofErr w:type="gramEnd"/>
          </w:p>
        </w:tc>
      </w:tr>
      <w:tr w:rsidR="008A330E" w:rsidRPr="008F1FEF" w14:paraId="195E6C2C"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0D2CDD62"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21</w:t>
            </w:r>
          </w:p>
        </w:tc>
        <w:tc>
          <w:tcPr>
            <w:tcW w:w="2932" w:type="dxa"/>
            <w:tcBorders>
              <w:top w:val="single" w:sz="4" w:space="0" w:color="auto"/>
              <w:left w:val="single" w:sz="4" w:space="0" w:color="auto"/>
              <w:bottom w:val="single" w:sz="4" w:space="0" w:color="auto"/>
              <w:right w:val="single" w:sz="4" w:space="0" w:color="auto"/>
            </w:tcBorders>
            <w:hideMark/>
          </w:tcPr>
          <w:p w14:paraId="0D35BA2B" w14:textId="77777777" w:rsidR="008A330E" w:rsidRPr="008F1FEF" w:rsidRDefault="008A330E" w:rsidP="008A330E">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Место, условия и сроки (периоды) поставки товара, выполнения работы, оказания услуги</w:t>
            </w:r>
          </w:p>
        </w:tc>
        <w:tc>
          <w:tcPr>
            <w:tcW w:w="7216" w:type="dxa"/>
            <w:gridSpan w:val="3"/>
            <w:tcBorders>
              <w:top w:val="single" w:sz="4" w:space="0" w:color="auto"/>
              <w:left w:val="single" w:sz="4" w:space="0" w:color="auto"/>
              <w:bottom w:val="single" w:sz="4" w:space="0" w:color="auto"/>
              <w:right w:val="single" w:sz="4" w:space="0" w:color="auto"/>
            </w:tcBorders>
            <w:hideMark/>
          </w:tcPr>
          <w:p w14:paraId="6133C020" w14:textId="0A296C87" w:rsidR="008A330E" w:rsidRPr="008F1FEF" w:rsidRDefault="008A330E" w:rsidP="008A330E">
            <w:pPr>
              <w:spacing w:after="0" w:line="240" w:lineRule="auto"/>
              <w:jc w:val="both"/>
              <w:rPr>
                <w:rFonts w:ascii="Times New Roman" w:hAnsi="Times New Roman" w:cs="Times New Roman"/>
                <w:sz w:val="21"/>
                <w:szCs w:val="21"/>
              </w:rPr>
            </w:pPr>
            <w:proofErr w:type="gramStart"/>
            <w:r w:rsidRPr="00847941">
              <w:rPr>
                <w:rFonts w:ascii="Times New Roman" w:hAnsi="Times New Roman" w:cs="Times New Roman"/>
                <w:sz w:val="21"/>
                <w:szCs w:val="21"/>
              </w:rPr>
              <w:t xml:space="preserve">Указаны в </w:t>
            </w:r>
            <w:r w:rsidRPr="001B25E4">
              <w:rPr>
                <w:rFonts w:ascii="Times New Roman" w:hAnsi="Times New Roman" w:cs="Times New Roman"/>
                <w:sz w:val="21"/>
                <w:szCs w:val="21"/>
              </w:rPr>
              <w:t xml:space="preserve">«Проекте договора» (Приложение № </w:t>
            </w:r>
            <w:r w:rsidR="00A83551" w:rsidRPr="001B25E4">
              <w:rPr>
                <w:rFonts w:ascii="Times New Roman" w:hAnsi="Times New Roman" w:cs="Times New Roman"/>
                <w:sz w:val="21"/>
                <w:szCs w:val="21"/>
              </w:rPr>
              <w:t>3</w:t>
            </w:r>
            <w:r w:rsidRPr="001B25E4">
              <w:rPr>
                <w:rFonts w:ascii="Times New Roman" w:hAnsi="Times New Roman" w:cs="Times New Roman"/>
                <w:sz w:val="21"/>
                <w:szCs w:val="21"/>
              </w:rPr>
              <w:t xml:space="preserve"> к Закупочной документации)</w:t>
            </w:r>
            <w:r w:rsidR="00316A13">
              <w:rPr>
                <w:rFonts w:ascii="Times New Roman" w:hAnsi="Times New Roman" w:cs="Times New Roman"/>
                <w:sz w:val="21"/>
                <w:szCs w:val="21"/>
              </w:rPr>
              <w:t>.</w:t>
            </w:r>
            <w:proofErr w:type="gramEnd"/>
          </w:p>
        </w:tc>
      </w:tr>
      <w:tr w:rsidR="008A330E" w:rsidRPr="008F1FEF" w14:paraId="76797979"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56689C5D"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22</w:t>
            </w:r>
          </w:p>
        </w:tc>
        <w:tc>
          <w:tcPr>
            <w:tcW w:w="2932" w:type="dxa"/>
            <w:tcBorders>
              <w:top w:val="single" w:sz="4" w:space="0" w:color="auto"/>
              <w:left w:val="single" w:sz="4" w:space="0" w:color="auto"/>
              <w:bottom w:val="single" w:sz="4" w:space="0" w:color="auto"/>
              <w:right w:val="single" w:sz="4" w:space="0" w:color="auto"/>
            </w:tcBorders>
            <w:hideMark/>
          </w:tcPr>
          <w:p w14:paraId="06438776" w14:textId="77777777" w:rsidR="008A330E" w:rsidRPr="008F1FEF" w:rsidRDefault="008A330E" w:rsidP="008A330E">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Сведения о начальной (максимальной) цене договора</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67B06E04" w14:textId="5E36EFF8" w:rsidR="008A330E" w:rsidRPr="00716883" w:rsidRDefault="00C46431" w:rsidP="00C46431">
            <w:pPr>
              <w:shd w:val="clear" w:color="auto" w:fill="FFFFFF"/>
              <w:spacing w:after="0" w:line="229" w:lineRule="atLeast"/>
              <w:jc w:val="both"/>
              <w:rPr>
                <w:rFonts w:ascii="Times New Roman" w:hAnsi="Times New Roman" w:cs="Times New Roman"/>
                <w:b/>
                <w:sz w:val="21"/>
                <w:szCs w:val="21"/>
              </w:rPr>
            </w:pPr>
            <w:r w:rsidRPr="00C46431">
              <w:rPr>
                <w:rFonts w:ascii="Times New Roman" w:hAnsi="Times New Roman" w:cs="Times New Roman"/>
                <w:b/>
                <w:sz w:val="21"/>
                <w:szCs w:val="21"/>
              </w:rPr>
              <w:t>6</w:t>
            </w:r>
            <w:r>
              <w:rPr>
                <w:rFonts w:ascii="Times New Roman" w:hAnsi="Times New Roman" w:cs="Times New Roman"/>
                <w:b/>
                <w:sz w:val="21"/>
                <w:szCs w:val="21"/>
              </w:rPr>
              <w:t> </w:t>
            </w:r>
            <w:r w:rsidRPr="00C46431">
              <w:rPr>
                <w:rFonts w:ascii="Times New Roman" w:hAnsi="Times New Roman" w:cs="Times New Roman"/>
                <w:b/>
                <w:sz w:val="21"/>
                <w:szCs w:val="21"/>
              </w:rPr>
              <w:t>724</w:t>
            </w:r>
            <w:r>
              <w:rPr>
                <w:rFonts w:ascii="Times New Roman" w:hAnsi="Times New Roman" w:cs="Times New Roman"/>
                <w:b/>
                <w:sz w:val="21"/>
                <w:szCs w:val="21"/>
              </w:rPr>
              <w:t> </w:t>
            </w:r>
            <w:r w:rsidRPr="00C46431">
              <w:rPr>
                <w:rFonts w:ascii="Times New Roman" w:hAnsi="Times New Roman" w:cs="Times New Roman"/>
                <w:b/>
                <w:sz w:val="21"/>
                <w:szCs w:val="21"/>
              </w:rPr>
              <w:t>433</w:t>
            </w:r>
            <w:r>
              <w:rPr>
                <w:rFonts w:ascii="Times New Roman" w:hAnsi="Times New Roman" w:cs="Times New Roman"/>
                <w:b/>
                <w:sz w:val="21"/>
                <w:szCs w:val="21"/>
              </w:rPr>
              <w:t xml:space="preserve"> </w:t>
            </w:r>
            <w:r w:rsidRPr="00C46431">
              <w:rPr>
                <w:rFonts w:ascii="Times New Roman" w:hAnsi="Times New Roman" w:cs="Times New Roman"/>
                <w:b/>
                <w:sz w:val="21"/>
                <w:szCs w:val="21"/>
              </w:rPr>
              <w:t>384,33</w:t>
            </w:r>
            <w:r w:rsidR="00116BA9" w:rsidRPr="00116BA9">
              <w:rPr>
                <w:rFonts w:ascii="Times New Roman" w:hAnsi="Times New Roman" w:cs="Times New Roman"/>
                <w:b/>
                <w:sz w:val="21"/>
                <w:szCs w:val="21"/>
              </w:rPr>
              <w:t xml:space="preserve"> </w:t>
            </w:r>
            <w:r w:rsidR="008802BD">
              <w:rPr>
                <w:rFonts w:ascii="Times New Roman" w:hAnsi="Times New Roman" w:cs="Times New Roman"/>
                <w:b/>
                <w:sz w:val="21"/>
                <w:szCs w:val="21"/>
              </w:rPr>
              <w:t>(</w:t>
            </w:r>
            <w:r w:rsidRPr="00C46431">
              <w:rPr>
                <w:rFonts w:ascii="Times New Roman" w:hAnsi="Times New Roman" w:cs="Times New Roman"/>
                <w:b/>
                <w:sz w:val="21"/>
                <w:szCs w:val="21"/>
              </w:rPr>
              <w:t>Шесть миллиардов семьсот двадцать четыре миллиона четыреста тридцать три тысячи триста восемьдесят четыре</w:t>
            </w:r>
            <w:r>
              <w:rPr>
                <w:rFonts w:ascii="Times New Roman" w:hAnsi="Times New Roman" w:cs="Times New Roman"/>
                <w:b/>
                <w:sz w:val="21"/>
                <w:szCs w:val="21"/>
              </w:rPr>
              <w:t>)</w:t>
            </w:r>
            <w:r w:rsidRPr="00C46431">
              <w:rPr>
                <w:rFonts w:ascii="Times New Roman" w:hAnsi="Times New Roman" w:cs="Times New Roman"/>
                <w:b/>
                <w:sz w:val="21"/>
                <w:szCs w:val="21"/>
              </w:rPr>
              <w:t xml:space="preserve"> рубля 33 копейки</w:t>
            </w:r>
            <w:r w:rsidR="008802BD">
              <w:rPr>
                <w:rFonts w:ascii="Times New Roman" w:hAnsi="Times New Roman" w:cs="Times New Roman"/>
                <w:b/>
                <w:sz w:val="21"/>
                <w:szCs w:val="21"/>
              </w:rPr>
              <w:t>.</w:t>
            </w:r>
          </w:p>
        </w:tc>
      </w:tr>
      <w:tr w:rsidR="008A330E" w:rsidRPr="008F1FEF" w14:paraId="4CB3F90A"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2D3617FC"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23</w:t>
            </w:r>
          </w:p>
        </w:tc>
        <w:tc>
          <w:tcPr>
            <w:tcW w:w="2932" w:type="dxa"/>
            <w:tcBorders>
              <w:top w:val="single" w:sz="4" w:space="0" w:color="auto"/>
              <w:left w:val="single" w:sz="4" w:space="0" w:color="auto"/>
              <w:bottom w:val="single" w:sz="4" w:space="0" w:color="auto"/>
              <w:right w:val="single" w:sz="4" w:space="0" w:color="auto"/>
            </w:tcBorders>
          </w:tcPr>
          <w:p w14:paraId="16094D9B" w14:textId="7E9FD224" w:rsidR="008A330E" w:rsidRPr="008F1FEF" w:rsidRDefault="008A330E" w:rsidP="00C57424">
            <w:pPr>
              <w:autoSpaceDE w:val="0"/>
              <w:autoSpaceDN w:val="0"/>
              <w:adjustRightInd w:val="0"/>
              <w:jc w:val="both"/>
              <w:rPr>
                <w:rFonts w:ascii="Times New Roman" w:hAnsi="Times New Roman" w:cs="Times New Roman"/>
                <w:b/>
                <w:bCs/>
                <w:sz w:val="21"/>
                <w:szCs w:val="21"/>
              </w:rPr>
            </w:pPr>
            <w:r w:rsidRPr="008F1FEF">
              <w:rPr>
                <w:rFonts w:ascii="Times New Roman" w:hAnsi="Times New Roman" w:cs="Times New Roman"/>
                <w:b/>
                <w:sz w:val="21"/>
                <w:szCs w:val="21"/>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w:t>
            </w:r>
            <w:r w:rsidRPr="008F1FEF">
              <w:rPr>
                <w:rFonts w:ascii="Times New Roman" w:hAnsi="Times New Roman" w:cs="Times New Roman"/>
                <w:b/>
                <w:sz w:val="21"/>
                <w:szCs w:val="21"/>
              </w:rPr>
              <w:lastRenderedPageBreak/>
              <w:t>обязательных платежей</w:t>
            </w:r>
          </w:p>
        </w:tc>
        <w:tc>
          <w:tcPr>
            <w:tcW w:w="7216" w:type="dxa"/>
            <w:gridSpan w:val="3"/>
            <w:tcBorders>
              <w:top w:val="single" w:sz="4" w:space="0" w:color="auto"/>
              <w:left w:val="single" w:sz="4" w:space="0" w:color="auto"/>
              <w:bottom w:val="single" w:sz="4" w:space="0" w:color="auto"/>
              <w:right w:val="single" w:sz="4" w:space="0" w:color="auto"/>
            </w:tcBorders>
            <w:hideMark/>
          </w:tcPr>
          <w:p w14:paraId="5C8FE4A7" w14:textId="1E1FB1FE" w:rsidR="00316A13" w:rsidRDefault="008A330E" w:rsidP="008A330E">
            <w:pPr>
              <w:spacing w:after="0" w:line="240" w:lineRule="auto"/>
              <w:jc w:val="both"/>
              <w:rPr>
                <w:rFonts w:ascii="Times New Roman" w:hAnsi="Times New Roman" w:cs="Times New Roman"/>
                <w:sz w:val="21"/>
                <w:szCs w:val="21"/>
              </w:rPr>
            </w:pPr>
            <w:r w:rsidRPr="00576CF2">
              <w:rPr>
                <w:rFonts w:ascii="Times New Roman" w:hAnsi="Times New Roman" w:cs="Times New Roman"/>
                <w:sz w:val="21"/>
                <w:szCs w:val="21"/>
              </w:rPr>
              <w:lastRenderedPageBreak/>
              <w:t>В качестве обоснования начальной (максимальной) цены договора использован</w:t>
            </w:r>
            <w:r w:rsidR="00316A13">
              <w:rPr>
                <w:rFonts w:ascii="Times New Roman" w:hAnsi="Times New Roman" w:cs="Times New Roman"/>
                <w:sz w:val="21"/>
                <w:szCs w:val="21"/>
              </w:rPr>
              <w:t>ы:</w:t>
            </w:r>
          </w:p>
          <w:p w14:paraId="40FC1CD0" w14:textId="2439EA54" w:rsidR="00316A13" w:rsidRPr="00A1405B" w:rsidRDefault="00316A13" w:rsidP="008A330E">
            <w:pPr>
              <w:spacing w:after="0" w:line="240" w:lineRule="auto"/>
              <w:jc w:val="both"/>
              <w:rPr>
                <w:rFonts w:ascii="Times New Roman" w:hAnsi="Times New Roman" w:cs="Times New Roman"/>
                <w:sz w:val="21"/>
                <w:szCs w:val="21"/>
              </w:rPr>
            </w:pPr>
            <w:r w:rsidRPr="00A1405B">
              <w:rPr>
                <w:rFonts w:ascii="Times New Roman" w:hAnsi="Times New Roman" w:cs="Times New Roman"/>
                <w:sz w:val="21"/>
                <w:szCs w:val="21"/>
              </w:rPr>
              <w:t>- метод сопоставления рыночных цен</w:t>
            </w:r>
            <w:r w:rsidRPr="00A1405B">
              <w:rPr>
                <w:rFonts w:ascii="Times New Roman" w:hAnsi="Times New Roman" w:cs="Times New Roman"/>
                <w:iCs/>
                <w:sz w:val="21"/>
                <w:szCs w:val="21"/>
              </w:rPr>
              <w:t>, предусмотренный</w:t>
            </w:r>
            <w:r w:rsidRPr="00A1405B">
              <w:rPr>
                <w:rFonts w:ascii="Times New Roman" w:hAnsi="Times New Roman" w:cs="Times New Roman"/>
                <w:sz w:val="21"/>
                <w:szCs w:val="21"/>
              </w:rPr>
              <w:t xml:space="preserve"> </w:t>
            </w:r>
            <w:proofErr w:type="spellStart"/>
            <w:r w:rsidRPr="00A1405B">
              <w:rPr>
                <w:rFonts w:ascii="Times New Roman" w:hAnsi="Times New Roman" w:cs="Times New Roman"/>
                <w:sz w:val="21"/>
                <w:szCs w:val="21"/>
              </w:rPr>
              <w:t>пп</w:t>
            </w:r>
            <w:proofErr w:type="spellEnd"/>
            <w:r w:rsidRPr="00A1405B">
              <w:rPr>
                <w:rFonts w:ascii="Times New Roman" w:hAnsi="Times New Roman" w:cs="Times New Roman"/>
                <w:sz w:val="21"/>
                <w:szCs w:val="21"/>
              </w:rPr>
              <w:t>. 1 п. 12.1.5. Положения о закупке товаров, работ, услуг;</w:t>
            </w:r>
          </w:p>
          <w:p w14:paraId="0B277162" w14:textId="5CDF6B63" w:rsidR="008A330E" w:rsidRDefault="00316A13" w:rsidP="008A330E">
            <w:pPr>
              <w:spacing w:after="0" w:line="240" w:lineRule="auto"/>
              <w:jc w:val="both"/>
              <w:rPr>
                <w:rFonts w:ascii="Times New Roman" w:hAnsi="Times New Roman" w:cs="Times New Roman"/>
                <w:sz w:val="21"/>
                <w:szCs w:val="21"/>
              </w:rPr>
            </w:pPr>
            <w:r w:rsidRPr="00A1405B">
              <w:rPr>
                <w:rFonts w:ascii="Times New Roman" w:hAnsi="Times New Roman" w:cs="Times New Roman"/>
                <w:sz w:val="21"/>
                <w:szCs w:val="21"/>
              </w:rPr>
              <w:t>-</w:t>
            </w:r>
            <w:r w:rsidR="008A330E" w:rsidRPr="00A1405B">
              <w:rPr>
                <w:rFonts w:ascii="Times New Roman" w:hAnsi="Times New Roman" w:cs="Times New Roman"/>
                <w:sz w:val="21"/>
                <w:szCs w:val="21"/>
              </w:rPr>
              <w:t xml:space="preserve"> </w:t>
            </w:r>
            <w:r w:rsidR="00576CF2" w:rsidRPr="00A1405B">
              <w:rPr>
                <w:rFonts w:ascii="Times New Roman" w:hAnsi="Times New Roman" w:cs="Times New Roman"/>
                <w:iCs/>
                <w:sz w:val="21"/>
                <w:szCs w:val="21"/>
              </w:rPr>
              <w:t>проектно-сметный метод</w:t>
            </w:r>
            <w:r w:rsidR="008A330E" w:rsidRPr="00A1405B">
              <w:rPr>
                <w:rFonts w:ascii="Times New Roman" w:hAnsi="Times New Roman" w:cs="Times New Roman"/>
                <w:iCs/>
                <w:sz w:val="21"/>
                <w:szCs w:val="21"/>
              </w:rPr>
              <w:t xml:space="preserve">, </w:t>
            </w:r>
            <w:r w:rsidR="008802BD" w:rsidRPr="00A1405B">
              <w:rPr>
                <w:rFonts w:ascii="Times New Roman" w:hAnsi="Times New Roman" w:cs="Times New Roman"/>
                <w:iCs/>
                <w:sz w:val="21"/>
                <w:szCs w:val="21"/>
              </w:rPr>
              <w:t>предусмотренный</w:t>
            </w:r>
            <w:r w:rsidR="008A330E" w:rsidRPr="00A1405B">
              <w:rPr>
                <w:rFonts w:ascii="Times New Roman" w:hAnsi="Times New Roman" w:cs="Times New Roman"/>
                <w:sz w:val="21"/>
                <w:szCs w:val="21"/>
              </w:rPr>
              <w:t xml:space="preserve"> </w:t>
            </w:r>
            <w:proofErr w:type="spellStart"/>
            <w:r w:rsidR="00576CF2" w:rsidRPr="00A1405B">
              <w:rPr>
                <w:rFonts w:ascii="Times New Roman" w:hAnsi="Times New Roman" w:cs="Times New Roman"/>
                <w:sz w:val="21"/>
                <w:szCs w:val="21"/>
              </w:rPr>
              <w:t>пп</w:t>
            </w:r>
            <w:proofErr w:type="spellEnd"/>
            <w:r w:rsidR="00576CF2" w:rsidRPr="00A1405B">
              <w:rPr>
                <w:rFonts w:ascii="Times New Roman" w:hAnsi="Times New Roman" w:cs="Times New Roman"/>
                <w:sz w:val="21"/>
                <w:szCs w:val="21"/>
              </w:rPr>
              <w:t>.</w:t>
            </w:r>
            <w:r w:rsidR="008A330E" w:rsidRPr="00A1405B">
              <w:rPr>
                <w:rFonts w:ascii="Times New Roman" w:hAnsi="Times New Roman" w:cs="Times New Roman"/>
                <w:sz w:val="21"/>
                <w:szCs w:val="21"/>
              </w:rPr>
              <w:t xml:space="preserve"> </w:t>
            </w:r>
            <w:r w:rsidR="00576CF2" w:rsidRPr="00A1405B">
              <w:rPr>
                <w:rFonts w:ascii="Times New Roman" w:hAnsi="Times New Roman" w:cs="Times New Roman"/>
                <w:sz w:val="21"/>
                <w:szCs w:val="21"/>
              </w:rPr>
              <w:t>5</w:t>
            </w:r>
            <w:r w:rsidR="008A330E" w:rsidRPr="00A1405B">
              <w:rPr>
                <w:rFonts w:ascii="Times New Roman" w:hAnsi="Times New Roman" w:cs="Times New Roman"/>
                <w:sz w:val="21"/>
                <w:szCs w:val="21"/>
              </w:rPr>
              <w:t xml:space="preserve"> п</w:t>
            </w:r>
            <w:r w:rsidR="00576CF2" w:rsidRPr="00A1405B">
              <w:rPr>
                <w:rFonts w:ascii="Times New Roman" w:hAnsi="Times New Roman" w:cs="Times New Roman"/>
                <w:sz w:val="21"/>
                <w:szCs w:val="21"/>
              </w:rPr>
              <w:t>.</w:t>
            </w:r>
            <w:r w:rsidR="008A330E" w:rsidRPr="00A1405B">
              <w:rPr>
                <w:rFonts w:ascii="Times New Roman" w:hAnsi="Times New Roman" w:cs="Times New Roman"/>
                <w:sz w:val="21"/>
                <w:szCs w:val="21"/>
              </w:rPr>
              <w:t xml:space="preserve"> 12.1.5. Положения о закупке товаров, работ, услуг.</w:t>
            </w:r>
          </w:p>
          <w:p w14:paraId="58640A82" w14:textId="1F2C884C" w:rsidR="00C46431" w:rsidRPr="00C46431" w:rsidRDefault="00116BA9" w:rsidP="00C46431">
            <w:pPr>
              <w:spacing w:after="0" w:line="240" w:lineRule="auto"/>
              <w:jc w:val="both"/>
              <w:rPr>
                <w:rFonts w:ascii="Times New Roman" w:hAnsi="Times New Roman" w:cs="Times New Roman"/>
                <w:sz w:val="21"/>
                <w:szCs w:val="21"/>
              </w:rPr>
            </w:pPr>
            <w:r w:rsidRPr="00C46431">
              <w:rPr>
                <w:rFonts w:ascii="Times New Roman" w:hAnsi="Times New Roman" w:cs="Times New Roman"/>
                <w:sz w:val="21"/>
                <w:szCs w:val="21"/>
              </w:rPr>
              <w:t xml:space="preserve">В цену Договора входит полный объем необходимых работ, включая, </w:t>
            </w:r>
            <w:proofErr w:type="gramStart"/>
            <w:r w:rsidRPr="00C46431">
              <w:rPr>
                <w:rFonts w:ascii="Times New Roman" w:hAnsi="Times New Roman" w:cs="Times New Roman"/>
                <w:sz w:val="21"/>
                <w:szCs w:val="21"/>
              </w:rPr>
              <w:t>но</w:t>
            </w:r>
            <w:proofErr w:type="gramEnd"/>
            <w:r w:rsidRPr="00C46431">
              <w:rPr>
                <w:rFonts w:ascii="Times New Roman" w:hAnsi="Times New Roman" w:cs="Times New Roman"/>
                <w:sz w:val="21"/>
                <w:szCs w:val="21"/>
              </w:rPr>
              <w:t xml:space="preserve"> не ограничиваясь: </w:t>
            </w:r>
            <w:r w:rsidR="00C46431" w:rsidRPr="00C46431">
              <w:rPr>
                <w:rFonts w:ascii="Times New Roman" w:hAnsi="Times New Roman" w:cs="Times New Roman"/>
                <w:sz w:val="21"/>
                <w:szCs w:val="21"/>
              </w:rPr>
              <w:t>-</w:t>
            </w:r>
            <w:r w:rsidR="00C46431">
              <w:rPr>
                <w:rFonts w:ascii="Times New Roman" w:hAnsi="Times New Roman" w:cs="Times New Roman"/>
                <w:sz w:val="21"/>
                <w:szCs w:val="21"/>
              </w:rPr>
              <w:t xml:space="preserve"> </w:t>
            </w:r>
            <w:r w:rsidR="00C46431" w:rsidRPr="00C46431">
              <w:rPr>
                <w:rFonts w:ascii="Times New Roman" w:hAnsi="Times New Roman" w:cs="Times New Roman"/>
                <w:sz w:val="21"/>
                <w:szCs w:val="21"/>
              </w:rPr>
              <w:t xml:space="preserve">разработка проектной документации, получение положительного заключения государственной экспертизы проектной документации (в том числе в части проверки достоверности определения </w:t>
            </w:r>
            <w:r w:rsidR="00C46431" w:rsidRPr="00C46431">
              <w:rPr>
                <w:rFonts w:ascii="Times New Roman" w:hAnsi="Times New Roman" w:cs="Times New Roman"/>
                <w:sz w:val="21"/>
                <w:szCs w:val="21"/>
              </w:rPr>
              <w:lastRenderedPageBreak/>
              <w:t>сметной стоимости объектов капитального строительства) и результатов инженерных изысканий в отношении Объекта-1;</w:t>
            </w:r>
            <w:r w:rsidR="00C46431">
              <w:rPr>
                <w:rFonts w:ascii="Times New Roman" w:hAnsi="Times New Roman" w:cs="Times New Roman"/>
                <w:sz w:val="21"/>
                <w:szCs w:val="21"/>
              </w:rPr>
              <w:t xml:space="preserve"> </w:t>
            </w:r>
            <w:r w:rsidR="00C46431" w:rsidRPr="00C46431">
              <w:rPr>
                <w:rFonts w:ascii="Times New Roman" w:hAnsi="Times New Roman" w:cs="Times New Roman"/>
                <w:sz w:val="21"/>
                <w:szCs w:val="21"/>
              </w:rPr>
              <w:t>- разработка рабочей документации по Объектам;</w:t>
            </w:r>
            <w:r w:rsidR="00C46431">
              <w:rPr>
                <w:rFonts w:ascii="Times New Roman" w:hAnsi="Times New Roman" w:cs="Times New Roman"/>
                <w:sz w:val="21"/>
                <w:szCs w:val="21"/>
              </w:rPr>
              <w:t xml:space="preserve"> </w:t>
            </w:r>
            <w:r w:rsidR="00C46431" w:rsidRPr="00C46431">
              <w:rPr>
                <w:rFonts w:ascii="Times New Roman" w:hAnsi="Times New Roman" w:cs="Times New Roman"/>
                <w:sz w:val="21"/>
                <w:szCs w:val="21"/>
              </w:rPr>
              <w:t>- строительно-монтажные работы по Объектам;</w:t>
            </w:r>
          </w:p>
          <w:p w14:paraId="7D3717DE" w14:textId="5B7C166E" w:rsidR="00C46431" w:rsidRPr="00C46431" w:rsidRDefault="00C46431" w:rsidP="00C46431">
            <w:pPr>
              <w:spacing w:after="0" w:line="240" w:lineRule="auto"/>
              <w:jc w:val="both"/>
              <w:rPr>
                <w:rFonts w:ascii="Times New Roman" w:hAnsi="Times New Roman" w:cs="Times New Roman"/>
                <w:sz w:val="21"/>
                <w:szCs w:val="21"/>
              </w:rPr>
            </w:pPr>
            <w:r w:rsidRPr="00C46431">
              <w:rPr>
                <w:rFonts w:ascii="Times New Roman" w:hAnsi="Times New Roman" w:cs="Times New Roman"/>
                <w:sz w:val="21"/>
                <w:szCs w:val="21"/>
              </w:rPr>
              <w:t>- работы по подготовке комплекта исполнительной документации, проведению испытаний и обследований с подготовкой отчетов, пусконаладочные работы;</w:t>
            </w:r>
            <w:r>
              <w:rPr>
                <w:rFonts w:ascii="Times New Roman" w:hAnsi="Times New Roman" w:cs="Times New Roman"/>
                <w:sz w:val="21"/>
                <w:szCs w:val="21"/>
              </w:rPr>
              <w:t xml:space="preserve"> </w:t>
            </w:r>
            <w:r w:rsidRPr="00C46431">
              <w:rPr>
                <w:rFonts w:ascii="Times New Roman" w:hAnsi="Times New Roman" w:cs="Times New Roman"/>
                <w:sz w:val="21"/>
                <w:szCs w:val="21"/>
              </w:rPr>
              <w:t>- работы по проведению лабораторных, инструментальных исследований и измерений с составлением отчетов о соответствии требованиям нормативной документации на завершенном строительством объекте.</w:t>
            </w:r>
          </w:p>
          <w:p w14:paraId="6A35F32B" w14:textId="6C8E77D9" w:rsidR="00C46431" w:rsidRDefault="00C46431" w:rsidP="00C46431">
            <w:pPr>
              <w:spacing w:after="0" w:line="240" w:lineRule="auto"/>
              <w:jc w:val="both"/>
              <w:rPr>
                <w:rFonts w:ascii="Times New Roman" w:hAnsi="Times New Roman" w:cs="Times New Roman"/>
                <w:sz w:val="21"/>
                <w:szCs w:val="21"/>
              </w:rPr>
            </w:pPr>
            <w:proofErr w:type="gramStart"/>
            <w:r w:rsidRPr="00C46431">
              <w:rPr>
                <w:rFonts w:ascii="Times New Roman" w:hAnsi="Times New Roman" w:cs="Times New Roman"/>
                <w:sz w:val="21"/>
                <w:szCs w:val="21"/>
              </w:rPr>
              <w:t>В цену Договора также входят все расходы (затраты), необходимые для исполнения обязательств по Договору, в том числе:</w:t>
            </w:r>
            <w:r w:rsidR="00316A13">
              <w:rPr>
                <w:rFonts w:ascii="Times New Roman" w:hAnsi="Times New Roman" w:cs="Times New Roman"/>
                <w:sz w:val="21"/>
                <w:szCs w:val="21"/>
              </w:rPr>
              <w:t xml:space="preserve"> </w:t>
            </w:r>
            <w:r w:rsidRPr="00C46431">
              <w:rPr>
                <w:rFonts w:ascii="Times New Roman" w:hAnsi="Times New Roman" w:cs="Times New Roman"/>
                <w:sz w:val="21"/>
                <w:szCs w:val="21"/>
              </w:rPr>
              <w:t>- по уплате налогов, сборов и других обязательных платежей, расходы на перевозку, установку и перемещение знаков и ограждений Объектов (до момента передачи Объектов Заказчику в установленном Договором порядке), уплату таможенных пошлин, доставку документации Заказчику, материалы, мойку колес автотранспорта, оборудование, товары, оплату за восстановление озеленения</w:t>
            </w:r>
            <w:proofErr w:type="gramEnd"/>
            <w:r w:rsidRPr="00C46431">
              <w:rPr>
                <w:rFonts w:ascii="Times New Roman" w:hAnsi="Times New Roman" w:cs="Times New Roman"/>
                <w:sz w:val="21"/>
                <w:szCs w:val="21"/>
              </w:rPr>
              <w:t>, инструментальные и лабораторные исследования на Объектах;</w:t>
            </w:r>
            <w:r>
              <w:rPr>
                <w:rFonts w:ascii="Times New Roman" w:hAnsi="Times New Roman" w:cs="Times New Roman"/>
                <w:sz w:val="21"/>
                <w:szCs w:val="21"/>
              </w:rPr>
              <w:t xml:space="preserve"> </w:t>
            </w:r>
            <w:r w:rsidRPr="00C46431">
              <w:rPr>
                <w:rFonts w:ascii="Times New Roman" w:hAnsi="Times New Roman" w:cs="Times New Roman"/>
                <w:sz w:val="21"/>
                <w:szCs w:val="21"/>
              </w:rPr>
              <w:t>- расходы на утилизацию отходов, которые возникнут в результате строительно-монтажных работ (демонтажных работ) (в случае, если обязанность утилизации отходов установлена действующим законодательством);</w:t>
            </w:r>
            <w:r>
              <w:rPr>
                <w:rFonts w:ascii="Times New Roman" w:hAnsi="Times New Roman" w:cs="Times New Roman"/>
                <w:sz w:val="21"/>
                <w:szCs w:val="21"/>
              </w:rPr>
              <w:t xml:space="preserve"> </w:t>
            </w:r>
            <w:r w:rsidRPr="00C46431">
              <w:rPr>
                <w:rFonts w:ascii="Times New Roman" w:hAnsi="Times New Roman" w:cs="Times New Roman"/>
                <w:sz w:val="21"/>
                <w:szCs w:val="21"/>
              </w:rPr>
              <w:t>- расходы, необходимые для обеспечения сохранности и эксплуатации Объектов до ввода в эксплуатацию и передачи Объектов Заказчику в установленном Договором порядке</w:t>
            </w:r>
            <w:r>
              <w:rPr>
                <w:rFonts w:ascii="Times New Roman" w:hAnsi="Times New Roman" w:cs="Times New Roman"/>
                <w:sz w:val="21"/>
                <w:szCs w:val="21"/>
              </w:rPr>
              <w:t xml:space="preserve">; </w:t>
            </w:r>
            <w:r w:rsidRPr="00C46431">
              <w:rPr>
                <w:rFonts w:ascii="Times New Roman" w:hAnsi="Times New Roman" w:cs="Times New Roman"/>
                <w:sz w:val="21"/>
                <w:szCs w:val="21"/>
              </w:rPr>
              <w:t xml:space="preserve">- </w:t>
            </w:r>
            <w:proofErr w:type="gramStart"/>
            <w:r w:rsidRPr="00C46431">
              <w:rPr>
                <w:rFonts w:ascii="Times New Roman" w:hAnsi="Times New Roman" w:cs="Times New Roman"/>
                <w:sz w:val="21"/>
                <w:szCs w:val="21"/>
              </w:rPr>
              <w:t>расходы (затраты), связанные с мобилизацией (демобилизацией) строительной техники, оборудования, а также связанные с обеспечением строительства рабочими, в том числе иностранными, специалистами, включая заработную плату, транспортные и командировочные расходы, питание, проживание;</w:t>
            </w:r>
            <w:proofErr w:type="gramEnd"/>
            <w:r>
              <w:rPr>
                <w:rFonts w:ascii="Times New Roman" w:hAnsi="Times New Roman" w:cs="Times New Roman"/>
                <w:sz w:val="21"/>
                <w:szCs w:val="21"/>
              </w:rPr>
              <w:t xml:space="preserve"> </w:t>
            </w:r>
            <w:r w:rsidRPr="00C46431">
              <w:rPr>
                <w:rFonts w:ascii="Times New Roman" w:hAnsi="Times New Roman" w:cs="Times New Roman"/>
                <w:sz w:val="21"/>
                <w:szCs w:val="21"/>
              </w:rPr>
              <w:t xml:space="preserve">- </w:t>
            </w:r>
            <w:proofErr w:type="gramStart"/>
            <w:r w:rsidRPr="00C46431">
              <w:rPr>
                <w:rFonts w:ascii="Times New Roman" w:hAnsi="Times New Roman" w:cs="Times New Roman"/>
                <w:sz w:val="21"/>
                <w:szCs w:val="21"/>
              </w:rPr>
              <w:t>затраты по эксплуатации строительной площадки (в том числе коммунальные платежи, обслуживание, пожарная безопасность и др.), а также прочие затраты, в том числе сезонного характера, необходимые для функционирования строительной площадки, Объектов и оборудования до сдачи Объектов Заказчику;</w:t>
            </w:r>
            <w:r>
              <w:rPr>
                <w:rFonts w:ascii="Times New Roman" w:hAnsi="Times New Roman" w:cs="Times New Roman"/>
                <w:sz w:val="21"/>
                <w:szCs w:val="21"/>
              </w:rPr>
              <w:t xml:space="preserve"> </w:t>
            </w:r>
            <w:r w:rsidRPr="00C46431">
              <w:rPr>
                <w:rFonts w:ascii="Times New Roman" w:hAnsi="Times New Roman" w:cs="Times New Roman"/>
                <w:sz w:val="21"/>
                <w:szCs w:val="21"/>
              </w:rPr>
              <w:t>- расходы (затраты), связанные с оплатой за подключение Объектов на период строительства к сетям инженерно-технического обеспечения и электроснабжения, включая плату за право подключения;</w:t>
            </w:r>
            <w:proofErr w:type="gramEnd"/>
            <w:r>
              <w:rPr>
                <w:rFonts w:ascii="Times New Roman" w:hAnsi="Times New Roman" w:cs="Times New Roman"/>
                <w:sz w:val="21"/>
                <w:szCs w:val="21"/>
              </w:rPr>
              <w:t xml:space="preserve"> </w:t>
            </w:r>
            <w:r w:rsidRPr="00C46431">
              <w:rPr>
                <w:rFonts w:ascii="Times New Roman" w:hAnsi="Times New Roman" w:cs="Times New Roman"/>
                <w:sz w:val="21"/>
                <w:szCs w:val="21"/>
              </w:rPr>
              <w:t>- затраты на мероприятия, связанные с соблюдением экологическим норм при строительстве Объектов;</w:t>
            </w:r>
            <w:r w:rsidR="00316A13">
              <w:rPr>
                <w:rFonts w:ascii="Times New Roman" w:hAnsi="Times New Roman" w:cs="Times New Roman"/>
                <w:sz w:val="21"/>
                <w:szCs w:val="21"/>
              </w:rPr>
              <w:t xml:space="preserve"> </w:t>
            </w:r>
            <w:r w:rsidRPr="00C46431">
              <w:rPr>
                <w:rFonts w:ascii="Times New Roman" w:hAnsi="Times New Roman" w:cs="Times New Roman"/>
                <w:sz w:val="21"/>
                <w:szCs w:val="21"/>
              </w:rPr>
              <w:t>- расходы Подрядчика на получение необходимых исходных данных (за исключением данных, предоставляемых Заказчиком в соответствии с Договором);</w:t>
            </w:r>
            <w:r>
              <w:rPr>
                <w:rFonts w:ascii="Times New Roman" w:hAnsi="Times New Roman" w:cs="Times New Roman"/>
                <w:sz w:val="21"/>
                <w:szCs w:val="21"/>
              </w:rPr>
              <w:t xml:space="preserve"> </w:t>
            </w:r>
            <w:r w:rsidRPr="00C46431">
              <w:rPr>
                <w:rFonts w:ascii="Times New Roman" w:hAnsi="Times New Roman" w:cs="Times New Roman"/>
                <w:sz w:val="21"/>
                <w:szCs w:val="21"/>
              </w:rPr>
              <w:t>- стоимость поставки предусмотренного проектной документацией оборудования, необходимого для обеспечения эксплуатации Объектов;</w:t>
            </w:r>
            <w:r>
              <w:rPr>
                <w:rFonts w:ascii="Times New Roman" w:hAnsi="Times New Roman" w:cs="Times New Roman"/>
                <w:sz w:val="21"/>
                <w:szCs w:val="21"/>
              </w:rPr>
              <w:t xml:space="preserve"> </w:t>
            </w:r>
            <w:r w:rsidRPr="00C46431">
              <w:rPr>
                <w:rFonts w:ascii="Times New Roman" w:hAnsi="Times New Roman" w:cs="Times New Roman"/>
                <w:sz w:val="21"/>
                <w:szCs w:val="21"/>
              </w:rPr>
              <w:t>- другие затраты, необходимые для полного исполнения обязательств Подрядчика по Договору.</w:t>
            </w:r>
          </w:p>
          <w:p w14:paraId="1C42E0BA" w14:textId="32BEA604" w:rsidR="008A330E" w:rsidRPr="008F1FEF" w:rsidRDefault="008A330E" w:rsidP="00C46431">
            <w:pPr>
              <w:spacing w:after="0" w:line="240" w:lineRule="auto"/>
              <w:jc w:val="both"/>
              <w:rPr>
                <w:rFonts w:ascii="Times New Roman" w:hAnsi="Times New Roman" w:cs="Times New Roman"/>
                <w:sz w:val="21"/>
                <w:szCs w:val="21"/>
              </w:rPr>
            </w:pPr>
            <w:r w:rsidRPr="00733275">
              <w:rPr>
                <w:rFonts w:ascii="Times New Roman" w:hAnsi="Times New Roman" w:cs="Times New Roman"/>
                <w:sz w:val="21"/>
                <w:szCs w:val="21"/>
              </w:rPr>
              <w:t>Цена договора, содержащаяся в ценовом предложении, должна быть выражена в рублях.</w:t>
            </w:r>
          </w:p>
        </w:tc>
      </w:tr>
      <w:tr w:rsidR="008A330E" w:rsidRPr="008F1FEF" w14:paraId="3FCADD04"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2F65DAB0" w14:textId="1743C66B"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lastRenderedPageBreak/>
              <w:t>24</w:t>
            </w:r>
          </w:p>
        </w:tc>
        <w:tc>
          <w:tcPr>
            <w:tcW w:w="2932" w:type="dxa"/>
            <w:tcBorders>
              <w:top w:val="single" w:sz="4" w:space="0" w:color="auto"/>
              <w:left w:val="single" w:sz="4" w:space="0" w:color="auto"/>
              <w:bottom w:val="single" w:sz="4" w:space="0" w:color="auto"/>
              <w:right w:val="single" w:sz="4" w:space="0" w:color="auto"/>
            </w:tcBorders>
            <w:hideMark/>
          </w:tcPr>
          <w:p w14:paraId="7183548C" w14:textId="77777777" w:rsidR="008A330E" w:rsidRPr="008F1FEF" w:rsidRDefault="008A330E" w:rsidP="008A330E">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Форма, сроки и порядок оплаты товара, работы, услуги</w:t>
            </w:r>
          </w:p>
        </w:tc>
        <w:tc>
          <w:tcPr>
            <w:tcW w:w="7216" w:type="dxa"/>
            <w:gridSpan w:val="3"/>
            <w:tcBorders>
              <w:top w:val="single" w:sz="4" w:space="0" w:color="auto"/>
              <w:left w:val="single" w:sz="4" w:space="0" w:color="auto"/>
              <w:bottom w:val="single" w:sz="4" w:space="0" w:color="auto"/>
              <w:right w:val="single" w:sz="4" w:space="0" w:color="auto"/>
            </w:tcBorders>
            <w:hideMark/>
          </w:tcPr>
          <w:p w14:paraId="564F6B0E" w14:textId="7E913AFF" w:rsidR="008A330E" w:rsidRPr="008F1FEF" w:rsidRDefault="008A330E" w:rsidP="008A330E">
            <w:pPr>
              <w:spacing w:after="0" w:line="240" w:lineRule="auto"/>
              <w:jc w:val="both"/>
              <w:rPr>
                <w:rFonts w:ascii="Times New Roman" w:hAnsi="Times New Roman" w:cs="Times New Roman"/>
                <w:sz w:val="21"/>
                <w:szCs w:val="21"/>
              </w:rPr>
            </w:pPr>
            <w:r w:rsidRPr="00847941">
              <w:rPr>
                <w:rFonts w:ascii="Times New Roman" w:hAnsi="Times New Roman" w:cs="Times New Roman"/>
                <w:sz w:val="21"/>
                <w:szCs w:val="21"/>
              </w:rPr>
              <w:t>Оплата по договору производится Заказчиком в объеме и на условиях, установленных в «</w:t>
            </w:r>
            <w:r>
              <w:rPr>
                <w:rFonts w:ascii="Times New Roman" w:hAnsi="Times New Roman" w:cs="Times New Roman"/>
                <w:sz w:val="21"/>
                <w:szCs w:val="21"/>
              </w:rPr>
              <w:t>Проекте договора</w:t>
            </w:r>
            <w:r w:rsidRPr="00847941">
              <w:rPr>
                <w:rFonts w:ascii="Times New Roman" w:hAnsi="Times New Roman" w:cs="Times New Roman"/>
                <w:sz w:val="21"/>
                <w:szCs w:val="21"/>
              </w:rPr>
              <w:t>» (Приложение</w:t>
            </w:r>
            <w:r>
              <w:rPr>
                <w:rFonts w:ascii="Times New Roman" w:hAnsi="Times New Roman" w:cs="Times New Roman"/>
                <w:sz w:val="21"/>
                <w:szCs w:val="21"/>
              </w:rPr>
              <w:t xml:space="preserve"> №</w:t>
            </w:r>
            <w:r w:rsidR="00B648A7">
              <w:rPr>
                <w:rFonts w:ascii="Times New Roman" w:hAnsi="Times New Roman" w:cs="Times New Roman"/>
                <w:sz w:val="21"/>
                <w:szCs w:val="21"/>
              </w:rPr>
              <w:t xml:space="preserve"> </w:t>
            </w:r>
            <w:r w:rsidR="00A83551">
              <w:rPr>
                <w:rFonts w:ascii="Times New Roman" w:hAnsi="Times New Roman" w:cs="Times New Roman"/>
                <w:sz w:val="21"/>
                <w:szCs w:val="21"/>
              </w:rPr>
              <w:t>3</w:t>
            </w:r>
            <w:r>
              <w:rPr>
                <w:rFonts w:ascii="Times New Roman" w:hAnsi="Times New Roman" w:cs="Times New Roman"/>
                <w:sz w:val="21"/>
                <w:szCs w:val="21"/>
              </w:rPr>
              <w:t xml:space="preserve"> к Закупочной документации).</w:t>
            </w:r>
          </w:p>
        </w:tc>
      </w:tr>
      <w:tr w:rsidR="00D63899" w:rsidRPr="008F1FEF" w14:paraId="76F895A3"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tcPr>
          <w:p w14:paraId="5090103A" w14:textId="389116E7" w:rsidR="00D63899" w:rsidRPr="00D63899" w:rsidRDefault="00D63899" w:rsidP="00D63899">
            <w:pPr>
              <w:spacing w:after="0" w:line="240" w:lineRule="auto"/>
              <w:rPr>
                <w:rFonts w:ascii="Times New Roman" w:hAnsi="Times New Roman" w:cs="Times New Roman"/>
                <w:b/>
                <w:sz w:val="21"/>
                <w:szCs w:val="21"/>
                <w:vertAlign w:val="superscript"/>
                <w:lang w:val="en-US"/>
              </w:rPr>
            </w:pPr>
            <w:r>
              <w:rPr>
                <w:rFonts w:ascii="Times New Roman" w:hAnsi="Times New Roman" w:cs="Times New Roman"/>
                <w:b/>
                <w:sz w:val="21"/>
                <w:szCs w:val="21"/>
                <w:lang w:val="en-US"/>
              </w:rPr>
              <w:t>24</w:t>
            </w:r>
            <w:r>
              <w:rPr>
                <w:rFonts w:ascii="Times New Roman" w:hAnsi="Times New Roman" w:cs="Times New Roman"/>
                <w:b/>
                <w:sz w:val="21"/>
                <w:szCs w:val="21"/>
                <w:vertAlign w:val="superscript"/>
                <w:lang w:val="en-US"/>
              </w:rPr>
              <w:t>1</w:t>
            </w:r>
          </w:p>
        </w:tc>
        <w:tc>
          <w:tcPr>
            <w:tcW w:w="2932" w:type="dxa"/>
            <w:tcBorders>
              <w:top w:val="single" w:sz="4" w:space="0" w:color="auto"/>
              <w:left w:val="single" w:sz="4" w:space="0" w:color="auto"/>
              <w:bottom w:val="single" w:sz="4" w:space="0" w:color="auto"/>
              <w:right w:val="single" w:sz="4" w:space="0" w:color="auto"/>
            </w:tcBorders>
          </w:tcPr>
          <w:p w14:paraId="41CB7463" w14:textId="318F8F78" w:rsidR="00D63899" w:rsidRPr="008F1FEF" w:rsidRDefault="00D63899" w:rsidP="00D63899">
            <w:pPr>
              <w:spacing w:after="0" w:line="240" w:lineRule="auto"/>
              <w:jc w:val="both"/>
              <w:rPr>
                <w:rFonts w:ascii="Times New Roman" w:hAnsi="Times New Roman" w:cs="Times New Roman"/>
                <w:b/>
                <w:sz w:val="21"/>
                <w:szCs w:val="21"/>
              </w:rPr>
            </w:pPr>
            <w:r>
              <w:rPr>
                <w:rFonts w:ascii="Times New Roman" w:eastAsia="Times New Roman" w:hAnsi="Times New Roman"/>
                <w:b/>
                <w:sz w:val="21"/>
                <w:szCs w:val="21"/>
                <w:lang w:eastAsia="ru-RU"/>
              </w:rPr>
              <w:t>Информация о запрете, ограничении, преимуществах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216" w:type="dxa"/>
            <w:gridSpan w:val="3"/>
            <w:tcBorders>
              <w:top w:val="single" w:sz="4" w:space="0" w:color="auto"/>
              <w:left w:val="single" w:sz="4" w:space="0" w:color="auto"/>
              <w:bottom w:val="single" w:sz="4" w:space="0" w:color="auto"/>
              <w:right w:val="single" w:sz="4" w:space="0" w:color="auto"/>
            </w:tcBorders>
          </w:tcPr>
          <w:p w14:paraId="353CC259" w14:textId="00D30307" w:rsidR="00D63899" w:rsidRPr="00847941" w:rsidRDefault="00D63899" w:rsidP="00D63899">
            <w:pPr>
              <w:spacing w:after="0" w:line="240" w:lineRule="auto"/>
              <w:jc w:val="both"/>
              <w:rPr>
                <w:rFonts w:ascii="Times New Roman" w:hAnsi="Times New Roman" w:cs="Times New Roman"/>
                <w:sz w:val="21"/>
                <w:szCs w:val="21"/>
              </w:rPr>
            </w:pPr>
            <w:r>
              <w:rPr>
                <w:rFonts w:ascii="Times New Roman" w:eastAsia="Times New Roman" w:hAnsi="Times New Roman" w:cs="Times New Roman"/>
                <w:sz w:val="21"/>
                <w:szCs w:val="21"/>
                <w:lang w:eastAsia="ru-RU"/>
              </w:rPr>
              <w:t>Не установлено.</w:t>
            </w:r>
          </w:p>
        </w:tc>
      </w:tr>
      <w:tr w:rsidR="00D63899" w:rsidRPr="008F1FEF" w14:paraId="2A9790C7" w14:textId="77777777" w:rsidTr="008F1FEF">
        <w:trPr>
          <w:jc w:val="center"/>
        </w:trPr>
        <w:tc>
          <w:tcPr>
            <w:tcW w:w="10704"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648DAFA1"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b/>
                <w:i/>
                <w:sz w:val="21"/>
                <w:szCs w:val="21"/>
              </w:rPr>
              <w:t>Критерии и порядок оценки и сопоставления заявок на участие в закупке</w:t>
            </w:r>
          </w:p>
        </w:tc>
      </w:tr>
      <w:tr w:rsidR="00D63899" w:rsidRPr="008F1FEF" w14:paraId="71D29C8D" w14:textId="77777777" w:rsidTr="00236A10">
        <w:trPr>
          <w:jc w:val="center"/>
        </w:trPr>
        <w:tc>
          <w:tcPr>
            <w:tcW w:w="556" w:type="dxa"/>
            <w:vMerge w:val="restart"/>
            <w:tcBorders>
              <w:top w:val="single" w:sz="4" w:space="0" w:color="auto"/>
              <w:left w:val="single" w:sz="4" w:space="0" w:color="auto"/>
              <w:right w:val="single" w:sz="4" w:space="0" w:color="auto"/>
            </w:tcBorders>
            <w:hideMark/>
          </w:tcPr>
          <w:p w14:paraId="1399DB3E" w14:textId="77777777" w:rsidR="00D63899" w:rsidRPr="008F1FEF" w:rsidRDefault="00D63899" w:rsidP="00D63899">
            <w:pPr>
              <w:spacing w:after="0" w:line="240" w:lineRule="auto"/>
              <w:rPr>
                <w:rFonts w:ascii="Times New Roman" w:hAnsi="Times New Roman" w:cs="Times New Roman"/>
                <w:b/>
                <w:sz w:val="21"/>
                <w:szCs w:val="21"/>
                <w:lang w:val="en-US"/>
              </w:rPr>
            </w:pPr>
            <w:r w:rsidRPr="008F1FEF">
              <w:rPr>
                <w:rFonts w:ascii="Times New Roman" w:hAnsi="Times New Roman" w:cs="Times New Roman"/>
                <w:b/>
                <w:sz w:val="21"/>
                <w:szCs w:val="21"/>
              </w:rPr>
              <w:t>2</w:t>
            </w:r>
            <w:r w:rsidRPr="008F1FEF">
              <w:rPr>
                <w:rFonts w:ascii="Times New Roman" w:hAnsi="Times New Roman" w:cs="Times New Roman"/>
                <w:b/>
                <w:sz w:val="21"/>
                <w:szCs w:val="21"/>
                <w:lang w:val="en-US"/>
              </w:rPr>
              <w:t>5</w:t>
            </w:r>
          </w:p>
        </w:tc>
        <w:tc>
          <w:tcPr>
            <w:tcW w:w="2932" w:type="dxa"/>
            <w:vMerge w:val="restart"/>
            <w:tcBorders>
              <w:top w:val="single" w:sz="4" w:space="0" w:color="auto"/>
              <w:left w:val="single" w:sz="4" w:space="0" w:color="auto"/>
              <w:right w:val="single" w:sz="4" w:space="0" w:color="auto"/>
            </w:tcBorders>
            <w:hideMark/>
          </w:tcPr>
          <w:p w14:paraId="107C8ECD" w14:textId="77777777" w:rsidR="00D63899" w:rsidRPr="008F1FEF" w:rsidRDefault="00D63899" w:rsidP="00D63899">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 xml:space="preserve">Критерии оценки и сопоставления заявок на </w:t>
            </w:r>
            <w:r w:rsidRPr="008F1FEF">
              <w:rPr>
                <w:rFonts w:ascii="Times New Roman" w:hAnsi="Times New Roman" w:cs="Times New Roman"/>
                <w:b/>
                <w:sz w:val="21"/>
                <w:szCs w:val="21"/>
              </w:rPr>
              <w:lastRenderedPageBreak/>
              <w:t>участие в закупке</w:t>
            </w:r>
          </w:p>
        </w:tc>
        <w:tc>
          <w:tcPr>
            <w:tcW w:w="777" w:type="dxa"/>
            <w:tcBorders>
              <w:top w:val="single" w:sz="4" w:space="0" w:color="auto"/>
              <w:left w:val="single" w:sz="4" w:space="0" w:color="auto"/>
              <w:bottom w:val="single" w:sz="4" w:space="0" w:color="auto"/>
              <w:right w:val="single" w:sz="4" w:space="0" w:color="auto"/>
            </w:tcBorders>
            <w:vAlign w:val="center"/>
            <w:hideMark/>
          </w:tcPr>
          <w:p w14:paraId="157F0792" w14:textId="77777777" w:rsidR="00D63899" w:rsidRPr="008F1FEF" w:rsidRDefault="00D63899" w:rsidP="00D63899">
            <w:pPr>
              <w:spacing w:after="0" w:line="240" w:lineRule="atLeast"/>
              <w:jc w:val="both"/>
              <w:rPr>
                <w:rFonts w:ascii="Times New Roman" w:hAnsi="Times New Roman" w:cs="Times New Roman"/>
                <w:b/>
                <w:sz w:val="21"/>
                <w:szCs w:val="21"/>
              </w:rPr>
            </w:pPr>
            <w:r w:rsidRPr="008F1FEF">
              <w:rPr>
                <w:rFonts w:ascii="Times New Roman" w:hAnsi="Times New Roman" w:cs="Times New Roman"/>
                <w:b/>
                <w:sz w:val="21"/>
                <w:szCs w:val="21"/>
              </w:rPr>
              <w:lastRenderedPageBreak/>
              <w:t>№ п/п</w:t>
            </w:r>
          </w:p>
        </w:tc>
        <w:tc>
          <w:tcPr>
            <w:tcW w:w="3810" w:type="dxa"/>
            <w:tcBorders>
              <w:top w:val="single" w:sz="4" w:space="0" w:color="auto"/>
              <w:left w:val="single" w:sz="4" w:space="0" w:color="auto"/>
              <w:bottom w:val="single" w:sz="4" w:space="0" w:color="auto"/>
              <w:right w:val="single" w:sz="4" w:space="0" w:color="auto"/>
            </w:tcBorders>
            <w:vAlign w:val="center"/>
            <w:hideMark/>
          </w:tcPr>
          <w:p w14:paraId="45522F40" w14:textId="77777777" w:rsidR="00D63899" w:rsidRPr="008F1FEF" w:rsidRDefault="00D63899" w:rsidP="00D63899">
            <w:pPr>
              <w:spacing w:after="0" w:line="240" w:lineRule="atLeast"/>
              <w:jc w:val="center"/>
              <w:rPr>
                <w:rFonts w:ascii="Times New Roman" w:hAnsi="Times New Roman" w:cs="Times New Roman"/>
                <w:b/>
                <w:sz w:val="21"/>
                <w:szCs w:val="21"/>
              </w:rPr>
            </w:pPr>
            <w:r w:rsidRPr="008F1FEF">
              <w:rPr>
                <w:rFonts w:ascii="Times New Roman" w:hAnsi="Times New Roman" w:cs="Times New Roman"/>
                <w:b/>
                <w:sz w:val="21"/>
                <w:szCs w:val="21"/>
              </w:rPr>
              <w:t>Критерий оценки заявок</w:t>
            </w:r>
          </w:p>
        </w:tc>
        <w:tc>
          <w:tcPr>
            <w:tcW w:w="2629" w:type="dxa"/>
            <w:tcBorders>
              <w:top w:val="single" w:sz="4" w:space="0" w:color="auto"/>
              <w:left w:val="single" w:sz="4" w:space="0" w:color="auto"/>
              <w:bottom w:val="single" w:sz="4" w:space="0" w:color="auto"/>
              <w:right w:val="single" w:sz="4" w:space="0" w:color="auto"/>
            </w:tcBorders>
            <w:vAlign w:val="center"/>
            <w:hideMark/>
          </w:tcPr>
          <w:p w14:paraId="7CEB8177" w14:textId="77777777" w:rsidR="00D63899" w:rsidRPr="008F1FEF" w:rsidRDefault="00D63899" w:rsidP="00D63899">
            <w:pPr>
              <w:spacing w:after="0" w:line="240" w:lineRule="atLeast"/>
              <w:jc w:val="center"/>
              <w:rPr>
                <w:rFonts w:ascii="Times New Roman" w:hAnsi="Times New Roman" w:cs="Times New Roman"/>
                <w:b/>
                <w:sz w:val="21"/>
                <w:szCs w:val="21"/>
              </w:rPr>
            </w:pPr>
            <w:r w:rsidRPr="008F1FEF">
              <w:rPr>
                <w:rFonts w:ascii="Times New Roman" w:hAnsi="Times New Roman" w:cs="Times New Roman"/>
                <w:b/>
                <w:sz w:val="21"/>
                <w:szCs w:val="21"/>
              </w:rPr>
              <w:t>Значимость критерия оценки (подкритериев)</w:t>
            </w:r>
          </w:p>
        </w:tc>
      </w:tr>
      <w:tr w:rsidR="00D63899" w:rsidRPr="008F1FEF" w14:paraId="0D679243" w14:textId="77777777" w:rsidTr="00236A10">
        <w:trPr>
          <w:trHeight w:val="454"/>
          <w:jc w:val="center"/>
        </w:trPr>
        <w:tc>
          <w:tcPr>
            <w:tcW w:w="556" w:type="dxa"/>
            <w:vMerge/>
            <w:tcBorders>
              <w:left w:val="single" w:sz="4" w:space="0" w:color="auto"/>
              <w:right w:val="single" w:sz="4" w:space="0" w:color="auto"/>
            </w:tcBorders>
          </w:tcPr>
          <w:p w14:paraId="37CCC3D6" w14:textId="77777777" w:rsidR="00D63899" w:rsidRPr="008F1FEF" w:rsidRDefault="00D63899" w:rsidP="00D63899">
            <w:pPr>
              <w:spacing w:after="0" w:line="240" w:lineRule="auto"/>
              <w:rPr>
                <w:rFonts w:ascii="Times New Roman" w:hAnsi="Times New Roman" w:cs="Times New Roman"/>
                <w:b/>
                <w:sz w:val="21"/>
                <w:szCs w:val="21"/>
              </w:rPr>
            </w:pPr>
          </w:p>
        </w:tc>
        <w:tc>
          <w:tcPr>
            <w:tcW w:w="2932" w:type="dxa"/>
            <w:vMerge/>
            <w:tcBorders>
              <w:left w:val="single" w:sz="4" w:space="0" w:color="auto"/>
              <w:right w:val="single" w:sz="4" w:space="0" w:color="auto"/>
            </w:tcBorders>
          </w:tcPr>
          <w:p w14:paraId="4581B0E6" w14:textId="77777777" w:rsidR="00D63899" w:rsidRPr="008F1FEF" w:rsidRDefault="00D63899" w:rsidP="00D63899">
            <w:pPr>
              <w:spacing w:after="0" w:line="240" w:lineRule="auto"/>
              <w:jc w:val="both"/>
              <w:rPr>
                <w:rFonts w:ascii="Times New Roman" w:hAnsi="Times New Roman" w:cs="Times New Roman"/>
                <w:b/>
                <w:sz w:val="21"/>
                <w:szCs w:val="21"/>
              </w:rPr>
            </w:pPr>
          </w:p>
        </w:tc>
        <w:tc>
          <w:tcPr>
            <w:tcW w:w="777" w:type="dxa"/>
            <w:tcBorders>
              <w:top w:val="single" w:sz="4" w:space="0" w:color="auto"/>
              <w:left w:val="single" w:sz="4" w:space="0" w:color="auto"/>
              <w:bottom w:val="single" w:sz="4" w:space="0" w:color="auto"/>
              <w:right w:val="single" w:sz="4" w:space="0" w:color="auto"/>
            </w:tcBorders>
            <w:vAlign w:val="center"/>
            <w:hideMark/>
          </w:tcPr>
          <w:p w14:paraId="1B6C3E53" w14:textId="77777777" w:rsidR="00D63899" w:rsidRPr="0009589C" w:rsidRDefault="00D63899" w:rsidP="00D63899">
            <w:pPr>
              <w:spacing w:after="0" w:line="240" w:lineRule="auto"/>
              <w:jc w:val="center"/>
              <w:rPr>
                <w:rFonts w:ascii="Times New Roman" w:hAnsi="Times New Roman" w:cs="Times New Roman"/>
                <w:b/>
                <w:sz w:val="21"/>
                <w:szCs w:val="21"/>
              </w:rPr>
            </w:pPr>
            <w:r w:rsidRPr="0009589C">
              <w:rPr>
                <w:rFonts w:ascii="Times New Roman" w:hAnsi="Times New Roman" w:cs="Times New Roman"/>
                <w:b/>
                <w:sz w:val="21"/>
                <w:szCs w:val="21"/>
              </w:rPr>
              <w:t>1.</w:t>
            </w:r>
          </w:p>
        </w:tc>
        <w:tc>
          <w:tcPr>
            <w:tcW w:w="3810" w:type="dxa"/>
            <w:tcBorders>
              <w:top w:val="single" w:sz="4" w:space="0" w:color="auto"/>
              <w:left w:val="single" w:sz="4" w:space="0" w:color="auto"/>
              <w:bottom w:val="single" w:sz="4" w:space="0" w:color="auto"/>
              <w:right w:val="single" w:sz="4" w:space="0" w:color="auto"/>
            </w:tcBorders>
            <w:vAlign w:val="center"/>
            <w:hideMark/>
          </w:tcPr>
          <w:p w14:paraId="229FB6AB" w14:textId="2AEDEA34" w:rsidR="00D63899" w:rsidRPr="0009589C" w:rsidRDefault="00D63899" w:rsidP="00D63899">
            <w:pPr>
              <w:spacing w:after="0" w:line="240" w:lineRule="auto"/>
              <w:jc w:val="both"/>
              <w:rPr>
                <w:rFonts w:ascii="Times New Roman" w:hAnsi="Times New Roman" w:cs="Times New Roman"/>
                <w:b/>
                <w:sz w:val="21"/>
                <w:szCs w:val="21"/>
              </w:rPr>
            </w:pPr>
            <w:r w:rsidRPr="0009589C">
              <w:rPr>
                <w:rFonts w:ascii="Times New Roman" w:hAnsi="Times New Roman" w:cs="Times New Roman"/>
                <w:b/>
                <w:sz w:val="21"/>
                <w:szCs w:val="21"/>
              </w:rPr>
              <w:t>Цена договора</w:t>
            </w:r>
          </w:p>
        </w:tc>
        <w:tc>
          <w:tcPr>
            <w:tcW w:w="2629" w:type="dxa"/>
            <w:tcBorders>
              <w:top w:val="single" w:sz="4" w:space="0" w:color="auto"/>
              <w:left w:val="single" w:sz="4" w:space="0" w:color="auto"/>
              <w:bottom w:val="single" w:sz="4" w:space="0" w:color="auto"/>
              <w:right w:val="single" w:sz="4" w:space="0" w:color="auto"/>
            </w:tcBorders>
            <w:vAlign w:val="center"/>
            <w:hideMark/>
          </w:tcPr>
          <w:p w14:paraId="642F80A8" w14:textId="6B4F9957" w:rsidR="00D63899" w:rsidRPr="00BB77E0" w:rsidRDefault="00D63899" w:rsidP="00D63899">
            <w:pPr>
              <w:spacing w:after="0" w:line="240" w:lineRule="atLeast"/>
              <w:jc w:val="center"/>
              <w:rPr>
                <w:rFonts w:ascii="Times New Roman" w:hAnsi="Times New Roman" w:cs="Times New Roman"/>
                <w:b/>
                <w:sz w:val="21"/>
                <w:szCs w:val="21"/>
              </w:rPr>
            </w:pPr>
            <w:r w:rsidRPr="00B11928">
              <w:rPr>
                <w:rFonts w:ascii="Times New Roman" w:hAnsi="Times New Roman" w:cs="Times New Roman"/>
                <w:b/>
                <w:sz w:val="21"/>
                <w:szCs w:val="21"/>
              </w:rPr>
              <w:t>0,30</w:t>
            </w:r>
          </w:p>
        </w:tc>
      </w:tr>
      <w:tr w:rsidR="00D63899" w:rsidRPr="008F1FEF" w14:paraId="72B17B7F" w14:textId="77777777" w:rsidTr="00236A10">
        <w:trPr>
          <w:trHeight w:val="454"/>
          <w:jc w:val="center"/>
        </w:trPr>
        <w:tc>
          <w:tcPr>
            <w:tcW w:w="556" w:type="dxa"/>
            <w:vMerge/>
            <w:tcBorders>
              <w:left w:val="single" w:sz="4" w:space="0" w:color="auto"/>
              <w:right w:val="single" w:sz="4" w:space="0" w:color="auto"/>
            </w:tcBorders>
          </w:tcPr>
          <w:p w14:paraId="5962D706" w14:textId="77777777" w:rsidR="00D63899" w:rsidRPr="008F1FEF" w:rsidRDefault="00D63899" w:rsidP="00D63899">
            <w:pPr>
              <w:spacing w:after="0" w:line="240" w:lineRule="auto"/>
              <w:rPr>
                <w:rFonts w:ascii="Times New Roman" w:hAnsi="Times New Roman" w:cs="Times New Roman"/>
                <w:b/>
                <w:sz w:val="21"/>
                <w:szCs w:val="21"/>
              </w:rPr>
            </w:pPr>
          </w:p>
        </w:tc>
        <w:tc>
          <w:tcPr>
            <w:tcW w:w="2932" w:type="dxa"/>
            <w:vMerge/>
            <w:tcBorders>
              <w:left w:val="single" w:sz="4" w:space="0" w:color="auto"/>
              <w:right w:val="single" w:sz="4" w:space="0" w:color="auto"/>
            </w:tcBorders>
          </w:tcPr>
          <w:p w14:paraId="3FDFF458" w14:textId="77777777" w:rsidR="00D63899" w:rsidRPr="008F1FEF" w:rsidRDefault="00D63899" w:rsidP="00D63899">
            <w:pPr>
              <w:spacing w:after="0" w:line="240" w:lineRule="auto"/>
              <w:jc w:val="both"/>
              <w:rPr>
                <w:rFonts w:ascii="Times New Roman" w:hAnsi="Times New Roman" w:cs="Times New Roman"/>
                <w:b/>
                <w:sz w:val="21"/>
                <w:szCs w:val="21"/>
              </w:rPr>
            </w:pPr>
          </w:p>
        </w:tc>
        <w:tc>
          <w:tcPr>
            <w:tcW w:w="777" w:type="dxa"/>
            <w:tcBorders>
              <w:top w:val="single" w:sz="4" w:space="0" w:color="auto"/>
              <w:left w:val="single" w:sz="4" w:space="0" w:color="auto"/>
              <w:bottom w:val="single" w:sz="4" w:space="0" w:color="auto"/>
              <w:right w:val="single" w:sz="4" w:space="0" w:color="auto"/>
            </w:tcBorders>
            <w:vAlign w:val="center"/>
          </w:tcPr>
          <w:p w14:paraId="0DADB4C8" w14:textId="77777777" w:rsidR="00D63899" w:rsidRPr="0009589C" w:rsidRDefault="00D63899" w:rsidP="00D63899">
            <w:pPr>
              <w:spacing w:after="0" w:line="240" w:lineRule="auto"/>
              <w:jc w:val="center"/>
              <w:rPr>
                <w:rFonts w:ascii="Times New Roman" w:hAnsi="Times New Roman" w:cs="Times New Roman"/>
                <w:b/>
                <w:sz w:val="21"/>
                <w:szCs w:val="21"/>
              </w:rPr>
            </w:pPr>
            <w:r w:rsidRPr="0009589C">
              <w:rPr>
                <w:rFonts w:ascii="Times New Roman" w:hAnsi="Times New Roman" w:cs="Times New Roman"/>
                <w:b/>
                <w:sz w:val="21"/>
                <w:szCs w:val="21"/>
              </w:rPr>
              <w:t>2.</w:t>
            </w:r>
          </w:p>
        </w:tc>
        <w:tc>
          <w:tcPr>
            <w:tcW w:w="3810" w:type="dxa"/>
            <w:tcBorders>
              <w:top w:val="single" w:sz="4" w:space="0" w:color="auto"/>
              <w:left w:val="single" w:sz="4" w:space="0" w:color="auto"/>
              <w:bottom w:val="single" w:sz="4" w:space="0" w:color="auto"/>
              <w:right w:val="single" w:sz="4" w:space="0" w:color="auto"/>
            </w:tcBorders>
            <w:vAlign w:val="center"/>
          </w:tcPr>
          <w:p w14:paraId="5BFD03D8" w14:textId="043B1620" w:rsidR="00D63899" w:rsidRPr="0009589C" w:rsidRDefault="00D63899" w:rsidP="00D63899">
            <w:pPr>
              <w:spacing w:after="0" w:line="240" w:lineRule="auto"/>
              <w:jc w:val="both"/>
              <w:rPr>
                <w:rFonts w:ascii="Times New Roman" w:hAnsi="Times New Roman" w:cs="Times New Roman"/>
                <w:b/>
                <w:sz w:val="21"/>
                <w:szCs w:val="21"/>
              </w:rPr>
            </w:pPr>
            <w:r w:rsidRPr="0009589C">
              <w:rPr>
                <w:rFonts w:ascii="Times New Roman" w:hAnsi="Times New Roman" w:cs="Times New Roman"/>
                <w:b/>
                <w:sz w:val="21"/>
                <w:szCs w:val="21"/>
              </w:rPr>
              <w:t>Квалификация участника закупки</w:t>
            </w:r>
          </w:p>
        </w:tc>
        <w:tc>
          <w:tcPr>
            <w:tcW w:w="2629" w:type="dxa"/>
            <w:tcBorders>
              <w:top w:val="single" w:sz="4" w:space="0" w:color="auto"/>
              <w:left w:val="single" w:sz="4" w:space="0" w:color="auto"/>
              <w:bottom w:val="single" w:sz="4" w:space="0" w:color="auto"/>
              <w:right w:val="single" w:sz="4" w:space="0" w:color="auto"/>
            </w:tcBorders>
            <w:vAlign w:val="center"/>
          </w:tcPr>
          <w:p w14:paraId="14894F3C" w14:textId="7BAAD11E" w:rsidR="00D63899" w:rsidRPr="00BB77E0" w:rsidRDefault="00D63899" w:rsidP="00D63899">
            <w:pPr>
              <w:spacing w:after="0" w:line="240" w:lineRule="atLeast"/>
              <w:jc w:val="center"/>
              <w:rPr>
                <w:rFonts w:ascii="Times New Roman" w:hAnsi="Times New Roman" w:cs="Times New Roman"/>
                <w:b/>
                <w:sz w:val="21"/>
                <w:szCs w:val="21"/>
              </w:rPr>
            </w:pPr>
            <w:r w:rsidRPr="00B11928">
              <w:rPr>
                <w:rFonts w:ascii="Times New Roman" w:hAnsi="Times New Roman" w:cs="Times New Roman"/>
                <w:b/>
                <w:sz w:val="21"/>
                <w:szCs w:val="21"/>
              </w:rPr>
              <w:t>0,70</w:t>
            </w:r>
          </w:p>
        </w:tc>
      </w:tr>
      <w:tr w:rsidR="00D63899" w:rsidRPr="008F1FEF" w14:paraId="6C1D62F6" w14:textId="77777777" w:rsidTr="00236A10">
        <w:trPr>
          <w:trHeight w:val="514"/>
          <w:jc w:val="center"/>
        </w:trPr>
        <w:tc>
          <w:tcPr>
            <w:tcW w:w="556" w:type="dxa"/>
            <w:vMerge/>
            <w:tcBorders>
              <w:left w:val="single" w:sz="4" w:space="0" w:color="auto"/>
              <w:bottom w:val="single" w:sz="4" w:space="0" w:color="auto"/>
              <w:right w:val="single" w:sz="4" w:space="0" w:color="auto"/>
            </w:tcBorders>
          </w:tcPr>
          <w:p w14:paraId="1DDBBB03" w14:textId="77777777" w:rsidR="00D63899" w:rsidRPr="008F1FEF" w:rsidRDefault="00D63899" w:rsidP="00D63899">
            <w:pPr>
              <w:spacing w:after="0" w:line="240" w:lineRule="auto"/>
              <w:jc w:val="center"/>
              <w:rPr>
                <w:rFonts w:ascii="Times New Roman" w:hAnsi="Times New Roman" w:cs="Times New Roman"/>
                <w:b/>
                <w:sz w:val="21"/>
                <w:szCs w:val="21"/>
              </w:rPr>
            </w:pPr>
          </w:p>
        </w:tc>
        <w:tc>
          <w:tcPr>
            <w:tcW w:w="2932" w:type="dxa"/>
            <w:vMerge/>
            <w:tcBorders>
              <w:left w:val="single" w:sz="4" w:space="0" w:color="auto"/>
              <w:bottom w:val="single" w:sz="4" w:space="0" w:color="auto"/>
              <w:right w:val="single" w:sz="4" w:space="0" w:color="auto"/>
            </w:tcBorders>
          </w:tcPr>
          <w:p w14:paraId="11A22FF2" w14:textId="77777777" w:rsidR="00D63899" w:rsidRPr="008F1FEF" w:rsidRDefault="00D63899" w:rsidP="00D63899">
            <w:pPr>
              <w:spacing w:after="0" w:line="240" w:lineRule="auto"/>
              <w:rPr>
                <w:rFonts w:ascii="Times New Roman" w:hAnsi="Times New Roman" w:cs="Times New Roman"/>
                <w:b/>
                <w:sz w:val="21"/>
                <w:szCs w:val="21"/>
              </w:rPr>
            </w:pPr>
          </w:p>
        </w:tc>
        <w:tc>
          <w:tcPr>
            <w:tcW w:w="7216" w:type="dxa"/>
            <w:gridSpan w:val="3"/>
            <w:tcBorders>
              <w:top w:val="nil"/>
              <w:left w:val="single" w:sz="4" w:space="0" w:color="auto"/>
              <w:bottom w:val="single" w:sz="4" w:space="0" w:color="auto"/>
              <w:right w:val="single" w:sz="4" w:space="0" w:color="auto"/>
            </w:tcBorders>
            <w:vAlign w:val="center"/>
          </w:tcPr>
          <w:p w14:paraId="6AA236CE" w14:textId="17F19D45" w:rsidR="00D63899" w:rsidRPr="008F1FEF" w:rsidRDefault="00D63899" w:rsidP="00D63899">
            <w:pPr>
              <w:spacing w:after="0" w:line="240" w:lineRule="auto"/>
              <w:rPr>
                <w:rFonts w:ascii="Times New Roman" w:hAnsi="Times New Roman" w:cs="Times New Roman"/>
                <w:sz w:val="21"/>
                <w:szCs w:val="21"/>
              </w:rPr>
            </w:pPr>
            <w:r w:rsidRPr="008F1FEF">
              <w:rPr>
                <w:rFonts w:ascii="Times New Roman" w:hAnsi="Times New Roman" w:cs="Times New Roman"/>
                <w:sz w:val="21"/>
                <w:szCs w:val="21"/>
              </w:rPr>
              <w:t>Общий вес значимости критериев оценки составляет 100%.</w:t>
            </w:r>
          </w:p>
        </w:tc>
      </w:tr>
      <w:tr w:rsidR="00D63899" w:rsidRPr="008F1FEF" w14:paraId="6EF4DEB1"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3E6A674F" w14:textId="77777777" w:rsidR="00D63899" w:rsidRPr="008F1FEF" w:rsidRDefault="00D63899" w:rsidP="00D63899">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26</w:t>
            </w:r>
          </w:p>
        </w:tc>
        <w:tc>
          <w:tcPr>
            <w:tcW w:w="2932" w:type="dxa"/>
            <w:tcBorders>
              <w:top w:val="single" w:sz="4" w:space="0" w:color="auto"/>
              <w:left w:val="single" w:sz="4" w:space="0" w:color="auto"/>
              <w:bottom w:val="single" w:sz="4" w:space="0" w:color="auto"/>
              <w:right w:val="single" w:sz="4" w:space="0" w:color="auto"/>
            </w:tcBorders>
            <w:hideMark/>
          </w:tcPr>
          <w:p w14:paraId="130A29ED" w14:textId="77777777" w:rsidR="00D63899" w:rsidRPr="008F1FEF" w:rsidRDefault="00D63899" w:rsidP="00D63899">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Порядок оценки и сопоставления заявок на участие в закупке</w:t>
            </w:r>
          </w:p>
        </w:tc>
        <w:tc>
          <w:tcPr>
            <w:tcW w:w="7216" w:type="dxa"/>
            <w:gridSpan w:val="3"/>
            <w:tcBorders>
              <w:top w:val="single" w:sz="4" w:space="0" w:color="auto"/>
              <w:left w:val="single" w:sz="4" w:space="0" w:color="auto"/>
              <w:bottom w:val="single" w:sz="4" w:space="0" w:color="auto"/>
              <w:right w:val="single" w:sz="4" w:space="0" w:color="auto"/>
            </w:tcBorders>
          </w:tcPr>
          <w:p w14:paraId="07F735FA"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Порядок оценки и сопоставления заявок на участие в закупке:</w:t>
            </w:r>
          </w:p>
          <w:p w14:paraId="31DE793C"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 xml:space="preserve">Рейтинг заявки на участие в закупке по каждому критерию представляет собой оценку в процентах, получаемую по результатам оценки по критериям, указанным в п. 25 настоящей Информационной карты. </w:t>
            </w:r>
          </w:p>
          <w:p w14:paraId="3EDDBC3A"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w:t>
            </w:r>
          </w:p>
          <w:p w14:paraId="5B8AD735" w14:textId="77777777" w:rsidR="00D63899" w:rsidRPr="008F1FEF" w:rsidRDefault="00D63899" w:rsidP="00D63899">
            <w:pPr>
              <w:spacing w:after="0" w:line="240" w:lineRule="auto"/>
              <w:jc w:val="both"/>
              <w:rPr>
                <w:rFonts w:ascii="Times New Roman" w:hAnsi="Times New Roman" w:cs="Times New Roman"/>
                <w:sz w:val="21"/>
                <w:szCs w:val="21"/>
              </w:rPr>
            </w:pPr>
          </w:p>
          <w:p w14:paraId="50E8F9E4" w14:textId="1EEFBE54" w:rsidR="00D63899" w:rsidRDefault="00D63899" w:rsidP="00D63899">
            <w:pPr>
              <w:spacing w:after="0" w:line="240" w:lineRule="auto"/>
              <w:jc w:val="both"/>
              <w:rPr>
                <w:rFonts w:ascii="Times New Roman" w:hAnsi="Times New Roman" w:cs="Times New Roman"/>
                <w:sz w:val="21"/>
                <w:szCs w:val="21"/>
              </w:rPr>
            </w:pPr>
            <w:r w:rsidRPr="002A63B0">
              <w:rPr>
                <w:rFonts w:ascii="Times New Roman" w:hAnsi="Times New Roman" w:cs="Times New Roman"/>
                <w:b/>
                <w:bCs/>
                <w:sz w:val="21"/>
                <w:szCs w:val="21"/>
              </w:rPr>
              <w:t>1) Рейтинг, присуждаемый заявке по критерию оценки «Цена договора» (</w:t>
            </w:r>
            <w:proofErr w:type="spellStart"/>
            <w:r w:rsidRPr="002A63B0">
              <w:rPr>
                <w:rFonts w:ascii="Times New Roman" w:hAnsi="Times New Roman" w:cs="Times New Roman"/>
                <w:b/>
                <w:bCs/>
                <w:sz w:val="21"/>
                <w:szCs w:val="21"/>
              </w:rPr>
              <w:t>Ra</w:t>
            </w:r>
            <w:proofErr w:type="spellEnd"/>
            <w:r w:rsidRPr="002A63B0">
              <w:rPr>
                <w:rFonts w:ascii="Times New Roman" w:hAnsi="Times New Roman" w:cs="Times New Roman"/>
                <w:b/>
                <w:bCs/>
                <w:sz w:val="21"/>
                <w:szCs w:val="21"/>
              </w:rPr>
              <w:t>)</w:t>
            </w:r>
            <w:r>
              <w:rPr>
                <w:rFonts w:ascii="Times New Roman" w:hAnsi="Times New Roman" w:cs="Times New Roman"/>
                <w:sz w:val="21"/>
                <w:szCs w:val="21"/>
              </w:rPr>
              <w:t>:</w:t>
            </w:r>
          </w:p>
          <w:p w14:paraId="45A39403" w14:textId="77777777" w:rsidR="00D63899" w:rsidRDefault="00D63899" w:rsidP="00D63899">
            <w:pPr>
              <w:spacing w:after="0" w:line="240" w:lineRule="auto"/>
              <w:jc w:val="both"/>
              <w:rPr>
                <w:rFonts w:ascii="Times New Roman" w:hAnsi="Times New Roman" w:cs="Times New Roman"/>
                <w:sz w:val="21"/>
                <w:szCs w:val="21"/>
              </w:rPr>
            </w:pPr>
          </w:p>
          <w:p w14:paraId="2280EDA6" w14:textId="329B5CC5" w:rsidR="00D63899" w:rsidRPr="008A330E" w:rsidRDefault="00D63899" w:rsidP="00116BA9">
            <w:pPr>
              <w:spacing w:after="0" w:line="240" w:lineRule="auto"/>
              <w:jc w:val="both"/>
              <w:rPr>
                <w:rFonts w:ascii="Times New Roman" w:hAnsi="Times New Roman" w:cs="Times New Roman"/>
                <w:sz w:val="21"/>
                <w:szCs w:val="21"/>
              </w:rPr>
            </w:pPr>
            <w:r w:rsidRPr="008A330E">
              <w:rPr>
                <w:rFonts w:ascii="Times New Roman" w:hAnsi="Times New Roman" w:cs="Times New Roman"/>
                <w:sz w:val="21"/>
                <w:szCs w:val="21"/>
              </w:rPr>
              <w:t xml:space="preserve">Цена договора формируется из стоимости </w:t>
            </w:r>
            <w:r>
              <w:rPr>
                <w:rFonts w:ascii="Times New Roman" w:hAnsi="Times New Roman" w:cs="Times New Roman"/>
                <w:sz w:val="21"/>
                <w:szCs w:val="21"/>
              </w:rPr>
              <w:t>в</w:t>
            </w:r>
            <w:r w:rsidRPr="000C06FA">
              <w:rPr>
                <w:rFonts w:ascii="Times New Roman" w:hAnsi="Times New Roman" w:cs="Times New Roman"/>
                <w:sz w:val="21"/>
                <w:szCs w:val="21"/>
              </w:rPr>
              <w:t xml:space="preserve">ыполнение </w:t>
            </w:r>
            <w:r w:rsidR="00116BA9" w:rsidRPr="00116BA9">
              <w:rPr>
                <w:rFonts w:ascii="Times New Roman" w:hAnsi="Times New Roman" w:cs="Times New Roman"/>
                <w:sz w:val="21"/>
                <w:szCs w:val="21"/>
              </w:rPr>
              <w:t>строительно-монтажных работ и вводу в эксплуатацию объекта:</w:t>
            </w:r>
            <w:r w:rsidR="00116BA9">
              <w:rPr>
                <w:rFonts w:ascii="Times New Roman" w:hAnsi="Times New Roman" w:cs="Times New Roman"/>
                <w:sz w:val="21"/>
                <w:szCs w:val="21"/>
              </w:rPr>
              <w:t xml:space="preserve"> </w:t>
            </w:r>
            <w:r w:rsidR="00116BA9" w:rsidRPr="00116BA9">
              <w:rPr>
                <w:rFonts w:ascii="Times New Roman" w:hAnsi="Times New Roman" w:cs="Times New Roman"/>
                <w:sz w:val="21"/>
                <w:szCs w:val="21"/>
              </w:rPr>
              <w:t>«Строительство жилья в рамках застройки жилого района Гороховое поле, 2 этап строительства»</w:t>
            </w:r>
            <w:r w:rsidRPr="008A330E">
              <w:rPr>
                <w:rFonts w:ascii="Times New Roman" w:hAnsi="Times New Roman" w:cs="Times New Roman"/>
                <w:sz w:val="21"/>
                <w:szCs w:val="21"/>
              </w:rPr>
              <w:t>.</w:t>
            </w:r>
          </w:p>
          <w:p w14:paraId="29990F7F" w14:textId="77777777" w:rsidR="00D63899" w:rsidRPr="008A330E" w:rsidRDefault="00D63899" w:rsidP="00D63899">
            <w:pPr>
              <w:spacing w:after="0" w:line="240" w:lineRule="auto"/>
              <w:jc w:val="both"/>
              <w:rPr>
                <w:rFonts w:ascii="Times New Roman" w:hAnsi="Times New Roman" w:cs="Times New Roman"/>
                <w:sz w:val="21"/>
                <w:szCs w:val="21"/>
              </w:rPr>
            </w:pPr>
          </w:p>
          <w:p w14:paraId="6FF43F8B" w14:textId="1299FF0E" w:rsidR="00D63899" w:rsidRPr="008A330E" w:rsidRDefault="00D63899" w:rsidP="00D63899">
            <w:pPr>
              <w:spacing w:after="0" w:line="240" w:lineRule="auto"/>
              <w:jc w:val="both"/>
              <w:rPr>
                <w:rFonts w:ascii="Times New Roman" w:hAnsi="Times New Roman" w:cs="Times New Roman"/>
                <w:sz w:val="21"/>
                <w:szCs w:val="21"/>
              </w:rPr>
            </w:pPr>
            <w:r w:rsidRPr="008A330E">
              <w:rPr>
                <w:rFonts w:ascii="Times New Roman" w:hAnsi="Times New Roman" w:cs="Times New Roman"/>
                <w:sz w:val="21"/>
                <w:szCs w:val="21"/>
              </w:rPr>
              <w:t>Цена договора, предлагаемая Участником закупки в заявке на участие в закупке, не может превышать начальную (максимальную) цену договора, указанную в п</w:t>
            </w:r>
            <w:r>
              <w:rPr>
                <w:rFonts w:ascii="Times New Roman" w:hAnsi="Times New Roman" w:cs="Times New Roman"/>
                <w:sz w:val="21"/>
                <w:szCs w:val="21"/>
              </w:rPr>
              <w:t>.</w:t>
            </w:r>
            <w:r w:rsidRPr="008A330E">
              <w:rPr>
                <w:rFonts w:ascii="Times New Roman" w:hAnsi="Times New Roman" w:cs="Times New Roman"/>
                <w:sz w:val="21"/>
                <w:szCs w:val="21"/>
              </w:rPr>
              <w:t xml:space="preserve"> 22 </w:t>
            </w:r>
            <w:r w:rsidRPr="008F1FEF">
              <w:rPr>
                <w:rFonts w:ascii="Times New Roman" w:hAnsi="Times New Roman" w:cs="Times New Roman"/>
                <w:sz w:val="21"/>
                <w:szCs w:val="21"/>
              </w:rPr>
              <w:t>настоящей Информационной карты</w:t>
            </w:r>
            <w:r w:rsidRPr="008A330E">
              <w:rPr>
                <w:rFonts w:ascii="Times New Roman" w:hAnsi="Times New Roman" w:cs="Times New Roman"/>
                <w:sz w:val="21"/>
                <w:szCs w:val="21"/>
              </w:rPr>
              <w:t>.</w:t>
            </w:r>
          </w:p>
          <w:p w14:paraId="0836B17C" w14:textId="77777777" w:rsidR="00D63899" w:rsidRPr="008A330E" w:rsidRDefault="00D63899" w:rsidP="00D63899">
            <w:pPr>
              <w:spacing w:after="0" w:line="240" w:lineRule="auto"/>
              <w:jc w:val="both"/>
              <w:rPr>
                <w:rFonts w:ascii="Times New Roman" w:hAnsi="Times New Roman" w:cs="Times New Roman"/>
                <w:sz w:val="21"/>
                <w:szCs w:val="21"/>
              </w:rPr>
            </w:pPr>
          </w:p>
          <w:p w14:paraId="35438A6F" w14:textId="77777777" w:rsidR="00D63899" w:rsidRPr="008A330E" w:rsidRDefault="00D63899" w:rsidP="00D63899">
            <w:pPr>
              <w:spacing w:after="0" w:line="240" w:lineRule="auto"/>
              <w:jc w:val="both"/>
              <w:rPr>
                <w:rFonts w:ascii="Times New Roman" w:hAnsi="Times New Roman" w:cs="Times New Roman"/>
                <w:sz w:val="21"/>
                <w:szCs w:val="21"/>
              </w:rPr>
            </w:pPr>
            <w:r w:rsidRPr="008A330E">
              <w:rPr>
                <w:rFonts w:ascii="Times New Roman" w:hAnsi="Times New Roman" w:cs="Times New Roman"/>
                <w:sz w:val="21"/>
                <w:szCs w:val="21"/>
              </w:rPr>
              <w:t>Участник закупки, предложивший цену выше начальной (максимальной) цены договора не допускается к участию в закупке.</w:t>
            </w:r>
          </w:p>
          <w:p w14:paraId="7B229A7D" w14:textId="77777777" w:rsidR="00D63899" w:rsidRPr="008A330E" w:rsidRDefault="00D63899" w:rsidP="00D63899">
            <w:pPr>
              <w:spacing w:after="0" w:line="240" w:lineRule="auto"/>
              <w:jc w:val="both"/>
              <w:rPr>
                <w:rFonts w:ascii="Times New Roman" w:hAnsi="Times New Roman" w:cs="Times New Roman"/>
                <w:sz w:val="21"/>
                <w:szCs w:val="21"/>
              </w:rPr>
            </w:pPr>
          </w:p>
          <w:p w14:paraId="798DA943" w14:textId="77777777" w:rsidR="00D63899" w:rsidRPr="008A330E" w:rsidRDefault="00D63899" w:rsidP="00D63899">
            <w:pPr>
              <w:spacing w:after="0" w:line="240" w:lineRule="auto"/>
              <w:jc w:val="both"/>
              <w:rPr>
                <w:rFonts w:ascii="Times New Roman" w:hAnsi="Times New Roman" w:cs="Times New Roman"/>
                <w:sz w:val="21"/>
                <w:szCs w:val="21"/>
              </w:rPr>
            </w:pPr>
            <w:r w:rsidRPr="008A330E">
              <w:rPr>
                <w:rFonts w:ascii="Times New Roman" w:hAnsi="Times New Roman" w:cs="Times New Roman"/>
                <w:sz w:val="21"/>
                <w:szCs w:val="21"/>
              </w:rPr>
              <w:t>Оценка по критерию «Цена договора» производится следующим образом:</w:t>
            </w:r>
          </w:p>
          <w:p w14:paraId="4AA37948" w14:textId="77777777" w:rsidR="00D63899" w:rsidRPr="008A330E" w:rsidRDefault="00D63899" w:rsidP="00D63899">
            <w:pPr>
              <w:spacing w:after="0" w:line="240" w:lineRule="auto"/>
              <w:jc w:val="both"/>
              <w:rPr>
                <w:rFonts w:ascii="Times New Roman" w:hAnsi="Times New Roman" w:cs="Times New Roman"/>
                <w:sz w:val="21"/>
                <w:szCs w:val="21"/>
              </w:rPr>
            </w:pPr>
          </w:p>
          <w:p w14:paraId="7C70A86D" w14:textId="77777777" w:rsidR="00D63899" w:rsidRPr="008A330E" w:rsidRDefault="00D63899" w:rsidP="00D63899">
            <w:pPr>
              <w:spacing w:after="0" w:line="240" w:lineRule="auto"/>
              <w:jc w:val="both"/>
              <w:rPr>
                <w:rFonts w:ascii="Times New Roman" w:hAnsi="Times New Roman" w:cs="Times New Roman"/>
                <w:b/>
                <w:bCs/>
                <w:sz w:val="21"/>
                <w:szCs w:val="21"/>
              </w:rPr>
            </w:pPr>
            <w:proofErr w:type="spellStart"/>
            <w:r w:rsidRPr="008A330E">
              <w:rPr>
                <w:rFonts w:ascii="Times New Roman" w:hAnsi="Times New Roman" w:cs="Times New Roman"/>
                <w:b/>
                <w:bCs/>
                <w:sz w:val="21"/>
                <w:szCs w:val="21"/>
              </w:rPr>
              <w:t>Rai</w:t>
            </w:r>
            <w:proofErr w:type="spellEnd"/>
            <w:r w:rsidRPr="008A330E">
              <w:rPr>
                <w:rFonts w:ascii="Times New Roman" w:hAnsi="Times New Roman" w:cs="Times New Roman"/>
                <w:b/>
                <w:bCs/>
                <w:sz w:val="21"/>
                <w:szCs w:val="21"/>
              </w:rPr>
              <w:t xml:space="preserve"> = </w:t>
            </w:r>
            <w:proofErr w:type="spellStart"/>
            <w:r w:rsidRPr="008A330E">
              <w:rPr>
                <w:rFonts w:ascii="Times New Roman" w:hAnsi="Times New Roman" w:cs="Times New Roman"/>
                <w:b/>
                <w:bCs/>
                <w:sz w:val="21"/>
                <w:szCs w:val="21"/>
              </w:rPr>
              <w:t>Amin</w:t>
            </w:r>
            <w:proofErr w:type="spellEnd"/>
            <w:r w:rsidRPr="008A330E">
              <w:rPr>
                <w:rFonts w:ascii="Times New Roman" w:hAnsi="Times New Roman" w:cs="Times New Roman"/>
                <w:b/>
                <w:bCs/>
                <w:sz w:val="21"/>
                <w:szCs w:val="21"/>
              </w:rPr>
              <w:t>/</w:t>
            </w:r>
            <w:proofErr w:type="spellStart"/>
            <w:r w:rsidRPr="008A330E">
              <w:rPr>
                <w:rFonts w:ascii="Times New Roman" w:hAnsi="Times New Roman" w:cs="Times New Roman"/>
                <w:b/>
                <w:bCs/>
                <w:sz w:val="21"/>
                <w:szCs w:val="21"/>
              </w:rPr>
              <w:t>Ai</w:t>
            </w:r>
            <w:proofErr w:type="spellEnd"/>
            <w:r w:rsidRPr="008A330E">
              <w:rPr>
                <w:rFonts w:ascii="Times New Roman" w:hAnsi="Times New Roman" w:cs="Times New Roman"/>
                <w:b/>
                <w:bCs/>
                <w:sz w:val="21"/>
                <w:szCs w:val="21"/>
              </w:rPr>
              <w:t>*100</w:t>
            </w:r>
          </w:p>
          <w:p w14:paraId="08FA65AC" w14:textId="77777777" w:rsidR="00D63899" w:rsidRPr="008A330E" w:rsidRDefault="00D63899" w:rsidP="00D63899">
            <w:pPr>
              <w:spacing w:after="0" w:line="240" w:lineRule="auto"/>
              <w:jc w:val="both"/>
              <w:rPr>
                <w:rFonts w:ascii="Times New Roman" w:hAnsi="Times New Roman" w:cs="Times New Roman"/>
                <w:sz w:val="21"/>
                <w:szCs w:val="21"/>
              </w:rPr>
            </w:pPr>
          </w:p>
          <w:p w14:paraId="091B2592" w14:textId="77777777" w:rsidR="00D63899" w:rsidRPr="008A330E" w:rsidRDefault="00D63899" w:rsidP="00D63899">
            <w:pPr>
              <w:spacing w:after="0" w:line="240" w:lineRule="auto"/>
              <w:jc w:val="both"/>
              <w:rPr>
                <w:rFonts w:ascii="Times New Roman" w:hAnsi="Times New Roman" w:cs="Times New Roman"/>
                <w:i/>
                <w:iCs/>
                <w:sz w:val="21"/>
                <w:szCs w:val="21"/>
              </w:rPr>
            </w:pPr>
            <w:r w:rsidRPr="008A330E">
              <w:rPr>
                <w:rFonts w:ascii="Times New Roman" w:hAnsi="Times New Roman" w:cs="Times New Roman"/>
                <w:i/>
                <w:iCs/>
                <w:sz w:val="21"/>
                <w:szCs w:val="21"/>
              </w:rPr>
              <w:t xml:space="preserve">где: </w:t>
            </w:r>
          </w:p>
          <w:p w14:paraId="717CFA59" w14:textId="77777777" w:rsidR="00D63899" w:rsidRPr="008A330E" w:rsidRDefault="00D63899" w:rsidP="00D63899">
            <w:pPr>
              <w:spacing w:after="0" w:line="240" w:lineRule="auto"/>
              <w:jc w:val="both"/>
              <w:rPr>
                <w:rFonts w:ascii="Times New Roman" w:hAnsi="Times New Roman" w:cs="Times New Roman"/>
                <w:i/>
                <w:iCs/>
                <w:sz w:val="21"/>
                <w:szCs w:val="21"/>
              </w:rPr>
            </w:pPr>
            <w:proofErr w:type="spellStart"/>
            <w:r w:rsidRPr="008A330E">
              <w:rPr>
                <w:rFonts w:ascii="Times New Roman" w:hAnsi="Times New Roman" w:cs="Times New Roman"/>
                <w:i/>
                <w:iCs/>
                <w:sz w:val="21"/>
                <w:szCs w:val="21"/>
              </w:rPr>
              <w:t>Rai</w:t>
            </w:r>
            <w:proofErr w:type="spellEnd"/>
            <w:r w:rsidRPr="008A330E">
              <w:rPr>
                <w:rFonts w:ascii="Times New Roman" w:hAnsi="Times New Roman" w:cs="Times New Roman"/>
                <w:i/>
                <w:iCs/>
                <w:sz w:val="21"/>
                <w:szCs w:val="21"/>
              </w:rPr>
              <w:t xml:space="preserve">  –  рейтинг, присуждаемый i-й заявке по указанному критерию;</w:t>
            </w:r>
          </w:p>
          <w:p w14:paraId="629D1DE5" w14:textId="77777777" w:rsidR="00D63899" w:rsidRPr="008A330E" w:rsidRDefault="00D63899" w:rsidP="00D63899">
            <w:pPr>
              <w:spacing w:after="0" w:line="240" w:lineRule="auto"/>
              <w:jc w:val="both"/>
              <w:rPr>
                <w:rFonts w:ascii="Times New Roman" w:hAnsi="Times New Roman" w:cs="Times New Roman"/>
                <w:i/>
                <w:iCs/>
                <w:sz w:val="21"/>
                <w:szCs w:val="21"/>
              </w:rPr>
            </w:pPr>
            <w:proofErr w:type="spellStart"/>
            <w:proofErr w:type="gramStart"/>
            <w:r w:rsidRPr="008A330E">
              <w:rPr>
                <w:rFonts w:ascii="Times New Roman" w:hAnsi="Times New Roman" w:cs="Times New Roman"/>
                <w:i/>
                <w:iCs/>
                <w:sz w:val="21"/>
                <w:szCs w:val="21"/>
              </w:rPr>
              <w:t>А</w:t>
            </w:r>
            <w:proofErr w:type="gramEnd"/>
            <w:r w:rsidRPr="008A330E">
              <w:rPr>
                <w:rFonts w:ascii="Times New Roman" w:hAnsi="Times New Roman" w:cs="Times New Roman"/>
                <w:i/>
                <w:iCs/>
                <w:sz w:val="21"/>
                <w:szCs w:val="21"/>
              </w:rPr>
              <w:t>min</w:t>
            </w:r>
            <w:proofErr w:type="spellEnd"/>
            <w:r w:rsidRPr="008A330E">
              <w:rPr>
                <w:rFonts w:ascii="Times New Roman" w:hAnsi="Times New Roman" w:cs="Times New Roman"/>
                <w:i/>
                <w:iCs/>
                <w:sz w:val="21"/>
                <w:szCs w:val="21"/>
              </w:rPr>
              <w:t xml:space="preserve"> –  предложение участника с минимальной ценой;</w:t>
            </w:r>
          </w:p>
          <w:p w14:paraId="4090B3E2" w14:textId="77777777" w:rsidR="00D63899" w:rsidRPr="008A330E" w:rsidRDefault="00D63899" w:rsidP="00D63899">
            <w:pPr>
              <w:spacing w:after="0" w:line="240" w:lineRule="auto"/>
              <w:jc w:val="both"/>
              <w:rPr>
                <w:rFonts w:ascii="Times New Roman" w:hAnsi="Times New Roman" w:cs="Times New Roman"/>
                <w:i/>
                <w:iCs/>
                <w:sz w:val="21"/>
                <w:szCs w:val="21"/>
              </w:rPr>
            </w:pPr>
            <w:proofErr w:type="spellStart"/>
            <w:r w:rsidRPr="008A330E">
              <w:rPr>
                <w:rFonts w:ascii="Times New Roman" w:hAnsi="Times New Roman" w:cs="Times New Roman"/>
                <w:i/>
                <w:iCs/>
                <w:sz w:val="21"/>
                <w:szCs w:val="21"/>
              </w:rPr>
              <w:t>Аi</w:t>
            </w:r>
            <w:proofErr w:type="spellEnd"/>
            <w:r w:rsidRPr="008A330E">
              <w:rPr>
                <w:rFonts w:ascii="Times New Roman" w:hAnsi="Times New Roman" w:cs="Times New Roman"/>
                <w:i/>
                <w:iCs/>
                <w:sz w:val="21"/>
                <w:szCs w:val="21"/>
              </w:rPr>
              <w:t xml:space="preserve"> – предложение i–</w:t>
            </w:r>
            <w:proofErr w:type="spellStart"/>
            <w:r w:rsidRPr="008A330E">
              <w:rPr>
                <w:rFonts w:ascii="Times New Roman" w:hAnsi="Times New Roman" w:cs="Times New Roman"/>
                <w:i/>
                <w:iCs/>
                <w:sz w:val="21"/>
                <w:szCs w:val="21"/>
              </w:rPr>
              <w:t>го</w:t>
            </w:r>
            <w:proofErr w:type="spellEnd"/>
            <w:r w:rsidRPr="008A330E">
              <w:rPr>
                <w:rFonts w:ascii="Times New Roman" w:hAnsi="Times New Roman" w:cs="Times New Roman"/>
                <w:i/>
                <w:iCs/>
                <w:sz w:val="21"/>
                <w:szCs w:val="21"/>
              </w:rPr>
              <w:t xml:space="preserve"> Участника по цене.</w:t>
            </w:r>
          </w:p>
          <w:p w14:paraId="43D863B0" w14:textId="0A51A8D7" w:rsidR="00D63899" w:rsidRPr="008A330E" w:rsidRDefault="00D63899" w:rsidP="00D63899">
            <w:pPr>
              <w:spacing w:after="0" w:line="240" w:lineRule="auto"/>
              <w:jc w:val="both"/>
              <w:rPr>
                <w:rFonts w:ascii="Times New Roman" w:hAnsi="Times New Roman" w:cs="Times New Roman"/>
                <w:i/>
                <w:iCs/>
                <w:sz w:val="21"/>
                <w:szCs w:val="21"/>
              </w:rPr>
            </w:pPr>
            <w:r w:rsidRPr="008A330E">
              <w:rPr>
                <w:rFonts w:ascii="Times New Roman" w:hAnsi="Times New Roman" w:cs="Times New Roman"/>
                <w:i/>
                <w:iCs/>
                <w:sz w:val="21"/>
                <w:szCs w:val="21"/>
              </w:rPr>
              <w:t>Максимально возможное количество баллов получает участник закупки, предложивший наименьшую цену Договора.</w:t>
            </w:r>
          </w:p>
          <w:p w14:paraId="3038B8CF" w14:textId="77777777" w:rsidR="00D63899" w:rsidRDefault="00D63899" w:rsidP="00D63899">
            <w:pPr>
              <w:spacing w:after="0" w:line="240" w:lineRule="auto"/>
              <w:jc w:val="both"/>
              <w:rPr>
                <w:rFonts w:ascii="Times New Roman" w:hAnsi="Times New Roman" w:cs="Times New Roman"/>
                <w:sz w:val="21"/>
                <w:szCs w:val="21"/>
              </w:rPr>
            </w:pPr>
          </w:p>
          <w:p w14:paraId="734C0BFF"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Для оценки рейтинга учитывается итоговая цена договора, указанная в заявке на участие в закупке Участника закупки.</w:t>
            </w:r>
          </w:p>
          <w:p w14:paraId="477533E4"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В случае, если цена в прикрепленном файле заявки на участие в закупке Участника закупки и на ЭТП различается, для целей оценки используется цена, указанная Участником закупки на ЭТП.</w:t>
            </w:r>
          </w:p>
          <w:p w14:paraId="76548E36" w14:textId="77777777" w:rsidR="00D63899" w:rsidRPr="008F1FEF" w:rsidRDefault="00D63899" w:rsidP="00D63899">
            <w:pPr>
              <w:spacing w:after="0" w:line="240" w:lineRule="auto"/>
              <w:jc w:val="both"/>
              <w:rPr>
                <w:rFonts w:ascii="Times New Roman" w:hAnsi="Times New Roman" w:cs="Times New Roman"/>
                <w:sz w:val="21"/>
                <w:szCs w:val="21"/>
              </w:rPr>
            </w:pPr>
          </w:p>
          <w:p w14:paraId="24E0AC66" w14:textId="30118280" w:rsidR="00D63899" w:rsidRDefault="00D63899" w:rsidP="00D63899">
            <w:pPr>
              <w:spacing w:after="0" w:line="240" w:lineRule="auto"/>
              <w:jc w:val="both"/>
              <w:rPr>
                <w:rFonts w:ascii="Times New Roman" w:hAnsi="Times New Roman" w:cs="Times New Roman"/>
                <w:sz w:val="21"/>
                <w:szCs w:val="21"/>
              </w:rPr>
            </w:pPr>
            <w:r w:rsidRPr="002A63B0">
              <w:rPr>
                <w:rFonts w:ascii="Times New Roman" w:hAnsi="Times New Roman" w:cs="Times New Roman"/>
                <w:b/>
                <w:bCs/>
                <w:sz w:val="21"/>
                <w:szCs w:val="21"/>
              </w:rPr>
              <w:t>2) Рейтинг, присуждаемый заявке по критерию оценки «Квалификация Участника закупки» (</w:t>
            </w:r>
            <w:proofErr w:type="spellStart"/>
            <w:r w:rsidRPr="002A63B0">
              <w:rPr>
                <w:rFonts w:ascii="Times New Roman" w:hAnsi="Times New Roman" w:cs="Times New Roman"/>
                <w:b/>
                <w:bCs/>
                <w:sz w:val="21"/>
                <w:szCs w:val="21"/>
              </w:rPr>
              <w:t>Rb</w:t>
            </w:r>
            <w:proofErr w:type="spellEnd"/>
            <w:r w:rsidRPr="002A63B0">
              <w:rPr>
                <w:rFonts w:ascii="Times New Roman" w:hAnsi="Times New Roman" w:cs="Times New Roman"/>
                <w:b/>
                <w:bCs/>
                <w:sz w:val="21"/>
                <w:szCs w:val="21"/>
              </w:rPr>
              <w:t>)</w:t>
            </w:r>
            <w:r>
              <w:rPr>
                <w:rFonts w:ascii="Times New Roman" w:hAnsi="Times New Roman" w:cs="Times New Roman"/>
                <w:sz w:val="21"/>
                <w:szCs w:val="21"/>
              </w:rPr>
              <w:t>:</w:t>
            </w:r>
          </w:p>
          <w:p w14:paraId="2AC8475C" w14:textId="77777777" w:rsidR="00D63899" w:rsidRDefault="00D63899" w:rsidP="00D63899">
            <w:pPr>
              <w:spacing w:after="0" w:line="240" w:lineRule="auto"/>
              <w:jc w:val="both"/>
              <w:rPr>
                <w:rFonts w:ascii="Times New Roman" w:hAnsi="Times New Roman" w:cs="Times New Roman"/>
                <w:sz w:val="21"/>
                <w:szCs w:val="21"/>
              </w:rPr>
            </w:pPr>
          </w:p>
          <w:p w14:paraId="63F4E01A" w14:textId="786C4646" w:rsidR="00D63899" w:rsidRPr="009E3E1E" w:rsidRDefault="00D63899" w:rsidP="00D63899">
            <w:pPr>
              <w:spacing w:after="0" w:line="240" w:lineRule="auto"/>
              <w:jc w:val="both"/>
              <w:rPr>
                <w:rFonts w:ascii="Times New Roman" w:hAnsi="Times New Roman" w:cs="Times New Roman"/>
                <w:b/>
                <w:color w:val="000000"/>
                <w:sz w:val="21"/>
                <w:szCs w:val="21"/>
              </w:rPr>
            </w:pPr>
            <w:r w:rsidRPr="00AE4C08">
              <w:rPr>
                <w:rFonts w:ascii="Times New Roman" w:hAnsi="Times New Roman" w:cs="Times New Roman"/>
                <w:b/>
                <w:color w:val="000000"/>
                <w:sz w:val="21"/>
                <w:szCs w:val="21"/>
              </w:rPr>
              <w:t>«</w:t>
            </w:r>
            <w:r w:rsidRPr="009E3E1E">
              <w:rPr>
                <w:rFonts w:ascii="Times New Roman" w:hAnsi="Times New Roman" w:cs="Times New Roman"/>
                <w:b/>
                <w:color w:val="000000"/>
                <w:sz w:val="21"/>
                <w:szCs w:val="21"/>
              </w:rPr>
              <w:t>Опыт работы</w:t>
            </w:r>
            <w:r w:rsidRPr="009E3E1E">
              <w:t xml:space="preserve"> </w:t>
            </w:r>
            <w:r w:rsidRPr="009E3E1E">
              <w:rPr>
                <w:rFonts w:ascii="Times New Roman" w:hAnsi="Times New Roman" w:cs="Times New Roman"/>
                <w:b/>
                <w:color w:val="000000"/>
                <w:sz w:val="21"/>
                <w:szCs w:val="21"/>
              </w:rPr>
              <w:t>по строительству и/или реконструкции, и/или капитальному ремонту объектов капитального строительства» (</w:t>
            </w:r>
            <w:proofErr w:type="spellStart"/>
            <w:r w:rsidRPr="009E3E1E">
              <w:rPr>
                <w:rFonts w:ascii="Times New Roman" w:hAnsi="Times New Roman" w:cs="Times New Roman"/>
                <w:b/>
                <w:color w:val="000000"/>
                <w:sz w:val="21"/>
                <w:szCs w:val="21"/>
              </w:rPr>
              <w:t>Rb</w:t>
            </w:r>
            <w:proofErr w:type="spellEnd"/>
            <w:r w:rsidRPr="009E3E1E">
              <w:rPr>
                <w:rFonts w:ascii="Times New Roman" w:hAnsi="Times New Roman" w:cs="Times New Roman"/>
                <w:b/>
                <w:color w:val="000000"/>
                <w:sz w:val="21"/>
                <w:szCs w:val="21"/>
              </w:rPr>
              <w:t>)</w:t>
            </w:r>
          </w:p>
          <w:p w14:paraId="78BC1EC2" w14:textId="77777777" w:rsidR="00D63899" w:rsidRPr="009E3E1E" w:rsidRDefault="00D63899" w:rsidP="00D63899">
            <w:pPr>
              <w:spacing w:after="0" w:line="240" w:lineRule="auto"/>
              <w:jc w:val="both"/>
              <w:rPr>
                <w:rFonts w:ascii="Times New Roman" w:hAnsi="Times New Roman" w:cs="Times New Roman"/>
                <w:sz w:val="21"/>
                <w:szCs w:val="21"/>
              </w:rPr>
            </w:pPr>
          </w:p>
          <w:p w14:paraId="08F4F075" w14:textId="32DD06C9" w:rsidR="00D63899" w:rsidRPr="00A1405B" w:rsidRDefault="00D63899" w:rsidP="00D63899">
            <w:pPr>
              <w:spacing w:after="0" w:line="240" w:lineRule="auto"/>
              <w:jc w:val="both"/>
              <w:rPr>
                <w:rFonts w:ascii="Times New Roman" w:hAnsi="Times New Roman" w:cs="Times New Roman"/>
                <w:bCs/>
                <w:color w:val="000000"/>
                <w:sz w:val="21"/>
                <w:szCs w:val="21"/>
              </w:rPr>
            </w:pPr>
            <w:bookmarkStart w:id="3" w:name="_Hlk191297158"/>
            <w:r w:rsidRPr="00A1405B">
              <w:rPr>
                <w:rFonts w:ascii="Times New Roman" w:hAnsi="Times New Roman" w:cs="Times New Roman"/>
                <w:bCs/>
                <w:color w:val="000000"/>
                <w:sz w:val="21"/>
                <w:szCs w:val="21"/>
              </w:rPr>
              <w:t xml:space="preserve">Наличие опыта выполнения работ по строительству и/или реконструкции, и/или капитальному ремонту объектов капитального строительства </w:t>
            </w:r>
            <w:r w:rsidR="009E3E1E" w:rsidRPr="00A1405B">
              <w:rPr>
                <w:rFonts w:ascii="Times New Roman" w:hAnsi="Times New Roman" w:cs="Times New Roman"/>
                <w:bCs/>
                <w:color w:val="000000"/>
                <w:sz w:val="21"/>
                <w:szCs w:val="21"/>
              </w:rPr>
              <w:t>в качестве генерального подрядчика. Размер обязательств по каждому исполненному договору должен составлять не менее 5 000 000 000,00 (Пяти миллиардов) рублей с учетом НДС.</w:t>
            </w:r>
          </w:p>
          <w:p w14:paraId="724B7562" w14:textId="645A2429" w:rsidR="00D63899" w:rsidRPr="009E3E1E" w:rsidRDefault="00D63899" w:rsidP="00D63899">
            <w:pPr>
              <w:spacing w:after="0" w:line="240" w:lineRule="auto"/>
              <w:jc w:val="both"/>
              <w:rPr>
                <w:rFonts w:ascii="Times New Roman" w:hAnsi="Times New Roman" w:cs="Times New Roman"/>
                <w:bCs/>
                <w:color w:val="000000"/>
                <w:sz w:val="21"/>
                <w:szCs w:val="21"/>
              </w:rPr>
            </w:pPr>
            <w:r w:rsidRPr="00A1405B">
              <w:rPr>
                <w:rFonts w:ascii="Times New Roman" w:hAnsi="Times New Roman" w:cs="Times New Roman"/>
                <w:bCs/>
                <w:color w:val="000000"/>
                <w:sz w:val="21"/>
                <w:szCs w:val="21"/>
              </w:rPr>
              <w:t xml:space="preserve">Оценивается общая стоимость </w:t>
            </w:r>
            <w:r w:rsidR="009E3E1E" w:rsidRPr="00A1405B">
              <w:rPr>
                <w:rFonts w:ascii="Times New Roman" w:hAnsi="Times New Roman" w:cs="Times New Roman"/>
                <w:bCs/>
                <w:color w:val="000000"/>
                <w:sz w:val="21"/>
                <w:szCs w:val="21"/>
              </w:rPr>
              <w:t xml:space="preserve">исполненных </w:t>
            </w:r>
            <w:r w:rsidRPr="00A1405B">
              <w:rPr>
                <w:rFonts w:ascii="Times New Roman" w:hAnsi="Times New Roman" w:cs="Times New Roman"/>
                <w:bCs/>
                <w:color w:val="000000"/>
                <w:sz w:val="21"/>
                <w:szCs w:val="21"/>
              </w:rPr>
              <w:t>договоров (контрактов) за последние 5 (пять) лет до даты окончания срока подачи заявок</w:t>
            </w:r>
            <w:bookmarkEnd w:id="3"/>
            <w:r w:rsidRPr="00A1405B">
              <w:rPr>
                <w:rFonts w:ascii="Times New Roman" w:hAnsi="Times New Roman" w:cs="Times New Roman"/>
                <w:bCs/>
                <w:color w:val="000000"/>
                <w:sz w:val="21"/>
                <w:szCs w:val="21"/>
              </w:rPr>
              <w:t>.</w:t>
            </w:r>
          </w:p>
          <w:p w14:paraId="498FD1BA" w14:textId="77777777" w:rsidR="00D63899" w:rsidRPr="009E3E1E" w:rsidRDefault="00D63899" w:rsidP="00D63899">
            <w:pPr>
              <w:spacing w:after="0" w:line="240" w:lineRule="auto"/>
              <w:jc w:val="both"/>
              <w:rPr>
                <w:rFonts w:ascii="Times New Roman" w:hAnsi="Times New Roman" w:cs="Times New Roman"/>
                <w:bCs/>
                <w:color w:val="000000"/>
                <w:sz w:val="21"/>
                <w:szCs w:val="21"/>
              </w:rPr>
            </w:pPr>
          </w:p>
          <w:p w14:paraId="2D6DA609" w14:textId="2815A7D1" w:rsidR="00D63899" w:rsidRPr="00AE4C08" w:rsidRDefault="00D63899" w:rsidP="00D63899">
            <w:pPr>
              <w:pStyle w:val="3"/>
              <w:tabs>
                <w:tab w:val="clear" w:pos="1307"/>
              </w:tabs>
              <w:spacing w:before="0"/>
              <w:ind w:left="0"/>
              <w:rPr>
                <w:sz w:val="21"/>
                <w:szCs w:val="21"/>
              </w:rPr>
            </w:pPr>
            <w:r w:rsidRPr="009E3E1E">
              <w:rPr>
                <w:sz w:val="21"/>
                <w:szCs w:val="21"/>
              </w:rPr>
              <w:t>Оценка по критерию «</w:t>
            </w:r>
            <w:r w:rsidRPr="009E3E1E">
              <w:rPr>
                <w:iCs/>
                <w:color w:val="000000"/>
                <w:sz w:val="21"/>
                <w:szCs w:val="21"/>
              </w:rPr>
              <w:t>Опыт работы по строительству и/или реконструкции, и/или капитальному ремонту объектов капитального строительства</w:t>
            </w:r>
            <w:r w:rsidRPr="009E3E1E">
              <w:rPr>
                <w:sz w:val="21"/>
                <w:szCs w:val="21"/>
              </w:rPr>
              <w:t>» производится следующим образом:</w:t>
            </w:r>
          </w:p>
          <w:p w14:paraId="62877C76" w14:textId="77777777" w:rsidR="00D63899" w:rsidRPr="00AE4C08" w:rsidRDefault="00D63899" w:rsidP="00D63899">
            <w:pPr>
              <w:pStyle w:val="3"/>
              <w:tabs>
                <w:tab w:val="clear" w:pos="1307"/>
              </w:tabs>
              <w:spacing w:before="0"/>
              <w:ind w:left="0"/>
              <w:rPr>
                <w:sz w:val="21"/>
                <w:szCs w:val="21"/>
              </w:rPr>
            </w:pPr>
          </w:p>
          <w:p w14:paraId="02BEA8DE" w14:textId="6CD0D4A0" w:rsidR="00D63899" w:rsidRPr="00AE4C08" w:rsidRDefault="00D63899" w:rsidP="00D63899">
            <w:pPr>
              <w:pStyle w:val="3"/>
              <w:tabs>
                <w:tab w:val="clear" w:pos="1307"/>
              </w:tabs>
              <w:spacing w:before="0"/>
              <w:ind w:left="0"/>
              <w:rPr>
                <w:b/>
                <w:bCs/>
                <w:sz w:val="21"/>
                <w:szCs w:val="21"/>
              </w:rPr>
            </w:pPr>
            <w:proofErr w:type="spellStart"/>
            <w:r w:rsidRPr="00AE4C08">
              <w:rPr>
                <w:b/>
                <w:bCs/>
                <w:sz w:val="21"/>
                <w:szCs w:val="21"/>
                <w:lang w:val="en-US"/>
              </w:rPr>
              <w:lastRenderedPageBreak/>
              <w:t>Rb</w:t>
            </w:r>
            <w:proofErr w:type="spellEnd"/>
            <w:r w:rsidRPr="00AE4C08">
              <w:rPr>
                <w:b/>
                <w:bCs/>
                <w:sz w:val="21"/>
                <w:szCs w:val="21"/>
              </w:rPr>
              <w:t xml:space="preserve"> = (</w:t>
            </w:r>
            <w:r w:rsidRPr="00AE4C08">
              <w:rPr>
                <w:b/>
                <w:bCs/>
                <w:sz w:val="21"/>
                <w:szCs w:val="21"/>
                <w:lang w:val="en-US"/>
              </w:rPr>
              <w:t>Bi</w:t>
            </w:r>
            <w:r w:rsidRPr="00AE4C08">
              <w:rPr>
                <w:b/>
                <w:bCs/>
                <w:sz w:val="21"/>
                <w:szCs w:val="21"/>
              </w:rPr>
              <w:t>/</w:t>
            </w:r>
            <w:proofErr w:type="spellStart"/>
            <w:r w:rsidRPr="00AE4C08">
              <w:rPr>
                <w:b/>
                <w:bCs/>
                <w:sz w:val="21"/>
                <w:szCs w:val="21"/>
                <w:lang w:val="en-US"/>
              </w:rPr>
              <w:t>Bmax</w:t>
            </w:r>
            <w:proofErr w:type="spellEnd"/>
            <w:r w:rsidRPr="00AE4C08">
              <w:rPr>
                <w:b/>
                <w:bCs/>
                <w:sz w:val="21"/>
                <w:szCs w:val="21"/>
              </w:rPr>
              <w:t>)*100</w:t>
            </w:r>
          </w:p>
          <w:p w14:paraId="6760F2A3" w14:textId="77777777" w:rsidR="00D63899" w:rsidRPr="00AE4C08" w:rsidRDefault="00D63899" w:rsidP="00D63899">
            <w:pPr>
              <w:pStyle w:val="3"/>
              <w:tabs>
                <w:tab w:val="clear" w:pos="1307"/>
              </w:tabs>
              <w:spacing w:before="0"/>
              <w:ind w:left="0"/>
              <w:rPr>
                <w:sz w:val="21"/>
                <w:szCs w:val="21"/>
              </w:rPr>
            </w:pPr>
          </w:p>
          <w:p w14:paraId="0D493495" w14:textId="77777777" w:rsidR="00D63899" w:rsidRPr="00AE4C08" w:rsidRDefault="00D63899" w:rsidP="00D63899">
            <w:pPr>
              <w:pStyle w:val="a9"/>
              <w:rPr>
                <w:i/>
                <w:iCs/>
                <w:sz w:val="21"/>
                <w:szCs w:val="21"/>
              </w:rPr>
            </w:pPr>
            <w:r w:rsidRPr="00AE4C08">
              <w:rPr>
                <w:i/>
                <w:iCs/>
                <w:sz w:val="21"/>
                <w:szCs w:val="21"/>
              </w:rPr>
              <w:t>где:</w:t>
            </w:r>
          </w:p>
          <w:p w14:paraId="4C72E8AF" w14:textId="77777777" w:rsidR="00D63899" w:rsidRPr="00AE4C08" w:rsidRDefault="00D63899" w:rsidP="00D63899">
            <w:pPr>
              <w:pStyle w:val="a9"/>
              <w:rPr>
                <w:i/>
                <w:iCs/>
                <w:sz w:val="21"/>
                <w:szCs w:val="21"/>
              </w:rPr>
            </w:pPr>
          </w:p>
          <w:p w14:paraId="6F555006" w14:textId="2279FF3B" w:rsidR="00D63899" w:rsidRPr="00AE4C08" w:rsidRDefault="00D63899" w:rsidP="00D63899">
            <w:pPr>
              <w:pStyle w:val="a9"/>
              <w:rPr>
                <w:i/>
                <w:iCs/>
                <w:sz w:val="21"/>
                <w:szCs w:val="21"/>
              </w:rPr>
            </w:pPr>
            <w:r w:rsidRPr="00AE4C08">
              <w:rPr>
                <w:i/>
                <w:iCs/>
                <w:sz w:val="21"/>
                <w:szCs w:val="21"/>
              </w:rPr>
              <w:t>R</w:t>
            </w:r>
            <w:r w:rsidRPr="00AE4C08">
              <w:rPr>
                <w:i/>
                <w:iCs/>
                <w:sz w:val="21"/>
                <w:szCs w:val="21"/>
                <w:lang w:val="en-US"/>
              </w:rPr>
              <w:t>b</w:t>
            </w:r>
            <w:r w:rsidRPr="00AE4C08">
              <w:rPr>
                <w:i/>
                <w:iCs/>
                <w:sz w:val="21"/>
                <w:szCs w:val="21"/>
              </w:rPr>
              <w:t xml:space="preserve"> – рейтинг, присуждаемый i-й заявке по указанному подкритерию;</w:t>
            </w:r>
          </w:p>
          <w:p w14:paraId="109DB5B9" w14:textId="77777777" w:rsidR="00D63899" w:rsidRPr="00AE4C08" w:rsidRDefault="00D63899" w:rsidP="00D63899">
            <w:pPr>
              <w:spacing w:after="0" w:line="240" w:lineRule="auto"/>
              <w:jc w:val="both"/>
              <w:rPr>
                <w:rFonts w:ascii="Times New Roman" w:hAnsi="Times New Roman" w:cs="Times New Roman"/>
                <w:i/>
                <w:iCs/>
                <w:sz w:val="21"/>
                <w:szCs w:val="21"/>
              </w:rPr>
            </w:pPr>
            <w:bookmarkStart w:id="4" w:name="_Hlk116453354"/>
            <w:r w:rsidRPr="00AE4C08">
              <w:rPr>
                <w:rFonts w:ascii="Times New Roman" w:hAnsi="Times New Roman" w:cs="Times New Roman"/>
                <w:i/>
                <w:iCs/>
                <w:sz w:val="21"/>
                <w:szCs w:val="21"/>
                <w:lang w:val="en-US"/>
              </w:rPr>
              <w:t>B</w:t>
            </w:r>
            <w:r w:rsidRPr="00AE4C08">
              <w:rPr>
                <w:rFonts w:ascii="Times New Roman" w:hAnsi="Times New Roman" w:cs="Times New Roman"/>
                <w:i/>
                <w:iCs/>
                <w:sz w:val="21"/>
                <w:szCs w:val="21"/>
              </w:rPr>
              <w:t>i - предложение участника закупки, заявка (предложение) которого оценивается;</w:t>
            </w:r>
          </w:p>
          <w:p w14:paraId="0D5135DA" w14:textId="77777777" w:rsidR="00D63899" w:rsidRPr="00AE4C08" w:rsidRDefault="00D63899" w:rsidP="00D63899">
            <w:pPr>
              <w:spacing w:after="0" w:line="240" w:lineRule="auto"/>
              <w:jc w:val="both"/>
              <w:rPr>
                <w:rFonts w:ascii="Times New Roman" w:hAnsi="Times New Roman" w:cs="Times New Roman"/>
                <w:i/>
                <w:iCs/>
                <w:sz w:val="21"/>
                <w:szCs w:val="21"/>
              </w:rPr>
            </w:pPr>
            <w:r w:rsidRPr="00AE4C08">
              <w:rPr>
                <w:rFonts w:ascii="Times New Roman" w:hAnsi="Times New Roman" w:cs="Times New Roman"/>
                <w:i/>
                <w:iCs/>
                <w:sz w:val="21"/>
                <w:szCs w:val="21"/>
                <w:lang w:val="en-US"/>
              </w:rPr>
              <w:t>B</w:t>
            </w:r>
            <w:proofErr w:type="spellStart"/>
            <w:r w:rsidRPr="00AE4C08">
              <w:rPr>
                <w:rFonts w:ascii="Times New Roman" w:hAnsi="Times New Roman" w:cs="Times New Roman"/>
                <w:i/>
                <w:iCs/>
                <w:sz w:val="21"/>
                <w:szCs w:val="21"/>
              </w:rPr>
              <w:t>max</w:t>
            </w:r>
            <w:proofErr w:type="spellEnd"/>
            <w:r w:rsidRPr="00AE4C08">
              <w:rPr>
                <w:rFonts w:ascii="Times New Roman" w:hAnsi="Times New Roman" w:cs="Times New Roman"/>
                <w:i/>
                <w:iCs/>
                <w:sz w:val="21"/>
                <w:szCs w:val="21"/>
              </w:rPr>
              <w:t xml:space="preserve"> - максимальное предложение из предложений по критерию оценки, сделанных участниками закупки.</w:t>
            </w:r>
          </w:p>
          <w:bookmarkEnd w:id="4"/>
          <w:p w14:paraId="7F8BB625" w14:textId="77777777" w:rsidR="00D63899" w:rsidRPr="00AE4C08" w:rsidRDefault="00D63899" w:rsidP="00D63899">
            <w:pPr>
              <w:suppressAutoHyphens/>
              <w:spacing w:after="0" w:line="240" w:lineRule="auto"/>
              <w:jc w:val="both"/>
              <w:rPr>
                <w:rFonts w:ascii="Times New Roman" w:hAnsi="Times New Roman" w:cs="Times New Roman"/>
                <w:sz w:val="21"/>
                <w:szCs w:val="21"/>
              </w:rPr>
            </w:pPr>
          </w:p>
          <w:p w14:paraId="2DD7B45C" w14:textId="38D07DE6" w:rsidR="00D63899" w:rsidRPr="00A1405B" w:rsidRDefault="00D63899" w:rsidP="00D63899">
            <w:pPr>
              <w:suppressAutoHyphens/>
              <w:spacing w:after="0" w:line="240" w:lineRule="auto"/>
              <w:jc w:val="both"/>
              <w:rPr>
                <w:rFonts w:ascii="Times New Roman" w:hAnsi="Times New Roman" w:cs="Times New Roman"/>
                <w:sz w:val="21"/>
                <w:szCs w:val="21"/>
              </w:rPr>
            </w:pPr>
            <w:r w:rsidRPr="00A1405B">
              <w:rPr>
                <w:rFonts w:ascii="Times New Roman" w:hAnsi="Times New Roman" w:cs="Times New Roman"/>
                <w:sz w:val="21"/>
                <w:szCs w:val="21"/>
              </w:rPr>
              <w:t>Сведения по данному критерию, указанные в заявке на участие в закупке, подтверждаются предоставлением Участником закупки, в составе заявки:</w:t>
            </w:r>
          </w:p>
          <w:p w14:paraId="60F17C86" w14:textId="4E7522F8" w:rsidR="00D63899" w:rsidRPr="00A1405B" w:rsidRDefault="00D63899" w:rsidP="00D63899">
            <w:pPr>
              <w:suppressAutoHyphens/>
              <w:spacing w:after="0" w:line="240" w:lineRule="auto"/>
              <w:jc w:val="both"/>
              <w:rPr>
                <w:rFonts w:ascii="Times New Roman" w:hAnsi="Times New Roman" w:cs="Times New Roman"/>
                <w:bCs/>
                <w:color w:val="000000"/>
                <w:sz w:val="21"/>
                <w:szCs w:val="21"/>
              </w:rPr>
            </w:pPr>
            <w:r w:rsidRPr="00A1405B">
              <w:rPr>
                <w:rFonts w:ascii="Times New Roman" w:hAnsi="Times New Roman" w:cs="Times New Roman"/>
                <w:sz w:val="21"/>
                <w:szCs w:val="21"/>
              </w:rPr>
              <w:t xml:space="preserve">- копий исполненных договоров (контрактов) на </w:t>
            </w:r>
            <w:r w:rsidRPr="00A1405B">
              <w:rPr>
                <w:rFonts w:ascii="Times New Roman" w:hAnsi="Times New Roman" w:cs="Times New Roman"/>
                <w:bCs/>
                <w:color w:val="000000"/>
                <w:sz w:val="21"/>
                <w:szCs w:val="21"/>
              </w:rPr>
              <w:t xml:space="preserve">выполнение работ по строительству и/или реконструкции, и/или капитальному ремонту объектов капитального строительства </w:t>
            </w:r>
            <w:r w:rsidR="009E3E1E" w:rsidRPr="00A1405B">
              <w:rPr>
                <w:rFonts w:ascii="Times New Roman" w:hAnsi="Times New Roman" w:cs="Times New Roman"/>
                <w:bCs/>
                <w:color w:val="000000"/>
                <w:sz w:val="21"/>
                <w:szCs w:val="21"/>
              </w:rPr>
              <w:t xml:space="preserve">в качестве генерального подрядчика </w:t>
            </w:r>
            <w:r w:rsidRPr="00A1405B">
              <w:rPr>
                <w:rFonts w:ascii="Times New Roman" w:hAnsi="Times New Roman" w:cs="Times New Roman"/>
                <w:bCs/>
                <w:color w:val="000000"/>
                <w:sz w:val="21"/>
                <w:szCs w:val="21"/>
              </w:rPr>
              <w:t xml:space="preserve">за последние 5 (пять) лет до даты окончания срока подачи заявок; </w:t>
            </w:r>
          </w:p>
          <w:p w14:paraId="23FC7E36" w14:textId="77777777" w:rsidR="009E3E1E" w:rsidRPr="00A1405B" w:rsidRDefault="009E3E1E" w:rsidP="009E3E1E">
            <w:pPr>
              <w:spacing w:after="0" w:line="240" w:lineRule="auto"/>
              <w:jc w:val="both"/>
              <w:rPr>
                <w:rFonts w:ascii="Times New Roman" w:hAnsi="Times New Roman" w:cs="Times New Roman"/>
                <w:bCs/>
                <w:color w:val="000000"/>
                <w:sz w:val="21"/>
                <w:szCs w:val="21"/>
              </w:rPr>
            </w:pPr>
            <w:r w:rsidRPr="00A1405B">
              <w:rPr>
                <w:rFonts w:ascii="Times New Roman" w:hAnsi="Times New Roman" w:cs="Times New Roman"/>
                <w:bCs/>
                <w:color w:val="000000"/>
                <w:sz w:val="21"/>
                <w:szCs w:val="21"/>
              </w:rPr>
              <w:t>Размер обязательств по каждому исполненному договору должен составлять не менее 5 000 000 000,00 (Пяти миллиардов) рублей с учетом НДС.</w:t>
            </w:r>
          </w:p>
          <w:p w14:paraId="60C97FDB" w14:textId="7EF91F0A" w:rsidR="00D63899" w:rsidRPr="00A1405B" w:rsidRDefault="00D63899" w:rsidP="00D63899">
            <w:pPr>
              <w:spacing w:after="0" w:line="240" w:lineRule="auto"/>
              <w:jc w:val="both"/>
              <w:rPr>
                <w:rFonts w:ascii="Times New Roman" w:hAnsi="Times New Roman" w:cs="Times New Roman"/>
                <w:sz w:val="21"/>
                <w:szCs w:val="21"/>
              </w:rPr>
            </w:pPr>
            <w:r w:rsidRPr="00A1405B">
              <w:rPr>
                <w:rFonts w:ascii="Times New Roman" w:hAnsi="Times New Roman" w:cs="Times New Roman"/>
                <w:sz w:val="21"/>
                <w:szCs w:val="21"/>
              </w:rPr>
              <w:t xml:space="preserve">- копий </w:t>
            </w:r>
            <w:r w:rsidR="00B11928" w:rsidRPr="00A1405B">
              <w:rPr>
                <w:rFonts w:ascii="Times New Roman" w:hAnsi="Times New Roman" w:cs="Times New Roman"/>
                <w:sz w:val="21"/>
                <w:szCs w:val="21"/>
              </w:rPr>
              <w:t xml:space="preserve">актов о выполнении строительно-монтажных работ </w:t>
            </w:r>
            <w:r w:rsidRPr="00A1405B">
              <w:rPr>
                <w:rFonts w:ascii="Times New Roman" w:hAnsi="Times New Roman" w:cs="Times New Roman"/>
                <w:sz w:val="21"/>
                <w:szCs w:val="21"/>
              </w:rPr>
              <w:t>по договору</w:t>
            </w:r>
            <w:r w:rsidR="00796AA7" w:rsidRPr="00A1405B">
              <w:rPr>
                <w:rFonts w:ascii="Times New Roman" w:hAnsi="Times New Roman" w:cs="Times New Roman"/>
                <w:sz w:val="21"/>
                <w:szCs w:val="21"/>
              </w:rPr>
              <w:t xml:space="preserve"> (контракту)</w:t>
            </w:r>
            <w:r w:rsidRPr="00A1405B">
              <w:rPr>
                <w:rFonts w:ascii="Times New Roman" w:hAnsi="Times New Roman" w:cs="Times New Roman"/>
                <w:sz w:val="21"/>
                <w:szCs w:val="21"/>
              </w:rPr>
              <w:t>;</w:t>
            </w:r>
          </w:p>
          <w:p w14:paraId="70D7B6C9" w14:textId="65FE54EB" w:rsidR="00D63899" w:rsidRPr="00576CF2" w:rsidRDefault="00D63899" w:rsidP="00D63899">
            <w:pPr>
              <w:spacing w:after="0" w:line="240" w:lineRule="auto"/>
              <w:jc w:val="both"/>
              <w:rPr>
                <w:rFonts w:ascii="Times New Roman" w:hAnsi="Times New Roman" w:cs="Times New Roman"/>
                <w:sz w:val="21"/>
                <w:szCs w:val="21"/>
              </w:rPr>
            </w:pPr>
            <w:r w:rsidRPr="00A1405B">
              <w:rPr>
                <w:rFonts w:ascii="Times New Roman" w:hAnsi="Times New Roman" w:cs="Times New Roman"/>
                <w:sz w:val="21"/>
                <w:szCs w:val="21"/>
              </w:rPr>
              <w:t>- либо реестровый номер из реестра контрактов, размещенного в ЕИС.</w:t>
            </w:r>
          </w:p>
          <w:p w14:paraId="1E8C40D2" w14:textId="77777777" w:rsidR="00D63899" w:rsidRPr="00AE4C08" w:rsidRDefault="00D63899" w:rsidP="00D63899">
            <w:pPr>
              <w:suppressAutoHyphens/>
              <w:spacing w:after="0" w:line="240" w:lineRule="auto"/>
              <w:jc w:val="both"/>
              <w:rPr>
                <w:rFonts w:ascii="Times New Roman" w:hAnsi="Times New Roman" w:cs="Times New Roman"/>
                <w:sz w:val="21"/>
                <w:szCs w:val="21"/>
              </w:rPr>
            </w:pPr>
          </w:p>
          <w:p w14:paraId="51B1E1A7" w14:textId="0A69D967" w:rsidR="00D63899" w:rsidRPr="00576CF2" w:rsidRDefault="00D63899" w:rsidP="00D63899">
            <w:pPr>
              <w:suppressAutoHyphens/>
              <w:spacing w:after="0" w:line="240" w:lineRule="auto"/>
              <w:jc w:val="both"/>
              <w:rPr>
                <w:rFonts w:ascii="Times New Roman" w:hAnsi="Times New Roman" w:cs="Times New Roman"/>
                <w:sz w:val="21"/>
                <w:szCs w:val="21"/>
              </w:rPr>
            </w:pPr>
            <w:r w:rsidRPr="00AE4C08">
              <w:rPr>
                <w:rFonts w:ascii="Times New Roman" w:hAnsi="Times New Roman" w:cs="Times New Roman"/>
                <w:sz w:val="21"/>
                <w:szCs w:val="21"/>
              </w:rPr>
              <w:t>В случае если Участник закупки</w:t>
            </w:r>
            <w:r>
              <w:rPr>
                <w:rFonts w:ascii="Times New Roman" w:hAnsi="Times New Roman" w:cs="Times New Roman"/>
                <w:sz w:val="21"/>
                <w:szCs w:val="21"/>
              </w:rPr>
              <w:t xml:space="preserve"> </w:t>
            </w:r>
            <w:r w:rsidRPr="00AE4C08">
              <w:rPr>
                <w:rFonts w:ascii="Times New Roman" w:hAnsi="Times New Roman" w:cs="Times New Roman"/>
                <w:sz w:val="21"/>
                <w:szCs w:val="21"/>
              </w:rPr>
              <w:t>представил информацию по данному критерию в заявке на участие в закупке, но не представил копии подтверждающих документов</w:t>
            </w:r>
            <w:r>
              <w:rPr>
                <w:rFonts w:ascii="Times New Roman" w:hAnsi="Times New Roman" w:cs="Times New Roman"/>
                <w:sz w:val="21"/>
                <w:szCs w:val="21"/>
              </w:rPr>
              <w:t xml:space="preserve">, </w:t>
            </w:r>
            <w:r w:rsidRPr="00576CF2">
              <w:rPr>
                <w:rFonts w:ascii="Times New Roman" w:hAnsi="Times New Roman" w:cs="Times New Roman"/>
                <w:sz w:val="21"/>
                <w:szCs w:val="21"/>
              </w:rPr>
              <w:t>данная информация не учитывается Закупочной комиссией при оценке по данному критерию.</w:t>
            </w:r>
          </w:p>
          <w:p w14:paraId="302A9D22" w14:textId="77777777" w:rsidR="00D63899" w:rsidRPr="00AE4C08" w:rsidRDefault="00D63899" w:rsidP="00D63899">
            <w:pPr>
              <w:suppressAutoHyphens/>
              <w:spacing w:after="0" w:line="240" w:lineRule="auto"/>
              <w:jc w:val="both"/>
              <w:rPr>
                <w:rFonts w:ascii="Times New Roman" w:hAnsi="Times New Roman" w:cs="Times New Roman"/>
                <w:sz w:val="21"/>
                <w:szCs w:val="21"/>
              </w:rPr>
            </w:pPr>
            <w:r w:rsidRPr="00AE4C08">
              <w:rPr>
                <w:rFonts w:ascii="Times New Roman" w:hAnsi="Times New Roman" w:cs="Times New Roman"/>
                <w:sz w:val="21"/>
                <w:szCs w:val="21"/>
              </w:rPr>
              <w:t xml:space="preserve">В случае, если Участник закупки не предоставил информацию об опыте </w:t>
            </w:r>
            <w:r w:rsidRPr="00AE4C08">
              <w:rPr>
                <w:rFonts w:ascii="Times New Roman" w:hAnsi="Times New Roman" w:cs="Times New Roman"/>
                <w:color w:val="000000"/>
                <w:sz w:val="21"/>
                <w:szCs w:val="21"/>
              </w:rPr>
              <w:t xml:space="preserve">выполнения </w:t>
            </w:r>
            <w:r w:rsidRPr="00AE4C08">
              <w:rPr>
                <w:rFonts w:ascii="Times New Roman" w:hAnsi="Times New Roman" w:cs="Times New Roman"/>
                <w:color w:val="000000" w:themeColor="text1"/>
                <w:sz w:val="21"/>
                <w:szCs w:val="21"/>
              </w:rPr>
              <w:t>работ</w:t>
            </w:r>
            <w:r w:rsidRPr="00AE4C08">
              <w:rPr>
                <w:rFonts w:ascii="Times New Roman" w:hAnsi="Times New Roman" w:cs="Times New Roman"/>
                <w:sz w:val="21"/>
                <w:szCs w:val="21"/>
              </w:rPr>
              <w:t xml:space="preserve"> или указал нулевое значение, рейтинг, присуждаемый такой заявке по данному критерию будет равен нулю.</w:t>
            </w:r>
          </w:p>
          <w:p w14:paraId="6DDAF68B" w14:textId="77777777" w:rsidR="00D63899" w:rsidRDefault="00D63899" w:rsidP="00D63899">
            <w:pPr>
              <w:suppressAutoHyphens/>
              <w:spacing w:after="0" w:line="240" w:lineRule="auto"/>
              <w:ind w:firstLine="709"/>
              <w:jc w:val="both"/>
              <w:rPr>
                <w:rFonts w:ascii="Times New Roman" w:hAnsi="Times New Roman" w:cs="Times New Roman"/>
                <w:sz w:val="21"/>
                <w:szCs w:val="21"/>
                <w:highlight w:val="lightGray"/>
              </w:rPr>
            </w:pPr>
          </w:p>
          <w:p w14:paraId="6E66CE25"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Присуждение каждой заявке на участие в закупке порядкового номера по мере уменьшения степени привлекательности предложения Участника закупки, производится по результатам расчета итогового рейтинга по каждой заявке, по следующей формуле:</w:t>
            </w:r>
          </w:p>
          <w:p w14:paraId="78FF5042" w14:textId="77777777" w:rsidR="00D63899" w:rsidRPr="008F1FEF" w:rsidRDefault="00D63899" w:rsidP="00D63899">
            <w:pPr>
              <w:spacing w:after="0" w:line="240" w:lineRule="auto"/>
              <w:jc w:val="both"/>
              <w:rPr>
                <w:rFonts w:ascii="Times New Roman" w:hAnsi="Times New Roman" w:cs="Times New Roman"/>
                <w:szCs w:val="21"/>
              </w:rPr>
            </w:pPr>
          </w:p>
          <w:p w14:paraId="7146CA60" w14:textId="44B94FD9" w:rsidR="00D63899" w:rsidRPr="008076E0" w:rsidRDefault="00D63899" w:rsidP="00D63899">
            <w:pPr>
              <w:spacing w:after="0" w:line="240" w:lineRule="auto"/>
              <w:rPr>
                <w:rFonts w:ascii="Times New Roman" w:hAnsi="Times New Roman" w:cs="Times New Roman"/>
                <w:b/>
                <w:i/>
                <w:sz w:val="21"/>
                <w:szCs w:val="21"/>
              </w:rPr>
            </w:pPr>
            <w:r w:rsidRPr="008076E0">
              <w:rPr>
                <w:rFonts w:ascii="Times New Roman" w:hAnsi="Times New Roman" w:cs="Times New Roman"/>
                <w:b/>
                <w:i/>
                <w:sz w:val="21"/>
                <w:szCs w:val="21"/>
                <w:lang w:val="en-US"/>
              </w:rPr>
              <w:t>R</w:t>
            </w:r>
            <w:r w:rsidRPr="008076E0">
              <w:rPr>
                <w:rFonts w:ascii="Times New Roman" w:hAnsi="Times New Roman" w:cs="Times New Roman"/>
                <w:b/>
                <w:i/>
                <w:sz w:val="21"/>
                <w:szCs w:val="21"/>
              </w:rPr>
              <w:t xml:space="preserve">= </w:t>
            </w:r>
            <w:r w:rsidRPr="008076E0">
              <w:rPr>
                <w:rFonts w:ascii="Times New Roman" w:hAnsi="Times New Roman" w:cs="Times New Roman"/>
                <w:b/>
                <w:i/>
                <w:sz w:val="21"/>
                <w:szCs w:val="21"/>
                <w:lang w:val="en-US"/>
              </w:rPr>
              <w:t>Ra</w:t>
            </w:r>
            <w:r w:rsidRPr="008076E0">
              <w:rPr>
                <w:rFonts w:ascii="Times New Roman" w:hAnsi="Times New Roman" w:cs="Times New Roman"/>
                <w:b/>
                <w:i/>
                <w:sz w:val="21"/>
                <w:szCs w:val="21"/>
              </w:rPr>
              <w:t>*</w:t>
            </w:r>
            <w:r w:rsidRPr="00B11928">
              <w:rPr>
                <w:rFonts w:ascii="Times New Roman" w:hAnsi="Times New Roman" w:cs="Times New Roman"/>
                <w:b/>
                <w:i/>
                <w:sz w:val="21"/>
                <w:szCs w:val="21"/>
              </w:rPr>
              <w:t xml:space="preserve">0,30 + </w:t>
            </w:r>
            <w:r w:rsidRPr="00B11928">
              <w:rPr>
                <w:rFonts w:ascii="Times New Roman" w:hAnsi="Times New Roman" w:cs="Times New Roman"/>
                <w:b/>
                <w:i/>
                <w:sz w:val="21"/>
                <w:szCs w:val="21"/>
                <w:lang w:val="en-US"/>
              </w:rPr>
              <w:t>Rb</w:t>
            </w:r>
            <w:r w:rsidRPr="00B11928">
              <w:rPr>
                <w:rFonts w:ascii="Times New Roman" w:hAnsi="Times New Roman" w:cs="Times New Roman"/>
                <w:b/>
                <w:i/>
                <w:sz w:val="21"/>
                <w:szCs w:val="21"/>
              </w:rPr>
              <w:t>*0,70</w:t>
            </w:r>
            <w:r w:rsidRPr="008076E0">
              <w:rPr>
                <w:rFonts w:ascii="Times New Roman" w:hAnsi="Times New Roman" w:cs="Times New Roman"/>
                <w:b/>
                <w:i/>
                <w:sz w:val="21"/>
                <w:szCs w:val="21"/>
              </w:rPr>
              <w:t xml:space="preserve"> </w:t>
            </w:r>
          </w:p>
          <w:p w14:paraId="0ABFC99C" w14:textId="77777777" w:rsidR="00D63899" w:rsidRPr="008076E0" w:rsidRDefault="00D63899" w:rsidP="00D63899">
            <w:pPr>
              <w:spacing w:after="0" w:line="240" w:lineRule="auto"/>
              <w:rPr>
                <w:rFonts w:ascii="Times New Roman" w:hAnsi="Times New Roman" w:cs="Times New Roman"/>
                <w:bCs/>
                <w:i/>
                <w:sz w:val="21"/>
                <w:szCs w:val="21"/>
              </w:rPr>
            </w:pPr>
          </w:p>
          <w:p w14:paraId="43CEBFD5" w14:textId="40FB7B8E" w:rsidR="00D63899" w:rsidRPr="008076E0" w:rsidRDefault="00D63899" w:rsidP="00D63899">
            <w:pPr>
              <w:spacing w:after="0" w:line="240" w:lineRule="auto"/>
              <w:rPr>
                <w:rFonts w:ascii="Times New Roman" w:hAnsi="Times New Roman" w:cs="Times New Roman"/>
                <w:bCs/>
                <w:i/>
                <w:sz w:val="21"/>
                <w:szCs w:val="21"/>
              </w:rPr>
            </w:pPr>
            <w:r w:rsidRPr="008076E0">
              <w:rPr>
                <w:rFonts w:ascii="Times New Roman" w:hAnsi="Times New Roman" w:cs="Times New Roman"/>
                <w:bCs/>
                <w:i/>
                <w:sz w:val="21"/>
                <w:szCs w:val="21"/>
              </w:rPr>
              <w:t>где:</w:t>
            </w:r>
          </w:p>
          <w:p w14:paraId="6DA22B10" w14:textId="77777777" w:rsidR="00D63899" w:rsidRPr="008076E0" w:rsidRDefault="00D63899" w:rsidP="00D63899">
            <w:pPr>
              <w:spacing w:after="0" w:line="240" w:lineRule="auto"/>
              <w:rPr>
                <w:rFonts w:ascii="Times New Roman" w:hAnsi="Times New Roman" w:cs="Times New Roman"/>
                <w:bCs/>
                <w:i/>
                <w:sz w:val="21"/>
                <w:szCs w:val="21"/>
              </w:rPr>
            </w:pPr>
            <w:r w:rsidRPr="008076E0">
              <w:rPr>
                <w:rFonts w:ascii="Times New Roman" w:hAnsi="Times New Roman" w:cs="Times New Roman"/>
                <w:bCs/>
                <w:i/>
                <w:sz w:val="21"/>
                <w:szCs w:val="21"/>
                <w:lang w:val="en-US"/>
              </w:rPr>
              <w:t>Ra</w:t>
            </w:r>
            <w:r w:rsidRPr="008076E0">
              <w:rPr>
                <w:rFonts w:ascii="Times New Roman" w:hAnsi="Times New Roman" w:cs="Times New Roman"/>
                <w:bCs/>
                <w:i/>
                <w:sz w:val="21"/>
                <w:szCs w:val="21"/>
              </w:rPr>
              <w:t xml:space="preserve"> – рейтинг, присвоенный заявке по критерию «Цена договора»;</w:t>
            </w:r>
          </w:p>
          <w:p w14:paraId="015AF91B" w14:textId="4D55A44F" w:rsidR="00D63899" w:rsidRPr="00B11928" w:rsidRDefault="00D63899" w:rsidP="00D63899">
            <w:pPr>
              <w:spacing w:after="0" w:line="240" w:lineRule="auto"/>
              <w:rPr>
                <w:rFonts w:ascii="Times New Roman" w:hAnsi="Times New Roman" w:cs="Times New Roman"/>
                <w:bCs/>
                <w:i/>
                <w:sz w:val="21"/>
                <w:szCs w:val="21"/>
              </w:rPr>
            </w:pPr>
            <w:r w:rsidRPr="00B11928">
              <w:rPr>
                <w:rFonts w:ascii="Times New Roman" w:hAnsi="Times New Roman" w:cs="Times New Roman"/>
                <w:bCs/>
                <w:i/>
                <w:sz w:val="21"/>
                <w:szCs w:val="21"/>
              </w:rPr>
              <w:t>0,</w:t>
            </w:r>
            <w:r w:rsidR="007A1D05" w:rsidRPr="00B11928">
              <w:rPr>
                <w:rFonts w:ascii="Times New Roman" w:hAnsi="Times New Roman" w:cs="Times New Roman"/>
                <w:bCs/>
                <w:i/>
                <w:sz w:val="21"/>
                <w:szCs w:val="21"/>
              </w:rPr>
              <w:t>3</w:t>
            </w:r>
            <w:r w:rsidRPr="00B11928">
              <w:rPr>
                <w:rFonts w:ascii="Times New Roman" w:hAnsi="Times New Roman" w:cs="Times New Roman"/>
                <w:bCs/>
                <w:i/>
                <w:sz w:val="21"/>
                <w:szCs w:val="21"/>
              </w:rPr>
              <w:t>0  – вес критерия «Цена договора»;</w:t>
            </w:r>
          </w:p>
          <w:p w14:paraId="1A1330B1" w14:textId="7AA62309" w:rsidR="00D63899" w:rsidRPr="00B11928" w:rsidRDefault="00D63899" w:rsidP="00D63899">
            <w:pPr>
              <w:spacing w:after="0" w:line="240" w:lineRule="auto"/>
              <w:rPr>
                <w:rFonts w:ascii="Times New Roman" w:hAnsi="Times New Roman" w:cs="Times New Roman"/>
                <w:bCs/>
                <w:i/>
                <w:sz w:val="21"/>
                <w:szCs w:val="21"/>
              </w:rPr>
            </w:pPr>
            <w:r w:rsidRPr="00B11928">
              <w:rPr>
                <w:rFonts w:ascii="Times New Roman" w:hAnsi="Times New Roman" w:cs="Times New Roman"/>
                <w:bCs/>
                <w:i/>
                <w:sz w:val="21"/>
                <w:szCs w:val="21"/>
                <w:lang w:val="en-US"/>
              </w:rPr>
              <w:t>Rb</w:t>
            </w:r>
            <w:r w:rsidRPr="00B11928">
              <w:rPr>
                <w:rFonts w:ascii="Times New Roman" w:hAnsi="Times New Roman" w:cs="Times New Roman"/>
                <w:bCs/>
                <w:i/>
                <w:sz w:val="21"/>
                <w:szCs w:val="21"/>
              </w:rPr>
              <w:t xml:space="preserve"> - рейтинг, присвоенный заявке по критерию «Квалификация Участника закупки»;</w:t>
            </w:r>
          </w:p>
          <w:p w14:paraId="6D3FAC66" w14:textId="6EE3CD43" w:rsidR="00D63899" w:rsidRPr="008076E0" w:rsidRDefault="00D63899" w:rsidP="00D63899">
            <w:pPr>
              <w:spacing w:after="0" w:line="240" w:lineRule="auto"/>
              <w:rPr>
                <w:rFonts w:ascii="Times New Roman" w:hAnsi="Times New Roman" w:cs="Times New Roman"/>
                <w:bCs/>
                <w:i/>
                <w:sz w:val="21"/>
                <w:szCs w:val="21"/>
              </w:rPr>
            </w:pPr>
            <w:r w:rsidRPr="00B11928">
              <w:rPr>
                <w:rFonts w:ascii="Times New Roman" w:hAnsi="Times New Roman" w:cs="Times New Roman"/>
                <w:bCs/>
                <w:i/>
                <w:sz w:val="21"/>
                <w:szCs w:val="21"/>
              </w:rPr>
              <w:t>0,</w:t>
            </w:r>
            <w:r w:rsidR="007A1D05" w:rsidRPr="00B11928">
              <w:rPr>
                <w:rFonts w:ascii="Times New Roman" w:hAnsi="Times New Roman" w:cs="Times New Roman"/>
                <w:bCs/>
                <w:i/>
                <w:sz w:val="21"/>
                <w:szCs w:val="21"/>
              </w:rPr>
              <w:t>7</w:t>
            </w:r>
            <w:r w:rsidRPr="00B11928">
              <w:rPr>
                <w:rFonts w:ascii="Times New Roman" w:hAnsi="Times New Roman" w:cs="Times New Roman"/>
                <w:bCs/>
                <w:i/>
                <w:sz w:val="21"/>
                <w:szCs w:val="21"/>
              </w:rPr>
              <w:t>0  – вес</w:t>
            </w:r>
            <w:r w:rsidRPr="008076E0">
              <w:rPr>
                <w:rFonts w:ascii="Times New Roman" w:hAnsi="Times New Roman" w:cs="Times New Roman"/>
                <w:bCs/>
                <w:i/>
                <w:sz w:val="21"/>
                <w:szCs w:val="21"/>
              </w:rPr>
              <w:t xml:space="preserve"> критерия «Квалификация Участника закупки».</w:t>
            </w:r>
          </w:p>
          <w:p w14:paraId="0E8DC7E5" w14:textId="77777777" w:rsidR="00D63899" w:rsidRPr="00392BA3" w:rsidRDefault="00D63899" w:rsidP="00D63899">
            <w:pPr>
              <w:spacing w:after="0" w:line="240" w:lineRule="auto"/>
              <w:rPr>
                <w:rFonts w:ascii="Times New Roman" w:hAnsi="Times New Roman" w:cs="Times New Roman"/>
                <w:bCs/>
                <w:i/>
                <w:szCs w:val="21"/>
              </w:rPr>
            </w:pPr>
          </w:p>
          <w:p w14:paraId="68C1D428"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Заявке на участие в закупке, набравшей наибольший итоговый рейтинг, присваивается первый номер; второй номер присваивается Участнику закупки, заявка которого содержит лучшие условия, следующие после предложенных Участником закупки, заявке которого присвоен первый номер. Если наибольший рейтинг набрали несколько заявок, то высший рейтинг присваивается заявке, которая была подана раньше (по данным ЭТП).</w:t>
            </w:r>
          </w:p>
        </w:tc>
      </w:tr>
      <w:tr w:rsidR="00D63899" w:rsidRPr="008F1FEF" w14:paraId="5B2F8926" w14:textId="77777777" w:rsidTr="008F1FEF">
        <w:trPr>
          <w:jc w:val="center"/>
        </w:trPr>
        <w:tc>
          <w:tcPr>
            <w:tcW w:w="1070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310162D" w14:textId="77777777" w:rsidR="00D63899" w:rsidRPr="008F1FEF" w:rsidRDefault="00D63899" w:rsidP="00D63899">
            <w:pPr>
              <w:spacing w:after="0" w:line="240" w:lineRule="auto"/>
              <w:jc w:val="both"/>
              <w:rPr>
                <w:rFonts w:ascii="Times New Roman" w:hAnsi="Times New Roman" w:cs="Times New Roman"/>
                <w:b/>
                <w:i/>
                <w:sz w:val="21"/>
                <w:szCs w:val="21"/>
              </w:rPr>
            </w:pPr>
            <w:r w:rsidRPr="008F1FEF">
              <w:rPr>
                <w:rFonts w:ascii="Times New Roman" w:hAnsi="Times New Roman" w:cs="Times New Roman"/>
                <w:b/>
                <w:i/>
                <w:sz w:val="21"/>
                <w:szCs w:val="21"/>
              </w:rPr>
              <w:lastRenderedPageBreak/>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r>
      <w:tr w:rsidR="00D63899" w:rsidRPr="008F1FEF" w14:paraId="1448D9AF"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49AD579D" w14:textId="77777777" w:rsidR="00D63899" w:rsidRPr="008F1FEF" w:rsidRDefault="00D63899" w:rsidP="00D63899">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27</w:t>
            </w:r>
          </w:p>
        </w:tc>
        <w:tc>
          <w:tcPr>
            <w:tcW w:w="2932" w:type="dxa"/>
            <w:tcBorders>
              <w:top w:val="single" w:sz="4" w:space="0" w:color="auto"/>
              <w:left w:val="single" w:sz="4" w:space="0" w:color="auto"/>
              <w:bottom w:val="single" w:sz="4" w:space="0" w:color="auto"/>
              <w:right w:val="single" w:sz="4" w:space="0" w:color="auto"/>
            </w:tcBorders>
            <w:hideMark/>
          </w:tcPr>
          <w:p w14:paraId="1A06EF97" w14:textId="77777777" w:rsidR="00D63899" w:rsidRPr="004C7E90" w:rsidRDefault="00D63899" w:rsidP="00D63899">
            <w:pPr>
              <w:spacing w:after="0" w:line="240" w:lineRule="auto"/>
              <w:jc w:val="both"/>
              <w:rPr>
                <w:rFonts w:ascii="Times New Roman" w:hAnsi="Times New Roman" w:cs="Times New Roman"/>
                <w:b/>
                <w:sz w:val="21"/>
                <w:szCs w:val="21"/>
              </w:rPr>
            </w:pPr>
            <w:r w:rsidRPr="004C7E90">
              <w:rPr>
                <w:rFonts w:ascii="Times New Roman" w:hAnsi="Times New Roman" w:cs="Times New Roman"/>
                <w:b/>
                <w:sz w:val="21"/>
                <w:szCs w:val="21"/>
              </w:rPr>
              <w:t>Требования к Участникам закупки и привлекаемым ими субподрядчикам, соисполнителям и (или) изготовителям товара, являющегося предметом закупки</w:t>
            </w:r>
          </w:p>
        </w:tc>
        <w:tc>
          <w:tcPr>
            <w:tcW w:w="7216" w:type="dxa"/>
            <w:gridSpan w:val="3"/>
            <w:tcBorders>
              <w:top w:val="single" w:sz="4" w:space="0" w:color="auto"/>
              <w:left w:val="single" w:sz="4" w:space="0" w:color="auto"/>
              <w:bottom w:val="single" w:sz="4" w:space="0" w:color="auto"/>
              <w:right w:val="single" w:sz="4" w:space="0" w:color="auto"/>
            </w:tcBorders>
            <w:hideMark/>
          </w:tcPr>
          <w:p w14:paraId="03D00F81" w14:textId="03F2083C"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w:t>
            </w:r>
            <w:r w:rsidRPr="004C7E90">
              <w:rPr>
                <w:rFonts w:ascii="Times New Roman" w:hAnsi="Times New Roman" w:cs="Times New Roman"/>
                <w:sz w:val="21"/>
                <w:szCs w:val="21"/>
              </w:rPr>
              <w:lastRenderedPageBreak/>
              <w:t>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338CBCF" w14:textId="77777777" w:rsidR="00D63899" w:rsidRPr="004C7E90" w:rsidRDefault="00D63899" w:rsidP="00D63899">
            <w:pPr>
              <w:spacing w:after="0" w:line="240" w:lineRule="auto"/>
              <w:jc w:val="both"/>
              <w:rPr>
                <w:rFonts w:ascii="Times New Roman" w:hAnsi="Times New Roman" w:cs="Times New Roman"/>
                <w:sz w:val="21"/>
                <w:szCs w:val="21"/>
              </w:rPr>
            </w:pPr>
          </w:p>
          <w:p w14:paraId="64087337" w14:textId="0455D778"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Единые обязательные требования к участникам закупки:</w:t>
            </w:r>
          </w:p>
          <w:p w14:paraId="573BC07B" w14:textId="656B1FC4"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(в случаях, установленных в конкретной закупочной документации):</w:t>
            </w:r>
          </w:p>
          <w:p w14:paraId="165D29ED" w14:textId="5A7C371F" w:rsidR="00D63899" w:rsidRPr="00A1405B" w:rsidRDefault="00BD695C" w:rsidP="00D63899">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1.1.</w:t>
            </w:r>
            <w:r w:rsidR="00D63899">
              <w:rPr>
                <w:rFonts w:ascii="Times New Roman" w:hAnsi="Times New Roman" w:cs="Times New Roman"/>
                <w:sz w:val="21"/>
                <w:szCs w:val="21"/>
              </w:rPr>
              <w:t xml:space="preserve"> </w:t>
            </w:r>
            <w:r w:rsidR="00D63899" w:rsidRPr="00A1405B">
              <w:rPr>
                <w:rFonts w:ascii="Times New Roman" w:hAnsi="Times New Roman" w:cs="Times New Roman"/>
                <w:sz w:val="21"/>
                <w:szCs w:val="21"/>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w:t>
            </w:r>
            <w:proofErr w:type="gramStart"/>
            <w:r w:rsidR="00D63899" w:rsidRPr="00A1405B">
              <w:rPr>
                <w:rFonts w:ascii="Times New Roman" w:hAnsi="Times New Roman" w:cs="Times New Roman"/>
                <w:sz w:val="21"/>
                <w:szCs w:val="21"/>
              </w:rPr>
              <w:t>исходя из которого участником закупки был</w:t>
            </w:r>
            <w:proofErr w:type="gramEnd"/>
            <w:r w:rsidR="00D63899" w:rsidRPr="00A1405B">
              <w:rPr>
                <w:rFonts w:ascii="Times New Roman" w:hAnsi="Times New Roman" w:cs="Times New Roman"/>
                <w:sz w:val="21"/>
                <w:szCs w:val="21"/>
              </w:rPr>
              <w:t xml:space="preserve">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102CD13C" w14:textId="303B11E0" w:rsidR="00D63899" w:rsidRPr="00A1405B" w:rsidRDefault="00D63899" w:rsidP="00D63899">
            <w:pPr>
              <w:spacing w:after="0" w:line="240" w:lineRule="auto"/>
              <w:jc w:val="both"/>
              <w:rPr>
                <w:rFonts w:ascii="Times New Roman" w:hAnsi="Times New Roman" w:cs="Times New Roman"/>
                <w:sz w:val="21"/>
                <w:szCs w:val="21"/>
              </w:rPr>
            </w:pPr>
            <w:r w:rsidRPr="00A1405B">
              <w:rPr>
                <w:rFonts w:ascii="Times New Roman" w:hAnsi="Times New Roman" w:cs="Times New Roman"/>
                <w:sz w:val="21"/>
                <w:szCs w:val="21"/>
              </w:rPr>
              <w:t>Заказчик</w:t>
            </w:r>
            <w:r w:rsidR="00BA2895" w:rsidRPr="00A1405B">
              <w:rPr>
                <w:rFonts w:ascii="Times New Roman" w:hAnsi="Times New Roman" w:cs="Times New Roman"/>
                <w:sz w:val="21"/>
                <w:szCs w:val="21"/>
              </w:rPr>
              <w:t xml:space="preserve"> самостоятельно </w:t>
            </w:r>
            <w:r w:rsidRPr="00A1405B">
              <w:rPr>
                <w:rFonts w:ascii="Times New Roman" w:hAnsi="Times New Roman" w:cs="Times New Roman"/>
                <w:sz w:val="21"/>
                <w:szCs w:val="21"/>
              </w:rPr>
              <w:t>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w:t>
            </w:r>
          </w:p>
          <w:p w14:paraId="633A2F69" w14:textId="77777777" w:rsidR="00D63899" w:rsidRPr="00A1405B" w:rsidRDefault="00D63899" w:rsidP="00D63899">
            <w:pPr>
              <w:spacing w:after="0" w:line="240" w:lineRule="auto"/>
              <w:jc w:val="both"/>
              <w:rPr>
                <w:rFonts w:ascii="Times New Roman" w:hAnsi="Times New Roman" w:cs="Times New Roman"/>
                <w:sz w:val="21"/>
                <w:szCs w:val="21"/>
              </w:rPr>
            </w:pPr>
            <w:r w:rsidRPr="00A1405B">
              <w:rPr>
                <w:rFonts w:ascii="Times New Roman" w:hAnsi="Times New Roman" w:cs="Times New Roman"/>
                <w:sz w:val="21"/>
                <w:szCs w:val="21"/>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24786324" w14:textId="69FD4449" w:rsidR="00D63899" w:rsidRPr="00A1405B" w:rsidRDefault="00D63899" w:rsidP="00D63899">
            <w:pPr>
              <w:spacing w:after="0" w:line="240" w:lineRule="auto"/>
              <w:jc w:val="both"/>
              <w:rPr>
                <w:rFonts w:ascii="Times New Roman" w:hAnsi="Times New Roman" w:cs="Times New Roman"/>
                <w:sz w:val="21"/>
                <w:szCs w:val="21"/>
              </w:rPr>
            </w:pPr>
            <w:r w:rsidRPr="00A1405B">
              <w:rPr>
                <w:rFonts w:ascii="Times New Roman" w:hAnsi="Times New Roman" w:cs="Times New Roman"/>
                <w:sz w:val="21"/>
                <w:szCs w:val="21"/>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05B2FF89" w14:textId="1254C988" w:rsidR="00D63899" w:rsidRPr="004C7E90" w:rsidRDefault="00D63899" w:rsidP="00D63899">
            <w:pPr>
              <w:spacing w:after="0" w:line="240" w:lineRule="auto"/>
              <w:jc w:val="both"/>
              <w:rPr>
                <w:rFonts w:ascii="Times New Roman" w:hAnsi="Times New Roman" w:cs="Times New Roman"/>
                <w:sz w:val="21"/>
                <w:szCs w:val="21"/>
              </w:rPr>
            </w:pPr>
            <w:r w:rsidRPr="00A1405B">
              <w:rPr>
                <w:rFonts w:ascii="Times New Roman" w:hAnsi="Times New Roman" w:cs="Times New Roman"/>
                <w:sz w:val="21"/>
                <w:szCs w:val="21"/>
              </w:rPr>
              <w:t xml:space="preserve">2) </w:t>
            </w:r>
            <w:proofErr w:type="spellStart"/>
            <w:r w:rsidRPr="00A1405B">
              <w:rPr>
                <w:rFonts w:ascii="Times New Roman" w:hAnsi="Times New Roman" w:cs="Times New Roman"/>
                <w:sz w:val="21"/>
                <w:szCs w:val="21"/>
              </w:rPr>
              <w:t>непроведение</w:t>
            </w:r>
            <w:proofErr w:type="spellEnd"/>
            <w:r w:rsidRPr="00A1405B">
              <w:rPr>
                <w:rFonts w:ascii="Times New Roman" w:hAnsi="Times New Roman" w:cs="Times New Roman"/>
                <w:sz w:val="21"/>
                <w:szCs w:val="21"/>
              </w:rPr>
              <w:t xml:space="preserve"> ликвидации участника закупки</w:t>
            </w:r>
            <w:bookmarkStart w:id="5" w:name="_GoBack"/>
            <w:bookmarkEnd w:id="5"/>
            <w:r w:rsidRPr="004C7E90">
              <w:rPr>
                <w:rFonts w:ascii="Times New Roman" w:hAnsi="Times New Roman" w:cs="Times New Roman"/>
                <w:sz w:val="21"/>
                <w:szCs w:val="21"/>
              </w:rPr>
              <w:t xml:space="preserve"> - юридического лица и/или отсутствие судебного акта о признании участника закупки банкротом и о введении в отношении участника закупки любой процедуры, применяемой в деле о банкротстве;</w:t>
            </w:r>
          </w:p>
          <w:p w14:paraId="15AA5FBD" w14:textId="362B1B41"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 xml:space="preserve">3) </w:t>
            </w:r>
            <w:proofErr w:type="spellStart"/>
            <w:r w:rsidRPr="004C7E90">
              <w:rPr>
                <w:rFonts w:ascii="Times New Roman" w:hAnsi="Times New Roman" w:cs="Times New Roman"/>
                <w:sz w:val="21"/>
                <w:szCs w:val="21"/>
              </w:rPr>
              <w:t>неприостановление</w:t>
            </w:r>
            <w:proofErr w:type="spellEnd"/>
            <w:r w:rsidRPr="004C7E90">
              <w:rPr>
                <w:rFonts w:ascii="Times New Roman" w:hAnsi="Times New Roman" w:cs="Times New Roman"/>
                <w:sz w:val="21"/>
                <w:szCs w:val="21"/>
              </w:rPr>
              <w:t xml:space="preserve"> деятельности участника закупки в порядке, установленном Кодексом Российской Федерации об административных правонарушениях;</w:t>
            </w:r>
          </w:p>
          <w:p w14:paraId="5778E744" w14:textId="0B098A0F"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77D46C8" w14:textId="77777777"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4C7E90">
              <w:rPr>
                <w:rFonts w:ascii="Times New Roman" w:hAnsi="Times New Roman" w:cs="Times New Roman"/>
                <w:sz w:val="21"/>
                <w:szCs w:val="21"/>
              </w:rPr>
              <w:lastRenderedPageBreak/>
              <w:t>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C1133B0" w14:textId="77777777"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AF88FED" w14:textId="06AD00A5"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A2895">
              <w:rPr>
                <w:rFonts w:ascii="Times New Roman" w:hAnsi="Times New Roman" w:cs="Times New Roman"/>
                <w:sz w:val="21"/>
                <w:szCs w:val="21"/>
              </w:rPr>
              <w:t xml:space="preserve"> </w:t>
            </w:r>
            <w:r w:rsidR="00BA2895" w:rsidRPr="00BA2895">
              <w:rPr>
                <w:rFonts w:ascii="Times New Roman" w:hAnsi="Times New Roman" w:cs="Times New Roman"/>
                <w:b/>
                <w:sz w:val="21"/>
                <w:szCs w:val="21"/>
              </w:rPr>
              <w:t>- не применяется</w:t>
            </w:r>
            <w:r w:rsidRPr="004C7E90">
              <w:rPr>
                <w:rFonts w:ascii="Times New Roman" w:hAnsi="Times New Roman" w:cs="Times New Roman"/>
                <w:sz w:val="21"/>
                <w:szCs w:val="21"/>
              </w:rPr>
              <w:t>;</w:t>
            </w:r>
          </w:p>
          <w:p w14:paraId="7CB63848" w14:textId="652981E2"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A2895">
              <w:rPr>
                <w:rFonts w:ascii="Times New Roman" w:hAnsi="Times New Roman" w:cs="Times New Roman"/>
                <w:sz w:val="21"/>
                <w:szCs w:val="21"/>
              </w:rPr>
              <w:t xml:space="preserve">  </w:t>
            </w:r>
            <w:r w:rsidR="00BA2895" w:rsidRPr="00BA2895">
              <w:rPr>
                <w:rFonts w:ascii="Times New Roman" w:hAnsi="Times New Roman" w:cs="Times New Roman"/>
                <w:b/>
                <w:sz w:val="21"/>
                <w:szCs w:val="21"/>
              </w:rPr>
              <w:t>- не применяется</w:t>
            </w:r>
            <w:r w:rsidRPr="004C7E90">
              <w:rPr>
                <w:rFonts w:ascii="Times New Roman" w:hAnsi="Times New Roman" w:cs="Times New Roman"/>
                <w:sz w:val="21"/>
                <w:szCs w:val="21"/>
              </w:rPr>
              <w:t>;</w:t>
            </w:r>
          </w:p>
          <w:p w14:paraId="3CC2BFC3" w14:textId="04F001E1" w:rsidR="00D63899"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 xml:space="preserve">9) </w:t>
            </w:r>
            <w:bookmarkStart w:id="6" w:name="_Hlk191298767"/>
            <w:r>
              <w:rPr>
                <w:rFonts w:ascii="Times New Roman" w:hAnsi="Times New Roman"/>
                <w:sz w:val="21"/>
                <w:szCs w:val="21"/>
              </w:rPr>
              <w:t>отсутствие у участника закупки ограничений для участия в закупках, установленных законодательством Российской Федерации: участник закупки не должен иметь статус иностранного агента</w:t>
            </w:r>
            <w:r>
              <w:rPr>
                <w:rFonts w:ascii="Times New Roman" w:hAnsi="Times New Roman" w:cs="Times New Roman"/>
                <w:sz w:val="21"/>
                <w:szCs w:val="21"/>
              </w:rPr>
              <w:t>.</w:t>
            </w:r>
            <w:bookmarkEnd w:id="6"/>
          </w:p>
          <w:p w14:paraId="0684D70E" w14:textId="6C8AD035" w:rsidR="00051846" w:rsidRDefault="00051846" w:rsidP="00D63899">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Дополнительные </w:t>
            </w:r>
            <w:r w:rsidRPr="004C7E90">
              <w:rPr>
                <w:rFonts w:ascii="Times New Roman" w:hAnsi="Times New Roman" w:cs="Times New Roman"/>
                <w:sz w:val="21"/>
                <w:szCs w:val="21"/>
              </w:rPr>
              <w:t>требования к участникам закупки:</w:t>
            </w:r>
          </w:p>
          <w:p w14:paraId="17222742" w14:textId="27211773" w:rsidR="00D63899" w:rsidRPr="00AF46D2" w:rsidRDefault="00051846" w:rsidP="00D63899">
            <w:pPr>
              <w:spacing w:after="0" w:line="240" w:lineRule="auto"/>
              <w:jc w:val="both"/>
              <w:rPr>
                <w:rFonts w:ascii="Times New Roman" w:hAnsi="Times New Roman" w:cs="Times New Roman"/>
                <w:sz w:val="21"/>
                <w:szCs w:val="21"/>
              </w:rPr>
            </w:pPr>
            <w:r w:rsidRPr="00365466">
              <w:rPr>
                <w:rFonts w:ascii="Times New Roman" w:hAnsi="Times New Roman" w:cs="Times New Roman"/>
                <w:sz w:val="21"/>
                <w:szCs w:val="21"/>
              </w:rPr>
              <w:t xml:space="preserve">- </w:t>
            </w:r>
            <w:r w:rsidR="00D63899" w:rsidRPr="00365466">
              <w:rPr>
                <w:rFonts w:ascii="Times New Roman" w:hAnsi="Times New Roman" w:cs="Times New Roman"/>
                <w:sz w:val="21"/>
                <w:szCs w:val="21"/>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r w:rsidR="00D63899" w:rsidRPr="008F1FEF" w14:paraId="31B89544"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49D3C5B9" w14:textId="77777777" w:rsidR="00D63899" w:rsidRPr="008F1FEF" w:rsidRDefault="00D63899" w:rsidP="00D63899">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lastRenderedPageBreak/>
              <w:t>28</w:t>
            </w:r>
          </w:p>
        </w:tc>
        <w:tc>
          <w:tcPr>
            <w:tcW w:w="2932" w:type="dxa"/>
            <w:tcBorders>
              <w:top w:val="single" w:sz="4" w:space="0" w:color="auto"/>
              <w:left w:val="single" w:sz="4" w:space="0" w:color="auto"/>
              <w:bottom w:val="single" w:sz="4" w:space="0" w:color="auto"/>
              <w:right w:val="single" w:sz="4" w:space="0" w:color="auto"/>
            </w:tcBorders>
            <w:hideMark/>
          </w:tcPr>
          <w:p w14:paraId="5C55180E" w14:textId="77777777" w:rsidR="00D63899" w:rsidRPr="008F1FEF" w:rsidRDefault="00D63899" w:rsidP="00D63899">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Перечень документов, представляемых Участниками закупки для подтверждения их соответствия установленным требованиям</w:t>
            </w:r>
          </w:p>
        </w:tc>
        <w:tc>
          <w:tcPr>
            <w:tcW w:w="7216" w:type="dxa"/>
            <w:gridSpan w:val="3"/>
            <w:tcBorders>
              <w:top w:val="single" w:sz="4" w:space="0" w:color="auto"/>
              <w:left w:val="single" w:sz="4" w:space="0" w:color="auto"/>
              <w:bottom w:val="single" w:sz="4" w:space="0" w:color="auto"/>
              <w:right w:val="single" w:sz="4" w:space="0" w:color="auto"/>
            </w:tcBorders>
            <w:hideMark/>
          </w:tcPr>
          <w:p w14:paraId="4788C6B9" w14:textId="77777777" w:rsidR="00D63899" w:rsidRPr="008F1FEF" w:rsidRDefault="00D63899" w:rsidP="003924A4">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1. Заявка на участие в закупке, оформленная в соответствии с требованиями Закупочной документации и подготовленная по форме (формам), прилагаемой (прилагаемым) к Закупочной документации (в том числе содержащая предложение Участника закупки в отношении предмета такой закупки и</w:t>
            </w:r>
            <w:r>
              <w:rPr>
                <w:rFonts w:ascii="Times New Roman" w:hAnsi="Times New Roman" w:cs="Times New Roman"/>
                <w:sz w:val="21"/>
                <w:szCs w:val="21"/>
              </w:rPr>
              <w:t xml:space="preserve"> </w:t>
            </w:r>
            <w:r w:rsidRPr="008F1FEF">
              <w:rPr>
                <w:rFonts w:ascii="Times New Roman" w:hAnsi="Times New Roman" w:cs="Times New Roman"/>
                <w:sz w:val="21"/>
                <w:szCs w:val="21"/>
              </w:rPr>
              <w:t>предложение о цене договора (цене единицы товара, работы, услуги)).</w:t>
            </w:r>
          </w:p>
          <w:p w14:paraId="5E322F64" w14:textId="77777777" w:rsidR="00D63899" w:rsidRPr="008F1FEF" w:rsidRDefault="00D63899" w:rsidP="003924A4">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2. Копия учредительного документа (для Участника закупки – юридического лица): копия устава, с изменениями на дату подачи заявки на участие в закупке.</w:t>
            </w:r>
          </w:p>
          <w:p w14:paraId="2AE55316" w14:textId="77777777" w:rsidR="00D63899" w:rsidRPr="008F1FEF" w:rsidRDefault="00D63899" w:rsidP="003924A4">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3. Копия документа, подтверждающего полномочия лица действовать от имени Участника закупки, за исключением случаев подписания заявки:</w:t>
            </w:r>
          </w:p>
          <w:p w14:paraId="3AB134B4" w14:textId="77777777" w:rsidR="00D63899" w:rsidRPr="008F1FEF" w:rsidRDefault="00D63899" w:rsidP="003924A4">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 индивидуальным предпринимателем, если Участником такой закупки является индивидуальный предприниматель;</w:t>
            </w:r>
          </w:p>
          <w:p w14:paraId="3B3FC2B2" w14:textId="77777777" w:rsidR="00D63899" w:rsidRPr="008F1FEF" w:rsidRDefault="00D63899" w:rsidP="003924A4">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7EF9B4A3" w14:textId="738E62E0" w:rsidR="00D63899" w:rsidRPr="008F1FEF" w:rsidRDefault="00D63899" w:rsidP="003924A4">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4.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заявки установлено Заказчиком в Извещении, Закупочной документации), обеспечения исполнения договора (если требование об обеспечении исполнения договора установлено Заказчиком в Извещении, Закупочной документации) является крупной сделкой.</w:t>
            </w:r>
          </w:p>
          <w:p w14:paraId="5BBF1FAC" w14:textId="74D4D951" w:rsidR="00D63899" w:rsidRPr="00BA2895" w:rsidRDefault="00D63899" w:rsidP="003924A4">
            <w:pPr>
              <w:spacing w:after="0" w:line="240" w:lineRule="auto"/>
              <w:jc w:val="both"/>
              <w:rPr>
                <w:rFonts w:ascii="Times New Roman" w:hAnsi="Times New Roman" w:cs="Times New Roman"/>
                <w:b/>
                <w:sz w:val="21"/>
                <w:szCs w:val="21"/>
              </w:rPr>
            </w:pPr>
            <w:r>
              <w:rPr>
                <w:rFonts w:ascii="Times New Roman" w:hAnsi="Times New Roman" w:cs="Times New Roman"/>
                <w:sz w:val="21"/>
                <w:szCs w:val="21"/>
              </w:rPr>
              <w:t>5</w:t>
            </w:r>
            <w:r w:rsidRPr="008F1FEF">
              <w:rPr>
                <w:rFonts w:ascii="Times New Roman" w:hAnsi="Times New Roman" w:cs="Times New Roman"/>
                <w:sz w:val="21"/>
                <w:szCs w:val="21"/>
              </w:rPr>
              <w:t xml:space="preserve">. </w:t>
            </w:r>
            <w:r w:rsidRPr="00297A72">
              <w:rPr>
                <w:rFonts w:ascii="Times New Roman" w:hAnsi="Times New Roman" w:cs="Times New Roman"/>
                <w:sz w:val="21"/>
                <w:szCs w:val="21"/>
              </w:rPr>
              <w:t xml:space="preserve">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hAnsi="Times New Roman" w:cs="Times New Roman"/>
                <w:sz w:val="21"/>
                <w:szCs w:val="21"/>
              </w:rPr>
              <w:t>27</w:t>
            </w:r>
            <w:r w:rsidRPr="00297A72">
              <w:rPr>
                <w:rFonts w:ascii="Times New Roman" w:hAnsi="Times New Roman" w:cs="Times New Roman"/>
                <w:sz w:val="21"/>
                <w:szCs w:val="21"/>
              </w:rPr>
              <w:t xml:space="preserve"> настояще</w:t>
            </w:r>
            <w:r w:rsidR="00F84388">
              <w:rPr>
                <w:rFonts w:ascii="Times New Roman" w:hAnsi="Times New Roman" w:cs="Times New Roman"/>
                <w:sz w:val="21"/>
                <w:szCs w:val="21"/>
              </w:rPr>
              <w:t>й информационной карты</w:t>
            </w:r>
            <w:r w:rsidRPr="00297A72">
              <w:rPr>
                <w:rFonts w:ascii="Times New Roman" w:hAnsi="Times New Roman" w:cs="Times New Roman"/>
                <w:sz w:val="21"/>
                <w:szCs w:val="21"/>
              </w:rPr>
              <w:t>, или копии таких документов</w:t>
            </w:r>
            <w:r w:rsidR="00BA2895">
              <w:rPr>
                <w:rFonts w:ascii="Times New Roman" w:hAnsi="Times New Roman" w:cs="Times New Roman"/>
                <w:sz w:val="21"/>
                <w:szCs w:val="21"/>
              </w:rPr>
              <w:t xml:space="preserve"> – </w:t>
            </w:r>
            <w:r w:rsidR="00BA2895" w:rsidRPr="00BA2895">
              <w:rPr>
                <w:rFonts w:ascii="Times New Roman" w:hAnsi="Times New Roman" w:cs="Times New Roman"/>
                <w:b/>
                <w:sz w:val="21"/>
                <w:szCs w:val="21"/>
              </w:rPr>
              <w:t>проверяется Заказчиком самостоятельно</w:t>
            </w:r>
          </w:p>
          <w:p w14:paraId="2C58D19D" w14:textId="4312FEBF" w:rsidR="00D63899" w:rsidRPr="008F1FEF" w:rsidRDefault="00D63899" w:rsidP="003924A4">
            <w:pPr>
              <w:spacing w:after="0" w:line="240" w:lineRule="auto"/>
              <w:jc w:val="both"/>
              <w:rPr>
                <w:rFonts w:ascii="Times New Roman" w:hAnsi="Times New Roman" w:cs="Times New Roman"/>
                <w:sz w:val="21"/>
                <w:szCs w:val="21"/>
              </w:rPr>
            </w:pPr>
            <w:r>
              <w:rPr>
                <w:rFonts w:ascii="Times New Roman" w:hAnsi="Times New Roman" w:cs="Times New Roman"/>
                <w:sz w:val="21"/>
                <w:szCs w:val="21"/>
              </w:rPr>
              <w:t>6</w:t>
            </w:r>
            <w:r w:rsidRPr="008F1FEF">
              <w:rPr>
                <w:rFonts w:ascii="Times New Roman" w:hAnsi="Times New Roman" w:cs="Times New Roman"/>
                <w:sz w:val="21"/>
                <w:szCs w:val="21"/>
              </w:rPr>
              <w:t>. Документы об обеспечении заявки на участие в закупке, если соответствующее требование предусмотрено Извещением, Закупочной документацией:</w:t>
            </w:r>
            <w:r>
              <w:rPr>
                <w:rFonts w:ascii="Times New Roman" w:hAnsi="Times New Roman" w:cs="Times New Roman"/>
                <w:sz w:val="21"/>
                <w:szCs w:val="21"/>
              </w:rPr>
              <w:t xml:space="preserve"> </w:t>
            </w:r>
            <w:r w:rsidRPr="008F1FEF">
              <w:rPr>
                <w:rFonts w:ascii="Times New Roman" w:hAnsi="Times New Roman" w:cs="Times New Roman"/>
                <w:sz w:val="21"/>
                <w:szCs w:val="21"/>
              </w:rPr>
              <w:t xml:space="preserve">банковская гарантия или ее копия, если в качестве </w:t>
            </w:r>
            <w:r w:rsidRPr="008F1FEF">
              <w:rPr>
                <w:rFonts w:ascii="Times New Roman" w:hAnsi="Times New Roman" w:cs="Times New Roman"/>
                <w:sz w:val="21"/>
                <w:szCs w:val="21"/>
              </w:rPr>
              <w:lastRenderedPageBreak/>
              <w:t>обеспечения заявки на участие в Участником такой закупки предоставляется банковская гарантия;</w:t>
            </w:r>
          </w:p>
          <w:p w14:paraId="7E80AD1F" w14:textId="28A0AA26" w:rsidR="00D63899" w:rsidRDefault="00D63899" w:rsidP="003924A4">
            <w:pPr>
              <w:spacing w:after="0" w:line="240" w:lineRule="auto"/>
              <w:jc w:val="both"/>
              <w:rPr>
                <w:rFonts w:ascii="Times New Roman" w:hAnsi="Times New Roman" w:cs="Times New Roman"/>
                <w:sz w:val="21"/>
                <w:szCs w:val="21"/>
              </w:rPr>
            </w:pPr>
            <w:r>
              <w:rPr>
                <w:rFonts w:ascii="Times New Roman" w:hAnsi="Times New Roman" w:cs="Times New Roman"/>
                <w:sz w:val="21"/>
                <w:szCs w:val="21"/>
              </w:rPr>
              <w:t>7</w:t>
            </w:r>
            <w:r w:rsidRPr="008F1FEF">
              <w:rPr>
                <w:rFonts w:ascii="Times New Roman" w:hAnsi="Times New Roman" w:cs="Times New Roman"/>
                <w:sz w:val="21"/>
                <w:szCs w:val="21"/>
              </w:rPr>
              <w:t xml:space="preserve">. </w:t>
            </w:r>
            <w:r w:rsidRPr="00297A72">
              <w:rPr>
                <w:rFonts w:ascii="Times New Roman" w:hAnsi="Times New Roman" w:cs="Times New Roman"/>
                <w:sz w:val="21"/>
                <w:szCs w:val="21"/>
              </w:rPr>
              <w:t xml:space="preserve">декларацию о соответствии участника закупки требованиям, установленным в соответствии с подпунктами 2 – </w:t>
            </w:r>
            <w:r>
              <w:rPr>
                <w:rFonts w:ascii="Times New Roman" w:hAnsi="Times New Roman" w:cs="Times New Roman"/>
                <w:sz w:val="21"/>
                <w:szCs w:val="21"/>
              </w:rPr>
              <w:t>9</w:t>
            </w:r>
            <w:r w:rsidRPr="00297A72">
              <w:rPr>
                <w:rFonts w:ascii="Times New Roman" w:hAnsi="Times New Roman" w:cs="Times New Roman"/>
                <w:sz w:val="21"/>
                <w:szCs w:val="21"/>
              </w:rPr>
              <w:t xml:space="preserve"> пункта </w:t>
            </w:r>
            <w:r>
              <w:rPr>
                <w:rFonts w:ascii="Times New Roman" w:hAnsi="Times New Roman" w:cs="Times New Roman"/>
                <w:sz w:val="21"/>
                <w:szCs w:val="21"/>
              </w:rPr>
              <w:t>27</w:t>
            </w:r>
            <w:r w:rsidRPr="00297A72">
              <w:rPr>
                <w:rFonts w:ascii="Times New Roman" w:hAnsi="Times New Roman" w:cs="Times New Roman"/>
                <w:sz w:val="21"/>
                <w:szCs w:val="21"/>
              </w:rPr>
              <w:t xml:space="preserve"> </w:t>
            </w:r>
            <w:r w:rsidR="00F84388" w:rsidRPr="00297A72">
              <w:rPr>
                <w:rFonts w:ascii="Times New Roman" w:hAnsi="Times New Roman" w:cs="Times New Roman"/>
                <w:sz w:val="21"/>
                <w:szCs w:val="21"/>
              </w:rPr>
              <w:t>настояще</w:t>
            </w:r>
            <w:r w:rsidR="00F84388">
              <w:rPr>
                <w:rFonts w:ascii="Times New Roman" w:hAnsi="Times New Roman" w:cs="Times New Roman"/>
                <w:sz w:val="21"/>
                <w:szCs w:val="21"/>
              </w:rPr>
              <w:t>й информационной карты.</w:t>
            </w:r>
          </w:p>
          <w:p w14:paraId="2D397F34" w14:textId="77777777" w:rsidR="00D63899" w:rsidRDefault="00D63899" w:rsidP="003924A4">
            <w:pPr>
              <w:spacing w:after="0" w:line="240" w:lineRule="auto"/>
              <w:jc w:val="both"/>
              <w:rPr>
                <w:rFonts w:ascii="Times New Roman" w:hAnsi="Times New Roman" w:cs="Times New Roman"/>
                <w:sz w:val="21"/>
                <w:szCs w:val="21"/>
              </w:rPr>
            </w:pPr>
          </w:p>
          <w:p w14:paraId="023E791A" w14:textId="27F79E0D" w:rsidR="00D63899" w:rsidRPr="008F1FEF" w:rsidRDefault="00D63899" w:rsidP="003924A4">
            <w:pPr>
              <w:spacing w:after="0" w:line="240" w:lineRule="auto"/>
              <w:jc w:val="both"/>
              <w:rPr>
                <w:rFonts w:ascii="Times New Roman" w:hAnsi="Times New Roman" w:cs="Times New Roman"/>
                <w:b/>
                <w:i/>
                <w:sz w:val="21"/>
                <w:szCs w:val="21"/>
              </w:rPr>
            </w:pPr>
            <w:r w:rsidRPr="00297A72">
              <w:rPr>
                <w:rFonts w:ascii="Times New Roman" w:hAnsi="Times New Roman" w:cs="Times New Roman"/>
                <w:b/>
                <w:i/>
                <w:sz w:val="21"/>
                <w:szCs w:val="21"/>
              </w:rPr>
              <w:t>Заявка на участие в закупке должна быть составлена только на русском языке. 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tc>
      </w:tr>
      <w:tr w:rsidR="00D63899" w:rsidRPr="008F1FEF" w14:paraId="568BD775" w14:textId="77777777" w:rsidTr="008F1FEF">
        <w:trPr>
          <w:jc w:val="center"/>
        </w:trPr>
        <w:tc>
          <w:tcPr>
            <w:tcW w:w="1070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1431BBD" w14:textId="77777777" w:rsidR="00D63899" w:rsidRPr="008F1FEF" w:rsidRDefault="00D63899" w:rsidP="00D63899">
            <w:pPr>
              <w:spacing w:after="0" w:line="240" w:lineRule="auto"/>
              <w:rPr>
                <w:rFonts w:ascii="Times New Roman" w:hAnsi="Times New Roman" w:cs="Times New Roman"/>
                <w:b/>
                <w:i/>
                <w:sz w:val="21"/>
                <w:szCs w:val="21"/>
              </w:rPr>
            </w:pPr>
            <w:r w:rsidRPr="008F1FEF">
              <w:rPr>
                <w:rFonts w:ascii="Times New Roman" w:hAnsi="Times New Roman" w:cs="Times New Roman"/>
                <w:b/>
                <w:i/>
                <w:sz w:val="21"/>
                <w:szCs w:val="21"/>
              </w:rPr>
              <w:lastRenderedPageBreak/>
              <w:t>Состав Закупочной документации</w:t>
            </w:r>
          </w:p>
        </w:tc>
      </w:tr>
      <w:tr w:rsidR="00D63899" w:rsidRPr="008F1FEF" w14:paraId="7E84238D"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4DD58D61" w14:textId="77777777" w:rsidR="00D63899" w:rsidRPr="008F1FEF" w:rsidRDefault="00D63899" w:rsidP="00D63899">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29</w:t>
            </w:r>
          </w:p>
        </w:tc>
        <w:tc>
          <w:tcPr>
            <w:tcW w:w="2932" w:type="dxa"/>
            <w:tcBorders>
              <w:top w:val="single" w:sz="4" w:space="0" w:color="auto"/>
              <w:left w:val="single" w:sz="4" w:space="0" w:color="auto"/>
              <w:bottom w:val="single" w:sz="4" w:space="0" w:color="auto"/>
              <w:right w:val="single" w:sz="4" w:space="0" w:color="auto"/>
            </w:tcBorders>
            <w:hideMark/>
          </w:tcPr>
          <w:p w14:paraId="149D8EF8" w14:textId="77777777" w:rsidR="00D63899" w:rsidRPr="008F1FEF" w:rsidRDefault="00D63899" w:rsidP="00D63899">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Состав Закупочной документации</w:t>
            </w:r>
          </w:p>
        </w:tc>
        <w:tc>
          <w:tcPr>
            <w:tcW w:w="7216" w:type="dxa"/>
            <w:gridSpan w:val="3"/>
            <w:tcBorders>
              <w:top w:val="single" w:sz="4" w:space="0" w:color="auto"/>
              <w:left w:val="single" w:sz="4" w:space="0" w:color="auto"/>
              <w:bottom w:val="single" w:sz="4" w:space="0" w:color="auto"/>
              <w:right w:val="single" w:sz="4" w:space="0" w:color="auto"/>
            </w:tcBorders>
            <w:hideMark/>
          </w:tcPr>
          <w:p w14:paraId="7B827391"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 xml:space="preserve">Документы (приложения) являющиеся неотъемлемыми частями Закупочной документации: </w:t>
            </w:r>
          </w:p>
          <w:p w14:paraId="569879B6" w14:textId="79E5E47E"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Приложение №</w:t>
            </w:r>
            <w:r>
              <w:rPr>
                <w:rFonts w:ascii="Times New Roman" w:hAnsi="Times New Roman" w:cs="Times New Roman"/>
                <w:sz w:val="21"/>
                <w:szCs w:val="21"/>
              </w:rPr>
              <w:t xml:space="preserve"> </w:t>
            </w:r>
            <w:r w:rsidRPr="008F1FEF">
              <w:rPr>
                <w:rFonts w:ascii="Times New Roman" w:hAnsi="Times New Roman" w:cs="Times New Roman"/>
                <w:sz w:val="21"/>
                <w:szCs w:val="21"/>
              </w:rPr>
              <w:t xml:space="preserve">1 – Информационная карта; </w:t>
            </w:r>
          </w:p>
          <w:p w14:paraId="328214A8" w14:textId="037B9FA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Приложение</w:t>
            </w:r>
            <w:r w:rsidRPr="008F1FEF">
              <w:rPr>
                <w:rFonts w:ascii="Times New Roman" w:hAnsi="Times New Roman" w:cs="Times New Roman"/>
                <w:sz w:val="21"/>
                <w:szCs w:val="21"/>
                <w:lang w:val="en-US"/>
              </w:rPr>
              <w:t> </w:t>
            </w:r>
            <w:r w:rsidRPr="008F1FEF">
              <w:rPr>
                <w:rFonts w:ascii="Times New Roman" w:hAnsi="Times New Roman" w:cs="Times New Roman"/>
                <w:sz w:val="21"/>
                <w:szCs w:val="21"/>
              </w:rPr>
              <w:t>№</w:t>
            </w:r>
            <w:r>
              <w:rPr>
                <w:rFonts w:ascii="Times New Roman" w:hAnsi="Times New Roman" w:cs="Times New Roman"/>
                <w:sz w:val="21"/>
                <w:szCs w:val="21"/>
              </w:rPr>
              <w:t xml:space="preserve"> </w:t>
            </w:r>
            <w:r w:rsidRPr="008F1FEF">
              <w:rPr>
                <w:rFonts w:ascii="Times New Roman" w:hAnsi="Times New Roman" w:cs="Times New Roman"/>
                <w:sz w:val="21"/>
                <w:szCs w:val="21"/>
              </w:rPr>
              <w:t>2 – Форма заявки на участие в закупке:</w:t>
            </w:r>
          </w:p>
          <w:p w14:paraId="26348F9A" w14:textId="5309391F" w:rsidR="008776E6"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Приложение</w:t>
            </w:r>
            <w:r w:rsidRPr="008F1FEF">
              <w:rPr>
                <w:rFonts w:ascii="Times New Roman" w:hAnsi="Times New Roman" w:cs="Times New Roman"/>
                <w:sz w:val="21"/>
                <w:szCs w:val="21"/>
                <w:lang w:val="en-US"/>
              </w:rPr>
              <w:t> </w:t>
            </w:r>
            <w:r w:rsidRPr="008F1FEF">
              <w:rPr>
                <w:rFonts w:ascii="Times New Roman" w:hAnsi="Times New Roman" w:cs="Times New Roman"/>
                <w:sz w:val="21"/>
                <w:szCs w:val="21"/>
              </w:rPr>
              <w:t>№</w:t>
            </w:r>
            <w:r>
              <w:rPr>
                <w:rFonts w:ascii="Times New Roman" w:hAnsi="Times New Roman" w:cs="Times New Roman"/>
                <w:sz w:val="21"/>
                <w:szCs w:val="21"/>
              </w:rPr>
              <w:t xml:space="preserve"> </w:t>
            </w:r>
            <w:r w:rsidRPr="008F1FEF">
              <w:rPr>
                <w:rFonts w:ascii="Times New Roman" w:hAnsi="Times New Roman" w:cs="Times New Roman"/>
                <w:sz w:val="21"/>
                <w:szCs w:val="21"/>
              </w:rPr>
              <w:t>3 –</w:t>
            </w:r>
            <w:r>
              <w:rPr>
                <w:rFonts w:ascii="Times New Roman" w:hAnsi="Times New Roman" w:cs="Times New Roman"/>
                <w:sz w:val="21"/>
                <w:szCs w:val="21"/>
              </w:rPr>
              <w:t xml:space="preserve"> </w:t>
            </w:r>
            <w:r w:rsidRPr="008F1FEF">
              <w:rPr>
                <w:rFonts w:ascii="Times New Roman" w:hAnsi="Times New Roman" w:cs="Times New Roman"/>
                <w:sz w:val="21"/>
                <w:szCs w:val="21"/>
              </w:rPr>
              <w:t>Проект договора</w:t>
            </w:r>
            <w:r w:rsidR="008776E6">
              <w:rPr>
                <w:rFonts w:ascii="Times New Roman" w:hAnsi="Times New Roman" w:cs="Times New Roman"/>
                <w:sz w:val="21"/>
                <w:szCs w:val="21"/>
              </w:rPr>
              <w:t>;</w:t>
            </w:r>
          </w:p>
          <w:p w14:paraId="791A3C31" w14:textId="49C9853C" w:rsidR="00D63899" w:rsidRPr="008F1FEF" w:rsidRDefault="008776E6" w:rsidP="00D63899">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Приложение № 4 – Обоснование НМЦД</w:t>
            </w:r>
            <w:r w:rsidR="00D63899" w:rsidRPr="008F1FEF">
              <w:rPr>
                <w:rFonts w:ascii="Times New Roman" w:hAnsi="Times New Roman" w:cs="Times New Roman"/>
                <w:sz w:val="21"/>
                <w:szCs w:val="21"/>
              </w:rPr>
              <w:t>.</w:t>
            </w:r>
          </w:p>
        </w:tc>
      </w:tr>
      <w:tr w:rsidR="00D63899" w:rsidRPr="008F1FEF" w14:paraId="5A24D08F"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2E54CCE3" w14:textId="77777777" w:rsidR="00D63899" w:rsidRPr="008F1FEF" w:rsidRDefault="00D63899" w:rsidP="00D63899">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30</w:t>
            </w:r>
          </w:p>
        </w:tc>
        <w:tc>
          <w:tcPr>
            <w:tcW w:w="2932" w:type="dxa"/>
            <w:tcBorders>
              <w:top w:val="single" w:sz="4" w:space="0" w:color="auto"/>
              <w:left w:val="single" w:sz="4" w:space="0" w:color="auto"/>
              <w:bottom w:val="single" w:sz="4" w:space="0" w:color="auto"/>
              <w:right w:val="single" w:sz="4" w:space="0" w:color="auto"/>
            </w:tcBorders>
          </w:tcPr>
          <w:p w14:paraId="1E35202B" w14:textId="7AB16756" w:rsidR="00D63899" w:rsidRPr="008F1FEF" w:rsidRDefault="00D63899" w:rsidP="00D63899">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Требование об обеспечении заявки на участие в закупке</w:t>
            </w:r>
          </w:p>
        </w:tc>
        <w:tc>
          <w:tcPr>
            <w:tcW w:w="7216" w:type="dxa"/>
            <w:gridSpan w:val="3"/>
            <w:tcBorders>
              <w:top w:val="single" w:sz="4" w:space="0" w:color="auto"/>
              <w:left w:val="single" w:sz="4" w:space="0" w:color="auto"/>
              <w:bottom w:val="single" w:sz="4" w:space="0" w:color="auto"/>
              <w:right w:val="single" w:sz="4" w:space="0" w:color="auto"/>
            </w:tcBorders>
          </w:tcPr>
          <w:p w14:paraId="725C4DE2" w14:textId="770C50F9" w:rsidR="00D63899" w:rsidRPr="00116905" w:rsidRDefault="00D63899" w:rsidP="00D63899">
            <w:pPr>
              <w:spacing w:after="0" w:line="240" w:lineRule="auto"/>
              <w:jc w:val="both"/>
              <w:rPr>
                <w:rFonts w:ascii="Times New Roman" w:hAnsi="Times New Roman" w:cs="Times New Roman"/>
                <w:b/>
                <w:bCs/>
                <w:sz w:val="21"/>
                <w:szCs w:val="21"/>
              </w:rPr>
            </w:pPr>
            <w:r w:rsidRPr="00716883">
              <w:rPr>
                <w:rFonts w:ascii="Times New Roman" w:hAnsi="Times New Roman" w:cs="Times New Roman"/>
                <w:b/>
                <w:sz w:val="21"/>
                <w:szCs w:val="21"/>
              </w:rPr>
              <w:t>Не установлено.</w:t>
            </w:r>
          </w:p>
        </w:tc>
      </w:tr>
      <w:tr w:rsidR="00D63899" w:rsidRPr="008F1FEF" w14:paraId="1A891060"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5161E8B9" w14:textId="77777777" w:rsidR="00D63899" w:rsidRPr="008F1FEF" w:rsidRDefault="00D63899" w:rsidP="00D63899">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31</w:t>
            </w:r>
          </w:p>
        </w:tc>
        <w:tc>
          <w:tcPr>
            <w:tcW w:w="2932" w:type="dxa"/>
            <w:tcBorders>
              <w:top w:val="single" w:sz="4" w:space="0" w:color="auto"/>
              <w:left w:val="single" w:sz="4" w:space="0" w:color="auto"/>
              <w:bottom w:val="single" w:sz="4" w:space="0" w:color="auto"/>
              <w:right w:val="single" w:sz="4" w:space="0" w:color="auto"/>
            </w:tcBorders>
            <w:hideMark/>
          </w:tcPr>
          <w:p w14:paraId="3429D4D4" w14:textId="77777777" w:rsidR="00D63899" w:rsidRPr="00716883" w:rsidRDefault="00D63899" w:rsidP="00D63899">
            <w:pPr>
              <w:spacing w:after="0" w:line="240" w:lineRule="auto"/>
              <w:jc w:val="both"/>
              <w:rPr>
                <w:rFonts w:ascii="Times New Roman" w:hAnsi="Times New Roman" w:cs="Times New Roman"/>
                <w:b/>
                <w:sz w:val="21"/>
                <w:szCs w:val="21"/>
              </w:rPr>
            </w:pPr>
            <w:r w:rsidRPr="00716883">
              <w:rPr>
                <w:rFonts w:ascii="Times New Roman" w:hAnsi="Times New Roman" w:cs="Times New Roman"/>
                <w:b/>
                <w:sz w:val="21"/>
                <w:szCs w:val="21"/>
              </w:rPr>
              <w:t>Требование об обеспечении исполнения договора</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43D697C4" w14:textId="77777777" w:rsidR="00D63899" w:rsidRPr="00716883" w:rsidRDefault="00D63899" w:rsidP="00D63899">
            <w:pPr>
              <w:spacing w:after="0" w:line="240" w:lineRule="auto"/>
              <w:jc w:val="both"/>
              <w:rPr>
                <w:rFonts w:ascii="Times New Roman" w:hAnsi="Times New Roman" w:cs="Times New Roman"/>
                <w:b/>
                <w:sz w:val="21"/>
                <w:szCs w:val="21"/>
              </w:rPr>
            </w:pPr>
            <w:r w:rsidRPr="00716883">
              <w:rPr>
                <w:rFonts w:ascii="Times New Roman" w:hAnsi="Times New Roman" w:cs="Times New Roman"/>
                <w:b/>
                <w:sz w:val="21"/>
                <w:szCs w:val="21"/>
              </w:rPr>
              <w:t>Не установлено.</w:t>
            </w:r>
          </w:p>
        </w:tc>
      </w:tr>
    </w:tbl>
    <w:p w14:paraId="1745E202" w14:textId="77777777" w:rsidR="008F1FEF" w:rsidRPr="008F1FEF" w:rsidRDefault="008F1FEF">
      <w:pPr>
        <w:rPr>
          <w:rFonts w:ascii="Times New Roman" w:hAnsi="Times New Roman" w:cs="Times New Roman"/>
        </w:rPr>
      </w:pPr>
    </w:p>
    <w:sectPr w:rsidR="008F1FEF" w:rsidRPr="008F1FEF" w:rsidSect="008F1FEF">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0B9C"/>
    <w:multiLevelType w:val="multilevel"/>
    <w:tmpl w:val="0E0435E4"/>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nsid w:val="42521302"/>
    <w:multiLevelType w:val="hybridMultilevel"/>
    <w:tmpl w:val="AC4C918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FEF"/>
    <w:rsid w:val="000339B5"/>
    <w:rsid w:val="00051846"/>
    <w:rsid w:val="0009589C"/>
    <w:rsid w:val="000B7611"/>
    <w:rsid w:val="000C06FA"/>
    <w:rsid w:val="000E1D4E"/>
    <w:rsid w:val="000E586C"/>
    <w:rsid w:val="000F5DFA"/>
    <w:rsid w:val="00112829"/>
    <w:rsid w:val="00116905"/>
    <w:rsid w:val="00116BA9"/>
    <w:rsid w:val="0019466C"/>
    <w:rsid w:val="001A3B1C"/>
    <w:rsid w:val="001B25E4"/>
    <w:rsid w:val="001B6F85"/>
    <w:rsid w:val="001D129F"/>
    <w:rsid w:val="00236A10"/>
    <w:rsid w:val="00266177"/>
    <w:rsid w:val="00293627"/>
    <w:rsid w:val="00294E5B"/>
    <w:rsid w:val="00295D7A"/>
    <w:rsid w:val="00297A72"/>
    <w:rsid w:val="002A63B0"/>
    <w:rsid w:val="00311AFD"/>
    <w:rsid w:val="00316A13"/>
    <w:rsid w:val="00337759"/>
    <w:rsid w:val="00365466"/>
    <w:rsid w:val="003924A4"/>
    <w:rsid w:val="00392BA3"/>
    <w:rsid w:val="003D7724"/>
    <w:rsid w:val="00410052"/>
    <w:rsid w:val="004230AE"/>
    <w:rsid w:val="004C2787"/>
    <w:rsid w:val="004C77AC"/>
    <w:rsid w:val="004C7E90"/>
    <w:rsid w:val="004E0779"/>
    <w:rsid w:val="0052279D"/>
    <w:rsid w:val="00576CF2"/>
    <w:rsid w:val="005945A4"/>
    <w:rsid w:val="005C1AB1"/>
    <w:rsid w:val="005C2AEF"/>
    <w:rsid w:val="005E096F"/>
    <w:rsid w:val="005F2633"/>
    <w:rsid w:val="005F39CC"/>
    <w:rsid w:val="00600896"/>
    <w:rsid w:val="00630224"/>
    <w:rsid w:val="006758B7"/>
    <w:rsid w:val="0070486D"/>
    <w:rsid w:val="00716883"/>
    <w:rsid w:val="00793850"/>
    <w:rsid w:val="00796AA7"/>
    <w:rsid w:val="007A1D05"/>
    <w:rsid w:val="007B4DE0"/>
    <w:rsid w:val="007C30E6"/>
    <w:rsid w:val="008076E0"/>
    <w:rsid w:val="00844EC2"/>
    <w:rsid w:val="0085019B"/>
    <w:rsid w:val="00863089"/>
    <w:rsid w:val="008776E6"/>
    <w:rsid w:val="008802BD"/>
    <w:rsid w:val="0089791E"/>
    <w:rsid w:val="008A330E"/>
    <w:rsid w:val="008B0114"/>
    <w:rsid w:val="008F1FEF"/>
    <w:rsid w:val="00920857"/>
    <w:rsid w:val="009650A0"/>
    <w:rsid w:val="009830B6"/>
    <w:rsid w:val="009E3E1E"/>
    <w:rsid w:val="00A1405B"/>
    <w:rsid w:val="00A34EB9"/>
    <w:rsid w:val="00A66724"/>
    <w:rsid w:val="00A83551"/>
    <w:rsid w:val="00AA65CA"/>
    <w:rsid w:val="00AE4C08"/>
    <w:rsid w:val="00AF46D2"/>
    <w:rsid w:val="00B11928"/>
    <w:rsid w:val="00B15776"/>
    <w:rsid w:val="00B62328"/>
    <w:rsid w:val="00B63D9F"/>
    <w:rsid w:val="00B648A7"/>
    <w:rsid w:val="00B91744"/>
    <w:rsid w:val="00BA2895"/>
    <w:rsid w:val="00BB29E2"/>
    <w:rsid w:val="00BB77E0"/>
    <w:rsid w:val="00BD695C"/>
    <w:rsid w:val="00BE3C22"/>
    <w:rsid w:val="00BE601E"/>
    <w:rsid w:val="00BF6ED1"/>
    <w:rsid w:val="00C07192"/>
    <w:rsid w:val="00C246E3"/>
    <w:rsid w:val="00C46431"/>
    <w:rsid w:val="00C57424"/>
    <w:rsid w:val="00C614FF"/>
    <w:rsid w:val="00CE0699"/>
    <w:rsid w:val="00CF0CF7"/>
    <w:rsid w:val="00D400A5"/>
    <w:rsid w:val="00D63899"/>
    <w:rsid w:val="00DA043D"/>
    <w:rsid w:val="00DC5A09"/>
    <w:rsid w:val="00E06156"/>
    <w:rsid w:val="00E41104"/>
    <w:rsid w:val="00EC5C6A"/>
    <w:rsid w:val="00F84388"/>
    <w:rsid w:val="00FA364F"/>
    <w:rsid w:val="00FB4C4B"/>
    <w:rsid w:val="00FD3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E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8F1FEF"/>
    <w:pPr>
      <w:suppressAutoHyphens/>
      <w:overflowPunct w:val="0"/>
      <w:autoSpaceDE w:val="0"/>
      <w:spacing w:after="120" w:line="240" w:lineRule="auto"/>
      <w:ind w:left="283"/>
    </w:pPr>
    <w:rPr>
      <w:rFonts w:ascii="Times New Roman" w:eastAsia="Calibri" w:hAnsi="Times New Roman" w:cs="Times New Roman"/>
      <w:sz w:val="20"/>
      <w:szCs w:val="20"/>
      <w:lang w:eastAsia="ar-SA"/>
    </w:rPr>
  </w:style>
  <w:style w:type="character" w:customStyle="1" w:styleId="a4">
    <w:name w:val="Основной текст с отступом Знак"/>
    <w:basedOn w:val="a0"/>
    <w:link w:val="a3"/>
    <w:semiHidden/>
    <w:rsid w:val="008F1FEF"/>
    <w:rPr>
      <w:rFonts w:ascii="Times New Roman" w:eastAsia="Calibri" w:hAnsi="Times New Roman" w:cs="Times New Roman"/>
      <w:sz w:val="20"/>
      <w:szCs w:val="20"/>
      <w:lang w:eastAsia="ar-SA"/>
    </w:rPr>
  </w:style>
  <w:style w:type="character" w:customStyle="1" w:styleId="a5">
    <w:name w:val="Абзац списка Знак"/>
    <w:aliases w:val="ТЗ список Знак,Абзац списка литеральный Знак,Заголовок_3 Знак,Нумерованный 4 ур Знак,AC List 01 Знак,List Paragraph Знак,Bullet_IRAO Знак"/>
    <w:link w:val="a6"/>
    <w:uiPriority w:val="34"/>
    <w:locked/>
    <w:rsid w:val="008F1FEF"/>
  </w:style>
  <w:style w:type="paragraph" w:styleId="a6">
    <w:name w:val="List Paragraph"/>
    <w:aliases w:val="ТЗ список,Абзац списка литеральный,Заголовок_3,Нумерованный 4 ур,AC List 01,List Paragraph,Bullet_IRAO"/>
    <w:basedOn w:val="a"/>
    <w:link w:val="a5"/>
    <w:uiPriority w:val="34"/>
    <w:qFormat/>
    <w:rsid w:val="008F1FEF"/>
    <w:pPr>
      <w:spacing w:after="200" w:line="276" w:lineRule="auto"/>
      <w:ind w:left="720"/>
      <w:contextualSpacing/>
    </w:pPr>
  </w:style>
  <w:style w:type="paragraph" w:customStyle="1" w:styleId="2">
    <w:name w:val="Абзац списка2"/>
    <w:basedOn w:val="a"/>
    <w:qFormat/>
    <w:rsid w:val="008F1FEF"/>
    <w:pPr>
      <w:spacing w:after="40" w:line="264" w:lineRule="auto"/>
      <w:ind w:left="720"/>
    </w:pPr>
    <w:rPr>
      <w:rFonts w:ascii="Calibri" w:eastAsia="Calibri" w:hAnsi="Calibri" w:cs="Calibri"/>
    </w:rPr>
  </w:style>
  <w:style w:type="paragraph" w:customStyle="1" w:styleId="5">
    <w:name w:val="Абзац списка5"/>
    <w:basedOn w:val="a"/>
    <w:uiPriority w:val="99"/>
    <w:rsid w:val="008F1FEF"/>
    <w:pPr>
      <w:spacing w:after="40" w:line="264" w:lineRule="auto"/>
      <w:ind w:left="720"/>
      <w:contextualSpacing/>
    </w:pPr>
    <w:rPr>
      <w:rFonts w:ascii="Calibri" w:eastAsia="Times New Roman" w:hAnsi="Calibri" w:cs="Times New Roman"/>
    </w:rPr>
  </w:style>
  <w:style w:type="character" w:styleId="a7">
    <w:name w:val="Hyperlink"/>
    <w:basedOn w:val="a0"/>
    <w:uiPriority w:val="99"/>
    <w:unhideWhenUsed/>
    <w:rsid w:val="0089791E"/>
    <w:rPr>
      <w:color w:val="0563C1" w:themeColor="hyperlink"/>
      <w:u w:val="single"/>
    </w:rPr>
  </w:style>
  <w:style w:type="character" w:styleId="a8">
    <w:name w:val="FollowedHyperlink"/>
    <w:basedOn w:val="a0"/>
    <w:uiPriority w:val="99"/>
    <w:semiHidden/>
    <w:unhideWhenUsed/>
    <w:rsid w:val="00FB4C4B"/>
    <w:rPr>
      <w:color w:val="954F72" w:themeColor="followedHyperlink"/>
      <w:u w:val="single"/>
    </w:rPr>
  </w:style>
  <w:style w:type="paragraph" w:customStyle="1" w:styleId="a9">
    <w:name w:val="САГ_Табличный_по ширине"/>
    <w:basedOn w:val="a"/>
    <w:uiPriority w:val="99"/>
    <w:rsid w:val="00AE4C08"/>
    <w:pPr>
      <w:spacing w:after="0" w:line="240" w:lineRule="auto"/>
      <w:jc w:val="both"/>
    </w:pPr>
    <w:rPr>
      <w:rFonts w:ascii="Times New Roman" w:eastAsia="Times New Roman" w:hAnsi="Times New Roman" w:cs="Times New Roman"/>
      <w:szCs w:val="24"/>
      <w:lang w:eastAsia="ru-RU"/>
    </w:rPr>
  </w:style>
  <w:style w:type="paragraph" w:customStyle="1" w:styleId="3">
    <w:name w:val="Стиль3"/>
    <w:basedOn w:val="20"/>
    <w:link w:val="31"/>
    <w:uiPriority w:val="99"/>
    <w:rsid w:val="00AE4C08"/>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character" w:customStyle="1" w:styleId="31">
    <w:name w:val="Стиль3 Знак1"/>
    <w:link w:val="3"/>
    <w:uiPriority w:val="99"/>
    <w:rsid w:val="00AE4C08"/>
    <w:rPr>
      <w:rFonts w:ascii="Times New Roman" w:eastAsia="Times New Roman" w:hAnsi="Times New Roman" w:cs="Times New Roman"/>
      <w:sz w:val="24"/>
      <w:szCs w:val="20"/>
      <w:lang w:eastAsia="ru-RU"/>
    </w:rPr>
  </w:style>
  <w:style w:type="paragraph" w:styleId="20">
    <w:name w:val="Body Text Indent 2"/>
    <w:basedOn w:val="a"/>
    <w:link w:val="21"/>
    <w:uiPriority w:val="99"/>
    <w:semiHidden/>
    <w:unhideWhenUsed/>
    <w:rsid w:val="00AE4C08"/>
    <w:pPr>
      <w:spacing w:after="120" w:line="480" w:lineRule="auto"/>
      <w:ind w:left="283"/>
    </w:pPr>
  </w:style>
  <w:style w:type="character" w:customStyle="1" w:styleId="21">
    <w:name w:val="Основной текст с отступом 2 Знак"/>
    <w:basedOn w:val="a0"/>
    <w:link w:val="20"/>
    <w:uiPriority w:val="99"/>
    <w:semiHidden/>
    <w:rsid w:val="00AE4C08"/>
  </w:style>
  <w:style w:type="character" w:customStyle="1" w:styleId="1">
    <w:name w:val="Неразрешенное упоминание1"/>
    <w:basedOn w:val="a0"/>
    <w:uiPriority w:val="99"/>
    <w:semiHidden/>
    <w:unhideWhenUsed/>
    <w:rsid w:val="00311AFD"/>
    <w:rPr>
      <w:color w:val="605E5C"/>
      <w:shd w:val="clear" w:color="auto" w:fill="E1DFDD"/>
    </w:rPr>
  </w:style>
  <w:style w:type="paragraph" w:styleId="aa">
    <w:name w:val="Balloon Text"/>
    <w:basedOn w:val="a"/>
    <w:link w:val="ab"/>
    <w:uiPriority w:val="99"/>
    <w:semiHidden/>
    <w:unhideWhenUsed/>
    <w:rsid w:val="0063022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30224"/>
    <w:rPr>
      <w:rFonts w:ascii="Segoe UI" w:hAnsi="Segoe UI" w:cs="Segoe UI"/>
      <w:sz w:val="18"/>
      <w:szCs w:val="18"/>
    </w:rPr>
  </w:style>
  <w:style w:type="character" w:customStyle="1" w:styleId="UnresolvedMention">
    <w:name w:val="Unresolved Mention"/>
    <w:basedOn w:val="a0"/>
    <w:uiPriority w:val="99"/>
    <w:semiHidden/>
    <w:unhideWhenUsed/>
    <w:rsid w:val="00A835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E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8F1FEF"/>
    <w:pPr>
      <w:suppressAutoHyphens/>
      <w:overflowPunct w:val="0"/>
      <w:autoSpaceDE w:val="0"/>
      <w:spacing w:after="120" w:line="240" w:lineRule="auto"/>
      <w:ind w:left="283"/>
    </w:pPr>
    <w:rPr>
      <w:rFonts w:ascii="Times New Roman" w:eastAsia="Calibri" w:hAnsi="Times New Roman" w:cs="Times New Roman"/>
      <w:sz w:val="20"/>
      <w:szCs w:val="20"/>
      <w:lang w:eastAsia="ar-SA"/>
    </w:rPr>
  </w:style>
  <w:style w:type="character" w:customStyle="1" w:styleId="a4">
    <w:name w:val="Основной текст с отступом Знак"/>
    <w:basedOn w:val="a0"/>
    <w:link w:val="a3"/>
    <w:semiHidden/>
    <w:rsid w:val="008F1FEF"/>
    <w:rPr>
      <w:rFonts w:ascii="Times New Roman" w:eastAsia="Calibri" w:hAnsi="Times New Roman" w:cs="Times New Roman"/>
      <w:sz w:val="20"/>
      <w:szCs w:val="20"/>
      <w:lang w:eastAsia="ar-SA"/>
    </w:rPr>
  </w:style>
  <w:style w:type="character" w:customStyle="1" w:styleId="a5">
    <w:name w:val="Абзац списка Знак"/>
    <w:aliases w:val="ТЗ список Знак,Абзац списка литеральный Знак,Заголовок_3 Знак,Нумерованный 4 ур Знак,AC List 01 Знак,List Paragraph Знак,Bullet_IRAO Знак"/>
    <w:link w:val="a6"/>
    <w:uiPriority w:val="34"/>
    <w:locked/>
    <w:rsid w:val="008F1FEF"/>
  </w:style>
  <w:style w:type="paragraph" w:styleId="a6">
    <w:name w:val="List Paragraph"/>
    <w:aliases w:val="ТЗ список,Абзац списка литеральный,Заголовок_3,Нумерованный 4 ур,AC List 01,List Paragraph,Bullet_IRAO"/>
    <w:basedOn w:val="a"/>
    <w:link w:val="a5"/>
    <w:uiPriority w:val="34"/>
    <w:qFormat/>
    <w:rsid w:val="008F1FEF"/>
    <w:pPr>
      <w:spacing w:after="200" w:line="276" w:lineRule="auto"/>
      <w:ind w:left="720"/>
      <w:contextualSpacing/>
    </w:pPr>
  </w:style>
  <w:style w:type="paragraph" w:customStyle="1" w:styleId="2">
    <w:name w:val="Абзац списка2"/>
    <w:basedOn w:val="a"/>
    <w:qFormat/>
    <w:rsid w:val="008F1FEF"/>
    <w:pPr>
      <w:spacing w:after="40" w:line="264" w:lineRule="auto"/>
      <w:ind w:left="720"/>
    </w:pPr>
    <w:rPr>
      <w:rFonts w:ascii="Calibri" w:eastAsia="Calibri" w:hAnsi="Calibri" w:cs="Calibri"/>
    </w:rPr>
  </w:style>
  <w:style w:type="paragraph" w:customStyle="1" w:styleId="5">
    <w:name w:val="Абзац списка5"/>
    <w:basedOn w:val="a"/>
    <w:uiPriority w:val="99"/>
    <w:rsid w:val="008F1FEF"/>
    <w:pPr>
      <w:spacing w:after="40" w:line="264" w:lineRule="auto"/>
      <w:ind w:left="720"/>
      <w:contextualSpacing/>
    </w:pPr>
    <w:rPr>
      <w:rFonts w:ascii="Calibri" w:eastAsia="Times New Roman" w:hAnsi="Calibri" w:cs="Times New Roman"/>
    </w:rPr>
  </w:style>
  <w:style w:type="character" w:styleId="a7">
    <w:name w:val="Hyperlink"/>
    <w:basedOn w:val="a0"/>
    <w:uiPriority w:val="99"/>
    <w:unhideWhenUsed/>
    <w:rsid w:val="0089791E"/>
    <w:rPr>
      <w:color w:val="0563C1" w:themeColor="hyperlink"/>
      <w:u w:val="single"/>
    </w:rPr>
  </w:style>
  <w:style w:type="character" w:styleId="a8">
    <w:name w:val="FollowedHyperlink"/>
    <w:basedOn w:val="a0"/>
    <w:uiPriority w:val="99"/>
    <w:semiHidden/>
    <w:unhideWhenUsed/>
    <w:rsid w:val="00FB4C4B"/>
    <w:rPr>
      <w:color w:val="954F72" w:themeColor="followedHyperlink"/>
      <w:u w:val="single"/>
    </w:rPr>
  </w:style>
  <w:style w:type="paragraph" w:customStyle="1" w:styleId="a9">
    <w:name w:val="САГ_Табличный_по ширине"/>
    <w:basedOn w:val="a"/>
    <w:uiPriority w:val="99"/>
    <w:rsid w:val="00AE4C08"/>
    <w:pPr>
      <w:spacing w:after="0" w:line="240" w:lineRule="auto"/>
      <w:jc w:val="both"/>
    </w:pPr>
    <w:rPr>
      <w:rFonts w:ascii="Times New Roman" w:eastAsia="Times New Roman" w:hAnsi="Times New Roman" w:cs="Times New Roman"/>
      <w:szCs w:val="24"/>
      <w:lang w:eastAsia="ru-RU"/>
    </w:rPr>
  </w:style>
  <w:style w:type="paragraph" w:customStyle="1" w:styleId="3">
    <w:name w:val="Стиль3"/>
    <w:basedOn w:val="20"/>
    <w:link w:val="31"/>
    <w:uiPriority w:val="99"/>
    <w:rsid w:val="00AE4C08"/>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character" w:customStyle="1" w:styleId="31">
    <w:name w:val="Стиль3 Знак1"/>
    <w:link w:val="3"/>
    <w:uiPriority w:val="99"/>
    <w:rsid w:val="00AE4C08"/>
    <w:rPr>
      <w:rFonts w:ascii="Times New Roman" w:eastAsia="Times New Roman" w:hAnsi="Times New Roman" w:cs="Times New Roman"/>
      <w:sz w:val="24"/>
      <w:szCs w:val="20"/>
      <w:lang w:eastAsia="ru-RU"/>
    </w:rPr>
  </w:style>
  <w:style w:type="paragraph" w:styleId="20">
    <w:name w:val="Body Text Indent 2"/>
    <w:basedOn w:val="a"/>
    <w:link w:val="21"/>
    <w:uiPriority w:val="99"/>
    <w:semiHidden/>
    <w:unhideWhenUsed/>
    <w:rsid w:val="00AE4C08"/>
    <w:pPr>
      <w:spacing w:after="120" w:line="480" w:lineRule="auto"/>
      <w:ind w:left="283"/>
    </w:pPr>
  </w:style>
  <w:style w:type="character" w:customStyle="1" w:styleId="21">
    <w:name w:val="Основной текст с отступом 2 Знак"/>
    <w:basedOn w:val="a0"/>
    <w:link w:val="20"/>
    <w:uiPriority w:val="99"/>
    <w:semiHidden/>
    <w:rsid w:val="00AE4C08"/>
  </w:style>
  <w:style w:type="character" w:customStyle="1" w:styleId="1">
    <w:name w:val="Неразрешенное упоминание1"/>
    <w:basedOn w:val="a0"/>
    <w:uiPriority w:val="99"/>
    <w:semiHidden/>
    <w:unhideWhenUsed/>
    <w:rsid w:val="00311AFD"/>
    <w:rPr>
      <w:color w:val="605E5C"/>
      <w:shd w:val="clear" w:color="auto" w:fill="E1DFDD"/>
    </w:rPr>
  </w:style>
  <w:style w:type="paragraph" w:styleId="aa">
    <w:name w:val="Balloon Text"/>
    <w:basedOn w:val="a"/>
    <w:link w:val="ab"/>
    <w:uiPriority w:val="99"/>
    <w:semiHidden/>
    <w:unhideWhenUsed/>
    <w:rsid w:val="0063022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30224"/>
    <w:rPr>
      <w:rFonts w:ascii="Segoe UI" w:hAnsi="Segoe UI" w:cs="Segoe UI"/>
      <w:sz w:val="18"/>
      <w:szCs w:val="18"/>
    </w:rPr>
  </w:style>
  <w:style w:type="character" w:customStyle="1" w:styleId="UnresolvedMention">
    <w:name w:val="Unresolved Mention"/>
    <w:basedOn w:val="a0"/>
    <w:uiPriority w:val="99"/>
    <w:semiHidden/>
    <w:unhideWhenUsed/>
    <w:rsid w:val="00A83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886647">
      <w:bodyDiv w:val="1"/>
      <w:marLeft w:val="0"/>
      <w:marRight w:val="0"/>
      <w:marTop w:val="0"/>
      <w:marBottom w:val="0"/>
      <w:divBdr>
        <w:top w:val="none" w:sz="0" w:space="0" w:color="auto"/>
        <w:left w:val="none" w:sz="0" w:space="0" w:color="auto"/>
        <w:bottom w:val="none" w:sz="0" w:space="0" w:color="auto"/>
        <w:right w:val="none" w:sz="0" w:space="0" w:color="auto"/>
      </w:divBdr>
    </w:div>
    <w:div w:id="347760502">
      <w:bodyDiv w:val="1"/>
      <w:marLeft w:val="0"/>
      <w:marRight w:val="0"/>
      <w:marTop w:val="0"/>
      <w:marBottom w:val="0"/>
      <w:divBdr>
        <w:top w:val="none" w:sz="0" w:space="0" w:color="auto"/>
        <w:left w:val="none" w:sz="0" w:space="0" w:color="auto"/>
        <w:bottom w:val="none" w:sz="0" w:space="0" w:color="auto"/>
        <w:right w:val="none" w:sz="0" w:space="0" w:color="auto"/>
      </w:divBdr>
    </w:div>
    <w:div w:id="405498570">
      <w:bodyDiv w:val="1"/>
      <w:marLeft w:val="0"/>
      <w:marRight w:val="0"/>
      <w:marTop w:val="0"/>
      <w:marBottom w:val="0"/>
      <w:divBdr>
        <w:top w:val="none" w:sz="0" w:space="0" w:color="auto"/>
        <w:left w:val="none" w:sz="0" w:space="0" w:color="auto"/>
        <w:bottom w:val="none" w:sz="0" w:space="0" w:color="auto"/>
        <w:right w:val="none" w:sz="0" w:space="0" w:color="auto"/>
      </w:divBdr>
    </w:div>
    <w:div w:id="814375575">
      <w:bodyDiv w:val="1"/>
      <w:marLeft w:val="0"/>
      <w:marRight w:val="0"/>
      <w:marTop w:val="0"/>
      <w:marBottom w:val="0"/>
      <w:divBdr>
        <w:top w:val="none" w:sz="0" w:space="0" w:color="auto"/>
        <w:left w:val="none" w:sz="0" w:space="0" w:color="auto"/>
        <w:bottom w:val="none" w:sz="0" w:space="0" w:color="auto"/>
        <w:right w:val="none" w:sz="0" w:space="0" w:color="auto"/>
      </w:divBdr>
    </w:div>
    <w:div w:id="1011372691">
      <w:bodyDiv w:val="1"/>
      <w:marLeft w:val="0"/>
      <w:marRight w:val="0"/>
      <w:marTop w:val="0"/>
      <w:marBottom w:val="0"/>
      <w:divBdr>
        <w:top w:val="none" w:sz="0" w:space="0" w:color="auto"/>
        <w:left w:val="none" w:sz="0" w:space="0" w:color="auto"/>
        <w:bottom w:val="none" w:sz="0" w:space="0" w:color="auto"/>
        <w:right w:val="none" w:sz="0" w:space="0" w:color="auto"/>
      </w:divBdr>
    </w:div>
    <w:div w:id="1149437504">
      <w:bodyDiv w:val="1"/>
      <w:marLeft w:val="0"/>
      <w:marRight w:val="0"/>
      <w:marTop w:val="0"/>
      <w:marBottom w:val="0"/>
      <w:divBdr>
        <w:top w:val="none" w:sz="0" w:space="0" w:color="auto"/>
        <w:left w:val="none" w:sz="0" w:space="0" w:color="auto"/>
        <w:bottom w:val="none" w:sz="0" w:space="0" w:color="auto"/>
        <w:right w:val="none" w:sz="0" w:space="0" w:color="auto"/>
      </w:divBdr>
    </w:div>
    <w:div w:id="1387605635">
      <w:bodyDiv w:val="1"/>
      <w:marLeft w:val="0"/>
      <w:marRight w:val="0"/>
      <w:marTop w:val="0"/>
      <w:marBottom w:val="0"/>
      <w:divBdr>
        <w:top w:val="none" w:sz="0" w:space="0" w:color="auto"/>
        <w:left w:val="none" w:sz="0" w:space="0" w:color="auto"/>
        <w:bottom w:val="none" w:sz="0" w:space="0" w:color="auto"/>
        <w:right w:val="none" w:sz="0" w:space="0" w:color="auto"/>
      </w:divBdr>
    </w:div>
    <w:div w:id="1994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microsoft.com/office/2007/relationships/stylesWithEffects" Target="stylesWithEffects.xml"/><Relationship Id="rId7" Type="http://schemas.openxmlformats.org/officeDocument/2006/relationships/hyperlink" Target="mailto:kraevay@ukgeolo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egion.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1074</TotalTime>
  <Pages>8</Pages>
  <Words>3671</Words>
  <Characters>20931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Новапорт-ОЦО</Company>
  <LinksUpToDate>false</LinksUpToDate>
  <CharactersWithSpaces>24553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Осипова Юлия Валерьевна</dc:creator>
  <cp:lastModifiedBy>Александр Задорин</cp:lastModifiedBy>
  <cp:revision>24</cp:revision>
  <dcterms:created xsi:type="dcterms:W3CDTF">2024-11-12T10:44:00Z</dcterms:created>
  <dcterms:modified xsi:type="dcterms:W3CDTF">2025-12-15T15:14:00Z</dcterms:modified>
</cp:coreProperties>
</file>