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A03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820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163051">
        <w:rPr>
          <w:rFonts w:ascii="Times New Roman" w:eastAsia="Calibri" w:hAnsi="Times New Roman" w:cs="Times New Roman"/>
          <w:b/>
          <w:sz w:val="24"/>
          <w:szCs w:val="24"/>
        </w:rPr>
        <w:t>Сахар белый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3402"/>
      </w:tblGrid>
      <w:tr w:rsidR="00567451" w:rsidRPr="00605820" w:rsidTr="00567451">
        <w:trPr>
          <w:trHeight w:val="189"/>
        </w:trPr>
        <w:tc>
          <w:tcPr>
            <w:tcW w:w="2830" w:type="dxa"/>
            <w:shd w:val="clear" w:color="auto" w:fill="auto"/>
          </w:tcPr>
          <w:p w:rsidR="00567451" w:rsidRPr="00605820" w:rsidRDefault="00567451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60" w:type="dxa"/>
            <w:shd w:val="clear" w:color="auto" w:fill="auto"/>
          </w:tcPr>
          <w:p w:rsidR="00567451" w:rsidRPr="00605820" w:rsidRDefault="0056745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shd w:val="clear" w:color="auto" w:fill="auto"/>
          </w:tcPr>
          <w:p w:rsidR="00567451" w:rsidRPr="00605820" w:rsidRDefault="0056745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402" w:type="dxa"/>
          </w:tcPr>
          <w:p w:rsidR="00567451" w:rsidRPr="00605820" w:rsidRDefault="0056745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</w:t>
            </w:r>
          </w:p>
        </w:tc>
      </w:tr>
      <w:tr w:rsidR="00567451" w:rsidRPr="00605820" w:rsidTr="00567451">
        <w:trPr>
          <w:trHeight w:val="189"/>
        </w:trPr>
        <w:tc>
          <w:tcPr>
            <w:tcW w:w="2830" w:type="dxa"/>
            <w:shd w:val="clear" w:color="auto" w:fill="auto"/>
          </w:tcPr>
          <w:p w:rsidR="00567451" w:rsidRPr="00605820" w:rsidRDefault="00567451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белый</w:t>
            </w:r>
          </w:p>
        </w:tc>
        <w:tc>
          <w:tcPr>
            <w:tcW w:w="1560" w:type="dxa"/>
            <w:shd w:val="clear" w:color="auto" w:fill="auto"/>
          </w:tcPr>
          <w:p w:rsidR="00567451" w:rsidRPr="00605820" w:rsidRDefault="0056745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59" w:type="dxa"/>
            <w:shd w:val="clear" w:color="auto" w:fill="auto"/>
          </w:tcPr>
          <w:p w:rsidR="00567451" w:rsidRPr="00605820" w:rsidRDefault="0056745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</w:t>
            </w:r>
          </w:p>
        </w:tc>
        <w:tc>
          <w:tcPr>
            <w:tcW w:w="3402" w:type="dxa"/>
          </w:tcPr>
          <w:p w:rsidR="00567451" w:rsidRPr="00605820" w:rsidRDefault="0056745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заключения договора до 31.03.2026</w:t>
            </w:r>
          </w:p>
        </w:tc>
      </w:tr>
    </w:tbl>
    <w:p w:rsidR="00567451" w:rsidRDefault="00567451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</w:t>
      </w:r>
      <w:r w:rsidR="00BC7A93">
        <w:rPr>
          <w:rFonts w:ascii="Times New Roman" w:eastAsia="Calibri" w:hAnsi="Times New Roman" w:cs="Times New Roman"/>
          <w:sz w:val="24"/>
          <w:szCs w:val="24"/>
        </w:rPr>
        <w:t xml:space="preserve">Екатеринбург, ул. Свердлова, 8 </w:t>
      </w:r>
      <w:r w:rsidR="00A24D08">
        <w:rPr>
          <w:rFonts w:ascii="Times New Roman" w:eastAsia="Calibri" w:hAnsi="Times New Roman" w:cs="Times New Roman"/>
          <w:sz w:val="24"/>
          <w:szCs w:val="24"/>
        </w:rPr>
        <w:t xml:space="preserve">(время приемки - </w:t>
      </w:r>
      <w:r w:rsidR="00333CB8">
        <w:rPr>
          <w:rFonts w:ascii="Times New Roman" w:eastAsia="Calibri" w:hAnsi="Times New Roman" w:cs="Times New Roman"/>
          <w:sz w:val="24"/>
          <w:szCs w:val="24"/>
        </w:rPr>
        <w:t>10</w:t>
      </w:r>
      <w:r w:rsidR="00A24D08">
        <w:rPr>
          <w:rFonts w:ascii="Times New Roman" w:eastAsia="Calibri" w:hAnsi="Times New Roman" w:cs="Times New Roman"/>
          <w:sz w:val="24"/>
          <w:szCs w:val="24"/>
        </w:rPr>
        <w:t>:00 по 16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:00)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Территория </w:t>
      </w:r>
      <w:proofErr w:type="spellStart"/>
      <w:r w:rsidRPr="00605820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5820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, стр. 12 (время приемки - с </w:t>
      </w:r>
      <w:r w:rsidR="00333CB8">
        <w:rPr>
          <w:rFonts w:ascii="Times New Roman" w:eastAsia="Calibri" w:hAnsi="Times New Roman" w:cs="Times New Roman"/>
          <w:sz w:val="24"/>
          <w:szCs w:val="24"/>
        </w:rPr>
        <w:t>10:0</w:t>
      </w:r>
      <w:r w:rsidRPr="00605820">
        <w:rPr>
          <w:rFonts w:ascii="Times New Roman" w:eastAsia="Calibri" w:hAnsi="Times New Roman" w:cs="Times New Roman"/>
          <w:sz w:val="24"/>
          <w:szCs w:val="24"/>
        </w:rPr>
        <w:t>0 по 15:00)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163051">
        <w:rPr>
          <w:rFonts w:ascii="Times New Roman" w:eastAsia="Calibri" w:hAnsi="Times New Roman" w:cs="Times New Roman"/>
          <w:b/>
          <w:sz w:val="24"/>
          <w:szCs w:val="24"/>
        </w:rPr>
        <w:t>сахару белому</w:t>
      </w:r>
    </w:p>
    <w:p w:rsidR="00605820" w:rsidRP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4C5AC4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4C5AC4" w:rsidRDefault="00BC7A93" w:rsidP="001630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Изделие </w:t>
            </w:r>
            <w:r w:rsidR="001630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сахар белый</w:t>
            </w:r>
          </w:p>
        </w:tc>
      </w:tr>
      <w:tr w:rsidR="00DF5E71" w:rsidRPr="004C5AC4" w:rsidTr="00802C1F">
        <w:trPr>
          <w:trHeight w:val="300"/>
        </w:trPr>
        <w:tc>
          <w:tcPr>
            <w:tcW w:w="3394" w:type="dxa"/>
            <w:vMerge w:val="restart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DF5E71" w:rsidRPr="004C5AC4" w:rsidRDefault="00163051" w:rsidP="00BC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Сахар белый</w:t>
            </w:r>
            <w:r w:rsidR="004C5AC4" w:rsidRPr="004C5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5E71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- компонент в </w:t>
            </w:r>
            <w:r w:rsidR="003764F6">
              <w:rPr>
                <w:rFonts w:ascii="Times New Roman" w:hAnsi="Times New Roman" w:cs="Times New Roman"/>
                <w:sz w:val="24"/>
                <w:szCs w:val="24"/>
              </w:rPr>
              <w:t>тесто</w:t>
            </w:r>
          </w:p>
        </w:tc>
      </w:tr>
      <w:tr w:rsidR="00DF5E71" w:rsidRPr="004C5AC4" w:rsidTr="00802C1F">
        <w:trPr>
          <w:trHeight w:val="458"/>
        </w:trPr>
        <w:tc>
          <w:tcPr>
            <w:tcW w:w="3394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71" w:rsidRPr="004C5AC4" w:rsidTr="00802C1F">
        <w:trPr>
          <w:trHeight w:val="585"/>
        </w:trPr>
        <w:tc>
          <w:tcPr>
            <w:tcW w:w="9924" w:type="dxa"/>
            <w:gridSpan w:val="2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BC7A93" w:rsidRPr="004C5AC4" w:rsidTr="00AC50A7">
        <w:trPr>
          <w:trHeight w:val="870"/>
        </w:trPr>
        <w:tc>
          <w:tcPr>
            <w:tcW w:w="3394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817F34" w:rsidRPr="004C5AC4" w:rsidTr="00817F34">
        <w:trPr>
          <w:trHeight w:val="553"/>
        </w:trPr>
        <w:tc>
          <w:tcPr>
            <w:tcW w:w="3394" w:type="dxa"/>
            <w:hideMark/>
          </w:tcPr>
          <w:p w:rsidR="00817F34" w:rsidRPr="004C5AC4" w:rsidRDefault="00163051" w:rsidP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сырья</w:t>
            </w:r>
          </w:p>
        </w:tc>
        <w:tc>
          <w:tcPr>
            <w:tcW w:w="6530" w:type="dxa"/>
            <w:hideMark/>
          </w:tcPr>
          <w:p w:rsidR="00817F34" w:rsidRPr="004C5AC4" w:rsidRDefault="00163051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Мелкокристаллический сахар по ГОСТ 33222-2015, категории ТС1 или ТС2</w:t>
            </w:r>
          </w:p>
        </w:tc>
      </w:tr>
      <w:tr w:rsidR="00817F34" w:rsidRPr="004C5AC4" w:rsidTr="004C5AC4">
        <w:trPr>
          <w:trHeight w:val="513"/>
        </w:trPr>
        <w:tc>
          <w:tcPr>
            <w:tcW w:w="3394" w:type="dxa"/>
            <w:noWrap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817F34" w:rsidRDefault="00163051" w:rsidP="0042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  <w:r w:rsidRPr="00163051">
              <w:rPr>
                <w:rFonts w:ascii="Times New Roman" w:hAnsi="Times New Roman" w:cs="Times New Roman"/>
                <w:sz w:val="24"/>
                <w:szCs w:val="24"/>
              </w:rPr>
              <w:t>мешки полипропиленовые ПО 50 КГ с полиэтиленовыми мешками-вкладышами по ГОСТ 19360, обеспечивающие прочность упаковки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3051">
              <w:rPr>
                <w:rFonts w:ascii="Times New Roman" w:hAnsi="Times New Roman" w:cs="Times New Roman"/>
                <w:sz w:val="24"/>
                <w:szCs w:val="24"/>
              </w:rPr>
              <w:t>Мешки должны быть зашиты нитками, обеспечивающими механическую прочность зашивки по всей ширине мешка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6FBC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езопасность упаковки должна быть обеспечена в соответствии с требованиями ТР ТС 005/2011 "О безопасности упаковки"</w:t>
            </w:r>
            <w:r w:rsidR="009B6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F34" w:rsidRPr="004C5AC4" w:rsidRDefault="009B6FBC" w:rsidP="0084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Транспортировка должна осуществляться на пластиковом поддоне, </w:t>
            </w:r>
            <w:r w:rsidR="00841376">
              <w:rPr>
                <w:rFonts w:ascii="Times New Roman" w:hAnsi="Times New Roman" w:cs="Times New Roman"/>
                <w:sz w:val="24"/>
                <w:szCs w:val="24"/>
              </w:rPr>
              <w:t xml:space="preserve">мешки должны быть </w:t>
            </w:r>
            <w:proofErr w:type="spellStart"/>
            <w:r w:rsidR="00841376">
              <w:rPr>
                <w:rFonts w:ascii="Times New Roman" w:hAnsi="Times New Roman" w:cs="Times New Roman"/>
                <w:sz w:val="24"/>
                <w:szCs w:val="24"/>
              </w:rPr>
              <w:t>запаллетированы</w:t>
            </w:r>
            <w:proofErr w:type="spellEnd"/>
            <w:r w:rsidR="00841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1376">
              <w:rPr>
                <w:rFonts w:ascii="Times New Roman" w:hAnsi="Times New Roman" w:cs="Times New Roman"/>
                <w:sz w:val="24"/>
                <w:szCs w:val="24"/>
              </w:rPr>
              <w:t>стрейч</w:t>
            </w:r>
            <w:proofErr w:type="spellEnd"/>
            <w:r w:rsidR="00841376">
              <w:rPr>
                <w:rFonts w:ascii="Times New Roman" w:hAnsi="Times New Roman" w:cs="Times New Roman"/>
                <w:sz w:val="24"/>
                <w:szCs w:val="24"/>
              </w:rPr>
              <w:t xml:space="preserve"> плё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нкой. Высота поддона с сырьем - не более 1,5 м.</w:t>
            </w:r>
          </w:p>
        </w:tc>
      </w:tr>
      <w:tr w:rsidR="00AE535D" w:rsidRPr="004C5AC4" w:rsidTr="00DD7A96">
        <w:trPr>
          <w:trHeight w:val="403"/>
        </w:trPr>
        <w:tc>
          <w:tcPr>
            <w:tcW w:w="3394" w:type="dxa"/>
            <w:vMerge w:val="restart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качества</w:t>
            </w:r>
          </w:p>
        </w:tc>
        <w:tc>
          <w:tcPr>
            <w:tcW w:w="6530" w:type="dxa"/>
            <w:hideMark/>
          </w:tcPr>
          <w:p w:rsidR="00AE535D" w:rsidRPr="004C5AC4" w:rsidRDefault="00AE535D" w:rsidP="0016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Органолептика</w:t>
            </w:r>
            <w:proofErr w:type="spellEnd"/>
            <w:r w:rsidR="00562A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63051" w:rsidRPr="00163051">
              <w:rPr>
                <w:rFonts w:ascii="Times New Roman" w:hAnsi="Times New Roman" w:cs="Times New Roman"/>
                <w:sz w:val="24"/>
                <w:szCs w:val="24"/>
              </w:rPr>
              <w:t>однородная сыпучая масса кристаллов, без комочков</w:t>
            </w:r>
            <w:r w:rsidR="00163051">
              <w:rPr>
                <w:rFonts w:ascii="Times New Roman" w:hAnsi="Times New Roman" w:cs="Times New Roman"/>
                <w:sz w:val="24"/>
                <w:szCs w:val="24"/>
              </w:rPr>
              <w:t>, белого цвета; б</w:t>
            </w:r>
            <w:r w:rsidR="00562A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3051">
              <w:rPr>
                <w:rFonts w:ascii="Times New Roman" w:hAnsi="Times New Roman" w:cs="Times New Roman"/>
                <w:sz w:val="24"/>
                <w:szCs w:val="24"/>
              </w:rPr>
              <w:t>з посторонних вкусов и запахов как в сухом сахаре, так и в его водном растворе.</w:t>
            </w:r>
          </w:p>
        </w:tc>
      </w:tr>
      <w:tr w:rsidR="00AE535D" w:rsidRPr="004C5AC4" w:rsidTr="00DD7A96">
        <w:trPr>
          <w:trHeight w:val="423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Default="00AE535D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показатели</w:t>
            </w:r>
            <w:r w:rsidR="00562A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A75" w:rsidRDefault="00562A75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3051">
              <w:rPr>
                <w:rFonts w:ascii="Times New Roman" w:hAnsi="Times New Roman" w:cs="Times New Roman"/>
                <w:sz w:val="24"/>
                <w:szCs w:val="24"/>
              </w:rPr>
              <w:t>раствор сахара должен быть прозрачным без нерастворимого осадка, механических и других примесей;</w:t>
            </w:r>
          </w:p>
          <w:p w:rsidR="00562A75" w:rsidRDefault="00562A75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3051">
              <w:rPr>
                <w:rFonts w:ascii="Times New Roman" w:hAnsi="Times New Roman" w:cs="Times New Roman"/>
                <w:sz w:val="24"/>
                <w:szCs w:val="24"/>
              </w:rPr>
              <w:t>массовая доля влаги – не более 0,12%;</w:t>
            </w:r>
          </w:p>
          <w:p w:rsidR="00562A75" w:rsidRDefault="00562A75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3051">
              <w:rPr>
                <w:rFonts w:ascii="Times New Roman" w:hAnsi="Times New Roman" w:cs="Times New Roman"/>
                <w:sz w:val="24"/>
                <w:szCs w:val="24"/>
              </w:rPr>
              <w:t>массовая доля сахарозы прямой поляризации – не менее 99,7%;</w:t>
            </w:r>
          </w:p>
          <w:p w:rsidR="00562A75" w:rsidRDefault="00562A75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3051">
              <w:rPr>
                <w:rFonts w:ascii="Times New Roman" w:hAnsi="Times New Roman" w:cs="Times New Roman"/>
                <w:sz w:val="24"/>
                <w:szCs w:val="24"/>
              </w:rPr>
              <w:t>массовая доля редуцирующих веществ (в пересчете на сухое вещество) – не более 0,04%;</w:t>
            </w:r>
          </w:p>
          <w:p w:rsidR="00562A75" w:rsidRPr="00562A75" w:rsidRDefault="00562A75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028E">
              <w:rPr>
                <w:rFonts w:ascii="Times New Roman" w:hAnsi="Times New Roman" w:cs="Times New Roman"/>
                <w:sz w:val="24"/>
                <w:szCs w:val="24"/>
              </w:rPr>
              <w:t>Массовая доля золы – не более 0,036%.</w:t>
            </w:r>
          </w:p>
        </w:tc>
      </w:tr>
      <w:tr w:rsidR="00AE535D" w:rsidRPr="004C5AC4" w:rsidTr="00DD7A96">
        <w:trPr>
          <w:trHeight w:val="543"/>
        </w:trPr>
        <w:tc>
          <w:tcPr>
            <w:tcW w:w="3394" w:type="dxa"/>
            <w:vMerge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535D" w:rsidRDefault="00AE535D" w:rsidP="00C4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 w:rsidRPr="002C482E">
              <w:rPr>
                <w:rFonts w:ascii="Times New Roman" w:hAnsi="Times New Roman" w:cs="Times New Roman"/>
                <w:sz w:val="24"/>
                <w:szCs w:val="24"/>
              </w:rPr>
              <w:t>ТР ТС 021/2011 (прилож</w:t>
            </w:r>
            <w:r w:rsidR="003C028E">
              <w:rPr>
                <w:rFonts w:ascii="Times New Roman" w:hAnsi="Times New Roman" w:cs="Times New Roman"/>
                <w:sz w:val="24"/>
                <w:szCs w:val="24"/>
              </w:rPr>
              <w:t>ение 3. п.5</w:t>
            </w:r>
            <w:r w:rsidR="002C482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17F34" w:rsidRPr="004C5AC4" w:rsidTr="000E56D5">
        <w:trPr>
          <w:trHeight w:val="349"/>
        </w:trPr>
        <w:tc>
          <w:tcPr>
            <w:tcW w:w="3394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817F34" w:rsidRPr="004C5AC4" w:rsidRDefault="004C5AC4" w:rsidP="0052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264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764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 xml:space="preserve">, на момент поставки на предприятие остаточный срок годности – не менее </w:t>
            </w:r>
            <w:r w:rsidR="003764F6"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693F5E" w:rsidRPr="004C5AC4" w:rsidRDefault="00693F5E" w:rsidP="006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транспортировки должна обеспечивать физико-химическую и микробиологическую сохранность продукта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/>
            <w:noWrap/>
          </w:tcPr>
          <w:p w:rsidR="00693F5E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AE535D" w:rsidRPr="004C5AC4" w:rsidTr="009E5BC9">
        <w:trPr>
          <w:trHeight w:val="600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AE535D" w:rsidRPr="004C5AC4" w:rsidTr="009E5BC9">
        <w:trPr>
          <w:trHeight w:val="315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AE0DB1" w:rsidRDefault="00AE535D" w:rsidP="0052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="005264DC">
              <w:rPr>
                <w:rFonts w:ascii="Times New Roman" w:hAnsi="Times New Roman" w:cs="Times New Roman"/>
                <w:sz w:val="24"/>
                <w:szCs w:val="24"/>
              </w:rPr>
              <w:t>ТР ТС 021/2011</w:t>
            </w:r>
            <w:r w:rsidR="00AE0DB1" w:rsidRPr="00AE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35D" w:rsidRPr="004C5AC4" w:rsidTr="009E5BC9">
        <w:trPr>
          <w:trHeight w:val="405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333CB8" w:rsidRPr="004C5AC4" w:rsidTr="004649AB">
        <w:trPr>
          <w:trHeight w:val="765"/>
        </w:trPr>
        <w:tc>
          <w:tcPr>
            <w:tcW w:w="3394" w:type="dxa"/>
            <w:vMerge w:val="restart"/>
            <w:hideMark/>
          </w:tcPr>
          <w:p w:rsidR="00333CB8" w:rsidRPr="004C5AC4" w:rsidRDefault="00333C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333CB8" w:rsidRPr="004C5AC4" w:rsidRDefault="00333CB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333CB8" w:rsidRPr="004C5AC4" w:rsidRDefault="00333CB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333CB8" w:rsidRPr="004C5AC4" w:rsidTr="002C482E">
        <w:trPr>
          <w:trHeight w:val="561"/>
        </w:trPr>
        <w:tc>
          <w:tcPr>
            <w:tcW w:w="3394" w:type="dxa"/>
            <w:vMerge/>
            <w:hideMark/>
          </w:tcPr>
          <w:p w:rsidR="00333CB8" w:rsidRPr="004C5AC4" w:rsidRDefault="003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333CB8" w:rsidRPr="004C5AC4" w:rsidRDefault="00333CB8" w:rsidP="002C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. Спецификация на продукт оформленная в соответствии с требованиями к 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маркировки по ТР ТС 022/2011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3CB8" w:rsidRPr="004C5AC4" w:rsidTr="00F670B9">
        <w:trPr>
          <w:trHeight w:val="410"/>
        </w:trPr>
        <w:tc>
          <w:tcPr>
            <w:tcW w:w="3394" w:type="dxa"/>
            <w:vMerge/>
          </w:tcPr>
          <w:p w:rsidR="00333CB8" w:rsidRPr="004C5AC4" w:rsidRDefault="003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33CB8" w:rsidRDefault="00333CB8" w:rsidP="00FD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Акт санобработки автотранспорта</w:t>
            </w:r>
          </w:p>
        </w:tc>
      </w:tr>
      <w:tr w:rsidR="00333CB8" w:rsidRPr="004C5AC4" w:rsidTr="00F670B9">
        <w:trPr>
          <w:trHeight w:val="415"/>
        </w:trPr>
        <w:tc>
          <w:tcPr>
            <w:tcW w:w="3394" w:type="dxa"/>
            <w:vMerge/>
          </w:tcPr>
          <w:p w:rsidR="00333CB8" w:rsidRPr="004C5AC4" w:rsidRDefault="003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33CB8" w:rsidRDefault="00333CB8" w:rsidP="00FD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670B9">
              <w:rPr>
                <w:rFonts w:ascii="Times New Roman" w:hAnsi="Times New Roman" w:cs="Times New Roman"/>
                <w:sz w:val="24"/>
                <w:szCs w:val="24"/>
              </w:rPr>
              <w:t>Копия действующего сертификата ISO 22000.</w:t>
            </w:r>
          </w:p>
        </w:tc>
      </w:tr>
      <w:tr w:rsidR="00333CB8" w:rsidRPr="004C5AC4" w:rsidTr="00F670B9">
        <w:trPr>
          <w:trHeight w:val="415"/>
        </w:trPr>
        <w:tc>
          <w:tcPr>
            <w:tcW w:w="3394" w:type="dxa"/>
            <w:vMerge/>
          </w:tcPr>
          <w:p w:rsidR="00333CB8" w:rsidRPr="004C5AC4" w:rsidRDefault="003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33CB8" w:rsidRDefault="00333CB8" w:rsidP="00FD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Качественное удостоверение.</w:t>
            </w:r>
          </w:p>
        </w:tc>
      </w:tr>
      <w:tr w:rsidR="00333CB8" w:rsidRPr="004C5AC4" w:rsidTr="00F670B9">
        <w:trPr>
          <w:trHeight w:val="415"/>
        </w:trPr>
        <w:tc>
          <w:tcPr>
            <w:tcW w:w="3394" w:type="dxa"/>
            <w:vMerge/>
          </w:tcPr>
          <w:p w:rsidR="00333CB8" w:rsidRPr="004C5AC4" w:rsidRDefault="003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333CB8" w:rsidRDefault="00333CB8" w:rsidP="00FD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Протокол испытаний.</w:t>
            </w:r>
          </w:p>
        </w:tc>
      </w:tr>
    </w:tbl>
    <w:p w:rsidR="00B977FC" w:rsidRDefault="00A03FE7"/>
    <w:sectPr w:rsidR="00B9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20" w:rsidRDefault="00605820" w:rsidP="00605820">
      <w:pPr>
        <w:spacing w:after="0" w:line="240" w:lineRule="auto"/>
      </w:pPr>
      <w:r>
        <w:separator/>
      </w:r>
    </w:p>
  </w:endnote>
  <w:end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20" w:rsidRDefault="00605820" w:rsidP="00605820">
      <w:pPr>
        <w:spacing w:after="0" w:line="240" w:lineRule="auto"/>
      </w:pPr>
      <w:r>
        <w:separator/>
      </w:r>
    </w:p>
  </w:footnote>
  <w:foot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footnote>
  <w:footnote w:id="1">
    <w:p w:rsidR="00567451" w:rsidRPr="005500DA" w:rsidRDefault="00567451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sz w:val="22"/>
          <w:szCs w:val="22"/>
        </w:rPr>
        <w:t>объем рассчитан для определения максимальной суммы договора,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B790F"/>
    <w:rsid w:val="00163051"/>
    <w:rsid w:val="001E34D0"/>
    <w:rsid w:val="00275AEB"/>
    <w:rsid w:val="002C482E"/>
    <w:rsid w:val="00333CB8"/>
    <w:rsid w:val="00340C0F"/>
    <w:rsid w:val="003764F6"/>
    <w:rsid w:val="003C028E"/>
    <w:rsid w:val="0042031F"/>
    <w:rsid w:val="00426C2E"/>
    <w:rsid w:val="00460970"/>
    <w:rsid w:val="004C5AC4"/>
    <w:rsid w:val="005264DC"/>
    <w:rsid w:val="00562A75"/>
    <w:rsid w:val="00567451"/>
    <w:rsid w:val="00605820"/>
    <w:rsid w:val="00650C88"/>
    <w:rsid w:val="00693F5E"/>
    <w:rsid w:val="00750C80"/>
    <w:rsid w:val="00802C1F"/>
    <w:rsid w:val="00817F34"/>
    <w:rsid w:val="00841376"/>
    <w:rsid w:val="00872275"/>
    <w:rsid w:val="009B6FBC"/>
    <w:rsid w:val="00A03FE7"/>
    <w:rsid w:val="00A205B2"/>
    <w:rsid w:val="00A24D08"/>
    <w:rsid w:val="00AE0DB1"/>
    <w:rsid w:val="00AE535D"/>
    <w:rsid w:val="00BC7A93"/>
    <w:rsid w:val="00BD7242"/>
    <w:rsid w:val="00C46F00"/>
    <w:rsid w:val="00D719BF"/>
    <w:rsid w:val="00DB3B07"/>
    <w:rsid w:val="00DF5E71"/>
    <w:rsid w:val="00F063EB"/>
    <w:rsid w:val="00F670B9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Перова Инна Валериевна</cp:lastModifiedBy>
  <cp:revision>2</cp:revision>
  <dcterms:created xsi:type="dcterms:W3CDTF">2026-01-21T10:02:00Z</dcterms:created>
  <dcterms:modified xsi:type="dcterms:W3CDTF">2026-01-21T10:02:00Z</dcterms:modified>
</cp:coreProperties>
</file>