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F4A797" w14:textId="77777777" w:rsidR="00515C59" w:rsidRDefault="00957EAA" w:rsidP="00957EAA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ar-SA"/>
        </w:rPr>
      </w:pPr>
      <w:bookmarkStart w:id="0" w:name="_Ref119427085"/>
      <w:r>
        <w:rPr>
          <w:rFonts w:ascii="Times New Roman" w:eastAsia="Times New Roman" w:hAnsi="Times New Roman"/>
          <w:b/>
          <w:bCs/>
          <w:lang w:eastAsia="ar-SA"/>
        </w:rPr>
        <w:t xml:space="preserve">                                                                Техническое задание </w:t>
      </w:r>
    </w:p>
    <w:p w14:paraId="78CBDDA8" w14:textId="2FAE468C" w:rsidR="00957EAA" w:rsidRDefault="00515C59" w:rsidP="00515C59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ar-SA"/>
        </w:rPr>
      </w:pPr>
      <w:r w:rsidRPr="00515C59">
        <w:rPr>
          <w:rFonts w:ascii="Times New Roman" w:eastAsia="Times New Roman" w:hAnsi="Times New Roman"/>
          <w:b/>
          <w:bCs/>
          <w:lang w:eastAsia="ar-SA"/>
        </w:rPr>
        <w:t>на поставку бензина АИ-92 и дизельного топлива для нужд</w:t>
      </w:r>
      <w:r>
        <w:rPr>
          <w:rFonts w:ascii="Times New Roman" w:eastAsia="Times New Roman" w:hAnsi="Times New Roman"/>
          <w:b/>
          <w:bCs/>
          <w:lang w:eastAsia="ar-SA"/>
        </w:rPr>
        <w:t xml:space="preserve"> </w:t>
      </w:r>
      <w:r w:rsidRPr="00515C59">
        <w:rPr>
          <w:rFonts w:ascii="Times New Roman" w:eastAsia="Times New Roman" w:hAnsi="Times New Roman"/>
          <w:b/>
          <w:bCs/>
          <w:lang w:eastAsia="ar-SA"/>
        </w:rPr>
        <w:t>САУ "НАЗЫВАЕВСКИ​‌​‌‍﻿﻿​​﻿‌‌‍‌‍​‍⁠​﻿​‌⁠​⁠‌⁠﻿​‌﻿‌‍‌​﻿⁠​﻿‍‍‌‌﻿Й ЛЕСХОЗ"</w:t>
      </w:r>
    </w:p>
    <w:p w14:paraId="40036826" w14:textId="2501044D" w:rsidR="00957EAA" w:rsidRDefault="00957EAA" w:rsidP="00957EAA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ar-SA"/>
        </w:rPr>
      </w:pPr>
    </w:p>
    <w:p w14:paraId="6084FCC6" w14:textId="2E7DE42A" w:rsidR="00452797" w:rsidRPr="00244F18" w:rsidRDefault="00244F18" w:rsidP="00957EAA">
      <w:pPr>
        <w:widowControl w:val="0"/>
        <w:spacing w:after="0" w:line="240" w:lineRule="auto"/>
        <w:jc w:val="both"/>
        <w:rPr>
          <w:rFonts w:ascii="Times New Roman" w:eastAsia="Times New Roman" w:hAnsi="Times New Roman"/>
          <w:i/>
          <w:iCs/>
          <w:lang w:eastAsia="ar-SA"/>
        </w:rPr>
      </w:pPr>
      <w:r w:rsidRPr="00244F18">
        <w:rPr>
          <w:rFonts w:ascii="Times New Roman" w:eastAsia="Times New Roman" w:hAnsi="Times New Roman"/>
          <w:i/>
          <w:iCs/>
          <w:lang w:eastAsia="ar-SA"/>
        </w:rPr>
        <w:t>При осуществлении закупок на вышеуказанные товары распространяются меры национального режима в виде «преимущества» допуска согласно Постановлению Правительства Российской Федерации от 23 декабря 2024 г. N 1875 “О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лиц”.</w:t>
      </w:r>
    </w:p>
    <w:p w14:paraId="56163F0E" w14:textId="77777777" w:rsidR="00244F18" w:rsidRDefault="00244F18" w:rsidP="00957EAA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ar-SA"/>
        </w:rPr>
      </w:pPr>
    </w:p>
    <w:p w14:paraId="0DE7CA6A" w14:textId="77777777" w:rsidR="00957EAA" w:rsidRPr="00790AC4" w:rsidRDefault="00957EAA" w:rsidP="00957EAA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ar-SA"/>
        </w:rPr>
      </w:pPr>
      <w:r w:rsidRPr="00790AC4">
        <w:rPr>
          <w:rFonts w:ascii="Times New Roman" w:eastAsia="Times New Roman" w:hAnsi="Times New Roman"/>
          <w:b/>
          <w:bCs/>
          <w:lang w:eastAsia="ar-SA"/>
        </w:rPr>
        <w:t>1. Функциональные характеристики (потребительские свойства), технические и качественные характеристики, а также эксплуатационные характеристики (при необходимости) предмета закупки, установленные заказчиком: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1698"/>
        <w:gridCol w:w="1424"/>
        <w:gridCol w:w="4253"/>
        <w:gridCol w:w="708"/>
        <w:gridCol w:w="955"/>
      </w:tblGrid>
      <w:tr w:rsidR="007D3B0D" w:rsidRPr="00790AC4" w14:paraId="4FF414FB" w14:textId="77777777" w:rsidTr="00F42B90">
        <w:tc>
          <w:tcPr>
            <w:tcW w:w="278" w:type="pct"/>
            <w:vAlign w:val="center"/>
          </w:tcPr>
          <w:p w14:paraId="104CEE8C" w14:textId="77777777" w:rsidR="007D3B0D" w:rsidRPr="00790AC4" w:rsidRDefault="007D3B0D" w:rsidP="00191E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90AC4">
              <w:rPr>
                <w:rFonts w:ascii="Times New Roman" w:eastAsia="Times New Roman" w:hAnsi="Times New Roman"/>
                <w:b/>
                <w:bCs/>
                <w:lang w:eastAsia="ru-RU"/>
              </w:rPr>
              <w:t>№</w:t>
            </w:r>
            <w:r w:rsidRPr="00790AC4">
              <w:rPr>
                <w:rFonts w:ascii="Times New Roman" w:eastAsia="Times New Roman" w:hAnsi="Times New Roman"/>
                <w:b/>
                <w:bCs/>
                <w:lang w:eastAsia="ru-RU"/>
              </w:rPr>
              <w:br/>
              <w:t>п/п</w:t>
            </w:r>
          </w:p>
        </w:tc>
        <w:tc>
          <w:tcPr>
            <w:tcW w:w="887" w:type="pct"/>
            <w:vAlign w:val="center"/>
          </w:tcPr>
          <w:p w14:paraId="72682083" w14:textId="77777777" w:rsidR="007D3B0D" w:rsidRPr="00790AC4" w:rsidRDefault="007D3B0D" w:rsidP="00191E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90AC4">
              <w:rPr>
                <w:rFonts w:ascii="Times New Roman" w:eastAsia="Times New Roman" w:hAnsi="Times New Roman"/>
                <w:b/>
                <w:bCs/>
                <w:lang w:eastAsia="ru-RU"/>
              </w:rPr>
              <w:t>Наименование товара</w:t>
            </w:r>
          </w:p>
        </w:tc>
        <w:tc>
          <w:tcPr>
            <w:tcW w:w="744" w:type="pct"/>
          </w:tcPr>
          <w:p w14:paraId="30802245" w14:textId="4ED31374" w:rsidR="007D3B0D" w:rsidRPr="00790AC4" w:rsidRDefault="007D3B0D" w:rsidP="00191E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ar-SA"/>
              </w:rPr>
              <w:t>ОКПД 2</w:t>
            </w:r>
          </w:p>
        </w:tc>
        <w:tc>
          <w:tcPr>
            <w:tcW w:w="2222" w:type="pct"/>
            <w:vAlign w:val="center"/>
          </w:tcPr>
          <w:p w14:paraId="1FB42F83" w14:textId="14DE556E" w:rsidR="007D3B0D" w:rsidRPr="00790AC4" w:rsidRDefault="007D3B0D" w:rsidP="00191E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90AC4">
              <w:rPr>
                <w:rFonts w:ascii="Times New Roman" w:eastAsia="Times New Roman" w:hAnsi="Times New Roman"/>
                <w:b/>
                <w:bCs/>
                <w:lang w:eastAsia="ar-SA"/>
              </w:rPr>
              <w:t>Требования к качеству закупаемой продукции, с указанием реквизитов нормативных правовых актов</w:t>
            </w:r>
          </w:p>
        </w:tc>
        <w:tc>
          <w:tcPr>
            <w:tcW w:w="370" w:type="pct"/>
            <w:vAlign w:val="center"/>
          </w:tcPr>
          <w:p w14:paraId="5E8F7A0C" w14:textId="77777777" w:rsidR="007D3B0D" w:rsidRPr="00790AC4" w:rsidRDefault="007D3B0D" w:rsidP="00191E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90AC4">
              <w:rPr>
                <w:rFonts w:ascii="Times New Roman" w:eastAsia="Times New Roman" w:hAnsi="Times New Roman"/>
                <w:b/>
                <w:bCs/>
                <w:lang w:eastAsia="ru-RU"/>
              </w:rPr>
              <w:t>Ед.</w:t>
            </w:r>
            <w:r w:rsidRPr="00790AC4">
              <w:rPr>
                <w:rFonts w:ascii="Times New Roman" w:eastAsia="Times New Roman" w:hAnsi="Times New Roman"/>
                <w:b/>
                <w:bCs/>
                <w:lang w:eastAsia="ru-RU"/>
              </w:rPr>
              <w:br/>
              <w:t>изм.</w:t>
            </w:r>
          </w:p>
        </w:tc>
        <w:tc>
          <w:tcPr>
            <w:tcW w:w="500" w:type="pct"/>
            <w:vAlign w:val="center"/>
          </w:tcPr>
          <w:p w14:paraId="414A06CF" w14:textId="77777777" w:rsidR="007D3B0D" w:rsidRPr="00790AC4" w:rsidRDefault="007D3B0D" w:rsidP="00191E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90AC4">
              <w:rPr>
                <w:rFonts w:ascii="Times New Roman" w:eastAsia="Times New Roman" w:hAnsi="Times New Roman"/>
                <w:b/>
                <w:bCs/>
                <w:lang w:eastAsia="ru-RU"/>
              </w:rPr>
              <w:t>Кол-во</w:t>
            </w:r>
          </w:p>
        </w:tc>
      </w:tr>
      <w:tr w:rsidR="007D3B0D" w:rsidRPr="009424E9" w14:paraId="71858D1E" w14:textId="77777777" w:rsidTr="00F42B90">
        <w:tc>
          <w:tcPr>
            <w:tcW w:w="278" w:type="pct"/>
          </w:tcPr>
          <w:p w14:paraId="61D5BC98" w14:textId="77777777" w:rsidR="007D3B0D" w:rsidRPr="009424E9" w:rsidRDefault="007D3B0D" w:rsidP="00191E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424E9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887" w:type="pct"/>
          </w:tcPr>
          <w:p w14:paraId="5FB10422" w14:textId="77777777" w:rsidR="007D3B0D" w:rsidRPr="009424E9" w:rsidRDefault="007D3B0D" w:rsidP="00191EB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424E9">
              <w:rPr>
                <w:rFonts w:ascii="Times New Roman" w:eastAsia="Times New Roman" w:hAnsi="Times New Roman"/>
                <w:lang w:eastAsia="ar-SA"/>
              </w:rPr>
              <w:t xml:space="preserve">Бензин автомобильный АИ-92 </w:t>
            </w:r>
          </w:p>
        </w:tc>
        <w:tc>
          <w:tcPr>
            <w:tcW w:w="744" w:type="pct"/>
          </w:tcPr>
          <w:p w14:paraId="6F8A96C9" w14:textId="53761D9B" w:rsidR="007D3B0D" w:rsidRPr="009424E9" w:rsidRDefault="007D3B0D" w:rsidP="00191EB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7D3B0D">
              <w:rPr>
                <w:rFonts w:ascii="Times New Roman" w:hAnsi="Times New Roman"/>
              </w:rPr>
              <w:t>19.20.21.125</w:t>
            </w:r>
            <w:r>
              <w:rPr>
                <w:rFonts w:ascii="Times New Roman" w:hAnsi="Times New Roman"/>
              </w:rPr>
              <w:t xml:space="preserve"> (П)</w:t>
            </w:r>
          </w:p>
        </w:tc>
        <w:tc>
          <w:tcPr>
            <w:tcW w:w="2222" w:type="pct"/>
            <w:shd w:val="clear" w:color="auto" w:fill="auto"/>
            <w:vAlign w:val="center"/>
          </w:tcPr>
          <w:p w14:paraId="428E7B40" w14:textId="77777777" w:rsidR="00D179AD" w:rsidRDefault="00244F18" w:rsidP="00191EB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244F18">
              <w:rPr>
                <w:rFonts w:ascii="Times New Roman" w:hAnsi="Times New Roman"/>
              </w:rPr>
              <w:t>Соответствие качества поставляемого Товара ГОСТ 32513-2023 «Топливо моторное, бензин неэтилированный» и/или ГОСТ Р 51105-2020 Топлива для двигателей внутреннего сгорания. Бензин неэтилированный;</w:t>
            </w:r>
          </w:p>
          <w:p w14:paraId="6CAB26F9" w14:textId="56602C40" w:rsidR="007D3B0D" w:rsidRPr="009424E9" w:rsidRDefault="007D3B0D" w:rsidP="00191EB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9424E9">
              <w:rPr>
                <w:rFonts w:ascii="Times New Roman" w:hAnsi="Times New Roman"/>
              </w:rPr>
              <w:t xml:space="preserve">- Экологический класс – не </w:t>
            </w:r>
            <w:r w:rsidR="00911485">
              <w:rPr>
                <w:rFonts w:ascii="Times New Roman" w:hAnsi="Times New Roman"/>
              </w:rPr>
              <w:t>ни</w:t>
            </w:r>
            <w:r w:rsidRPr="009424E9">
              <w:rPr>
                <w:rFonts w:ascii="Times New Roman" w:hAnsi="Times New Roman"/>
              </w:rPr>
              <w:t>же К5;</w:t>
            </w:r>
          </w:p>
          <w:p w14:paraId="7D031357" w14:textId="77777777" w:rsidR="007D3B0D" w:rsidRPr="009424E9" w:rsidRDefault="007D3B0D" w:rsidP="00191EB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9424E9">
              <w:rPr>
                <w:rFonts w:ascii="Times New Roman" w:hAnsi="Times New Roman"/>
              </w:rPr>
              <w:t>Октановое число:</w:t>
            </w:r>
          </w:p>
          <w:p w14:paraId="7A09FE97" w14:textId="77777777" w:rsidR="007D3B0D" w:rsidRPr="009424E9" w:rsidRDefault="007D3B0D" w:rsidP="00191EB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9424E9">
              <w:rPr>
                <w:rFonts w:ascii="Times New Roman" w:hAnsi="Times New Roman"/>
              </w:rPr>
              <w:t>- по исследовательскому методу: не менее 92,0</w:t>
            </w:r>
          </w:p>
          <w:p w14:paraId="6C78EF26" w14:textId="77777777" w:rsidR="007D3B0D" w:rsidRPr="009424E9" w:rsidRDefault="007D3B0D" w:rsidP="00191EB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9424E9">
              <w:rPr>
                <w:rFonts w:ascii="Times New Roman" w:hAnsi="Times New Roman"/>
              </w:rPr>
              <w:t>- по моторному методу: не менее 83,0</w:t>
            </w:r>
          </w:p>
          <w:p w14:paraId="767B6E3A" w14:textId="77777777" w:rsidR="007D3B0D" w:rsidRPr="009424E9" w:rsidRDefault="007D3B0D" w:rsidP="00191EB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9424E9">
              <w:rPr>
                <w:rFonts w:ascii="Times New Roman" w:hAnsi="Times New Roman"/>
              </w:rPr>
              <w:t xml:space="preserve">-Массовая доля серы: не более 10 мг/кг;   </w:t>
            </w:r>
          </w:p>
          <w:p w14:paraId="784096C9" w14:textId="77777777" w:rsidR="007D3B0D" w:rsidRPr="009424E9" w:rsidRDefault="007D3B0D" w:rsidP="00191EB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424E9">
              <w:rPr>
                <w:rFonts w:ascii="Times New Roman" w:hAnsi="Times New Roman"/>
              </w:rPr>
              <w:t>-Отсутствие механических примесей.</w:t>
            </w:r>
          </w:p>
        </w:tc>
        <w:tc>
          <w:tcPr>
            <w:tcW w:w="370" w:type="pct"/>
          </w:tcPr>
          <w:p w14:paraId="60E596A0" w14:textId="77777777" w:rsidR="007D3B0D" w:rsidRPr="009424E9" w:rsidRDefault="007D3B0D" w:rsidP="00191E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424E9">
              <w:rPr>
                <w:rFonts w:ascii="Times New Roman" w:eastAsia="Times New Roman" w:hAnsi="Times New Roman"/>
                <w:lang w:eastAsia="ru-RU"/>
              </w:rPr>
              <w:t>литр</w:t>
            </w:r>
          </w:p>
        </w:tc>
        <w:tc>
          <w:tcPr>
            <w:tcW w:w="500" w:type="pct"/>
          </w:tcPr>
          <w:p w14:paraId="62D070D5" w14:textId="7F359AEB" w:rsidR="007D3B0D" w:rsidRPr="009424E9" w:rsidRDefault="000D361D" w:rsidP="002A77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9500</w:t>
            </w:r>
          </w:p>
        </w:tc>
      </w:tr>
      <w:tr w:rsidR="007D3B0D" w:rsidRPr="009424E9" w14:paraId="4D2FD64E" w14:textId="77777777" w:rsidTr="00F42B90">
        <w:tc>
          <w:tcPr>
            <w:tcW w:w="278" w:type="pct"/>
          </w:tcPr>
          <w:p w14:paraId="2B83ADC3" w14:textId="413AFAFA" w:rsidR="007D3B0D" w:rsidRPr="009424E9" w:rsidRDefault="00F42B90" w:rsidP="00191E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887" w:type="pct"/>
          </w:tcPr>
          <w:p w14:paraId="75ADE109" w14:textId="77777777" w:rsidR="007D3B0D" w:rsidRPr="009424E9" w:rsidRDefault="007D3B0D" w:rsidP="00191EB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9424E9">
              <w:rPr>
                <w:rFonts w:ascii="Times New Roman" w:eastAsia="Times New Roman" w:hAnsi="Times New Roman"/>
                <w:lang w:eastAsia="ar-SA"/>
              </w:rPr>
              <w:t>Дизельное топливо</w:t>
            </w:r>
          </w:p>
        </w:tc>
        <w:tc>
          <w:tcPr>
            <w:tcW w:w="744" w:type="pct"/>
          </w:tcPr>
          <w:p w14:paraId="2F07041C" w14:textId="56BCD506" w:rsidR="007D3B0D" w:rsidRPr="009424E9" w:rsidRDefault="007D3B0D" w:rsidP="00191EBA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7D3B0D">
              <w:rPr>
                <w:rFonts w:ascii="Times New Roman" w:eastAsia="Times New Roman" w:hAnsi="Times New Roman"/>
                <w:lang w:eastAsia="ru-RU"/>
              </w:rPr>
              <w:t>19.20.21.300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(П)</w:t>
            </w:r>
          </w:p>
        </w:tc>
        <w:tc>
          <w:tcPr>
            <w:tcW w:w="2222" w:type="pct"/>
            <w:shd w:val="clear" w:color="auto" w:fill="auto"/>
            <w:vAlign w:val="center"/>
          </w:tcPr>
          <w:p w14:paraId="2A9F1640" w14:textId="6E62229E" w:rsidR="007D3B0D" w:rsidRDefault="007D3B0D" w:rsidP="00191EBA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9424E9">
              <w:rPr>
                <w:rFonts w:ascii="Times New Roman" w:eastAsia="Times New Roman" w:hAnsi="Times New Roman"/>
                <w:lang w:eastAsia="ru-RU"/>
              </w:rPr>
              <w:t xml:space="preserve">Соответствие качества поставляемого Товара ГОСТ 32511-2013 «Топливо дизельное ЕВРО. Технические условия </w:t>
            </w:r>
          </w:p>
          <w:p w14:paraId="45D70102" w14:textId="61B1CB02" w:rsidR="00244F18" w:rsidRPr="009424E9" w:rsidRDefault="00244F18" w:rsidP="00191EBA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244F18">
              <w:rPr>
                <w:rFonts w:ascii="Times New Roman" w:eastAsia="Times New Roman" w:hAnsi="Times New Roman"/>
                <w:lang w:eastAsia="ru-RU"/>
              </w:rPr>
              <w:t>Массовая доля серы: не более 10,0 мг/кг</w:t>
            </w:r>
          </w:p>
          <w:p w14:paraId="34255205" w14:textId="61C8E23F" w:rsidR="007D3B0D" w:rsidRPr="009424E9" w:rsidRDefault="007D3B0D" w:rsidP="00191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9424E9">
              <w:rPr>
                <w:rFonts w:ascii="Times New Roman" w:eastAsia="Times New Roman" w:hAnsi="Times New Roman"/>
                <w:lang w:eastAsia="ru-RU"/>
              </w:rPr>
              <w:t xml:space="preserve">Экологический класс – не </w:t>
            </w:r>
            <w:r w:rsidR="00911485">
              <w:rPr>
                <w:rFonts w:ascii="Times New Roman" w:eastAsia="Times New Roman" w:hAnsi="Times New Roman"/>
                <w:lang w:eastAsia="ru-RU"/>
              </w:rPr>
              <w:t>ни</w:t>
            </w:r>
            <w:r w:rsidRPr="009424E9">
              <w:rPr>
                <w:rFonts w:ascii="Times New Roman" w:eastAsia="Times New Roman" w:hAnsi="Times New Roman"/>
                <w:lang w:eastAsia="ru-RU"/>
              </w:rPr>
              <w:t>же К5</w:t>
            </w:r>
          </w:p>
          <w:p w14:paraId="16C84935" w14:textId="77777777" w:rsidR="007D3B0D" w:rsidRPr="009424E9" w:rsidRDefault="007D3B0D" w:rsidP="00191EB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lang w:eastAsia="ar-SA"/>
              </w:rPr>
            </w:pPr>
            <w:r w:rsidRPr="009424E9">
              <w:rPr>
                <w:rFonts w:ascii="Times New Roman" w:eastAsia="Times New Roman" w:hAnsi="Times New Roman"/>
                <w:lang w:eastAsia="ru-RU"/>
              </w:rPr>
              <w:t>Сезонность: в зависимости от времени года (сезона), в которое приобретается топливо</w:t>
            </w:r>
          </w:p>
        </w:tc>
        <w:tc>
          <w:tcPr>
            <w:tcW w:w="370" w:type="pct"/>
          </w:tcPr>
          <w:p w14:paraId="1CAD435C" w14:textId="77777777" w:rsidR="007D3B0D" w:rsidRPr="009424E9" w:rsidRDefault="007D3B0D" w:rsidP="00191E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424E9">
              <w:rPr>
                <w:rFonts w:ascii="Times New Roman" w:eastAsia="Times New Roman" w:hAnsi="Times New Roman"/>
                <w:lang w:eastAsia="ru-RU"/>
              </w:rPr>
              <w:t>литр</w:t>
            </w:r>
          </w:p>
        </w:tc>
        <w:tc>
          <w:tcPr>
            <w:tcW w:w="500" w:type="pct"/>
          </w:tcPr>
          <w:p w14:paraId="3DFDD060" w14:textId="39060E1B" w:rsidR="007D3B0D" w:rsidRPr="009424E9" w:rsidRDefault="000D361D" w:rsidP="004527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15300</w:t>
            </w:r>
            <w:bookmarkStart w:id="1" w:name="_GoBack"/>
            <w:bookmarkEnd w:id="1"/>
          </w:p>
        </w:tc>
      </w:tr>
    </w:tbl>
    <w:p w14:paraId="3F3D4999" w14:textId="77777777" w:rsidR="00957EAA" w:rsidRPr="009424E9" w:rsidRDefault="00957EAA" w:rsidP="00957EAA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bCs/>
          <w:lang w:val="en-US" w:eastAsia="ar-SA"/>
        </w:rPr>
      </w:pPr>
    </w:p>
    <w:p w14:paraId="26FA8607" w14:textId="27EC5FA7" w:rsidR="00515C59" w:rsidRPr="00515C59" w:rsidRDefault="00515C59" w:rsidP="00515C59">
      <w:pPr>
        <w:widowControl w:val="0"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b/>
          <w:bCs/>
          <w:lang w:eastAsia="ar-SA"/>
        </w:rPr>
        <w:t>1</w:t>
      </w:r>
      <w:r w:rsidRPr="00515C59">
        <w:rPr>
          <w:rFonts w:ascii="Times New Roman" w:eastAsia="Times New Roman" w:hAnsi="Times New Roman"/>
          <w:b/>
          <w:bCs/>
          <w:lang w:eastAsia="ar-SA"/>
        </w:rPr>
        <w:t xml:space="preserve">. Срок поставки: </w:t>
      </w:r>
      <w:r w:rsidRPr="00515C59">
        <w:rPr>
          <w:rFonts w:ascii="Times New Roman" w:eastAsia="Times New Roman" w:hAnsi="Times New Roman"/>
          <w:lang w:eastAsia="ar-SA"/>
        </w:rPr>
        <w:t>с момента заключения договора по 31.12.2026.</w:t>
      </w:r>
      <w:r w:rsidRPr="00515C59">
        <w:rPr>
          <w:rFonts w:ascii="Times New Roman" w:eastAsia="Times New Roman" w:hAnsi="Times New Roman"/>
          <w:b/>
          <w:bCs/>
          <w:lang w:eastAsia="ar-SA"/>
        </w:rPr>
        <w:t xml:space="preserve"> </w:t>
      </w:r>
      <w:r w:rsidRPr="00515C59">
        <w:rPr>
          <w:rFonts w:ascii="Times New Roman" w:eastAsia="Times New Roman" w:hAnsi="Times New Roman"/>
          <w:lang w:eastAsia="ar-SA"/>
        </w:rPr>
        <w:t>Поставка топлива осуществляется ежедневно и круглосуточно</w:t>
      </w:r>
    </w:p>
    <w:p w14:paraId="73F46F71" w14:textId="30E8AE62" w:rsidR="00515C59" w:rsidRPr="00515C59" w:rsidRDefault="00515C59" w:rsidP="00515C59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ar-SA"/>
        </w:rPr>
      </w:pPr>
      <w:r>
        <w:rPr>
          <w:rFonts w:ascii="Times New Roman" w:eastAsia="Times New Roman" w:hAnsi="Times New Roman"/>
          <w:b/>
          <w:bCs/>
          <w:lang w:eastAsia="ar-SA"/>
        </w:rPr>
        <w:t>2</w:t>
      </w:r>
      <w:r w:rsidRPr="00515C59">
        <w:rPr>
          <w:rFonts w:ascii="Times New Roman" w:eastAsia="Times New Roman" w:hAnsi="Times New Roman"/>
          <w:b/>
          <w:bCs/>
          <w:lang w:eastAsia="ar-SA"/>
        </w:rPr>
        <w:t>.</w:t>
      </w:r>
      <w:r>
        <w:rPr>
          <w:rFonts w:ascii="Times New Roman" w:eastAsia="Times New Roman" w:hAnsi="Times New Roman"/>
          <w:b/>
          <w:bCs/>
          <w:lang w:eastAsia="ar-SA"/>
        </w:rPr>
        <w:t xml:space="preserve"> </w:t>
      </w:r>
      <w:r w:rsidRPr="00515C59">
        <w:rPr>
          <w:rFonts w:ascii="Times New Roman" w:eastAsia="Times New Roman" w:hAnsi="Times New Roman"/>
          <w:b/>
          <w:bCs/>
          <w:lang w:eastAsia="ar-SA"/>
        </w:rPr>
        <w:t xml:space="preserve">Место поставки: </w:t>
      </w:r>
      <w:r w:rsidRPr="00515C59">
        <w:rPr>
          <w:rFonts w:ascii="Times New Roman" w:eastAsia="Times New Roman" w:hAnsi="Times New Roman"/>
          <w:lang w:eastAsia="ar-SA"/>
        </w:rPr>
        <w:t>через сеть Автозаправочных станций (далее АЗС) Поставщика, включенных в систему обслуживания по электронно-пластиковым(топливным) картам, на территории Омской области и г. Называевск, Называевского района, Омской области.</w:t>
      </w:r>
    </w:p>
    <w:p w14:paraId="4EB03433" w14:textId="3BED28C8" w:rsidR="00515C59" w:rsidRPr="00515C59" w:rsidRDefault="00515C59" w:rsidP="00515C59">
      <w:pPr>
        <w:widowControl w:val="0"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b/>
          <w:bCs/>
          <w:lang w:eastAsia="ar-SA"/>
        </w:rPr>
        <w:t>3</w:t>
      </w:r>
      <w:r w:rsidRPr="00515C59">
        <w:rPr>
          <w:rFonts w:ascii="Times New Roman" w:eastAsia="Times New Roman" w:hAnsi="Times New Roman"/>
          <w:b/>
          <w:bCs/>
          <w:lang w:eastAsia="ar-SA"/>
        </w:rPr>
        <w:t>. Условия поставки товара:</w:t>
      </w:r>
      <w:r w:rsidRPr="00515C59">
        <w:rPr>
          <w:rFonts w:ascii="Times New Roman" w:eastAsia="Times New Roman" w:hAnsi="Times New Roman"/>
          <w:lang w:eastAsia="ar-SA"/>
        </w:rPr>
        <w:t xml:space="preserve"> Поставка (отпуск) топлива осуществляется с использованием топливных карт путем безналичных расчетов на АЗС, включенных в систему обслуживания по электронно-пластиковым (топливным) картам. Топливная карта должна представлять собой номерную пластиковую карту с встроенной микросхемой, предназначенной для приобретения ГСМ на АЗС Поставщика, в пределах количества денежных средств на карте с учетом установленных лимитов, с обеспечением возможности срочной блокировки утерянной карты.</w:t>
      </w:r>
    </w:p>
    <w:p w14:paraId="58CF7360" w14:textId="77777777" w:rsidR="00515C59" w:rsidRPr="00515C59" w:rsidRDefault="00515C59" w:rsidP="00515C59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ar-SA"/>
        </w:rPr>
      </w:pPr>
      <w:r w:rsidRPr="00515C59">
        <w:rPr>
          <w:rFonts w:ascii="Times New Roman" w:eastAsia="Times New Roman" w:hAnsi="Times New Roman"/>
          <w:b/>
          <w:bCs/>
          <w:lang w:eastAsia="ar-SA"/>
        </w:rPr>
        <w:t xml:space="preserve">4.Требования к качеству товаров, качественным (потребительским) свойствам товаров: </w:t>
      </w:r>
    </w:p>
    <w:p w14:paraId="298A0477" w14:textId="77777777" w:rsidR="00515C59" w:rsidRPr="00515C59" w:rsidRDefault="00515C59" w:rsidP="00515C59">
      <w:pPr>
        <w:widowControl w:val="0"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  <w:r w:rsidRPr="00515C59">
        <w:rPr>
          <w:rFonts w:ascii="Times New Roman" w:eastAsia="Times New Roman" w:hAnsi="Times New Roman"/>
          <w:lang w:eastAsia="ar-SA"/>
        </w:rPr>
        <w:t>4.1. Поставляемый Товар должен соответствовать требованиям, установленным решением Комиссии Таможенного союза от 18.10.2011 № 826 «О принятии технического регламента Таможенного союза «О требованиях к автомобильному и авиационному бензину, дизельному и судовому топливу, топливу для реактивных двигателей и мазуту».</w:t>
      </w:r>
    </w:p>
    <w:p w14:paraId="2EDA13DC" w14:textId="77777777" w:rsidR="00515C59" w:rsidRPr="00515C59" w:rsidRDefault="00515C59" w:rsidP="00515C59">
      <w:pPr>
        <w:widowControl w:val="0"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  <w:r w:rsidRPr="00515C59">
        <w:rPr>
          <w:rFonts w:ascii="Times New Roman" w:eastAsia="Times New Roman" w:hAnsi="Times New Roman"/>
          <w:lang w:eastAsia="ar-SA"/>
        </w:rPr>
        <w:t xml:space="preserve">4.2. Поставляемая продукция по своему качеству должна соответствовать установленным стандартам качества на данный вид продукции, Товар должен соответствовать действующим нормативным документам, подтверждающим безопасность товара. </w:t>
      </w:r>
    </w:p>
    <w:p w14:paraId="7F38B576" w14:textId="77777777" w:rsidR="00515C59" w:rsidRPr="00515C59" w:rsidRDefault="00515C59" w:rsidP="00515C59">
      <w:pPr>
        <w:widowControl w:val="0"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  <w:r w:rsidRPr="00515C59">
        <w:rPr>
          <w:rFonts w:ascii="Times New Roman" w:eastAsia="Times New Roman" w:hAnsi="Times New Roman"/>
          <w:lang w:eastAsia="ar-SA"/>
        </w:rPr>
        <w:lastRenderedPageBreak/>
        <w:t>4.3. Качество товара должно подтверждаться паспортом (сертификатом) качества и соответствовать требованиям ГОСТ. Паспорт (сертификат) качества должен быть</w:t>
      </w:r>
      <w:r w:rsidRPr="00515C59">
        <w:rPr>
          <w:rFonts w:ascii="Times New Roman" w:eastAsia="Times New Roman" w:hAnsi="Times New Roman"/>
          <w:b/>
          <w:bCs/>
          <w:lang w:eastAsia="ar-SA"/>
        </w:rPr>
        <w:t xml:space="preserve"> </w:t>
      </w:r>
      <w:r w:rsidRPr="00515C59">
        <w:rPr>
          <w:rFonts w:ascii="Times New Roman" w:eastAsia="Times New Roman" w:hAnsi="Times New Roman"/>
          <w:lang w:eastAsia="ar-SA"/>
        </w:rPr>
        <w:t>подлинным или копией, заверенной подлинной печатью поставщика, печать должна быть хорошо</w:t>
      </w:r>
      <w:r w:rsidRPr="00515C59">
        <w:rPr>
          <w:rFonts w:ascii="Times New Roman" w:eastAsia="Times New Roman" w:hAnsi="Times New Roman"/>
          <w:b/>
          <w:bCs/>
          <w:lang w:eastAsia="ar-SA"/>
        </w:rPr>
        <w:t xml:space="preserve"> </w:t>
      </w:r>
      <w:r w:rsidRPr="00515C59">
        <w:rPr>
          <w:rFonts w:ascii="Times New Roman" w:eastAsia="Times New Roman" w:hAnsi="Times New Roman"/>
          <w:lang w:eastAsia="ar-SA"/>
        </w:rPr>
        <w:t>различима и читаема.</w:t>
      </w:r>
    </w:p>
    <w:p w14:paraId="3D966834" w14:textId="77777777" w:rsidR="00515C59" w:rsidRPr="00515C59" w:rsidRDefault="00515C59" w:rsidP="00515C59">
      <w:pPr>
        <w:widowControl w:val="0"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  <w:r w:rsidRPr="00515C59">
        <w:rPr>
          <w:rFonts w:ascii="Times New Roman" w:eastAsia="Times New Roman" w:hAnsi="Times New Roman"/>
          <w:lang w:eastAsia="ar-SA"/>
        </w:rPr>
        <w:t xml:space="preserve">4.4. При обнаружении каких-либо расхождений, стороны составляют двухсторонний акт, в котором отражают все расхождения и в течение 3 дней устраняют выявленные несоответствия. </w:t>
      </w:r>
    </w:p>
    <w:p w14:paraId="4E2861F0" w14:textId="77777777" w:rsidR="00515C59" w:rsidRPr="00515C59" w:rsidRDefault="00515C59" w:rsidP="00515C59">
      <w:pPr>
        <w:widowControl w:val="0"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  <w:r w:rsidRPr="00515C59">
        <w:rPr>
          <w:rFonts w:ascii="Times New Roman" w:eastAsia="Times New Roman" w:hAnsi="Times New Roman"/>
          <w:lang w:eastAsia="ar-SA"/>
        </w:rPr>
        <w:t>4.5. В случае поставки некачественного топлива, повлекшего нарушение работоспособности транспорта, подтвержденное независимой экспертизой, Поставщик возмещает Заказчику все расходы по восстановлению транспорта.</w:t>
      </w:r>
    </w:p>
    <w:p w14:paraId="7E42263A" w14:textId="77777777" w:rsidR="00515C59" w:rsidRPr="00515C59" w:rsidRDefault="00515C59" w:rsidP="00515C59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ar-SA"/>
        </w:rPr>
      </w:pPr>
      <w:r w:rsidRPr="00515C59">
        <w:rPr>
          <w:rFonts w:ascii="Times New Roman" w:eastAsia="Times New Roman" w:hAnsi="Times New Roman"/>
          <w:b/>
          <w:bCs/>
          <w:lang w:eastAsia="ar-SA"/>
        </w:rPr>
        <w:t xml:space="preserve">5.Условия поставки товара: </w:t>
      </w:r>
    </w:p>
    <w:p w14:paraId="4AC16A71" w14:textId="7A92DF6B" w:rsidR="00515C59" w:rsidRPr="00515C59" w:rsidRDefault="00515C59" w:rsidP="00515C59">
      <w:pPr>
        <w:widowControl w:val="0"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  <w:r w:rsidRPr="00515C59">
        <w:rPr>
          <w:rFonts w:ascii="Times New Roman" w:eastAsia="Times New Roman" w:hAnsi="Times New Roman"/>
          <w:lang w:eastAsia="ar-SA"/>
        </w:rPr>
        <w:t>5.1. Поставка товара осуществляется с использованием топливных карт через торговые точки (АЗС) поставщика. Поставщик для исполнения своих обязательств передает Заказчику электронно-пластиковые карты, являющиеся средством для идентификации Заказчика, средством учета полученных Заказчиком Товаров в Торговых точках в количестве не менее 5 (пять) штук без ограничения вида топлива.</w:t>
      </w:r>
      <w:r w:rsidRPr="00515C59">
        <w:t xml:space="preserve"> </w:t>
      </w:r>
      <w:r w:rsidRPr="00515C59">
        <w:rPr>
          <w:rFonts w:ascii="Times New Roman" w:eastAsia="Times New Roman" w:hAnsi="Times New Roman"/>
          <w:lang w:eastAsia="ar-SA"/>
        </w:rPr>
        <w:t>Топливная карта должна представлять собой номерную пластиковую карту с встроенной микросхемой, предназначенной для приобретения ГСМ на АЗС Поставщика.</w:t>
      </w:r>
    </w:p>
    <w:p w14:paraId="791D5620" w14:textId="77777777" w:rsidR="00515C59" w:rsidRPr="00515C59" w:rsidRDefault="00515C59" w:rsidP="00515C59">
      <w:pPr>
        <w:widowControl w:val="0"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  <w:r w:rsidRPr="00515C59">
        <w:rPr>
          <w:rFonts w:ascii="Times New Roman" w:eastAsia="Times New Roman" w:hAnsi="Times New Roman"/>
          <w:lang w:eastAsia="ar-SA"/>
        </w:rPr>
        <w:t xml:space="preserve">5.2. Поставщик предоставляет Заказчику в течение 2-х рабочих дней с момента заключения договора топливные карты, по которым будет осуществляться заправка автотранспорта на АЗС. Передача (отпуск) товаров производится в Торговых точках после принятия оборудованием карты. </w:t>
      </w:r>
    </w:p>
    <w:p w14:paraId="5922EB83" w14:textId="757E0B19" w:rsidR="00515C59" w:rsidRPr="00515C59" w:rsidRDefault="00515C59" w:rsidP="00515C59">
      <w:pPr>
        <w:widowControl w:val="0"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  <w:r w:rsidRPr="00515C59">
        <w:rPr>
          <w:rFonts w:ascii="Times New Roman" w:eastAsia="Times New Roman" w:hAnsi="Times New Roman"/>
          <w:lang w:eastAsia="ar-SA"/>
        </w:rPr>
        <w:t>5.3. Заказчик должен иметь полный контроль над расходом нефтепродуктов и оперативный учет, а также возможность получения информации в письменной или электронной форме по выборке топлива через сеть Интернет или у оператора Поставщика в течение 12 часов. Поставщик обеспечивает заказчику ежедневный доступ к системе статистики выданных топливных карт в сети Интернет для мониторинга в режиме реального времени пополнения и расходования нефтепродуктов как группы карт выданных, так и отдельно по персональному номеру карты за любой период отчетного времени.</w:t>
      </w:r>
    </w:p>
    <w:p w14:paraId="6445DAE7" w14:textId="77777777" w:rsidR="00515C59" w:rsidRPr="00515C59" w:rsidRDefault="00515C59" w:rsidP="00957EAA">
      <w:pPr>
        <w:widowControl w:val="0"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</w:p>
    <w:bookmarkEnd w:id="0"/>
    <w:p w14:paraId="7C9F6955" w14:textId="77777777" w:rsidR="00515C59" w:rsidRDefault="00515C59" w:rsidP="00957EAA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ar-SA"/>
        </w:rPr>
      </w:pPr>
    </w:p>
    <w:sectPr w:rsidR="00515C59" w:rsidSect="00474D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D70D2"/>
    <w:rsid w:val="000D361D"/>
    <w:rsid w:val="000D70D2"/>
    <w:rsid w:val="0015603D"/>
    <w:rsid w:val="00244F18"/>
    <w:rsid w:val="00262553"/>
    <w:rsid w:val="002A77B1"/>
    <w:rsid w:val="00444C11"/>
    <w:rsid w:val="00452797"/>
    <w:rsid w:val="00474DDB"/>
    <w:rsid w:val="00515C59"/>
    <w:rsid w:val="007D3B0D"/>
    <w:rsid w:val="00842EC9"/>
    <w:rsid w:val="00866058"/>
    <w:rsid w:val="00911485"/>
    <w:rsid w:val="00943772"/>
    <w:rsid w:val="00957EAA"/>
    <w:rsid w:val="00AA68E5"/>
    <w:rsid w:val="00D179AD"/>
    <w:rsid w:val="00D5736E"/>
    <w:rsid w:val="00E26EDD"/>
    <w:rsid w:val="00F42B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B656C"/>
  <w15:docId w15:val="{D1554D57-6060-44AA-B889-1E22122AA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7EA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6E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26ED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2</Pages>
  <Words>792</Words>
  <Characters>4519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Evtushenko Alfiya</dc:creator>
  <cp:keywords/>
  <dc:description>DOC-MARKER-ooBTEkgR7EjSmMjilJStlA</dc:description>
  <cp:lastModifiedBy>Пользователь</cp:lastModifiedBy>
  <cp:revision>17</cp:revision>
  <cp:lastPrinted>2026-01-19T04:05:00Z</cp:lastPrinted>
  <dcterms:created xsi:type="dcterms:W3CDTF">2022-11-18T10:02:00Z</dcterms:created>
  <dcterms:modified xsi:type="dcterms:W3CDTF">2026-02-03T05:20:00Z</dcterms:modified>
</cp:coreProperties>
</file>