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C8F" w14:textId="723F5602" w:rsidR="003E455E" w:rsidRPr="004D019F" w:rsidRDefault="005F7648" w:rsidP="009E01C3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4D019F">
        <w:rPr>
          <w:rFonts w:ascii="Times New Roman" w:eastAsia="Calibri" w:hAnsi="Times New Roman" w:cs="Times New Roman"/>
          <w:b/>
          <w:color w:val="00000A"/>
          <w:lang w:val="de-DE" w:eastAsia="zh-CN" w:bidi="fa-IR"/>
        </w:rPr>
        <w:t xml:space="preserve">РАЗДЕЛ </w:t>
      </w:r>
      <w:r w:rsidRPr="004D019F">
        <w:rPr>
          <w:rFonts w:ascii="Times New Roman" w:eastAsia="Calibri" w:hAnsi="Times New Roman" w:cs="Times New Roman"/>
          <w:b/>
          <w:color w:val="00000A"/>
          <w:lang w:val="en-US" w:eastAsia="zh-CN" w:bidi="fa-IR"/>
        </w:rPr>
        <w:t>II</w:t>
      </w:r>
      <w:r w:rsidRPr="004D019F">
        <w:rPr>
          <w:rFonts w:ascii="Times New Roman" w:eastAsia="Calibri" w:hAnsi="Times New Roman" w:cs="Times New Roman"/>
          <w:b/>
          <w:color w:val="00000A"/>
          <w:lang w:val="de-DE" w:eastAsia="zh-CN" w:bidi="fa-IR"/>
        </w:rPr>
        <w:t>. ТЕХНИЧЕСКОЕ ЗАДАНИЕ</w:t>
      </w:r>
    </w:p>
    <w:p w14:paraId="6B72D2C6" w14:textId="10B079B2" w:rsidR="003E455E" w:rsidRPr="004D019F" w:rsidRDefault="003E455E" w:rsidP="009E01C3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19F">
        <w:rPr>
          <w:rFonts w:ascii="Times New Roman" w:eastAsia="Times New Roman" w:hAnsi="Times New Roman" w:cs="Times New Roman"/>
          <w:b/>
          <w:lang w:eastAsia="ru-RU"/>
        </w:rPr>
        <w:t>на оказание услуг физической охраны здания, сооружений, имущества и прилегающей территории в МАУ «Черногорский ЦКиД» КЦ «Луначарский»</w:t>
      </w:r>
    </w:p>
    <w:p w14:paraId="2F0CF8E8" w14:textId="77777777" w:rsidR="003E455E" w:rsidRPr="004D019F" w:rsidRDefault="003E455E" w:rsidP="0076039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FB5A33E" w14:textId="77777777" w:rsidR="003E455E" w:rsidRPr="004D019F" w:rsidRDefault="003E455E" w:rsidP="0076039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019F">
        <w:rPr>
          <w:rFonts w:ascii="Times New Roman" w:eastAsia="Calibri" w:hAnsi="Times New Roman" w:cs="Times New Roman"/>
          <w:lang w:eastAsia="ru-RU"/>
        </w:rPr>
        <w:t>О</w:t>
      </w:r>
      <w:r w:rsidRPr="004D019F">
        <w:rPr>
          <w:rFonts w:ascii="Times New Roman" w:eastAsia="Times New Roman" w:hAnsi="Times New Roman" w:cs="Times New Roman"/>
          <w:lang w:eastAsia="ru-RU"/>
        </w:rPr>
        <w:t>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16443587" w14:textId="77777777" w:rsidR="003E455E" w:rsidRPr="004D019F" w:rsidRDefault="003E455E" w:rsidP="0076039F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019F">
        <w:rPr>
          <w:rFonts w:ascii="Times New Roman" w:eastAsia="Times New Roman" w:hAnsi="Times New Roman" w:cs="Times New Roman"/>
          <w:lang w:eastAsia="ru-RU"/>
        </w:rPr>
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защищенности.</w:t>
      </w:r>
    </w:p>
    <w:p w14:paraId="51C631C4" w14:textId="2A5C92C3" w:rsidR="003E455E" w:rsidRPr="004D019F" w:rsidRDefault="003E455E" w:rsidP="0076039F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lang w:val="x-none" w:eastAsia="zh-CN"/>
        </w:rPr>
      </w:pPr>
      <w:r w:rsidRPr="004D019F">
        <w:rPr>
          <w:rFonts w:ascii="Times New Roman" w:eastAsia="Times New Roman" w:hAnsi="Times New Roman" w:cs="Times New Roman"/>
          <w:b/>
          <w:lang w:val="x-none" w:eastAsia="zh-CN"/>
        </w:rPr>
        <w:t>АДРЕС ОКАЗАНИЯ УСЛУГ:</w:t>
      </w:r>
      <w:r w:rsidRPr="004D019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4D019F">
        <w:rPr>
          <w:rFonts w:ascii="Times New Roman" w:eastAsia="Times New Roman" w:hAnsi="Times New Roman" w:cs="Times New Roman"/>
          <w:lang w:eastAsia="zh-CN"/>
        </w:rPr>
        <w:t>655162,</w:t>
      </w: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 </w:t>
      </w:r>
      <w:r w:rsidRPr="004D019F">
        <w:rPr>
          <w:rFonts w:ascii="Times New Roman" w:eastAsia="Times New Roman" w:hAnsi="Times New Roman" w:cs="Times New Roman"/>
          <w:lang w:eastAsia="zh-CN"/>
        </w:rPr>
        <w:t>Республика Хакасия</w:t>
      </w: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, г. </w:t>
      </w:r>
      <w:r w:rsidR="00BC33E6" w:rsidRPr="004D019F">
        <w:rPr>
          <w:rFonts w:ascii="Times New Roman" w:eastAsia="Times New Roman" w:hAnsi="Times New Roman" w:cs="Times New Roman"/>
          <w:lang w:eastAsia="zh-CN"/>
        </w:rPr>
        <w:t>Черногорск</w:t>
      </w: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, ул. </w:t>
      </w:r>
      <w:r w:rsidRPr="004D019F">
        <w:rPr>
          <w:rFonts w:ascii="Times New Roman" w:eastAsia="Times New Roman" w:hAnsi="Times New Roman" w:cs="Times New Roman"/>
          <w:lang w:eastAsia="zh-CN"/>
        </w:rPr>
        <w:t>Советская</w:t>
      </w: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, д. </w:t>
      </w:r>
      <w:r w:rsidRPr="004D019F">
        <w:rPr>
          <w:rFonts w:ascii="Times New Roman" w:eastAsia="Times New Roman" w:hAnsi="Times New Roman" w:cs="Times New Roman"/>
          <w:lang w:eastAsia="zh-CN"/>
        </w:rPr>
        <w:t>46</w:t>
      </w:r>
    </w:p>
    <w:p w14:paraId="3B700F1C" w14:textId="4A9B71AD" w:rsidR="003E455E" w:rsidRDefault="003E455E" w:rsidP="0076039F">
      <w:pPr>
        <w:suppressAutoHyphens/>
        <w:spacing w:after="0"/>
        <w:jc w:val="both"/>
        <w:rPr>
          <w:rFonts w:ascii="Times New Roman" w:eastAsia="Times New Roman" w:hAnsi="Times New Roman" w:cs="Times New Roman"/>
          <w:lang w:val="x-none" w:eastAsia="zh-CN"/>
        </w:rPr>
      </w:pPr>
      <w:r w:rsidRPr="004D019F">
        <w:rPr>
          <w:rFonts w:ascii="Times New Roman" w:eastAsia="Times New Roman" w:hAnsi="Times New Roman" w:cs="Times New Roman"/>
          <w:lang w:val="x-none" w:eastAsia="zh-CN"/>
        </w:rPr>
        <w:t xml:space="preserve">Количество постов: </w:t>
      </w:r>
      <w:r w:rsidRPr="004D019F">
        <w:rPr>
          <w:rFonts w:ascii="Times New Roman" w:eastAsia="Times New Roman" w:hAnsi="Times New Roman" w:cs="Times New Roman"/>
          <w:lang w:eastAsia="zh-CN"/>
        </w:rPr>
        <w:t>1</w:t>
      </w:r>
      <w:r w:rsidRPr="004D019F">
        <w:rPr>
          <w:rFonts w:ascii="Times New Roman" w:eastAsia="Times New Roman" w:hAnsi="Times New Roman" w:cs="Times New Roman"/>
          <w:lang w:val="x-none" w:eastAsia="zh-CN"/>
        </w:rPr>
        <w:t>.</w:t>
      </w:r>
    </w:p>
    <w:tbl>
      <w:tblPr>
        <w:tblStyle w:val="TableNormal"/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980"/>
        <w:gridCol w:w="992"/>
        <w:gridCol w:w="992"/>
        <w:gridCol w:w="1985"/>
        <w:gridCol w:w="1418"/>
      </w:tblGrid>
      <w:tr w:rsidR="009E01C3" w:rsidRPr="00FF467B" w14:paraId="7E306318" w14:textId="77777777" w:rsidTr="009E01C3">
        <w:trPr>
          <w:trHeight w:val="1103"/>
          <w:jc w:val="center"/>
        </w:trPr>
        <w:tc>
          <w:tcPr>
            <w:tcW w:w="426" w:type="dxa"/>
          </w:tcPr>
          <w:p w14:paraId="6546BDA8" w14:textId="77777777" w:rsidR="009E01C3" w:rsidRPr="00FF467B" w:rsidRDefault="009E01C3" w:rsidP="00553E08">
            <w:pPr>
              <w:pStyle w:val="TableParagraph"/>
              <w:spacing w:before="1"/>
              <w:ind w:firstLine="567"/>
              <w:jc w:val="both"/>
              <w:rPr>
                <w:b/>
              </w:rPr>
            </w:pPr>
            <w:r w:rsidRPr="00FF467B">
              <w:rPr>
                <w:b/>
                <w:lang w:val="ru-RU"/>
              </w:rPr>
              <w:t>№</w:t>
            </w:r>
            <w:r w:rsidRPr="00FF467B">
              <w:rPr>
                <w:b/>
              </w:rPr>
              <w:t>№</w:t>
            </w:r>
          </w:p>
        </w:tc>
        <w:tc>
          <w:tcPr>
            <w:tcW w:w="1842" w:type="dxa"/>
          </w:tcPr>
          <w:p w14:paraId="65E6D196" w14:textId="77777777" w:rsidR="009E01C3" w:rsidRPr="00FF467B" w:rsidRDefault="009E01C3" w:rsidP="00553E08">
            <w:pPr>
              <w:pStyle w:val="TableParagraph"/>
              <w:jc w:val="center"/>
              <w:rPr>
                <w:b/>
              </w:rPr>
            </w:pPr>
            <w:r w:rsidRPr="00FF467B">
              <w:rPr>
                <w:b/>
                <w:lang w:val="ru-RU"/>
              </w:rPr>
              <w:t xml:space="preserve">Наименование </w:t>
            </w:r>
            <w:r w:rsidRPr="00FF467B">
              <w:rPr>
                <w:b/>
              </w:rPr>
              <w:t>объекта</w:t>
            </w:r>
          </w:p>
        </w:tc>
        <w:tc>
          <w:tcPr>
            <w:tcW w:w="1980" w:type="dxa"/>
          </w:tcPr>
          <w:p w14:paraId="6303557C" w14:textId="77777777" w:rsidR="009E01C3" w:rsidRPr="00FF467B" w:rsidRDefault="009E01C3" w:rsidP="00553E08">
            <w:pPr>
              <w:pStyle w:val="TableParagraph"/>
              <w:jc w:val="center"/>
              <w:rPr>
                <w:b/>
              </w:rPr>
            </w:pPr>
            <w:r w:rsidRPr="00FF467B">
              <w:rPr>
                <w:b/>
              </w:rPr>
              <w:t>Адрес</w:t>
            </w:r>
            <w:r w:rsidRPr="00FF467B">
              <w:rPr>
                <w:b/>
                <w:spacing w:val="1"/>
                <w:lang w:val="ru-RU"/>
              </w:rPr>
              <w:t xml:space="preserve"> </w:t>
            </w:r>
            <w:r w:rsidRPr="00FF467B">
              <w:rPr>
                <w:b/>
              </w:rPr>
              <w:t>объекта</w:t>
            </w:r>
          </w:p>
        </w:tc>
        <w:tc>
          <w:tcPr>
            <w:tcW w:w="992" w:type="dxa"/>
          </w:tcPr>
          <w:p w14:paraId="4206DE33" w14:textId="77777777" w:rsidR="009E01C3" w:rsidRPr="00FF467B" w:rsidRDefault="009E01C3" w:rsidP="00553E08">
            <w:pPr>
              <w:pStyle w:val="TableParagraph"/>
              <w:spacing w:line="276" w:lineRule="exact"/>
              <w:jc w:val="center"/>
              <w:rPr>
                <w:b/>
                <w:lang w:val="ru-RU"/>
              </w:rPr>
            </w:pPr>
            <w:r w:rsidRPr="00FF467B">
              <w:rPr>
                <w:b/>
                <w:lang w:val="ru-RU"/>
              </w:rPr>
              <w:t>Кол-во постов</w:t>
            </w:r>
          </w:p>
        </w:tc>
        <w:tc>
          <w:tcPr>
            <w:tcW w:w="992" w:type="dxa"/>
          </w:tcPr>
          <w:p w14:paraId="1C8730CF" w14:textId="77777777" w:rsidR="009E01C3" w:rsidRPr="00FF467B" w:rsidRDefault="009E01C3" w:rsidP="00553E08">
            <w:pPr>
              <w:pStyle w:val="TableParagraph"/>
              <w:tabs>
                <w:tab w:val="left" w:pos="918"/>
              </w:tabs>
              <w:jc w:val="center"/>
              <w:rPr>
                <w:b/>
                <w:lang w:val="ru-RU"/>
              </w:rPr>
            </w:pPr>
            <w:r w:rsidRPr="00FF467B">
              <w:rPr>
                <w:b/>
                <w:lang w:val="ru-RU"/>
              </w:rPr>
              <w:t>Кол-во охраны</w:t>
            </w:r>
            <w:r>
              <w:rPr>
                <w:b/>
                <w:lang w:val="ru-RU"/>
              </w:rPr>
              <w:t>, чел</w:t>
            </w:r>
          </w:p>
        </w:tc>
        <w:tc>
          <w:tcPr>
            <w:tcW w:w="1985" w:type="dxa"/>
          </w:tcPr>
          <w:p w14:paraId="0968265B" w14:textId="77777777" w:rsidR="009E01C3" w:rsidRPr="00FF467B" w:rsidRDefault="009E01C3" w:rsidP="00553E08">
            <w:pPr>
              <w:pStyle w:val="TableParagraph"/>
              <w:tabs>
                <w:tab w:val="left" w:pos="918"/>
              </w:tabs>
              <w:jc w:val="center"/>
              <w:rPr>
                <w:b/>
              </w:rPr>
            </w:pPr>
            <w:r w:rsidRPr="00FF467B">
              <w:rPr>
                <w:b/>
              </w:rPr>
              <w:t>Время</w:t>
            </w:r>
            <w:r w:rsidRPr="00FF467B">
              <w:rPr>
                <w:b/>
                <w:spacing w:val="1"/>
              </w:rPr>
              <w:t xml:space="preserve"> </w:t>
            </w:r>
            <w:r w:rsidRPr="00FF467B">
              <w:rPr>
                <w:b/>
              </w:rPr>
              <w:t>охраны</w:t>
            </w:r>
          </w:p>
        </w:tc>
        <w:tc>
          <w:tcPr>
            <w:tcW w:w="1418" w:type="dxa"/>
          </w:tcPr>
          <w:p w14:paraId="7B942A86" w14:textId="77777777" w:rsidR="009E01C3" w:rsidRPr="006C7B41" w:rsidRDefault="009E01C3" w:rsidP="00553E08">
            <w:pPr>
              <w:pStyle w:val="TableParagraph"/>
              <w:spacing w:before="13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Количество, чел/ч</w:t>
            </w:r>
          </w:p>
        </w:tc>
      </w:tr>
      <w:tr w:rsidR="009E01C3" w:rsidRPr="00FF467B" w14:paraId="07475AC8" w14:textId="77777777" w:rsidTr="009E01C3">
        <w:trPr>
          <w:trHeight w:val="915"/>
          <w:jc w:val="center"/>
        </w:trPr>
        <w:tc>
          <w:tcPr>
            <w:tcW w:w="426" w:type="dxa"/>
          </w:tcPr>
          <w:p w14:paraId="215678D8" w14:textId="77777777" w:rsidR="009E01C3" w:rsidRPr="00FF467B" w:rsidRDefault="009E01C3" w:rsidP="00553E08">
            <w:pPr>
              <w:pStyle w:val="TableParagraph"/>
              <w:spacing w:before="221"/>
              <w:jc w:val="both"/>
            </w:pPr>
            <w:r w:rsidRPr="00FF467B">
              <w:t>1</w:t>
            </w:r>
          </w:p>
        </w:tc>
        <w:tc>
          <w:tcPr>
            <w:tcW w:w="1842" w:type="dxa"/>
          </w:tcPr>
          <w:p w14:paraId="0D66CA51" w14:textId="19B25DEC" w:rsidR="009E01C3" w:rsidRPr="00FF467B" w:rsidRDefault="009E01C3" w:rsidP="00553E08">
            <w:pPr>
              <w:pStyle w:val="TableParagraph"/>
              <w:jc w:val="center"/>
              <w:rPr>
                <w:lang w:val="ru-RU"/>
              </w:rPr>
            </w:pPr>
            <w:r w:rsidRPr="009E01C3">
              <w:rPr>
                <w:lang w:val="ru-RU"/>
              </w:rPr>
              <w:t>МАУ «Черногорский ЦКиД» КЦ «Луначарский»</w:t>
            </w:r>
          </w:p>
        </w:tc>
        <w:tc>
          <w:tcPr>
            <w:tcW w:w="1980" w:type="dxa"/>
          </w:tcPr>
          <w:p w14:paraId="3B6C42B8" w14:textId="3CD11C35" w:rsidR="009E01C3" w:rsidRPr="00FF467B" w:rsidRDefault="009E01C3" w:rsidP="00553E08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9E01C3">
              <w:rPr>
                <w:lang w:val="ru-RU"/>
              </w:rPr>
              <w:t xml:space="preserve">655162, Республика Хакасия, г. </w:t>
            </w:r>
            <w:r w:rsidR="00BC33E6" w:rsidRPr="009E01C3">
              <w:rPr>
                <w:lang w:val="ru-RU"/>
              </w:rPr>
              <w:t>Черногорск</w:t>
            </w:r>
            <w:r w:rsidRPr="009E01C3">
              <w:rPr>
                <w:lang w:val="ru-RU"/>
              </w:rPr>
              <w:t>, ул. Советская, д. 46</w:t>
            </w:r>
          </w:p>
        </w:tc>
        <w:tc>
          <w:tcPr>
            <w:tcW w:w="992" w:type="dxa"/>
            <w:vAlign w:val="center"/>
          </w:tcPr>
          <w:p w14:paraId="4930F4EC" w14:textId="54CFF8E9" w:rsidR="009E01C3" w:rsidRPr="00FF467B" w:rsidRDefault="009E01C3" w:rsidP="00553E0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7630DAAC" w14:textId="3B6F18AB" w:rsidR="009E01C3" w:rsidRPr="00FF467B" w:rsidRDefault="009E01C3" w:rsidP="00553E08">
            <w:pPr>
              <w:pStyle w:val="TableParagraph"/>
              <w:spacing w:before="1"/>
              <w:jc w:val="center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4B41E9A0" w14:textId="1A8A357F" w:rsidR="009E01C3" w:rsidRPr="00FF467B" w:rsidRDefault="009E01C3" w:rsidP="00553E08">
            <w:pPr>
              <w:pStyle w:val="TableParagraph"/>
              <w:spacing w:before="1"/>
              <w:jc w:val="center"/>
              <w:rPr>
                <w:lang w:val="ru-RU"/>
              </w:rPr>
            </w:pPr>
            <w:r w:rsidRPr="00FF467B">
              <w:rPr>
                <w:spacing w:val="-1"/>
                <w:lang w:val="ru-RU"/>
              </w:rPr>
              <w:t>Ежедневно, круглосуточно</w:t>
            </w:r>
          </w:p>
        </w:tc>
        <w:tc>
          <w:tcPr>
            <w:tcW w:w="1418" w:type="dxa"/>
            <w:vAlign w:val="center"/>
          </w:tcPr>
          <w:p w14:paraId="3AAC83C1" w14:textId="38044577" w:rsidR="009E01C3" w:rsidRPr="00ED016C" w:rsidRDefault="00583431" w:rsidP="00553E08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DA5882">
              <w:rPr>
                <w:b/>
                <w:bCs/>
                <w:highlight w:val="yellow"/>
                <w:lang w:val="ru-RU"/>
              </w:rPr>
              <w:t>8 760</w:t>
            </w:r>
          </w:p>
        </w:tc>
      </w:tr>
    </w:tbl>
    <w:p w14:paraId="4864CD3E" w14:textId="77777777" w:rsidR="009E01C3" w:rsidRPr="004D019F" w:rsidRDefault="009E01C3" w:rsidP="0076039F">
      <w:pPr>
        <w:suppressAutoHyphens/>
        <w:spacing w:after="0"/>
        <w:jc w:val="both"/>
        <w:rPr>
          <w:rFonts w:ascii="Times New Roman" w:eastAsia="Times New Roman" w:hAnsi="Times New Roman" w:cs="Times New Roman"/>
          <w:lang w:val="x-none" w:eastAsia="zh-CN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418"/>
        <w:gridCol w:w="1417"/>
        <w:gridCol w:w="1429"/>
      </w:tblGrid>
      <w:tr w:rsidR="009E01C3" w:rsidRPr="009E01C3" w14:paraId="4D701FA0" w14:textId="77777777" w:rsidTr="009E01C3">
        <w:trPr>
          <w:trHeight w:val="20"/>
        </w:trPr>
        <w:tc>
          <w:tcPr>
            <w:tcW w:w="5495" w:type="dxa"/>
            <w:hideMark/>
          </w:tcPr>
          <w:p w14:paraId="7A8AAB63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Месяц </w:t>
            </w:r>
          </w:p>
        </w:tc>
        <w:tc>
          <w:tcPr>
            <w:tcW w:w="1418" w:type="dxa"/>
            <w:hideMark/>
          </w:tcPr>
          <w:p w14:paraId="34DDF252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дней</w:t>
            </w:r>
          </w:p>
        </w:tc>
        <w:tc>
          <w:tcPr>
            <w:tcW w:w="1417" w:type="dxa"/>
          </w:tcPr>
          <w:p w14:paraId="41A60948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b/>
                <w:lang w:eastAsia="ru-RU"/>
              </w:rPr>
              <w:t>Кол-часов, ч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19BEF2AA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 в месяц, ч</w:t>
            </w:r>
          </w:p>
        </w:tc>
      </w:tr>
      <w:tr w:rsidR="009E01C3" w:rsidRPr="009E01C3" w14:paraId="690365DF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09E61E8F" w14:textId="317157B4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Апрель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418" w:type="dxa"/>
            <w:noWrap/>
            <w:hideMark/>
          </w:tcPr>
          <w:p w14:paraId="5C2F0075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</w:tcPr>
          <w:p w14:paraId="12315E4D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62A1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</w:tr>
      <w:tr w:rsidR="009E01C3" w:rsidRPr="009E01C3" w14:paraId="0407ECC8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4267FC5F" w14:textId="49AA6405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Май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418" w:type="dxa"/>
            <w:noWrap/>
            <w:hideMark/>
          </w:tcPr>
          <w:p w14:paraId="2A49929E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638A8386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9A7F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026B4D7C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3F1364B0" w14:textId="32D0930C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Июнь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418" w:type="dxa"/>
            <w:noWrap/>
            <w:hideMark/>
          </w:tcPr>
          <w:p w14:paraId="660A77F8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</w:tcPr>
          <w:p w14:paraId="3AA96299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6AF1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</w:tr>
      <w:tr w:rsidR="009E01C3" w:rsidRPr="009E01C3" w14:paraId="72549BD7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69884EC8" w14:textId="2C07672F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Июль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418" w:type="dxa"/>
            <w:noWrap/>
            <w:hideMark/>
          </w:tcPr>
          <w:p w14:paraId="2D434C7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09D93ABD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1F6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4081CA4B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32EB76D3" w14:textId="433FC22B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Август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418" w:type="dxa"/>
            <w:noWrap/>
            <w:hideMark/>
          </w:tcPr>
          <w:p w14:paraId="0E3A4FE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6E17FCD3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156D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55FABE5D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4E3A74F7" w14:textId="6B35D56B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Сентябрь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418" w:type="dxa"/>
            <w:noWrap/>
            <w:hideMark/>
          </w:tcPr>
          <w:p w14:paraId="33A5F9C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</w:tcPr>
          <w:p w14:paraId="016C1D2A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8DE1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</w:tr>
      <w:tr w:rsidR="009E01C3" w:rsidRPr="009E01C3" w14:paraId="09E0E184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0F65E206" w14:textId="15EDEE89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Октябрь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 xml:space="preserve"> г </w:t>
            </w:r>
          </w:p>
        </w:tc>
        <w:tc>
          <w:tcPr>
            <w:tcW w:w="1418" w:type="dxa"/>
            <w:noWrap/>
            <w:hideMark/>
          </w:tcPr>
          <w:p w14:paraId="529CAF16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5FF5AD9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6872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201676A8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1338416C" w14:textId="5B0B460B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Ноябрь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418" w:type="dxa"/>
            <w:noWrap/>
            <w:hideMark/>
          </w:tcPr>
          <w:p w14:paraId="7032961C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</w:tcPr>
          <w:p w14:paraId="5FB5B41E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C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DE27" w14:textId="77777777" w:rsidR="009E01C3" w:rsidRPr="009E01C3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1C3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</w:tr>
      <w:tr w:rsidR="00BC33E6" w:rsidRPr="009E01C3" w14:paraId="5D769684" w14:textId="77777777" w:rsidTr="009E01C3">
        <w:trPr>
          <w:trHeight w:val="20"/>
        </w:trPr>
        <w:tc>
          <w:tcPr>
            <w:tcW w:w="5495" w:type="dxa"/>
            <w:noWrap/>
          </w:tcPr>
          <w:p w14:paraId="5900C191" w14:textId="21BB7AEC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noWrap/>
          </w:tcPr>
          <w:p w14:paraId="0D0ED050" w14:textId="1827B5B0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0C5A517A" w14:textId="4671E173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6293" w14:textId="19E2E1AE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BC33E6" w:rsidRPr="009E01C3" w14:paraId="08E60C0E" w14:textId="77777777" w:rsidTr="009E01C3">
        <w:trPr>
          <w:trHeight w:val="20"/>
        </w:trPr>
        <w:tc>
          <w:tcPr>
            <w:tcW w:w="5495" w:type="dxa"/>
            <w:noWrap/>
          </w:tcPr>
          <w:p w14:paraId="49A4EC6E" w14:textId="0A4A354D" w:rsidR="00BC33E6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noWrap/>
          </w:tcPr>
          <w:p w14:paraId="570F0BA8" w14:textId="0ACD4A09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773F01BF" w14:textId="009DE3E3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F4CC" w14:textId="443C19D0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BC33E6" w:rsidRPr="009E01C3" w14:paraId="6121D743" w14:textId="77777777" w:rsidTr="009E01C3">
        <w:trPr>
          <w:trHeight w:val="20"/>
        </w:trPr>
        <w:tc>
          <w:tcPr>
            <w:tcW w:w="5495" w:type="dxa"/>
            <w:noWrap/>
          </w:tcPr>
          <w:p w14:paraId="55DAB909" w14:textId="738CFCE3" w:rsidR="00BC33E6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noWrap/>
          </w:tcPr>
          <w:p w14:paraId="42F980E9" w14:textId="50B709B1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</w:tcPr>
          <w:p w14:paraId="78D34109" w14:textId="18FBBB65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E0AB" w14:textId="0C50E158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672</w:t>
            </w:r>
          </w:p>
        </w:tc>
      </w:tr>
      <w:tr w:rsidR="00BC33E6" w:rsidRPr="009E01C3" w14:paraId="68E3EACA" w14:textId="77777777" w:rsidTr="009E01C3">
        <w:trPr>
          <w:trHeight w:val="20"/>
        </w:trPr>
        <w:tc>
          <w:tcPr>
            <w:tcW w:w="5495" w:type="dxa"/>
            <w:noWrap/>
          </w:tcPr>
          <w:p w14:paraId="228EA402" w14:textId="4896AD0B" w:rsidR="00BC33E6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202</w:t>
            </w:r>
            <w:r w:rsidR="00147C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noWrap/>
          </w:tcPr>
          <w:p w14:paraId="5536A3C9" w14:textId="15E1A3AB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14:paraId="2C3645AA" w14:textId="0C50A187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56F6" w14:textId="0C5179AF" w:rsidR="00BC33E6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</w:tr>
      <w:tr w:rsidR="009E01C3" w:rsidRPr="009E01C3" w14:paraId="74573B0F" w14:textId="77777777" w:rsidTr="009E01C3">
        <w:trPr>
          <w:trHeight w:val="20"/>
        </w:trPr>
        <w:tc>
          <w:tcPr>
            <w:tcW w:w="5495" w:type="dxa"/>
            <w:noWrap/>
            <w:hideMark/>
          </w:tcPr>
          <w:p w14:paraId="1392FB49" w14:textId="77777777" w:rsidR="009E01C3" w:rsidRPr="00583431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583431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всего:</w:t>
            </w:r>
          </w:p>
        </w:tc>
        <w:tc>
          <w:tcPr>
            <w:tcW w:w="1418" w:type="dxa"/>
            <w:noWrap/>
            <w:hideMark/>
          </w:tcPr>
          <w:p w14:paraId="08BECA4F" w14:textId="3D8D756E" w:rsidR="009E01C3" w:rsidRPr="00583431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583431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63E150" w14:textId="77777777" w:rsidR="009E01C3" w:rsidRPr="00583431" w:rsidRDefault="009E01C3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7EC7" w14:textId="7ECD0227" w:rsidR="009E01C3" w:rsidRPr="009E01C3" w:rsidRDefault="00BC33E6" w:rsidP="009E0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3431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8 760</w:t>
            </w:r>
          </w:p>
        </w:tc>
      </w:tr>
    </w:tbl>
    <w:p w14:paraId="5B6DD289" w14:textId="77777777" w:rsidR="009E01C3" w:rsidRPr="004D019F" w:rsidRDefault="009E01C3" w:rsidP="009E01C3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>Сроки предоставления услуги:</w:t>
      </w:r>
    </w:p>
    <w:p w14:paraId="1F32B44D" w14:textId="77777777" w:rsidR="009E01C3" w:rsidRPr="004D019F" w:rsidRDefault="009E01C3" w:rsidP="009E01C3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zh-CN"/>
        </w:rPr>
      </w:pPr>
      <w:r w:rsidRPr="004D019F">
        <w:rPr>
          <w:rFonts w:ascii="Times New Roman" w:eastAsia="Calibri" w:hAnsi="Times New Roman" w:cs="Times New Roman"/>
          <w:b/>
          <w:u w:val="single"/>
          <w:lang w:eastAsia="zh-CN"/>
        </w:rPr>
        <w:t xml:space="preserve">     </w:t>
      </w:r>
      <w:r w:rsidRPr="004D019F">
        <w:rPr>
          <w:rFonts w:ascii="Times New Roman" w:eastAsia="Calibri" w:hAnsi="Times New Roman" w:cs="Times New Roman"/>
          <w:u w:val="single"/>
          <w:lang w:eastAsia="zh-CN"/>
        </w:rPr>
        <w:t xml:space="preserve">в режиме: </w:t>
      </w:r>
      <w:r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круглосуточно, включая рабочие, выходные и праздничные дни</w:t>
      </w:r>
    </w:p>
    <w:p w14:paraId="773BC257" w14:textId="0BBFB6E4" w:rsidR="009E01C3" w:rsidRPr="004D019F" w:rsidRDefault="009E01C3" w:rsidP="009E01C3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период: </w:t>
      </w:r>
      <w:r w:rsidRPr="004D019F">
        <w:rPr>
          <w:rFonts w:ascii="Times New Roman" w:eastAsia="Calibri" w:hAnsi="Times New Roman" w:cs="Times New Roman"/>
          <w:b/>
          <w:lang w:eastAsia="zh-CN"/>
        </w:rPr>
        <w:t xml:space="preserve">с момента </w:t>
      </w:r>
      <w:r w:rsidR="00BC33E6">
        <w:rPr>
          <w:rFonts w:ascii="Times New Roman" w:eastAsia="Calibri" w:hAnsi="Times New Roman" w:cs="Times New Roman"/>
          <w:b/>
          <w:lang w:eastAsia="zh-CN"/>
        </w:rPr>
        <w:t>заключения договора</w:t>
      </w:r>
      <w:r w:rsidR="00DA5882">
        <w:rPr>
          <w:rFonts w:ascii="Times New Roman" w:eastAsia="Calibri" w:hAnsi="Times New Roman" w:cs="Times New Roman"/>
          <w:b/>
          <w:lang w:eastAsia="zh-CN"/>
        </w:rPr>
        <w:t>, но не ранее 1 апреля 202</w:t>
      </w:r>
      <w:r w:rsidR="00147C82">
        <w:rPr>
          <w:rFonts w:ascii="Times New Roman" w:eastAsia="Calibri" w:hAnsi="Times New Roman" w:cs="Times New Roman"/>
          <w:b/>
          <w:lang w:eastAsia="zh-CN"/>
        </w:rPr>
        <w:t>6</w:t>
      </w:r>
      <w:r w:rsidR="00DA5882">
        <w:rPr>
          <w:rFonts w:ascii="Times New Roman" w:eastAsia="Calibri" w:hAnsi="Times New Roman" w:cs="Times New Roman"/>
          <w:b/>
          <w:lang w:eastAsia="zh-CN"/>
        </w:rPr>
        <w:t xml:space="preserve"> года,</w:t>
      </w:r>
      <w:r w:rsidR="00CD3D06">
        <w:rPr>
          <w:rFonts w:ascii="Times New Roman" w:eastAsia="Calibri" w:hAnsi="Times New Roman" w:cs="Times New Roman"/>
          <w:b/>
          <w:lang w:eastAsia="zh-CN"/>
        </w:rPr>
        <w:t xml:space="preserve"> до 31</w:t>
      </w:r>
      <w:r w:rsidR="00BC33E6">
        <w:rPr>
          <w:rFonts w:ascii="Times New Roman" w:eastAsia="Calibri" w:hAnsi="Times New Roman" w:cs="Times New Roman"/>
          <w:b/>
          <w:lang w:eastAsia="zh-CN"/>
        </w:rPr>
        <w:t>.03.202</w:t>
      </w:r>
      <w:r w:rsidR="00147C82">
        <w:rPr>
          <w:rFonts w:ascii="Times New Roman" w:eastAsia="Calibri" w:hAnsi="Times New Roman" w:cs="Times New Roman"/>
          <w:b/>
          <w:lang w:eastAsia="zh-CN"/>
        </w:rPr>
        <w:t>7</w:t>
      </w:r>
      <w:r w:rsidRPr="004D019F">
        <w:rPr>
          <w:rFonts w:ascii="Times New Roman" w:eastAsia="Calibri" w:hAnsi="Times New Roman" w:cs="Times New Roman"/>
          <w:b/>
          <w:lang w:eastAsia="zh-CN"/>
        </w:rPr>
        <w:t>г</w:t>
      </w:r>
      <w:r w:rsidRPr="004D019F">
        <w:rPr>
          <w:rFonts w:ascii="Times New Roman" w:eastAsia="Calibri" w:hAnsi="Times New Roman" w:cs="Times New Roman"/>
          <w:lang w:eastAsia="zh-CN"/>
        </w:rPr>
        <w:t>.</w:t>
      </w:r>
      <w:r w:rsidR="00BC33E6">
        <w:rPr>
          <w:rFonts w:ascii="Times New Roman" w:eastAsia="Calibri" w:hAnsi="Times New Roman" w:cs="Times New Roman"/>
          <w:lang w:eastAsia="zh-CN"/>
        </w:rPr>
        <w:t xml:space="preserve"> 00:00 часов.</w:t>
      </w:r>
    </w:p>
    <w:p w14:paraId="6383E80F" w14:textId="77777777" w:rsidR="009E01C3" w:rsidRPr="004D019F" w:rsidRDefault="009E01C3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0DBC7749" w14:textId="77777777" w:rsidR="003E455E" w:rsidRPr="004D019F" w:rsidRDefault="003E455E" w:rsidP="0076039F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exact"/>
        <w:ind w:left="0" w:firstLine="0"/>
        <w:jc w:val="both"/>
        <w:rPr>
          <w:rFonts w:ascii="Times New Roman" w:eastAsia="Calibri" w:hAnsi="Times New Roman" w:cs="Times New Roman"/>
          <w:b/>
          <w:bCs/>
        </w:rPr>
      </w:pPr>
      <w:r w:rsidRPr="004D019F">
        <w:rPr>
          <w:rFonts w:ascii="Times New Roman" w:eastAsia="Calibri" w:hAnsi="Times New Roman" w:cs="Times New Roman"/>
          <w:b/>
          <w:bCs/>
        </w:rPr>
        <w:t>Функциональные, качественные характеристики услуг. Показатели, позволяющие определить соответствие закупаемых услуг установленным требованиям</w:t>
      </w:r>
    </w:p>
    <w:p w14:paraId="1238DA5A" w14:textId="77777777" w:rsidR="003E455E" w:rsidRPr="004D019F" w:rsidRDefault="003E455E" w:rsidP="0076039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A1D7654" w14:textId="77777777" w:rsidR="003E455E" w:rsidRPr="004D019F" w:rsidRDefault="003E455E" w:rsidP="0076039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D019F">
        <w:rPr>
          <w:rFonts w:ascii="Times New Roman" w:eastAsia="Times New Roman" w:hAnsi="Times New Roman" w:cs="Times New Roman"/>
          <w:lang w:eastAsia="ru-RU"/>
        </w:rPr>
        <w:t>Объект  оснащен средствами связи (городская стационарная телефонная связь), системой АПС, системой видеонаблюдения, системой тревожной сигнализации, первичными средствами пожаротушения, металлодетектор.</w:t>
      </w:r>
    </w:p>
    <w:p w14:paraId="475140DE" w14:textId="77777777" w:rsidR="003E455E" w:rsidRPr="004D019F" w:rsidRDefault="003E455E" w:rsidP="0076039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tbl>
      <w:tblPr>
        <w:tblW w:w="11266" w:type="dxa"/>
        <w:tblInd w:w="-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709"/>
        <w:gridCol w:w="3969"/>
        <w:gridCol w:w="4819"/>
        <w:gridCol w:w="283"/>
      </w:tblGrid>
      <w:tr w:rsidR="003E455E" w:rsidRPr="004D019F" w14:paraId="611D8354" w14:textId="77777777" w:rsidTr="00A128A7">
        <w:trPr>
          <w:trHeight w:val="481"/>
        </w:trPr>
        <w:tc>
          <w:tcPr>
            <w:tcW w:w="148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3326203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EE6CD02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19F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>№ п/п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475376E1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19F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>Наименование услуг, функциональные, качественные характеристики</w:t>
            </w:r>
          </w:p>
        </w:tc>
        <w:tc>
          <w:tcPr>
            <w:tcW w:w="4819" w:type="dxa"/>
            <w:tcMar>
              <w:left w:w="0" w:type="dxa"/>
              <w:right w:w="0" w:type="dxa"/>
            </w:tcMar>
            <w:vAlign w:val="center"/>
          </w:tcPr>
          <w:p w14:paraId="68047592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019F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показателей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1F4818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55E" w:rsidRPr="004D019F" w14:paraId="6A788032" w14:textId="77777777" w:rsidTr="00A128A7">
        <w:trPr>
          <w:trHeight w:val="239"/>
        </w:trPr>
        <w:tc>
          <w:tcPr>
            <w:tcW w:w="148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44419B6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39B400D" w14:textId="77777777" w:rsidR="003E455E" w:rsidRPr="004D019F" w:rsidRDefault="003E455E" w:rsidP="000F29FB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019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75F4D988" w14:textId="77777777" w:rsidR="003E455E" w:rsidRPr="004D019F" w:rsidRDefault="003E455E" w:rsidP="000F29FB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019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819" w:type="dxa"/>
            <w:tcMar>
              <w:left w:w="0" w:type="dxa"/>
              <w:right w:w="0" w:type="dxa"/>
            </w:tcMar>
            <w:vAlign w:val="center"/>
          </w:tcPr>
          <w:p w14:paraId="4D4A3A0E" w14:textId="77777777" w:rsidR="003E455E" w:rsidRPr="004D019F" w:rsidRDefault="003E455E" w:rsidP="000F29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019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A20A79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55E" w:rsidRPr="004D019F" w14:paraId="1E2C9211" w14:textId="77777777" w:rsidTr="00A128A7">
        <w:trPr>
          <w:trHeight w:val="227"/>
        </w:trPr>
        <w:tc>
          <w:tcPr>
            <w:tcW w:w="1486" w:type="dxa"/>
            <w:tcBorders>
              <w:top w:val="nil"/>
              <w:left w:val="nil"/>
              <w:bottom w:val="nil"/>
            </w:tcBorders>
            <w:vAlign w:val="center"/>
          </w:tcPr>
          <w:p w14:paraId="2BDAFFDE" w14:textId="77777777" w:rsidR="003E455E" w:rsidRPr="004D019F" w:rsidRDefault="003E455E" w:rsidP="0076039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W w:w="949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969"/>
              <w:gridCol w:w="4820"/>
            </w:tblGrid>
            <w:tr w:rsidR="003E455E" w:rsidRPr="004D019F" w14:paraId="33C7B428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0B96AB3D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33F07E" w14:textId="2EE9668F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Calibri" w:hAnsi="Times New Roman" w:cs="Times New Roman"/>
                      <w:b/>
                      <w:noProof/>
                      <w:lang w:eastAsia="ru-RU"/>
                    </w:rPr>
                  </w:pPr>
                  <w:r w:rsidRPr="004D019F">
                    <w:rPr>
                      <w:rFonts w:ascii="Times New Roman" w:eastAsia="Calibri" w:hAnsi="Times New Roman" w:cs="Times New Roman"/>
                      <w:b/>
                      <w:noProof/>
                      <w:lang w:eastAsia="ru-RU"/>
                    </w:rPr>
                    <w:t>Услуги частной</w:t>
                  </w:r>
                  <w:r w:rsidRPr="004D019F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охраны (Выставление поста охраны)</w:t>
                  </w:r>
                  <w:r w:rsidRPr="004D019F">
                    <w:rPr>
                      <w:rFonts w:ascii="Times New Roman" w:eastAsia="Calibri" w:hAnsi="Times New Roman" w:cs="Times New Roman"/>
                      <w:b/>
                      <w:noProof/>
                      <w:lang w:eastAsia="ru-RU"/>
                    </w:rPr>
                    <w:t xml:space="preserve"> </w:t>
                  </w:r>
                </w:p>
                <w:p w14:paraId="4B105809" w14:textId="77777777" w:rsidR="004D019F" w:rsidRPr="004D019F" w:rsidRDefault="004D019F" w:rsidP="0076039F">
                  <w:pPr>
                    <w:spacing w:after="0" w:line="240" w:lineRule="exact"/>
                    <w:jc w:val="both"/>
                    <w:rPr>
                      <w:rFonts w:ascii="Times New Roman" w:eastAsia="Calibri" w:hAnsi="Times New Roman" w:cs="Times New Roman"/>
                      <w:b/>
                      <w:noProof/>
                      <w:lang w:eastAsia="ru-RU"/>
                    </w:rPr>
                  </w:pPr>
                </w:p>
                <w:p w14:paraId="199DE77E" w14:textId="550B55DA" w:rsidR="003E455E" w:rsidRPr="000F29FB" w:rsidRDefault="004D019F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0F29FB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noProof/>
                      <w:lang w:eastAsia="ru-RU"/>
                    </w:rPr>
                    <w:t xml:space="preserve">ОКПД 2: </w:t>
                  </w:r>
                  <w:r w:rsidR="003E455E" w:rsidRPr="000F29FB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noProof/>
                      <w:lang w:eastAsia="ru-RU"/>
                    </w:rPr>
                    <w:t>80.10.12.00</w:t>
                  </w:r>
                  <w:r w:rsidRPr="000F29FB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noProof/>
                      <w:lang w:eastAsia="ru-RU"/>
                    </w:rPr>
                    <w:t>0</w:t>
                  </w:r>
                  <w:r w:rsidR="003E455E" w:rsidRPr="000F29FB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noProof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C69ED2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</w:p>
              </w:tc>
            </w:tr>
            <w:tr w:rsidR="003E455E" w:rsidRPr="004D019F" w14:paraId="0ECA5216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574285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9F8F95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Использование специальных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средств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540181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Да</w:t>
                  </w:r>
                </w:p>
              </w:tc>
            </w:tr>
            <w:tr w:rsidR="003E455E" w:rsidRPr="004D019F" w14:paraId="18776B27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BBCD85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C816C8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Использование мобильной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группы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1EE658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нет</w:t>
                  </w:r>
                </w:p>
              </w:tc>
            </w:tr>
            <w:tr w:rsidR="003E455E" w:rsidRPr="004D019F" w14:paraId="12F61FC7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567EF3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510A90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Наличие оружия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 сотрудников охраны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0F31CB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Нет</w:t>
                  </w:r>
                </w:p>
              </w:tc>
            </w:tr>
            <w:tr w:rsidR="003E455E" w:rsidRPr="004D019F" w14:paraId="5907E61A" w14:textId="77777777" w:rsidTr="00F87ECF">
              <w:trPr>
                <w:trHeight w:val="1252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2DBF68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lastRenderedPageBreak/>
                    <w:t>1.4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14AF68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99EC38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Охрана объектов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</w:tr>
            <w:tr w:rsidR="003E455E" w:rsidRPr="004D019F" w14:paraId="5D9DE35B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135CE9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1031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D9EE75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Охрана объектов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</w:tr>
            <w:tr w:rsidR="003E455E" w:rsidRPr="004D019F" w14:paraId="69E649B8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2806A2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1.6</w:t>
                  </w:r>
                </w:p>
                <w:p w14:paraId="53932FE5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A14320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9901C8" w14:textId="7CB2A7B6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Охрана имущества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</w:t>
                  </w:r>
                  <w:r w:rsidR="009E01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защищенности</w:t>
                  </w:r>
                </w:p>
              </w:tc>
            </w:tr>
            <w:tr w:rsidR="003E455E" w:rsidRPr="004D019F" w14:paraId="59A3A187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A6FF8B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A66053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CA080C" w14:textId="77777777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Охрана имущества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</w:tr>
            <w:tr w:rsidR="003E455E" w:rsidRPr="004D019F" w14:paraId="730DD867" w14:textId="77777777" w:rsidTr="00F87EC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78AAD5" w14:textId="77777777" w:rsidR="003E455E" w:rsidRPr="004D019F" w:rsidRDefault="003E455E" w:rsidP="0076039F">
                  <w:pPr>
                    <w:tabs>
                      <w:tab w:val="left" w:pos="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1.8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3E91B6" w14:textId="40AE31B8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val="en-US" w:eastAsia="ru-RU"/>
                    </w:rPr>
                    <w:t>Вид услуги</w:t>
                  </w:r>
                  <w:r w:rsidR="00BF4C50"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</w:t>
                  </w:r>
                  <w:r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>охране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68AEFC" w14:textId="5BFFFBC2" w:rsidR="003E455E" w:rsidRPr="004D019F" w:rsidRDefault="003E455E" w:rsidP="0076039F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19F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t>Защита жизни</w:t>
                  </w:r>
                  <w:r w:rsidR="00BF4C50" w:rsidRPr="004D019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здоровья граждан</w:t>
                  </w:r>
                </w:p>
              </w:tc>
            </w:tr>
          </w:tbl>
          <w:p w14:paraId="7533E5F8" w14:textId="77777777" w:rsidR="003E455E" w:rsidRPr="004D019F" w:rsidRDefault="003E455E" w:rsidP="007603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630A535A" w14:textId="77777777" w:rsidR="003E455E" w:rsidRPr="004D019F" w:rsidRDefault="003E455E" w:rsidP="007603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EEC5F02" w14:textId="77777777" w:rsidR="003E455E" w:rsidRPr="004D019F" w:rsidRDefault="003E455E" w:rsidP="0076039F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05987C" w14:textId="77777777" w:rsidR="003E455E" w:rsidRPr="004D019F" w:rsidRDefault="003E455E" w:rsidP="0076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D019F">
        <w:rPr>
          <w:rFonts w:ascii="Times New Roman" w:eastAsia="Calibri" w:hAnsi="Times New Roman" w:cs="Times New Roman"/>
          <w:b/>
          <w:lang w:eastAsia="ru-RU"/>
        </w:rPr>
        <w:t>Обоснование необходимости включения в описание услуг дополнительной информации, дополнительных характеристик (в том числе функциональных, качественных характеристик):</w:t>
      </w:r>
    </w:p>
    <w:p w14:paraId="1AB78ED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019F">
        <w:rPr>
          <w:rFonts w:ascii="Times New Roman" w:eastAsia="Times New Roman" w:hAnsi="Times New Roman" w:cs="Times New Roman"/>
          <w:noProof/>
          <w:lang w:eastAsia="ru-RU"/>
        </w:rPr>
        <w:t>- защита жизни и</w:t>
      </w:r>
      <w:r w:rsidRPr="004D019F">
        <w:rPr>
          <w:rFonts w:ascii="Times New Roman" w:eastAsia="Times New Roman" w:hAnsi="Times New Roman" w:cs="Times New Roman"/>
          <w:lang w:eastAsia="ru-RU"/>
        </w:rPr>
        <w:t xml:space="preserve"> здоровья граждан установлена в целях обеспечения безопасности граждан, находящихся на объектах Заказчика</w:t>
      </w:r>
    </w:p>
    <w:p w14:paraId="0CFD6452" w14:textId="77777777" w:rsidR="003E455E" w:rsidRPr="004D019F" w:rsidRDefault="003E455E" w:rsidP="0076039F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ab/>
      </w:r>
    </w:p>
    <w:p w14:paraId="6FFE4E7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>3. ОРГАНИЗАЦИОННОЕ И ПРАВОВОЕ РЕГУЛИРОВАНИЕ ОХРАНЯЕМЫХ ОБЪЕКТОВ</w:t>
      </w:r>
    </w:p>
    <w:p w14:paraId="0A16142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zh-CN"/>
        </w:rPr>
      </w:pPr>
    </w:p>
    <w:p w14:paraId="0C104163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Исполнитель выполняет свои обязательства (оказывает охранные услуги) в соответствии с:</w:t>
      </w:r>
    </w:p>
    <w:p w14:paraId="66A93A4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Законом Российской Федерации от 11 марта 1992 г. № 2487-1 «О частной детективной и охранной деятельности в Российской Федерации» (с последующими изменениями);</w:t>
      </w:r>
    </w:p>
    <w:p w14:paraId="052E4C75" w14:textId="77777777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Федеральным законом от 13 декабря 1996 г. № 150-ФЗ «Об оружии» (с последующими изменениями);</w:t>
      </w:r>
    </w:p>
    <w:p w14:paraId="5C37C59F" w14:textId="77777777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Постановлением Правительства Российской Федерации от 21 июля 1998 г. № 814 «О мерах по регулированию оборота гражданского и служебного оружия и патронов к нему на территории Российской Федерации»;</w:t>
      </w:r>
    </w:p>
    <w:p w14:paraId="62A5498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Постановлением Правительства Российской Федерации от 14 августа 1992 г. № 587 «Вопросы частной детективной (сыскной) и частной охранной деятельности» (с последующими изменениями);</w:t>
      </w:r>
    </w:p>
    <w:p w14:paraId="7A0318B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-Постановлениями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 (с последующими изменениями);</w:t>
      </w:r>
    </w:p>
    <w:p w14:paraId="63D8C9D3" w14:textId="43B4C680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</w:t>
      </w:r>
      <w:r w:rsidR="00137592" w:rsidRPr="004D019F">
        <w:rPr>
          <w:rFonts w:ascii="Times New Roman" w:eastAsia="Calibri" w:hAnsi="Times New Roman" w:cs="Times New Roman"/>
          <w:lang w:eastAsia="zh-CN"/>
        </w:rPr>
        <w:t>постановлением Правительства Российской Федерации постановления Правительства Российской Федерации от 11.02.2017 года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Pr="004D019F">
        <w:rPr>
          <w:rFonts w:ascii="Times New Roman" w:eastAsia="Calibri" w:hAnsi="Times New Roman" w:cs="Times New Roman"/>
          <w:lang w:eastAsia="zh-CN"/>
        </w:rPr>
        <w:t>;</w:t>
      </w:r>
    </w:p>
    <w:p w14:paraId="0EC3824A" w14:textId="77777777" w:rsidR="003E455E" w:rsidRPr="004D019F" w:rsidRDefault="003E455E" w:rsidP="007603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4D019F">
        <w:rPr>
          <w:rFonts w:ascii="Times New Roman" w:eastAsia="Calibri" w:hAnsi="Times New Roman" w:cs="Times New Roman"/>
        </w:rPr>
        <w:t xml:space="preserve">- приказом Росгвардии от 19 октября 2020 года № 419 «Об утверждении типовых требований к должностной инструкции частного охранника на объекте охраны» </w:t>
      </w:r>
    </w:p>
    <w:p w14:paraId="7D6A142A" w14:textId="2543A408" w:rsidR="003E455E" w:rsidRPr="004D019F" w:rsidRDefault="003E455E" w:rsidP="007603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4D019F">
        <w:rPr>
          <w:rFonts w:ascii="Times New Roman" w:eastAsia="Calibri" w:hAnsi="Times New Roman" w:cs="Times New Roman"/>
        </w:rPr>
        <w:t xml:space="preserve">- </w:t>
      </w:r>
      <w:r w:rsidR="0076039F" w:rsidRPr="004D019F">
        <w:rPr>
          <w:rFonts w:ascii="Times New Roman" w:eastAsia="Calibri" w:hAnsi="Times New Roman" w:cs="Times New Roman"/>
          <w:highlight w:val="green"/>
        </w:rPr>
        <w:t>ГОСТ Р 58485-2024</w:t>
      </w:r>
      <w:r w:rsidR="0076039F" w:rsidRPr="004D019F">
        <w:rPr>
          <w:rFonts w:ascii="Times New Roman" w:eastAsia="Calibri" w:hAnsi="Times New Roman" w:cs="Times New Roman"/>
        </w:rPr>
        <w:t xml:space="preserve">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требования;</w:t>
      </w:r>
    </w:p>
    <w:p w14:paraId="699493CE" w14:textId="5EFF912D" w:rsidR="003E455E" w:rsidRPr="004D019F" w:rsidRDefault="003E455E" w:rsidP="007603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4D019F">
        <w:rPr>
          <w:rFonts w:ascii="Times New Roman" w:eastAsia="Calibri" w:hAnsi="Times New Roman" w:cs="Times New Roman"/>
        </w:rPr>
        <w:t xml:space="preserve">- </w:t>
      </w:r>
      <w:r w:rsidR="0076039F" w:rsidRPr="004D019F">
        <w:rPr>
          <w:rFonts w:ascii="Times New Roman" w:eastAsia="Calibri" w:hAnsi="Times New Roman" w:cs="Times New Roman"/>
          <w:highlight w:val="green"/>
        </w:rPr>
        <w:t>ГОСТ Р 59044-2020</w:t>
      </w:r>
      <w:r w:rsidR="0076039F" w:rsidRPr="004D019F">
        <w:rPr>
          <w:rFonts w:ascii="Times New Roman" w:eastAsia="Calibri" w:hAnsi="Times New Roman" w:cs="Times New Roman"/>
        </w:rPr>
        <w:t xml:space="preserve">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</w:t>
      </w:r>
    </w:p>
    <w:p w14:paraId="03F72C1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инструкцией по организации охраны объекта, Планом-схемой охраны объекта, Инструкцией (положением) об организации внутреннего распорядка на объекте, настоящим Техническим заданием и условиями договора (контракта);</w:t>
      </w:r>
    </w:p>
    <w:p w14:paraId="3C642C0D" w14:textId="77777777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</w:t>
      </w:r>
    </w:p>
    <w:p w14:paraId="69FACE8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bCs/>
          <w:lang w:eastAsia="zh-CN"/>
        </w:rPr>
        <w:lastRenderedPageBreak/>
        <w:t>4. ОСНОВНЫЕ ТРЕБОВАНИЯ К ОКАЗАНИЮ УСЛУГ</w:t>
      </w:r>
    </w:p>
    <w:p w14:paraId="55D303A3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1B3F6D31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4.1. Охранные услуги должны выполняться в полном объеме с обеспечением постоянного режима охраны в соответствии с нормами и требованиями законодательства РФ, а также внутренних документов по обеспечению режима на объекте и включают в себя:</w:t>
      </w:r>
    </w:p>
    <w:p w14:paraId="6B4CB6A2" w14:textId="6C3FD30C" w:rsidR="003E455E" w:rsidRPr="004D019F" w:rsidRDefault="003E455E" w:rsidP="0076039F">
      <w:pPr>
        <w:tabs>
          <w:tab w:val="left" w:pos="59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 охрану, в режиме</w:t>
      </w:r>
      <w:r w:rsidRPr="004D019F">
        <w:rPr>
          <w:rFonts w:ascii="Times New Roman" w:eastAsia="Calibri" w:hAnsi="Times New Roman" w:cs="Times New Roman"/>
          <w:lang w:eastAsia="zh-CN"/>
        </w:rPr>
        <w:t xml:space="preserve"> </w:t>
      </w:r>
      <w:r w:rsidR="00137592" w:rsidRPr="004D019F">
        <w:rPr>
          <w:rFonts w:ascii="Times New Roman" w:eastAsia="Calibri" w:hAnsi="Times New Roman" w:cs="Times New Roman"/>
          <w:color w:val="00000A"/>
          <w:lang w:val="de-DE" w:eastAsia="zh-CN" w:bidi="fa-IR"/>
        </w:rPr>
        <w:t>круглосуточно, включая рабочие, выходные и праздничные дни</w:t>
      </w:r>
      <w:r w:rsidRPr="004D019F">
        <w:rPr>
          <w:rFonts w:ascii="Times New Roman" w:eastAsia="Calibri" w:hAnsi="Times New Roman" w:cs="Times New Roman"/>
          <w:lang w:eastAsia="ru-RU"/>
        </w:rPr>
        <w:t>, объекта Заказчика и прилегающей территории, наблюдение за обстановкой с целью обнаружения возможных опасных ситуаций;</w:t>
      </w:r>
    </w:p>
    <w:p w14:paraId="790749C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охрану объектов и имущества на объектах Заказчика с принятием соответствующих мер реагирования на их сигнальную информацию технических средств охраны;</w:t>
      </w:r>
    </w:p>
    <w:p w14:paraId="27A64AE9" w14:textId="0D71652F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D019F">
        <w:rPr>
          <w:rFonts w:ascii="Times New Roman" w:eastAsia="Calibri" w:hAnsi="Times New Roman" w:cs="Times New Roman"/>
          <w:lang w:eastAsia="ru-RU"/>
        </w:rPr>
        <w:t xml:space="preserve">- осуществление внутриобъектового и пропускного режима на объектах Заказчика (контроль прохода </w:t>
      </w:r>
      <w:r w:rsidR="00137592" w:rsidRPr="004D019F">
        <w:rPr>
          <w:rFonts w:ascii="Times New Roman" w:eastAsia="Calibri" w:hAnsi="Times New Roman" w:cs="Times New Roman"/>
          <w:lang w:eastAsia="ru-RU"/>
        </w:rPr>
        <w:t>посетител</w:t>
      </w:r>
      <w:r w:rsidR="0076039F" w:rsidRPr="004D019F">
        <w:rPr>
          <w:rFonts w:ascii="Times New Roman" w:eastAsia="Calibri" w:hAnsi="Times New Roman" w:cs="Times New Roman"/>
          <w:lang w:eastAsia="ru-RU"/>
        </w:rPr>
        <w:t>е</w:t>
      </w:r>
      <w:r w:rsidR="00137592" w:rsidRPr="004D019F">
        <w:rPr>
          <w:rFonts w:ascii="Times New Roman" w:eastAsia="Calibri" w:hAnsi="Times New Roman" w:cs="Times New Roman"/>
          <w:lang w:eastAsia="ru-RU"/>
        </w:rPr>
        <w:t>й</w:t>
      </w:r>
      <w:r w:rsidRPr="004D019F">
        <w:rPr>
          <w:rFonts w:ascii="Times New Roman" w:eastAsia="Calibri" w:hAnsi="Times New Roman" w:cs="Times New Roman"/>
          <w:lang w:eastAsia="ru-RU"/>
        </w:rPr>
        <w:t xml:space="preserve">, доверенных лиц, сотрудников, посетителей и сотрудников подрядных организаций, </w:t>
      </w:r>
    </w:p>
    <w:p w14:paraId="31948A9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D019F">
        <w:rPr>
          <w:rFonts w:ascii="Times New Roman" w:eastAsia="Calibri" w:hAnsi="Times New Roman" w:cs="Times New Roman"/>
          <w:lang w:eastAsia="ru-RU"/>
        </w:rPr>
        <w:t xml:space="preserve">-проезда автотранспорта, вноса/выноса имущества, </w:t>
      </w:r>
    </w:p>
    <w:p w14:paraId="2A9664D4" w14:textId="0E62C25E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-закрытие ворот после выезда машин и закрытие дополн</w:t>
      </w:r>
      <w:r w:rsidR="00137592" w:rsidRPr="004D019F">
        <w:rPr>
          <w:rFonts w:ascii="Times New Roman" w:eastAsia="Calibri" w:hAnsi="Times New Roman" w:cs="Times New Roman"/>
          <w:lang w:eastAsia="ru-RU"/>
        </w:rPr>
        <w:t>ительных калиток</w:t>
      </w:r>
      <w:r w:rsidRPr="004D019F">
        <w:rPr>
          <w:rFonts w:ascii="Times New Roman" w:eastAsia="Calibri" w:hAnsi="Times New Roman" w:cs="Times New Roman"/>
          <w:lang w:eastAsia="ru-RU"/>
        </w:rPr>
        <w:t>;</w:t>
      </w:r>
    </w:p>
    <w:p w14:paraId="66A6F0E8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обеспечение сохранности объекта и имущества Заказчика;</w:t>
      </w:r>
    </w:p>
    <w:p w14:paraId="2D74D098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незамедлительное принятие мер по защите объектов Заказчика в случае возникновения ЧС, пресечение противоправных посягательств, направленных на нанесение любого ущерба объектам, имуществу Заказчика;</w:t>
      </w:r>
    </w:p>
    <w:p w14:paraId="757328A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 охрану общественного порядка;</w:t>
      </w:r>
    </w:p>
    <w:p w14:paraId="5DEBEC9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D019F">
        <w:rPr>
          <w:rFonts w:ascii="Times New Roman" w:eastAsia="Calibri" w:hAnsi="Times New Roman" w:cs="Times New Roman"/>
          <w:lang w:eastAsia="ru-RU"/>
        </w:rPr>
        <w:t>- своевременное привлечение сил правоохранительных органов и МЧС для обеспечения безопасности на объекте Заказчика.</w:t>
      </w:r>
    </w:p>
    <w:p w14:paraId="3EE0D10C" w14:textId="68F2CE9E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ru-RU"/>
        </w:rPr>
        <w:t>-</w:t>
      </w:r>
      <w:r w:rsidR="009E01C3" w:rsidRPr="004D019F">
        <w:rPr>
          <w:rFonts w:ascii="Times New Roman" w:eastAsia="Calibri" w:hAnsi="Times New Roman" w:cs="Times New Roman"/>
          <w:lang w:eastAsia="ru-RU"/>
        </w:rPr>
        <w:t>заполнение журналов,</w:t>
      </w:r>
      <w:r w:rsidRPr="004D019F">
        <w:rPr>
          <w:rFonts w:ascii="Times New Roman" w:eastAsia="Calibri" w:hAnsi="Times New Roman" w:cs="Times New Roman"/>
          <w:lang w:eastAsia="ru-RU"/>
        </w:rPr>
        <w:t xml:space="preserve"> требуемых по контролю организации охраны. </w:t>
      </w:r>
    </w:p>
    <w:p w14:paraId="51C091E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4.2. </w:t>
      </w:r>
      <w:r w:rsidRPr="004D019F">
        <w:rPr>
          <w:rFonts w:ascii="Times New Roman" w:eastAsia="Calibri" w:hAnsi="Times New Roman" w:cs="Times New Roman"/>
          <w:lang w:eastAsia="zh-CN"/>
        </w:rPr>
        <w:tab/>
        <w:t>Каждый работник Исполнителя (далее – сотрудник охраны) при оказании услуг на объекте охраны (посту охраны) должен:</w:t>
      </w:r>
    </w:p>
    <w:p w14:paraId="63AAFF65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4.2.1. 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4D019F">
        <w:rPr>
          <w:rFonts w:ascii="Times New Roman" w:eastAsia="Calibri" w:hAnsi="Times New Roman" w:cs="Times New Roman"/>
          <w:bCs/>
          <w:lang w:eastAsia="zh-CN"/>
        </w:rPr>
        <w:t>от 11 марта 1992 г. № 2487-1</w:t>
      </w:r>
      <w:r w:rsidRPr="004D019F">
        <w:rPr>
          <w:rFonts w:ascii="Times New Roman" w:eastAsia="Calibri" w:hAnsi="Times New Roman" w:cs="Times New Roman"/>
          <w:lang w:eastAsia="zh-CN"/>
        </w:rPr>
        <w:t xml:space="preserve"> «О частной детективной и охранной деятельности в Российской Федерации» (в действующей редакции), и выданные в порядке, установленном приказом </w:t>
      </w:r>
      <w:r w:rsidRPr="004D019F">
        <w:rPr>
          <w:rFonts w:ascii="Times New Roman" w:eastAsia="Calibri" w:hAnsi="Times New Roman" w:cs="Times New Roman"/>
        </w:rPr>
        <w:t xml:space="preserve">Росгвардии от </w:t>
      </w:r>
      <w:r w:rsidRPr="004D019F">
        <w:rPr>
          <w:rFonts w:ascii="Times New Roman" w:eastAsia="Calibri" w:hAnsi="Times New Roman" w:cs="Times New Roman"/>
          <w:color w:val="000000"/>
        </w:rPr>
        <w:t>28</w:t>
      </w:r>
      <w:r w:rsidRPr="004D019F">
        <w:rPr>
          <w:rFonts w:ascii="Times New Roman" w:eastAsia="Calibri" w:hAnsi="Times New Roman" w:cs="Times New Roman"/>
        </w:rPr>
        <w:t xml:space="preserve"> июня 2019 года № </w:t>
      </w:r>
      <w:r w:rsidRPr="004D019F">
        <w:rPr>
          <w:rFonts w:ascii="Times New Roman" w:eastAsia="Calibri" w:hAnsi="Times New Roman" w:cs="Times New Roman"/>
          <w:color w:val="000000"/>
        </w:rPr>
        <w:t>238 «Об утверждении Порядка выдачи карточки частного охранника».</w:t>
      </w:r>
      <w:r w:rsidRPr="004D019F">
        <w:rPr>
          <w:rFonts w:ascii="Times New Roman" w:eastAsia="Calibri" w:hAnsi="Times New Roman" w:cs="Times New Roman"/>
          <w:lang w:eastAsia="zh-CN"/>
        </w:rPr>
        <w:t xml:space="preserve"> </w:t>
      </w:r>
    </w:p>
    <w:p w14:paraId="3214BEC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4.2.2. </w:t>
      </w:r>
      <w:r w:rsidRPr="004D019F">
        <w:rPr>
          <w:rFonts w:ascii="Times New Roman" w:eastAsia="Calibri" w:hAnsi="Times New Roman" w:cs="Times New Roman"/>
          <w:lang w:eastAsia="zh-CN"/>
        </w:rPr>
        <w:tab/>
        <w:t>Быть одетым в специальную форменную одежду (по сезону). Оказание работниками Исполнителя услуг в специальной форменной одежде должно позволять определять их принадлежность к конкретной частной охранной организации.</w:t>
      </w:r>
    </w:p>
    <w:p w14:paraId="60E7A02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4.2.3. </w:t>
      </w:r>
      <w:r w:rsidRPr="004D019F">
        <w:rPr>
          <w:rFonts w:ascii="Times New Roman" w:eastAsia="Calibri" w:hAnsi="Times New Roman" w:cs="Times New Roman"/>
          <w:lang w:eastAsia="zh-CN"/>
        </w:rPr>
        <w:tab/>
        <w:t>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</w:r>
    </w:p>
    <w:p w14:paraId="30F7B310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4.2.4. </w:t>
      </w:r>
      <w:r w:rsidRPr="004D019F">
        <w:rPr>
          <w:rFonts w:ascii="Times New Roman" w:eastAsia="Calibri" w:hAnsi="Times New Roman" w:cs="Times New Roman"/>
          <w:lang w:eastAsia="zh-CN"/>
        </w:rPr>
        <w:tab/>
        <w:t>Иметь исправный электрический фонарь на каждом посту охраны (за счет Исполнителя).</w:t>
      </w:r>
    </w:p>
    <w:p w14:paraId="299D3DD0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4.2.5. 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Иметь согласованные с заказчиком: должностную инструкцию частного охранника на объекте охраны, план-схему охраны объекта, порядок ведения документации на объекте охраны, инструкцию об организации внутриобъектового и пропускного режимов на объекте охраны. </w:t>
      </w:r>
    </w:p>
    <w:p w14:paraId="1059159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4.2.6. 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(или) 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14:paraId="449E81E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4.2.7. </w:t>
      </w:r>
      <w:r w:rsidRPr="004D019F">
        <w:rPr>
          <w:rFonts w:ascii="Times New Roman" w:eastAsia="Calibri" w:hAnsi="Times New Roman" w:cs="Times New Roman"/>
          <w:lang w:eastAsia="zh-CN"/>
        </w:rPr>
        <w:tab/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подозрительного предмета и (или) 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т.д.)), знать порядок задержания правонарушителей и передачи их в органы внутренних дел.</w:t>
      </w:r>
    </w:p>
    <w:p w14:paraId="0FEA1CF0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4.2.8. 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Оказывать первую доврачебную помощь пострадавшим при получении телесных повреждений. </w:t>
      </w:r>
    </w:p>
    <w:p w14:paraId="2364E880" w14:textId="0C4CECE9" w:rsidR="003E455E" w:rsidRPr="004D019F" w:rsidRDefault="003E455E" w:rsidP="0076039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4.3. </w:t>
      </w:r>
      <w:r w:rsidRPr="004D019F">
        <w:rPr>
          <w:rFonts w:ascii="Times New Roman" w:eastAsia="Calibri" w:hAnsi="Times New Roman" w:cs="Times New Roman"/>
          <w:lang w:eastAsia="zh-CN"/>
        </w:rPr>
        <w:tab/>
      </w:r>
      <w:r w:rsidR="00137592" w:rsidRPr="004D019F">
        <w:rPr>
          <w:rFonts w:ascii="Times New Roman" w:eastAsia="Calibri" w:hAnsi="Times New Roman" w:cs="Times New Roman"/>
          <w:lang w:eastAsia="zh-CN"/>
        </w:rPr>
        <w:t>П</w:t>
      </w:r>
      <w:r w:rsidRPr="004D019F">
        <w:rPr>
          <w:rFonts w:ascii="Times New Roman" w:eastAsia="Calibri" w:hAnsi="Times New Roman" w:cs="Times New Roman"/>
          <w:lang w:eastAsia="zh-CN"/>
        </w:rPr>
        <w:t xml:space="preserve">ост охраны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</w:t>
      </w:r>
      <w:r w:rsidRPr="004D019F">
        <w:rPr>
          <w:rFonts w:ascii="Times New Roman" w:eastAsia="Calibri" w:hAnsi="Times New Roman" w:cs="Times New Roman"/>
          <w:lang w:eastAsia="zh-CN"/>
        </w:rPr>
        <w:lastRenderedPageBreak/>
        <w:t>разработанным Исполнителем и согласованным с Заказчиком с учетом требований Федерального закона от 27 июля 2006 года № 152-ФЗ «О персональных данных» (с последующими изменениями). </w:t>
      </w:r>
    </w:p>
    <w:p w14:paraId="71382AA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4.4. 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Сотруднику охраны запрещается покидать пост охраны. Сотрудник охраны может покидать пост охраны только после его замены другим сотрудником охраны. </w:t>
      </w:r>
    </w:p>
    <w:p w14:paraId="12C90C55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4.5. </w:t>
      </w:r>
      <w:r w:rsidRPr="004D019F">
        <w:rPr>
          <w:rFonts w:ascii="Times New Roman" w:eastAsia="Calibri" w:hAnsi="Times New Roman" w:cs="Times New Roman"/>
          <w:lang w:eastAsia="zh-CN"/>
        </w:rPr>
        <w:tab/>
        <w:t>Запрещается проживание сотрудников охраны на территории объекта охраны или непосредственно на объекте охраны (посту охраны).</w:t>
      </w:r>
    </w:p>
    <w:p w14:paraId="45EACD41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4.6. </w:t>
      </w:r>
      <w:r w:rsidRPr="004D019F">
        <w:rPr>
          <w:rFonts w:ascii="Times New Roman" w:eastAsia="Calibri" w:hAnsi="Times New Roman" w:cs="Times New Roman"/>
          <w:lang w:eastAsia="zh-CN"/>
        </w:rPr>
        <w:tab/>
        <w:t>Исполнитель обеспечивает взаимодействие с территориальными правоохранительными органами Российской Федерации в порядке, установленном нормативными правовыми актами Российской Федерации.</w:t>
      </w:r>
    </w:p>
    <w:p w14:paraId="5BD10F2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4.7. </w:t>
      </w:r>
      <w:r w:rsidRPr="004D019F">
        <w:rPr>
          <w:rFonts w:ascii="Times New Roman" w:eastAsia="Calibri" w:hAnsi="Times New Roman" w:cs="Times New Roman"/>
          <w:lang w:eastAsia="zh-CN"/>
        </w:rPr>
        <w:tab/>
        <w:t>В случае возникновения чрезвычайной ситуации на объекте охраны, Исполнитель обеспечивает:</w:t>
      </w:r>
    </w:p>
    <w:p w14:paraId="7E40260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вызов мобильной группы (группы быстрого реагирования (ГБР)) сотрудников охраны вооруженной и экипированной на объект охраны в срок до 10 (десяти) минут с момента поступления сигнала тревоги с объекта охраны;</w:t>
      </w:r>
    </w:p>
    <w:p w14:paraId="7DFF13CF" w14:textId="77777777" w:rsidR="003E455E" w:rsidRPr="004D019F" w:rsidRDefault="003E455E" w:rsidP="0076039F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усиление охраны на объекте охраны за счет собственных средств путем выставления дополнительно не менее 2 (двух) постов охраны на период до ликвидации чрезвычайной ситуации. При этом время выставления дополнительных постов охраны не должно превышать 40 минут с момента поступления Исполнителю сигнала тревоги с объекта охраны и (или) от Заказчика.</w:t>
      </w:r>
    </w:p>
    <w:p w14:paraId="3DA7DA6B" w14:textId="77777777" w:rsidR="003E455E" w:rsidRPr="004D019F" w:rsidRDefault="003E455E" w:rsidP="0076039F">
      <w:pPr>
        <w:tabs>
          <w:tab w:val="left" w:pos="0"/>
          <w:tab w:val="left" w:pos="567"/>
          <w:tab w:val="left" w:pos="851"/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4.8. </w:t>
      </w:r>
      <w:r w:rsidRPr="004D019F">
        <w:rPr>
          <w:rFonts w:ascii="Times New Roman" w:eastAsia="Calibri" w:hAnsi="Times New Roman" w:cs="Times New Roman"/>
          <w:lang w:eastAsia="zh-CN"/>
        </w:rPr>
        <w:tab/>
        <w:t>К грубым нарушениям Исполнителем требований к оказанию услуг, предусмотренных настоящим Техническим заданием, относятся: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3E455E" w:rsidRPr="004D019F" w14:paraId="3B71E72C" w14:textId="77777777" w:rsidTr="00ED3077">
        <w:tc>
          <w:tcPr>
            <w:tcW w:w="10031" w:type="dxa"/>
            <w:shd w:val="clear" w:color="auto" w:fill="auto"/>
          </w:tcPr>
          <w:p w14:paraId="6B731C33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отсутствие у сотрудника охраны удостоверения частного охранника и (или) личной карточки частного охранника;</w:t>
            </w:r>
          </w:p>
          <w:p w14:paraId="3A0DCEDB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      </w:r>
          </w:p>
          <w:p w14:paraId="3EC58AFD" w14:textId="77777777" w:rsidR="003E455E" w:rsidRPr="004D019F" w:rsidRDefault="003E455E" w:rsidP="007603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самовольное (несанкционированное) оставление сотрудником охраны поста охраны (объекта охраны);</w:t>
            </w:r>
          </w:p>
        </w:tc>
      </w:tr>
      <w:tr w:rsidR="003E455E" w:rsidRPr="004D019F" w14:paraId="725A8C8B" w14:textId="77777777" w:rsidTr="00ED3077">
        <w:tc>
          <w:tcPr>
            <w:tcW w:w="10031" w:type="dxa"/>
            <w:shd w:val="clear" w:color="auto" w:fill="auto"/>
          </w:tcPr>
          <w:p w14:paraId="1BBE65F8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несанкционированное вскрытие принятых под охрану помещений, за исключением случаев действия сотрудника охраны в чрезвычайных ситуациях;</w:t>
            </w:r>
          </w:p>
        </w:tc>
      </w:tr>
      <w:tr w:rsidR="003E455E" w:rsidRPr="004D019F" w14:paraId="11B11C89" w14:textId="77777777" w:rsidTr="00ED3077">
        <w:tc>
          <w:tcPr>
            <w:tcW w:w="10031" w:type="dxa"/>
            <w:shd w:val="clear" w:color="auto" w:fill="auto"/>
          </w:tcPr>
          <w:p w14:paraId="16CEAC35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внутриобъектового и пропускного режимов на объекте охраны;</w:t>
            </w:r>
          </w:p>
        </w:tc>
      </w:tr>
      <w:tr w:rsidR="003E455E" w:rsidRPr="004D019F" w14:paraId="5FCC27B3" w14:textId="77777777" w:rsidTr="00ED3077">
        <w:tc>
          <w:tcPr>
            <w:tcW w:w="10031" w:type="dxa"/>
            <w:shd w:val="clear" w:color="auto" w:fill="auto"/>
          </w:tcPr>
          <w:p w14:paraId="52A07ED9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приём (в том числе на временное хранение) сотрудником охраны от любых лиц и передача любым лицам любых предметов;</w:t>
            </w:r>
          </w:p>
          <w:p w14:paraId="722F24D1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употребление сотрудником охраны любых алкогольных напитков, включая слабоалкогольные, либо наркотических средств и (или) 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      </w:r>
          </w:p>
          <w:p w14:paraId="15A46BE7" w14:textId="77777777" w:rsidR="003E455E" w:rsidRPr="004D019F" w:rsidRDefault="003E455E" w:rsidP="007603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проживание сотрудника охраны на объекте охраны (на посту охраны) либо на территории объекта охраны;</w:t>
            </w:r>
          </w:p>
        </w:tc>
      </w:tr>
      <w:tr w:rsidR="003E455E" w:rsidRPr="004D019F" w14:paraId="3C3E9D5D" w14:textId="77777777" w:rsidTr="00ED3077">
        <w:tc>
          <w:tcPr>
            <w:tcW w:w="10031" w:type="dxa"/>
            <w:shd w:val="clear" w:color="auto" w:fill="auto"/>
          </w:tcPr>
          <w:p w14:paraId="361BF35E" w14:textId="222DC828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 xml:space="preserve">- некорректное или грубое обращение сотрудника охраны с </w:t>
            </w:r>
            <w:r w:rsidR="00A128A7" w:rsidRPr="004D019F">
              <w:rPr>
                <w:rFonts w:ascii="Times New Roman" w:eastAsia="Calibri" w:hAnsi="Times New Roman" w:cs="Times New Roman"/>
                <w:lang w:eastAsia="zh-CN"/>
              </w:rPr>
              <w:t>посетителями, работниками объекта охраны</w:t>
            </w:r>
            <w:r w:rsidRPr="004D019F">
              <w:rPr>
                <w:rFonts w:ascii="Times New Roman" w:eastAsia="Calibri" w:hAnsi="Times New Roman" w:cs="Times New Roman"/>
                <w:lang w:eastAsia="zh-CN"/>
              </w:rPr>
              <w:t>;</w:t>
            </w:r>
          </w:p>
          <w:p w14:paraId="695421DB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 сон или курение на посту охраны или на территории;</w:t>
            </w:r>
          </w:p>
          <w:p w14:paraId="5BA3BE0D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 выполнение работ (оказание услуг), не связанных с оказанием охранных услуг;</w:t>
            </w:r>
          </w:p>
          <w:p w14:paraId="33BEDD5A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отсутствие на посту охраны исправных средств связи;</w:t>
            </w:r>
          </w:p>
        </w:tc>
      </w:tr>
      <w:tr w:rsidR="003E455E" w:rsidRPr="004D019F" w14:paraId="4F0C46D8" w14:textId="77777777" w:rsidTr="00ED3077">
        <w:tc>
          <w:tcPr>
            <w:tcW w:w="10031" w:type="dxa"/>
            <w:shd w:val="clear" w:color="auto" w:fill="auto"/>
          </w:tcPr>
          <w:p w14:paraId="4927C031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изменение Исполнителем графика дежурства на объекте охраны без согласования с Заказчиком (администрацией объекта охраны);</w:t>
            </w:r>
          </w:p>
          <w:p w14:paraId="1504F59D" w14:textId="77777777" w:rsidR="003E455E" w:rsidRPr="004D019F" w:rsidRDefault="003E455E" w:rsidP="0076039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нарушение Исполнителем графика дежурства на объекте охраны;</w:t>
            </w:r>
          </w:p>
          <w:p w14:paraId="7A4F4B64" w14:textId="77777777" w:rsidR="003E455E" w:rsidRPr="004D019F" w:rsidRDefault="003E455E" w:rsidP="0076039F">
            <w:pPr>
              <w:tabs>
                <w:tab w:val="left" w:pos="0"/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D019F">
              <w:rPr>
                <w:rFonts w:ascii="Times New Roman" w:eastAsia="Calibri" w:hAnsi="Times New Roman" w:cs="Times New Roman"/>
                <w:lang w:eastAsia="zh-CN"/>
              </w:rPr>
              <w:t>- отсутствие, неполный состав, либо неправильное ведение Исполнителем документов наблюдательного дела, служебной документации, книг и журналов.</w:t>
            </w:r>
          </w:p>
        </w:tc>
      </w:tr>
    </w:tbl>
    <w:p w14:paraId="2506AEB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4.9. </w:t>
      </w:r>
      <w:r w:rsidRPr="004D019F">
        <w:rPr>
          <w:rFonts w:ascii="Times New Roman" w:eastAsia="Calibri" w:hAnsi="Times New Roman" w:cs="Times New Roman"/>
          <w:lang w:eastAsia="zh-CN"/>
        </w:rPr>
        <w:tab/>
        <w:t>В случае грубого нарушения сотрудником охраны требований к оказанию услуг, предусмотренных пунктом 4.8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 (по звонку Заказчика).</w:t>
      </w:r>
    </w:p>
    <w:p w14:paraId="0C68E7E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4.10. 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плановых, </w:t>
      </w:r>
      <w:r w:rsidRPr="004D019F">
        <w:rPr>
          <w:rFonts w:ascii="Times New Roman" w:eastAsia="Calibri" w:hAnsi="Times New Roman" w:cs="Times New Roman"/>
          <w:lang w:eastAsia="zh-CN"/>
        </w:rPr>
        <w:lastRenderedPageBreak/>
        <w:t>внеплановых и скрытых проверок. Для осуществления такого контроля Заказчик вправе привлекать независимых экспертов, а также представителей территориальных органов Росгвардии России (по согласованию).</w:t>
      </w:r>
    </w:p>
    <w:p w14:paraId="79BC49D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zh-CN"/>
        </w:rPr>
      </w:pPr>
    </w:p>
    <w:p w14:paraId="476A1785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>5. ОБЯЗАТЕЛЬНЫЕ ТРЕБОВАНИЯ К УЧАСТНИКУ ЗАКУПКИ</w:t>
      </w:r>
    </w:p>
    <w:p w14:paraId="4C1535BD" w14:textId="77777777" w:rsidR="003E455E" w:rsidRPr="004D019F" w:rsidRDefault="003E455E" w:rsidP="0076039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lang w:eastAsia="zh-CN" w:bidi="ru-RU"/>
        </w:rPr>
      </w:pPr>
    </w:p>
    <w:p w14:paraId="64BB6721" w14:textId="77777777" w:rsidR="003E455E" w:rsidRPr="004D019F" w:rsidRDefault="003E455E" w:rsidP="0076039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iCs/>
          <w:color w:val="000000"/>
          <w:u w:val="single"/>
          <w:lang w:eastAsia="zh-CN" w:bidi="ru-RU"/>
        </w:rPr>
        <w:t>Исполнитель должен отвечать следующим требованиям:</w:t>
      </w:r>
    </w:p>
    <w:p w14:paraId="0470442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color w:val="000000"/>
          <w:lang w:eastAsia="zh-CN" w:bidi="ru-RU"/>
        </w:rPr>
        <w:t>- действующая лицензия на осуществление частной охранной деятельности с указанием разрешенных видов охранных услуг (в соответствии с ч. 1 ст</w:t>
      </w:r>
      <w:r w:rsidRPr="004D019F">
        <w:rPr>
          <w:rFonts w:ascii="Times New Roman" w:eastAsia="Calibri" w:hAnsi="Times New Roman" w:cs="Times New Roman"/>
          <w:color w:val="000000"/>
          <w:lang w:eastAsia="zh-CN" w:bidi="en-US"/>
        </w:rPr>
        <w:t xml:space="preserve">. </w:t>
      </w:r>
      <w:r w:rsidRPr="004D019F">
        <w:rPr>
          <w:rFonts w:ascii="Times New Roman" w:eastAsia="Calibri" w:hAnsi="Times New Roman" w:cs="Times New Roman"/>
          <w:color w:val="000000"/>
          <w:lang w:eastAsia="zh-CN" w:bidi="ru-RU"/>
        </w:rPr>
        <w:t xml:space="preserve">11 Закона Российской Федерации от 11.03.1992 г. № 2487-1 «О частной детективной и охранной деятельности в Российской Федерации», Постановлением Правительства Российской Федерации от 23 июня 2011 г. № 498 «О некоторых вопросах </w:t>
      </w:r>
      <w:r w:rsidRPr="004D019F">
        <w:rPr>
          <w:rFonts w:ascii="Times New Roman" w:eastAsia="Calibri" w:hAnsi="Times New Roman" w:cs="Times New Roman"/>
          <w:iCs/>
          <w:lang w:eastAsia="zh-CN"/>
        </w:rPr>
        <w:t xml:space="preserve">осуществления частной детективной (сыскной) и частной охранной деятельности», и иными нормативными правовыми актами в действующей редакции (для частных охранных организаций) </w:t>
      </w:r>
      <w:r w:rsidRPr="004D019F">
        <w:rPr>
          <w:rFonts w:ascii="Times New Roman" w:eastAsia="Calibri" w:hAnsi="Times New Roman" w:cs="Times New Roman"/>
          <w:lang w:eastAsia="zh-CN"/>
        </w:rPr>
        <w:t>с приложением перечня разрешенных видов услуг:</w:t>
      </w:r>
    </w:p>
    <w:p w14:paraId="61F3DDAA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 защита жизни и здоровья граждан;</w:t>
      </w:r>
    </w:p>
    <w:p w14:paraId="638BBDD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02FFB1D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 консультирование и подготовка рекомендаций клиентам по вопросам правомерной защиты от противоправных посягательств;</w:t>
      </w:r>
    </w:p>
    <w:p w14:paraId="26561D7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обеспечение порядка в местах проведения массовых мероприятий;</w:t>
      </w:r>
    </w:p>
    <w:p w14:paraId="50B4EC9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охрана объектов и (или) имущества на объектах с осуществлением работ по эксплуатационному обслуживанию технических средств охраны, и (или) с принятием соответствующих мер реагирования на их сигнальную информацию;</w:t>
      </w:r>
    </w:p>
    <w:p w14:paraId="47E6557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iCs/>
          <w:lang w:eastAsia="zh-CN"/>
        </w:rPr>
        <w:t>- обеспечение внутриобъектового и пропускного режимов на объектах, за исключением объектов, предусмотренных пунктом 7 части 3 статьи 3 Закона Российской Федерации от 11 марта 1992 г. № 2487-1 «О частной детективной и охранной деятельности в Российской Федерации»;</w:t>
      </w:r>
    </w:p>
    <w:p w14:paraId="6A68CD6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iCs/>
          <w:lang w:eastAsia="zh-CN"/>
        </w:rPr>
        <w:t>-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Российской Федерации от 11 марта 1992 г. № 2487-1 «О частной детективной и охранной деятельности в Российской Федерации;</w:t>
      </w:r>
    </w:p>
    <w:p w14:paraId="519CE433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i/>
          <w:iCs/>
          <w:lang w:eastAsia="zh-CN"/>
        </w:rPr>
        <w:t xml:space="preserve">- </w:t>
      </w:r>
      <w:r w:rsidRPr="004D019F">
        <w:rPr>
          <w:rFonts w:ascii="Times New Roman" w:eastAsia="Calibri" w:hAnsi="Times New Roman" w:cs="Times New Roman"/>
          <w:iCs/>
          <w:lang w:eastAsia="zh-CN"/>
        </w:rPr>
        <w:t>н</w:t>
      </w:r>
      <w:r w:rsidRPr="004D019F">
        <w:rPr>
          <w:rFonts w:ascii="Times New Roman" w:eastAsia="Calibri" w:hAnsi="Times New Roman" w:cs="Times New Roman"/>
          <w:lang w:eastAsia="zh-CN"/>
        </w:rPr>
        <w:t>аличие дежурного подразделения с круглосуточным режимом работы (наличие собственного пульта центрального наблюдения);</w:t>
      </w:r>
    </w:p>
    <w:p w14:paraId="0AEB5511" w14:textId="1A8A3254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наличие в управленческом аппарате </w:t>
      </w:r>
      <w:r w:rsidR="009E01C3" w:rsidRPr="004D019F">
        <w:rPr>
          <w:rFonts w:ascii="Times New Roman" w:eastAsia="Calibri" w:hAnsi="Times New Roman" w:cs="Times New Roman"/>
          <w:lang w:eastAsia="zh-CN"/>
        </w:rPr>
        <w:t>специально выделенных сотрудников,</w:t>
      </w:r>
      <w:r w:rsidRPr="004D019F">
        <w:rPr>
          <w:rFonts w:ascii="Times New Roman" w:eastAsia="Calibri" w:hAnsi="Times New Roman" w:cs="Times New Roman"/>
          <w:lang w:eastAsia="zh-CN"/>
        </w:rPr>
        <w:t xml:space="preserve"> проводящих проверки несения службы на объектах охраны;</w:t>
      </w:r>
    </w:p>
    <w:p w14:paraId="012B2D2B" w14:textId="68C38BBA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наличие Соглашения о взаимодействие с территориальным органом УМВД по городскому округу город </w:t>
      </w:r>
      <w:r w:rsidR="00A128A7" w:rsidRPr="004D019F">
        <w:rPr>
          <w:rFonts w:ascii="Times New Roman" w:eastAsia="Calibri" w:hAnsi="Times New Roman" w:cs="Times New Roman"/>
          <w:lang w:eastAsia="zh-CN"/>
        </w:rPr>
        <w:t>Черногорск</w:t>
      </w:r>
      <w:r w:rsidRPr="004D019F">
        <w:rPr>
          <w:rFonts w:ascii="Times New Roman" w:eastAsia="Calibri" w:hAnsi="Times New Roman" w:cs="Times New Roman"/>
          <w:lang w:eastAsia="zh-CN"/>
        </w:rPr>
        <w:t>.</w:t>
      </w:r>
    </w:p>
    <w:p w14:paraId="707082BD" w14:textId="0EB06FC0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ab/>
      </w:r>
      <w:r w:rsidRPr="004D019F">
        <w:rPr>
          <w:rFonts w:ascii="Times New Roman" w:eastAsia="Calibri" w:hAnsi="Times New Roman" w:cs="Times New Roman"/>
          <w:u w:val="single"/>
          <w:lang w:eastAsia="zh-CN"/>
        </w:rPr>
        <w:t xml:space="preserve">Сотрудники охраны, выставляемые </w:t>
      </w:r>
      <w:r w:rsidR="009E01C3" w:rsidRPr="004D019F">
        <w:rPr>
          <w:rFonts w:ascii="Times New Roman" w:eastAsia="Calibri" w:hAnsi="Times New Roman" w:cs="Times New Roman"/>
          <w:u w:val="single"/>
          <w:lang w:eastAsia="zh-CN"/>
        </w:rPr>
        <w:t>на охраняемый объект,</w:t>
      </w:r>
      <w:r w:rsidRPr="004D019F">
        <w:rPr>
          <w:rFonts w:ascii="Times New Roman" w:eastAsia="Calibri" w:hAnsi="Times New Roman" w:cs="Times New Roman"/>
          <w:u w:val="single"/>
          <w:lang w:eastAsia="zh-CN"/>
        </w:rPr>
        <w:t xml:space="preserve"> должны иметь:</w:t>
      </w:r>
    </w:p>
    <w:p w14:paraId="27548EB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документ о прохождении специального обучения (подтверждается документально);</w:t>
      </w:r>
    </w:p>
    <w:p w14:paraId="71F4B443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квалификацию охранника (с подтверждающим документом - свидетельством);</w:t>
      </w:r>
    </w:p>
    <w:p w14:paraId="53B452B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 удостоверение охранника; </w:t>
      </w:r>
    </w:p>
    <w:p w14:paraId="47D72C2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свидетельство о прохождении ежегодного квалификационного экзамена (периодической проверки) на пригодность к действиям в условиях, связанных с применением огнестрельного оружия и специальных средств, предусмотренных для охранников, в части пригодности к действиям в условиях, связанных с применением специальных средств (подтверждается документально);</w:t>
      </w:r>
    </w:p>
    <w:p w14:paraId="24C5819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личную карточку охранника, выданную органами Росгвардии; </w:t>
      </w:r>
    </w:p>
    <w:p w14:paraId="4808C11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медицинское заключение по результатам освидетельствования об отсутствии противопоказаний, препятствующих исполнению обязанностей частного; </w:t>
      </w:r>
    </w:p>
    <w:p w14:paraId="5DDB6966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справку об отсутствии судимости;</w:t>
      </w:r>
    </w:p>
    <w:p w14:paraId="45674A8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 документы, подтверждающие прохождение инструктажа по пожарной безопасности (подтверждается документально);</w:t>
      </w:r>
    </w:p>
    <w:p w14:paraId="26A28957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-  телефон мобильный и(или) радиостанцию. </w:t>
      </w:r>
    </w:p>
    <w:p w14:paraId="447B8AD9" w14:textId="7C460DD1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zh-CN"/>
        </w:rPr>
      </w:pPr>
      <w:r w:rsidRPr="004D019F">
        <w:rPr>
          <w:rFonts w:ascii="Times New Roman" w:eastAsia="Calibri" w:hAnsi="Times New Roman" w:cs="Times New Roman"/>
          <w:b/>
          <w:i/>
          <w:lang w:eastAsia="zh-CN"/>
        </w:rPr>
        <w:t>Участник закупки - организация, осуществляющая частную охранную деятельность, дол</w:t>
      </w:r>
      <w:r w:rsidR="00A128A7" w:rsidRPr="004D019F">
        <w:rPr>
          <w:rFonts w:ascii="Times New Roman" w:eastAsia="Calibri" w:hAnsi="Times New Roman" w:cs="Times New Roman"/>
          <w:b/>
          <w:i/>
          <w:lang w:eastAsia="zh-CN"/>
        </w:rPr>
        <w:t>жна находиться на территории Республики Хакасия</w:t>
      </w:r>
      <w:r w:rsidRPr="004D019F">
        <w:rPr>
          <w:rFonts w:ascii="Times New Roman" w:eastAsia="Calibri" w:hAnsi="Times New Roman" w:cs="Times New Roman"/>
          <w:b/>
          <w:i/>
          <w:lang w:eastAsia="zh-CN"/>
        </w:rPr>
        <w:t>.</w:t>
      </w:r>
    </w:p>
    <w:p w14:paraId="528A822B" w14:textId="65257F96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lastRenderedPageBreak/>
        <w:t xml:space="preserve">Все предусмотренные настоящим техническим заданием кадровые ресурсы должны быть подтверждены документально, в том числе выписками из штатного расписания и копиями заключенных с исполнителем трудовых договоров до подписания </w:t>
      </w:r>
      <w:r w:rsidR="00A128A7" w:rsidRPr="004D019F">
        <w:rPr>
          <w:rFonts w:ascii="Times New Roman" w:eastAsia="Calibri" w:hAnsi="Times New Roman" w:cs="Times New Roman"/>
          <w:lang w:eastAsia="zh-CN"/>
        </w:rPr>
        <w:t>договора</w:t>
      </w:r>
      <w:r w:rsidRPr="004D019F">
        <w:rPr>
          <w:rFonts w:ascii="Times New Roman" w:eastAsia="Calibri" w:hAnsi="Times New Roman" w:cs="Times New Roman"/>
          <w:lang w:eastAsia="zh-CN"/>
        </w:rPr>
        <w:t xml:space="preserve">. </w:t>
      </w:r>
    </w:p>
    <w:p w14:paraId="26B0959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5F66D5B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b/>
          <w:lang w:eastAsia="zh-CN"/>
        </w:rPr>
        <w:t>6. ПОРЯДОК ОКАЗАНИЯ УСЛУГ</w:t>
      </w:r>
    </w:p>
    <w:p w14:paraId="07226305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zh-CN"/>
        </w:rPr>
      </w:pPr>
    </w:p>
    <w:p w14:paraId="4D3D6280" w14:textId="18693BD9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6.1.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В течение первых суток после подписания </w:t>
      </w:r>
      <w:r w:rsidR="00A128A7" w:rsidRPr="004D019F">
        <w:rPr>
          <w:rFonts w:ascii="Times New Roman" w:eastAsia="Calibri" w:hAnsi="Times New Roman" w:cs="Times New Roman"/>
          <w:lang w:eastAsia="zh-CN"/>
        </w:rPr>
        <w:t>договора</w:t>
      </w:r>
      <w:r w:rsidRPr="004D019F">
        <w:rPr>
          <w:rFonts w:ascii="Times New Roman" w:eastAsia="Calibri" w:hAnsi="Times New Roman" w:cs="Times New Roman"/>
          <w:lang w:eastAsia="zh-CN"/>
        </w:rPr>
        <w:t xml:space="preserve"> до приемки объекта под физическую охрану Исполнитель должен:</w:t>
      </w:r>
    </w:p>
    <w:p w14:paraId="46F89E5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обследовать объект, подлежащий охране, провести оценку его уязвимости, составить акт обследования объекта охраны;</w:t>
      </w:r>
    </w:p>
    <w:p w14:paraId="4AE05C2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подготовить должностную инструкцию частного охранника на объекте охраны и согласовать её с Заказчиком;</w:t>
      </w:r>
    </w:p>
    <w:p w14:paraId="1C3B51F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14:paraId="2AC4C48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обеспечить сотрудников охраны материальными и техническими средствами для выполнения ими договорных обязанностей в соответствии с требованиями настоящего Технического задания;</w:t>
      </w:r>
    </w:p>
    <w:p w14:paraId="59B5422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проверить на объекте охраны исправность средств связи, технических средств охраны, кнопки тревожной сигнализации, наличия перечня телефонных номеров экстренных служб района (округа, города), размещение и состояние средств пожаротушения;</w:t>
      </w:r>
    </w:p>
    <w:p w14:paraId="19B84982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на объекте охраны (о начале оказания услуг);</w:t>
      </w:r>
    </w:p>
    <w:p w14:paraId="4DE8CA8E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утвердить график несения службы на объекте охраны и согласовать его с Заказчиком;</w:t>
      </w:r>
    </w:p>
    <w:p w14:paraId="76AF8A9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- разместить информацию об использовании видеонаблюдения (при использовании на объекте охраны средств видеонаблюдения), а также об условиях осуществления внутриобъектового и пропускного режимов в местах, обеспечивающих гарантированную видимость в дневное время, до входа на объект охраны;</w:t>
      </w:r>
    </w:p>
    <w:p w14:paraId="4765B1DB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 xml:space="preserve">6.2. </w:t>
      </w:r>
      <w:r w:rsidRPr="004D019F">
        <w:rPr>
          <w:rFonts w:ascii="Times New Roman" w:eastAsia="Calibri" w:hAnsi="Times New Roman" w:cs="Times New Roman"/>
          <w:lang w:eastAsia="zh-CN"/>
        </w:rPr>
        <w:tab/>
        <w:t>После подписания акта обследования объекта охраны (о начале оказания услуг) не позднее 7:30 часов (время московское) дня, следующего за днем подписания акта, приступить к оказанию услуг по физической охране объекта.</w:t>
      </w:r>
    </w:p>
    <w:p w14:paraId="2364EC1D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6.3.</w:t>
      </w:r>
      <w:r w:rsidRPr="004D019F">
        <w:rPr>
          <w:rFonts w:ascii="Times New Roman" w:eastAsia="Calibri" w:hAnsi="Times New Roman" w:cs="Times New Roman"/>
          <w:lang w:eastAsia="zh-CN"/>
        </w:rPr>
        <w:tab/>
        <w:t>Исполнитель осуществляет оказание услуг в повседневном режиме в порядке, предусмотренном договором, инструкцией по организации охраны объекта, планом-схемой охраны объекта, графиком дежурства, Инструкцией (положением) об организации внутриобъектового и пропускного режимов на объекте охраны и Должностной инструкцией частного охранника на объекте охраны. Все расходы по оказанию услуг по физической охране объектов Заказчика Исполнитель несет самостоятельно за счет своего вознаграждения.</w:t>
      </w:r>
    </w:p>
    <w:p w14:paraId="71C2C7EF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6.4.</w:t>
      </w:r>
      <w:r w:rsidRPr="004D019F">
        <w:rPr>
          <w:rFonts w:ascii="Times New Roman" w:eastAsia="Calibri" w:hAnsi="Times New Roman" w:cs="Times New Roman"/>
          <w:lang w:eastAsia="zh-CN"/>
        </w:rPr>
        <w:tab/>
        <w:t xml:space="preserve">Сотрудники охраны обеспечивают внутриобъектовый и пропускной режимы на объекте охраны, обеспечивают защиту и сохранность имущества, </w:t>
      </w:r>
      <w:r w:rsidRPr="004D019F">
        <w:rPr>
          <w:rFonts w:ascii="Times New Roman" w:eastAsia="MS Mincho" w:hAnsi="Times New Roman" w:cs="Times New Roman"/>
          <w:kern w:val="2"/>
          <w:lang w:eastAsia="zh-CN"/>
        </w:rPr>
        <w:t>выполнение</w:t>
      </w:r>
      <w:r w:rsidRPr="004D019F">
        <w:rPr>
          <w:rFonts w:ascii="Times New Roman" w:eastAsia="MS Mincho" w:hAnsi="Times New Roman" w:cs="Times New Roman"/>
          <w:lang w:eastAsia="zh-CN"/>
        </w:rPr>
        <w:t xml:space="preserve"> мероприятий антитеррористической защищенности, </w:t>
      </w:r>
      <w:r w:rsidRPr="004D019F">
        <w:rPr>
          <w:rFonts w:ascii="Times New Roman" w:eastAsia="Calibri" w:hAnsi="Times New Roman" w:cs="Times New Roman"/>
          <w:lang w:eastAsia="zh-CN"/>
        </w:rPr>
        <w:t>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14:paraId="587D0CE4" w14:textId="77777777" w:rsidR="003E455E" w:rsidRPr="004D019F" w:rsidRDefault="003E455E" w:rsidP="007603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4D019F">
        <w:rPr>
          <w:rFonts w:ascii="Times New Roman" w:eastAsia="Calibri" w:hAnsi="Times New Roman" w:cs="Times New Roman"/>
          <w:lang w:eastAsia="zh-CN"/>
        </w:rPr>
        <w:t>6.5.</w:t>
      </w:r>
      <w:r w:rsidRPr="004D019F">
        <w:rPr>
          <w:rFonts w:ascii="Times New Roman" w:eastAsia="Calibri" w:hAnsi="Times New Roman" w:cs="Times New Roman"/>
          <w:lang w:eastAsia="zh-CN"/>
        </w:rPr>
        <w:tab/>
        <w:t>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подписывают акт о снятии охраны.</w:t>
      </w:r>
    </w:p>
    <w:p w14:paraId="1556237A" w14:textId="06C13E3C" w:rsidR="005F7648" w:rsidRDefault="005F7648" w:rsidP="0076039F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bookmarkStart w:id="0" w:name="P518"/>
      <w:bookmarkEnd w:id="0"/>
    </w:p>
    <w:p w14:paraId="189ECD8E" w14:textId="5A06411D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b/>
          <w:bCs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b/>
          <w:bCs/>
          <w:color w:val="00000A"/>
          <w:lang w:eastAsia="zh-CN" w:bidi="fa-IR"/>
        </w:rPr>
        <w:t>. ГАРАНТИЙНЫЕ ТРЕБОВАНИЯ:</w:t>
      </w:r>
    </w:p>
    <w:p w14:paraId="1F40769D" w14:textId="4A2DC1BA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>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07131717" w14:textId="09AA619A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.2. Гарантийный срок на оказание услуг распространяется на весь период действия договора. </w:t>
      </w:r>
    </w:p>
    <w:p w14:paraId="02698DB9" w14:textId="08EC33AC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14:paraId="266EA6CF" w14:textId="206D35D3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.4. Исполнитель несёт материальную ответственность за ущерб, причиненный в результате: </w:t>
      </w:r>
    </w:p>
    <w:p w14:paraId="7E021A4E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</w:p>
    <w:p w14:paraId="31B821A4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lastRenderedPageBreak/>
        <w:t xml:space="preserve">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14:paraId="7FEF5B6E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14:paraId="1C937669" w14:textId="2F7387F2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.5. Возмещение причинённого, но вине Исполнителя ущерба, производится в порядке, установленном законодательством Российской Федерации. </w:t>
      </w:r>
    </w:p>
    <w:p w14:paraId="60325FE7" w14:textId="0A257782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14:paraId="0795FEE2" w14:textId="2442C3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.7. При возмещении Заказчику похищенных ценностей, присутствие представителя Исполнителя является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</w:p>
    <w:p w14:paraId="205FCF0A" w14:textId="3D66EDB4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14:paraId="1696692F" w14:textId="6438CCAD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>
        <w:rPr>
          <w:rFonts w:ascii="Times New Roman" w:eastAsia="Calibri" w:hAnsi="Times New Roman" w:cs="Times New Roman"/>
          <w:color w:val="00000A"/>
          <w:lang w:eastAsia="zh-CN" w:bidi="fa-IR"/>
        </w:rPr>
        <w:t>7</w:t>
      </w: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.9. Исполнитель не несёт ответственность в следующих случаях: </w:t>
      </w:r>
    </w:p>
    <w:p w14:paraId="234DEC8B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за имущественный ущерб и ущерб, причиненный материальным ценностям стихийными бедствиями; </w:t>
      </w:r>
    </w:p>
    <w:p w14:paraId="7F785A5F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</w:p>
    <w:p w14:paraId="472FF276" w14:textId="77777777" w:rsidR="009E01C3" w:rsidRPr="009E01C3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 xml:space="preserve">- за оставленное без присмотра личное имущество работников Заказчика, имущество иных лиц; </w:t>
      </w:r>
    </w:p>
    <w:p w14:paraId="3E7D3A45" w14:textId="15756DC4" w:rsidR="009E01C3" w:rsidRPr="004D019F" w:rsidRDefault="009E01C3" w:rsidP="009E01C3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lang w:eastAsia="zh-CN" w:bidi="fa-IR"/>
        </w:rPr>
      </w:pPr>
      <w:r w:rsidRPr="009E01C3">
        <w:rPr>
          <w:rFonts w:ascii="Times New Roman" w:eastAsia="Calibri" w:hAnsi="Times New Roman" w:cs="Times New Roman"/>
          <w:color w:val="00000A"/>
          <w:lang w:eastAsia="zh-CN" w:bidi="fa-IR"/>
        </w:rPr>
        <w:t>- в случае, когда ущерб наступил несмотря на то, что сотрудниками Исполнителя были предприняты все меры, предусмотренные Законом, для пресечения преступного посягательства.</w:t>
      </w:r>
    </w:p>
    <w:sectPr w:rsidR="009E01C3" w:rsidRPr="004D019F" w:rsidSect="007603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PT Astra Seri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095C71"/>
    <w:multiLevelType w:val="multilevel"/>
    <w:tmpl w:val="6A5A8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4454746">
    <w:abstractNumId w:val="1"/>
  </w:num>
  <w:num w:numId="2" w16cid:durableId="106537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9A"/>
    <w:rsid w:val="000F29FB"/>
    <w:rsid w:val="00137592"/>
    <w:rsid w:val="00147C82"/>
    <w:rsid w:val="001B3C57"/>
    <w:rsid w:val="001C653F"/>
    <w:rsid w:val="00200A8F"/>
    <w:rsid w:val="0037332F"/>
    <w:rsid w:val="003E455E"/>
    <w:rsid w:val="004D019F"/>
    <w:rsid w:val="00583431"/>
    <w:rsid w:val="005C1B3E"/>
    <w:rsid w:val="005F14F4"/>
    <w:rsid w:val="005F7648"/>
    <w:rsid w:val="0076039F"/>
    <w:rsid w:val="00927C09"/>
    <w:rsid w:val="009E01C3"/>
    <w:rsid w:val="00A128A7"/>
    <w:rsid w:val="00AB3C9D"/>
    <w:rsid w:val="00BC33E6"/>
    <w:rsid w:val="00BF4C50"/>
    <w:rsid w:val="00C60009"/>
    <w:rsid w:val="00C703DA"/>
    <w:rsid w:val="00CD3D06"/>
    <w:rsid w:val="00DA5882"/>
    <w:rsid w:val="00F8559A"/>
    <w:rsid w:val="00F87ECF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8641"/>
  <w15:docId w15:val="{882985D9-1904-4B80-BCB9-DF99FAB4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1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0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3551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Пользователь</cp:lastModifiedBy>
  <cp:revision>3</cp:revision>
  <dcterms:created xsi:type="dcterms:W3CDTF">2026-02-04T03:49:00Z</dcterms:created>
  <dcterms:modified xsi:type="dcterms:W3CDTF">2026-02-10T04:09:00Z</dcterms:modified>
</cp:coreProperties>
</file>