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5442" w:leader="none"/>
        </w:tabs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pacing w:val="1"/>
          <w:sz w:val="24"/>
          <w:szCs w:val="24"/>
        </w:rPr>
        <w:t>ИЗВЕЩЕНИЕ</w:t>
      </w:r>
    </w:p>
    <w:p>
      <w:pPr>
        <w:pStyle w:val="Normal"/>
        <w:widowControl w:val="false"/>
        <w:tabs>
          <w:tab w:val="clear" w:pos="708"/>
          <w:tab w:val="left" w:pos="5442" w:leader="none"/>
        </w:tabs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pacing w:val="1"/>
          <w:sz w:val="24"/>
          <w:szCs w:val="24"/>
        </w:rPr>
        <w:t>ОБ АУКЦИОНЕ В ЭЛЕКТРОННОЙ ФОРМЕ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</w:p>
    <w:p>
      <w:pPr>
        <w:pStyle w:val="Normal"/>
        <w:spacing w:lineRule="auto" w:line="240"/>
        <w:ind w:right="0"/>
        <w:jc w:val="center"/>
        <w:rPr/>
      </w:pPr>
      <w:r>
        <w:rPr>
          <w:rStyle w:val="310pt"/>
          <w:rFonts w:eastAsia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0"/>
          <w:sz w:val="24"/>
          <w:szCs w:val="24"/>
          <w:u w:val="none"/>
          <w:shd w:fill="auto" w:val="clear"/>
          <w:vertAlign w:val="baseline"/>
          <w:em w:val="none"/>
          <w:lang w:val="ru-RU" w:eastAsia="en-US" w:bidi="ar-SA"/>
        </w:rPr>
        <w:t xml:space="preserve">на поставку </w:t>
      </w:r>
      <w:r>
        <w:rPr>
          <w:rStyle w:val="310pt"/>
          <w:rFonts w:eastAsia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0"/>
          <w:sz w:val="24"/>
          <w:szCs w:val="24"/>
          <w:u w:val="none"/>
          <w:shd w:fill="auto" w:val="clear"/>
          <w:vertAlign w:val="baseline"/>
          <w:em w:val="none"/>
          <w:lang w:val="ru-RU" w:eastAsia="en-US" w:bidi="ar-SA"/>
        </w:rPr>
        <w:t>т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рубы напорной из полиэтилена и фитинг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ов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прочи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х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пластмассовы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х</w:t>
      </w:r>
    </w:p>
    <w:p>
      <w:pPr>
        <w:pStyle w:val="Normal"/>
        <w:spacing w:lineRule="auto" w:line="240"/>
        <w:ind w:right="0"/>
        <w:jc w:val="center"/>
        <w:rPr>
          <w:rStyle w:val="310pt"/>
          <w:rFonts w:eastAsia="Times New Roman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ru-RU" w:eastAsia="en-US" w:bidi="ar-SA"/>
        </w:rPr>
      </w:pPr>
      <w:r>
        <w:rPr>
          <w:rFonts w:eastAsia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ru-RU" w:eastAsia="en-US" w:bidi="ar-SA"/>
        </w:rPr>
      </w:r>
    </w:p>
    <w:p>
      <w:pPr>
        <w:pStyle w:val="Normal"/>
        <w:widowControl w:val="false"/>
        <w:tabs>
          <w:tab w:val="clear" w:pos="708"/>
          <w:tab w:val="left" w:pos="5442" w:leader="none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cs="Times New Roman" w:ascii="Times New Roman" w:hAnsi="Times New Roman"/>
          <w:b/>
          <w:spacing w:val="1"/>
          <w:sz w:val="22"/>
          <w:szCs w:val="22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7"/>
        <w:gridCol w:w="633"/>
        <w:gridCol w:w="5365"/>
      </w:tblGrid>
      <w:tr>
        <w:trPr/>
        <w:tc>
          <w:tcPr>
            <w:tcW w:w="10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113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  <w:lang w:eastAsia="ru-RU"/>
              </w:rPr>
              <w:t>1. Извещение составлено в соответствии со ст. 4 ФЗ-223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0" w:right="0"/>
              <w:contextualSpacing w:val="false"/>
              <w:jc w:val="both"/>
              <w:rPr/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1.1. Способ осуществления закупки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/>
              <w:jc w:val="both"/>
              <w:rPr/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Аукцион в электронной форме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1.2. 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Электронная торговая пло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 xml:space="preserve">щадка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ru-RU" w:eastAsia="ru-RU"/>
              </w:rPr>
              <w:t xml:space="preserve">ЭТП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en-US" w:eastAsia="ru-RU"/>
              </w:rPr>
              <w:t>«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ru-RU" w:eastAsia="ru-RU"/>
              </w:rPr>
              <w:t>РЕГИОН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en-US" w:eastAsia="ru-RU"/>
              </w:rPr>
              <w:t>»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 xml:space="preserve">Адрес электронной площадки в сети Интернет: </w:t>
            </w:r>
            <w:hyperlink r:id="rId2">
              <w:r>
                <w:rPr>
                  <w:rStyle w:val="Hyperlink"/>
                  <w:rFonts w:cs="Times New Roman" w:ascii="Times New Roman" w:hAnsi="Times New Roman"/>
                  <w:i w:val="false"/>
                  <w:iCs w:val="false"/>
                  <w:sz w:val="24"/>
                  <w:szCs w:val="24"/>
                  <w:shd w:fill="auto" w:val="clear"/>
                  <w:lang w:val="en-US" w:eastAsia="ru-RU"/>
                </w:rPr>
                <w:t>https://torgi.etp-region.ru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1.3. 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1.4.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Муниципальное унитарное предприятие тепловых сетей г. Зеленогорска (МУП ТС).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Место нахождения: 663690, РФ, г. Зеленогорск, Красноярский край, ул. Майское шоссе, 19.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Почтовый адрес: 663690, РФ, г. Зеленогорск, Красноярский край, ул. Майское шоссе, 19, а/я 31.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Адрес электронной почты: mupts_zgr@mail.ru.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Ответственное должностное лицо - Начальник отдела по организации закупок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Харитонов Максим Владимирович.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Номер телефона: 8 (39169) 33884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1.5. 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r>
              <w:fldChar w:fldCharType="begin"/>
            </w:r>
            <w:r>
              <w:rPr>
                <w:rStyle w:val="ListLabel2"/>
                <w:sz w:val="24"/>
                <w:i w:val="false"/>
                <w:b/>
                <w:szCs w:val="24"/>
                <w:iCs w:val="false"/>
                <w:rFonts w:ascii="Times New Roman" w:hAnsi="Times New Roman"/>
                <w:color w:val="000000"/>
                <w:lang w:eastAsia="ru-RU"/>
              </w:rPr>
              <w:instrText xml:space="preserve"> HYPERLINK "https://www.consultant.ru/document/cons_doc_LAW_483052/fddec0f5c16a67f6fca41f9e31dfb0dcc72cc49a/" \l "dst199"</w:instrText>
            </w:r>
            <w:r>
              <w:rPr>
                <w:rStyle w:val="ListLabel2"/>
                <w:sz w:val="24"/>
                <w:i w:val="false"/>
                <w:b/>
                <w:szCs w:val="24"/>
                <w:iCs w:val="false"/>
                <w:rFonts w:ascii="Times New Roman" w:hAnsi="Times New Roman"/>
                <w:color w:val="000000"/>
                <w:lang w:eastAsia="ru-RU"/>
              </w:rPr>
              <w:fldChar w:fldCharType="separate"/>
            </w:r>
            <w:r>
              <w:rPr>
                <w:rStyle w:val="ListLabel2"/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частью 6.1 статьи 3</w:t>
            </w:r>
            <w:r>
              <w:rPr>
                <w:rStyle w:val="ListLabel2"/>
                <w:sz w:val="24"/>
                <w:i w:val="false"/>
                <w:b/>
                <w:szCs w:val="24"/>
                <w:iCs w:val="false"/>
                <w:rFonts w:ascii="Times New Roman" w:hAnsi="Times New Roman"/>
                <w:color w:val="000000"/>
                <w:lang w:eastAsia="ru-RU"/>
              </w:rPr>
              <w:fldChar w:fldCharType="end"/>
            </w: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1.6. Место поставки товара, выполнения работы, оказания услуги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доставки Товара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 xml:space="preserve">663690,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ru-RU" w:eastAsia="ru-RU"/>
              </w:rPr>
              <w:t>Красноярский край, г Зеленогорск, ул. Майское шоссе, 19</w:t>
            </w:r>
          </w:p>
        </w:tc>
      </w:tr>
      <w:tr>
        <w:trPr>
          <w:trHeight w:val="2030" w:hRule="atLeast"/>
        </w:trPr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1.7. 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4 354 463,86 руб</w:t>
            </w:r>
          </w:p>
        </w:tc>
      </w:tr>
      <w:tr>
        <w:trPr/>
        <w:tc>
          <w:tcPr>
            <w:tcW w:w="104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2.1. Порядок подачи заявок на участие в закупке (этапах конкурентной закупки)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информацию предусмотренную документацией о закупке.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(*.doc), (*.docx), (*.xls), (*.xlsx), (*.txt), (*.pdf), (*.jpg) и т.д.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Файлы формируются по принципу: один файл – один документ.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  <w:lang w:eastAsia="ru-RU"/>
              </w:rPr>
              <w:t>Проведение аукциона: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1.</w:t>
              <w:tab/>
              <w:t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соответствующих программных и технических средств, не требующих проведения заседания ЗК.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2.</w:t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3.</w:t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4.</w:t>
              <w:tab/>
              <w:t>Аукцион проводится путем снижения НМЦ на шаг аукциона, который составляет от 0,5 до 5% (от половины процента до пяти процентов) НМЦ.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5.</w:t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(1)</w:t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(2)</w:t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цене договора или больше, чем оно;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(3)</w:t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цене договора (цене лота), сниженное в пределах «шага аукциона»;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(4)</w:t>
              <w:tab/>
              <w:t>участник закупки не вправе подать предложение о цене договора, равное нулю;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(5)</w:t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цене договора (цене лота) в случае, если оно подано этим участником.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6.</w:t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2.2. Место, дата начала приема заявок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Электронная торговая площадка ЭТП «Регион»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Hyperlink"/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 xml:space="preserve">Адрес электронной площадки в сети Интернет: </w:t>
            </w:r>
            <w:hyperlink r:id="rId3">
              <w:r>
                <w:rPr>
                  <w:rStyle w:val="Hyperlink"/>
                  <w:rFonts w:cs="Times New Roman" w:ascii="Times New Roman" w:hAnsi="Times New Roman"/>
                  <w:i w:val="false"/>
                  <w:iCs w:val="false"/>
                  <w:sz w:val="24"/>
                  <w:szCs w:val="24"/>
                  <w:shd w:fill="auto" w:val="clear"/>
                  <w:lang w:val="en-US" w:eastAsia="ru-RU"/>
                </w:rPr>
                <w:t>https://torgi.etp-region.ru</w:t>
              </w:r>
            </w:hyperlink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4"/>
                <w:i w:val="false"/>
                <w:szCs w:val="24"/>
                <w:iCs w:val="false"/>
                <w:rFonts w:ascii="Times New Roman" w:hAnsi="Times New Roman"/>
                <w:lang w:eastAsia="ru-RU"/>
              </w:rPr>
              <w:instrText xml:space="preserve"> FORMTEXT </w:instrTex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  <w:r>
              <w:rPr>
                <w:sz w:val="24"/>
                <w:i w:val="false"/>
                <w:szCs w:val="24"/>
                <w:iCs w:val="false"/>
                <w:rFonts w:ascii="Times New Roman" w:hAnsi="Times New Roman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  <w:r/>
            <w:r>
              <w:rPr>
                <w:sz w:val="24"/>
                <w:i w:val="false"/>
                <w:szCs w:val="24"/>
                <w:iCs w:val="false"/>
                <w:rFonts w:ascii="Times New Roman" w:hAnsi="Times New Roman"/>
                <w:lang w:eastAsia="ru-RU"/>
              </w:rPr>
              <w:fldChar w:fldCharType="end"/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2.3. Место, дата и время окончания срока подачи заявок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Электронная торговая площадка ЭТП «Регион»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Hyperlink"/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 xml:space="preserve">Адрес электронной площадки в сети Интернет: </w:t>
            </w:r>
            <w:hyperlink r:id="rId4">
              <w:r>
                <w:rPr>
                  <w:rStyle w:val="Hyperlink"/>
                  <w:rFonts w:cs="Times New Roman" w:ascii="Times New Roman" w:hAnsi="Times New Roman"/>
                  <w:i w:val="false"/>
                  <w:iCs w:val="false"/>
                  <w:sz w:val="24"/>
                  <w:szCs w:val="24"/>
                  <w:shd w:fill="auto" w:val="clear"/>
                  <w:lang w:val="en-US" w:eastAsia="ru-RU"/>
                </w:rPr>
                <w:t>https://torgi.etp-region.ru</w:t>
              </w:r>
            </w:hyperlink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 xml:space="preserve">«13» марта 2026 года,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08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:00 (местное время заказчика)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2.4. Место, дата рассмотрения первых частей заявок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По месту нахождения Заказчика.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«16» марта 2026 года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2.5. Место, дата и время проведения аукциона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 xml:space="preserve">Адрес электронной площадки в сети Интернет: </w:t>
            </w:r>
            <w:hyperlink r:id="rId5">
              <w:r>
                <w:rPr>
                  <w:rStyle w:val="Hyperlink"/>
                  <w:rFonts w:ascii="Times New Roman" w:hAnsi="Times New Roman"/>
                  <w:i w:val="false"/>
                  <w:iCs w:val="false"/>
                  <w:sz w:val="24"/>
                  <w:szCs w:val="24"/>
                  <w:shd w:fill="auto" w:val="clear"/>
                  <w:lang w:eastAsia="ru-RU"/>
                </w:rPr>
                <w:t>https://etp-region.ru</w:t>
              </w:r>
            </w:hyperlink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«20» марта 2026 года, 1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2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:00 (местное время заказчика)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2.6. Место и дата рассмотрения вторых частей заявок и подведения итогов закупки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По месту нахождения Заказчика.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«23»марта 2026 года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2.7. Порядок подведения итогов конкурентной закупки (этапов конкурентной закупки);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По результатам проведения аукциона и рассмотрения закупочной комиссией документов и сведений участников,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подписания.</w:t>
            </w:r>
          </w:p>
        </w:tc>
      </w:tr>
      <w:tr>
        <w:trPr>
          <w:trHeight w:val="672" w:hRule="atLeast"/>
        </w:trPr>
        <w:tc>
          <w:tcPr>
            <w:tcW w:w="10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3. Размер обеспечения и информация о запрете или ограничении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  <w:lang w:eastAsia="ru-RU"/>
              </w:rPr>
              <w:t>3.1. 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59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>
        <w:trPr/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  <w:lang w:eastAsia="ru-RU"/>
              </w:rPr>
              <w:t>3.2. 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 xml:space="preserve">Размер обеспечения исполнения Договора 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 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устанавливается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 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в размере 2%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 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от начальной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 (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максимальной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) 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цены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 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Договора и составляет 87 089 (восемьдесят семь тысяч восемьдесят девять) рублей 27 копеек.</w:t>
            </w:r>
          </w:p>
        </w:tc>
      </w:tr>
      <w:tr>
        <w:trPr/>
        <w:tc>
          <w:tcPr>
            <w:tcW w:w="10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  <w:lang w:eastAsia="ru-RU"/>
              </w:rPr>
              <w:t>3.3.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>
        <w:trPr/>
        <w:tc>
          <w:tcPr>
            <w:tcW w:w="10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</w:t>
            </w:r>
            <w:r>
              <w:rPr>
                <w:rFonts w:cs="Times New Roman" w:ascii="Times New Roman" w:hAnsi="Times New Roman"/>
                <w:i w:val="false"/>
                <w:iCs w:val="false"/>
                <w:color w:val="FF0000"/>
                <w:sz w:val="24"/>
                <w:szCs w:val="24"/>
              </w:rPr>
              <w:t>положения настоящей статьи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>
        <w:trPr/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ЗАПРЕТ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 предоставляется</w:t>
            </w:r>
          </w:p>
        </w:tc>
      </w:tr>
      <w:tr>
        <w:trPr/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ОГРАНИЧЕНИЕ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Theme="minorHAnsi" w:hAnsiTheme="minorHAnsi"/>
                <w:highlight w:val="none"/>
                <w:shd w:fill="FFFF00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FFFF00" w:val="clear"/>
              </w:rPr>
              <w:t>Предоставляется</w:t>
            </w:r>
          </w:p>
        </w:tc>
      </w:tr>
      <w:tr>
        <w:trPr/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ПРЕИМУЩЕСТВО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 предоставляется</w:t>
            </w:r>
          </w:p>
        </w:tc>
      </w:tr>
      <w:tr>
        <w:trPr/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3.4. Иные сведения в соответствии с Положением Заказчика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-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sectPr>
      <w:type w:val="nextPage"/>
      <w:pgSz w:w="11906" w:h="16838"/>
      <w:pgMar w:left="720" w:right="720" w:gutter="0" w:header="0" w:top="720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062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0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8062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8062f"/>
    <w:rPr>
      <w:color w:val="605E5C"/>
      <w:shd w:fill="E1DFDD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020506"/>
    <w:rPr>
      <w:rFonts w:ascii="Calibri" w:hAnsi="Calibri" w:eastAsia="Times New Roman" w:cs="Calibri"/>
      <w:sz w:val="20"/>
      <w:szCs w:val="20"/>
      <w:lang w:eastAsia="zh-C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020506"/>
    <w:rPr>
      <w:rFonts w:ascii="Calibri" w:hAnsi="Calibri" w:eastAsia="Times New Roman" w:cs="Calibri"/>
      <w:sz w:val="20"/>
      <w:szCs w:val="20"/>
      <w:lang w:eastAsia="zh-CN"/>
    </w:rPr>
  </w:style>
  <w:style w:type="character" w:styleId="310pt">
    <w:name w:val="Основной текст (3) + 10 pt"/>
    <w:qFormat/>
    <w:rPr>
      <w:rFonts w:ascii="Times New Roman" w:hAnsi="Times New Roman" w:cs="Times New Roman"/>
      <w:spacing w:val="0"/>
      <w:sz w:val="20"/>
      <w:szCs w:val="20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Blk">
    <w:name w:val="blk"/>
    <w:qFormat/>
    <w:rPr>
      <w:rFonts w:eastAsia="Times New Roman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02050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02050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0271e"/>
    <w:pPr>
      <w:spacing w:before="0" w:after="0"/>
      <w:ind w:left="72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orgi.etp-region.ru/app/section/zel-mupts/EtpDocList/page" TargetMode="External"/><Relationship Id="rId3" Type="http://schemas.openxmlformats.org/officeDocument/2006/relationships/hyperlink" Target="https://torgi.etp-region.ru/app/section/zel-mupts/EtpDocList/page" TargetMode="External"/><Relationship Id="rId4" Type="http://schemas.openxmlformats.org/officeDocument/2006/relationships/hyperlink" Target="https://torgi.etp-region.ru/app/section/zel-mupts/EtpDocList/page" TargetMode="External"/><Relationship Id="rId5" Type="http://schemas.openxmlformats.org/officeDocument/2006/relationships/hyperlink" Target="https://etp-region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LibreOffice/7.6.7.2$Windows_X86_64 LibreOffice_project/dd47e4b30cb7dab30588d6c79c651f218165e3c5</Application>
  <AppVersion>15.0000</AppVersion>
  <Pages>5</Pages>
  <Words>1627</Words>
  <Characters>11477</Characters>
  <CharactersWithSpaces>13019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2025-01-09T04:30:00Z</dcterms:created>
  <dc:creator>User25</dc:creator>
  <dc:description/>
  <dc:language>ru-RU</dc:language>
  <cp:lastModifiedBy>Татьяна Михайловна Кулешова</cp:lastModifiedBy>
  <cp:lastPrinted>2026-02-16T11:31:12Z</cp:lastPrinted>
  <dcterms:modified xsi:type="dcterms:W3CDTF">2026-02-25T14:38:00Z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