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629EB" w14:textId="7D035162" w:rsidR="009D050B" w:rsidRDefault="009D050B" w:rsidP="009D050B">
      <w:pPr>
        <w:jc w:val="right"/>
        <w:rPr>
          <w:b/>
          <w:bCs/>
          <w:sz w:val="22"/>
          <w:szCs w:val="22"/>
        </w:rPr>
      </w:pPr>
      <w:r w:rsidRPr="009D050B">
        <w:rPr>
          <w:b/>
          <w:bCs/>
          <w:sz w:val="22"/>
          <w:szCs w:val="22"/>
        </w:rPr>
        <w:t>Приложение № 1 к извещению</w:t>
      </w:r>
    </w:p>
    <w:p w14:paraId="1EB4D964" w14:textId="15C6793F" w:rsidR="003421BE" w:rsidRPr="00086585" w:rsidRDefault="003421BE" w:rsidP="00522117">
      <w:pPr>
        <w:jc w:val="center"/>
        <w:rPr>
          <w:b/>
          <w:bCs/>
          <w:sz w:val="22"/>
          <w:szCs w:val="22"/>
        </w:rPr>
      </w:pPr>
      <w:r w:rsidRPr="00086585">
        <w:rPr>
          <w:b/>
          <w:bCs/>
          <w:sz w:val="22"/>
          <w:szCs w:val="22"/>
        </w:rPr>
        <w:t xml:space="preserve">Техническое задание </w:t>
      </w:r>
    </w:p>
    <w:p w14:paraId="3CD33382" w14:textId="343AA748" w:rsidR="00522117" w:rsidRPr="00086585" w:rsidRDefault="00522117" w:rsidP="00522117">
      <w:pPr>
        <w:jc w:val="center"/>
        <w:rPr>
          <w:rFonts w:eastAsia="Calibri"/>
          <w:b/>
          <w:bCs/>
          <w:sz w:val="22"/>
          <w:szCs w:val="22"/>
        </w:rPr>
      </w:pPr>
      <w:bookmarkStart w:id="0" w:name="_Hlk223594518"/>
      <w:r w:rsidRPr="00086585">
        <w:rPr>
          <w:rFonts w:eastAsia="Calibri"/>
          <w:b/>
          <w:bCs/>
          <w:sz w:val="22"/>
          <w:szCs w:val="22"/>
        </w:rPr>
        <w:t xml:space="preserve">на </w:t>
      </w:r>
      <w:r w:rsidR="001B105A">
        <w:rPr>
          <w:rFonts w:eastAsia="Calibri"/>
          <w:b/>
          <w:bCs/>
          <w:sz w:val="22"/>
          <w:szCs w:val="22"/>
        </w:rPr>
        <w:t>о</w:t>
      </w:r>
      <w:r w:rsidR="001B105A" w:rsidRPr="001B105A">
        <w:rPr>
          <w:rFonts w:eastAsia="Calibri"/>
          <w:b/>
          <w:bCs/>
          <w:sz w:val="22"/>
          <w:szCs w:val="22"/>
        </w:rPr>
        <w:t xml:space="preserve">казание услуг </w:t>
      </w:r>
      <w:r w:rsidR="001B105A">
        <w:rPr>
          <w:rFonts w:eastAsia="Calibri"/>
          <w:b/>
          <w:bCs/>
          <w:sz w:val="22"/>
          <w:szCs w:val="22"/>
        </w:rPr>
        <w:t xml:space="preserve">по </w:t>
      </w:r>
      <w:r w:rsidRPr="00086585">
        <w:rPr>
          <w:rFonts w:eastAsia="Calibri"/>
          <w:b/>
          <w:bCs/>
          <w:sz w:val="22"/>
          <w:szCs w:val="22"/>
        </w:rPr>
        <w:t>предоставлени</w:t>
      </w:r>
      <w:r w:rsidR="001B105A">
        <w:rPr>
          <w:rFonts w:eastAsia="Calibri"/>
          <w:b/>
          <w:bCs/>
          <w:sz w:val="22"/>
          <w:szCs w:val="22"/>
        </w:rPr>
        <w:t>ю</w:t>
      </w:r>
      <w:r w:rsidRPr="00086585">
        <w:rPr>
          <w:rFonts w:eastAsia="Calibri"/>
          <w:b/>
          <w:bCs/>
          <w:sz w:val="22"/>
          <w:szCs w:val="22"/>
        </w:rPr>
        <w:t xml:space="preserve"> прав на использование программы для ЭВМ «</w:t>
      </w:r>
      <w:proofErr w:type="spellStart"/>
      <w:r w:rsidRPr="00086585">
        <w:rPr>
          <w:rFonts w:eastAsia="Calibri"/>
          <w:b/>
          <w:bCs/>
          <w:sz w:val="22"/>
          <w:szCs w:val="22"/>
        </w:rPr>
        <w:t>Техэксперт</w:t>
      </w:r>
      <w:proofErr w:type="spellEnd"/>
      <w:r w:rsidRPr="00086585">
        <w:rPr>
          <w:rFonts w:eastAsia="Calibri"/>
          <w:b/>
          <w:bCs/>
          <w:sz w:val="22"/>
          <w:szCs w:val="22"/>
        </w:rPr>
        <w:t>: Базовые нормативные документы. Лаборатория» для нужд Астраханского филиала ФГБУ "</w:t>
      </w:r>
      <w:proofErr w:type="spellStart"/>
      <w:r w:rsidRPr="00086585">
        <w:rPr>
          <w:rFonts w:eastAsia="Calibri"/>
          <w:b/>
          <w:bCs/>
          <w:sz w:val="22"/>
          <w:szCs w:val="22"/>
        </w:rPr>
        <w:t>РосАгрохимслужба</w:t>
      </w:r>
      <w:proofErr w:type="spellEnd"/>
      <w:r w:rsidRPr="00086585">
        <w:rPr>
          <w:rFonts w:eastAsia="Calibri"/>
          <w:b/>
          <w:bCs/>
          <w:sz w:val="22"/>
          <w:szCs w:val="22"/>
        </w:rPr>
        <w:t>"</w:t>
      </w:r>
    </w:p>
    <w:p w14:paraId="7FB7F4E5" w14:textId="77777777" w:rsidR="00522117" w:rsidRPr="00086585" w:rsidRDefault="00522117" w:rsidP="00522117">
      <w:pPr>
        <w:jc w:val="center"/>
        <w:rPr>
          <w:rFonts w:eastAsia="Calibri"/>
          <w:sz w:val="22"/>
          <w:szCs w:val="22"/>
        </w:rPr>
      </w:pPr>
    </w:p>
    <w:p w14:paraId="1B048C13" w14:textId="11B3B090" w:rsidR="003421BE" w:rsidRPr="00086585" w:rsidRDefault="003421BE" w:rsidP="00522117">
      <w:pPr>
        <w:pStyle w:val="a4"/>
        <w:numPr>
          <w:ilvl w:val="0"/>
          <w:numId w:val="13"/>
        </w:numPr>
        <w:ind w:left="0" w:firstLine="0"/>
        <w:jc w:val="both"/>
        <w:rPr>
          <w:b/>
          <w:iCs/>
          <w:sz w:val="22"/>
          <w:szCs w:val="22"/>
        </w:rPr>
      </w:pPr>
      <w:r w:rsidRPr="00086585">
        <w:rPr>
          <w:b/>
          <w:iCs/>
          <w:sz w:val="22"/>
          <w:szCs w:val="22"/>
        </w:rPr>
        <w:t>Общие положения</w:t>
      </w:r>
      <w:r w:rsidR="0015376A" w:rsidRPr="00086585">
        <w:rPr>
          <w:b/>
          <w:iCs/>
          <w:sz w:val="22"/>
          <w:szCs w:val="22"/>
        </w:rPr>
        <w:t>:</w:t>
      </w:r>
    </w:p>
    <w:tbl>
      <w:tblPr>
        <w:tblStyle w:val="a5"/>
        <w:tblW w:w="9793" w:type="dxa"/>
        <w:tblLook w:val="04A0" w:firstRow="1" w:lastRow="0" w:firstColumn="1" w:lastColumn="0" w:noHBand="0" w:noVBand="1"/>
      </w:tblPr>
      <w:tblGrid>
        <w:gridCol w:w="560"/>
        <w:gridCol w:w="1371"/>
        <w:gridCol w:w="1991"/>
        <w:gridCol w:w="2319"/>
        <w:gridCol w:w="1693"/>
        <w:gridCol w:w="1859"/>
      </w:tblGrid>
      <w:tr w:rsidR="00522117" w:rsidRPr="00086585" w14:paraId="009CCE7C" w14:textId="77777777" w:rsidTr="0015376A">
        <w:trPr>
          <w:trHeight w:val="345"/>
        </w:trPr>
        <w:tc>
          <w:tcPr>
            <w:tcW w:w="560" w:type="dxa"/>
            <w:vMerge w:val="restart"/>
            <w:hideMark/>
          </w:tcPr>
          <w:p w14:paraId="0A2C7326" w14:textId="1CBCF526" w:rsidR="00522117" w:rsidRPr="00086585" w:rsidRDefault="00522117" w:rsidP="00522117">
            <w:pPr>
              <w:jc w:val="both"/>
              <w:rPr>
                <w:b/>
                <w:bCs/>
                <w:sz w:val="22"/>
                <w:szCs w:val="22"/>
              </w:rPr>
            </w:pPr>
            <w:r w:rsidRPr="00086585">
              <w:rPr>
                <w:b/>
                <w:bCs/>
                <w:sz w:val="22"/>
                <w:szCs w:val="22"/>
              </w:rPr>
              <w:t>№ п/п</w:t>
            </w:r>
          </w:p>
        </w:tc>
        <w:tc>
          <w:tcPr>
            <w:tcW w:w="1371" w:type="dxa"/>
            <w:vMerge w:val="restart"/>
            <w:hideMark/>
          </w:tcPr>
          <w:p w14:paraId="664A2E4D" w14:textId="77777777" w:rsidR="00522117" w:rsidRPr="00086585" w:rsidRDefault="00522117" w:rsidP="00522117">
            <w:pPr>
              <w:jc w:val="both"/>
              <w:rPr>
                <w:b/>
                <w:bCs/>
                <w:sz w:val="22"/>
                <w:szCs w:val="22"/>
              </w:rPr>
            </w:pPr>
            <w:r w:rsidRPr="00086585">
              <w:rPr>
                <w:b/>
                <w:bCs/>
                <w:sz w:val="22"/>
                <w:szCs w:val="22"/>
              </w:rPr>
              <w:t>Код</w:t>
            </w:r>
          </w:p>
        </w:tc>
        <w:tc>
          <w:tcPr>
            <w:tcW w:w="1991" w:type="dxa"/>
            <w:vMerge w:val="restart"/>
            <w:hideMark/>
          </w:tcPr>
          <w:p w14:paraId="46DF3456" w14:textId="77777777" w:rsidR="00522117" w:rsidRPr="00086585" w:rsidRDefault="00522117" w:rsidP="00522117">
            <w:pPr>
              <w:jc w:val="both"/>
              <w:rPr>
                <w:b/>
                <w:bCs/>
                <w:sz w:val="22"/>
                <w:szCs w:val="22"/>
              </w:rPr>
            </w:pPr>
            <w:r w:rsidRPr="00086585">
              <w:rPr>
                <w:b/>
                <w:bCs/>
                <w:sz w:val="22"/>
                <w:szCs w:val="22"/>
              </w:rPr>
              <w:t>Наименование</w:t>
            </w:r>
          </w:p>
        </w:tc>
        <w:tc>
          <w:tcPr>
            <w:tcW w:w="5871" w:type="dxa"/>
            <w:gridSpan w:val="3"/>
            <w:hideMark/>
          </w:tcPr>
          <w:p w14:paraId="7BE7A473" w14:textId="77777777" w:rsidR="00522117" w:rsidRPr="00086585" w:rsidRDefault="00522117" w:rsidP="0015376A">
            <w:pPr>
              <w:jc w:val="center"/>
              <w:rPr>
                <w:b/>
                <w:bCs/>
                <w:sz w:val="22"/>
                <w:szCs w:val="22"/>
              </w:rPr>
            </w:pPr>
            <w:r w:rsidRPr="00086585">
              <w:rPr>
                <w:b/>
                <w:bCs/>
                <w:sz w:val="22"/>
                <w:szCs w:val="22"/>
              </w:rPr>
              <w:t>Национальный режим</w:t>
            </w:r>
          </w:p>
        </w:tc>
      </w:tr>
      <w:tr w:rsidR="00522117" w:rsidRPr="00086585" w14:paraId="5BA4DDE2" w14:textId="77777777" w:rsidTr="0015376A">
        <w:trPr>
          <w:trHeight w:val="345"/>
        </w:trPr>
        <w:tc>
          <w:tcPr>
            <w:tcW w:w="560" w:type="dxa"/>
            <w:vMerge/>
            <w:hideMark/>
          </w:tcPr>
          <w:p w14:paraId="1AAA2485" w14:textId="77777777" w:rsidR="00522117" w:rsidRPr="00086585" w:rsidRDefault="00522117" w:rsidP="00522117">
            <w:pPr>
              <w:jc w:val="both"/>
              <w:rPr>
                <w:b/>
                <w:bCs/>
                <w:sz w:val="22"/>
                <w:szCs w:val="22"/>
              </w:rPr>
            </w:pPr>
          </w:p>
        </w:tc>
        <w:tc>
          <w:tcPr>
            <w:tcW w:w="1371" w:type="dxa"/>
            <w:vMerge/>
            <w:hideMark/>
          </w:tcPr>
          <w:p w14:paraId="0C47C203" w14:textId="77777777" w:rsidR="00522117" w:rsidRPr="00086585" w:rsidRDefault="00522117" w:rsidP="00522117">
            <w:pPr>
              <w:jc w:val="both"/>
              <w:rPr>
                <w:b/>
                <w:bCs/>
                <w:sz w:val="22"/>
                <w:szCs w:val="22"/>
              </w:rPr>
            </w:pPr>
          </w:p>
        </w:tc>
        <w:tc>
          <w:tcPr>
            <w:tcW w:w="1991" w:type="dxa"/>
            <w:vMerge/>
            <w:hideMark/>
          </w:tcPr>
          <w:p w14:paraId="37EA94D7" w14:textId="77777777" w:rsidR="00522117" w:rsidRPr="00086585" w:rsidRDefault="00522117" w:rsidP="00522117">
            <w:pPr>
              <w:jc w:val="both"/>
              <w:rPr>
                <w:b/>
                <w:bCs/>
                <w:sz w:val="22"/>
                <w:szCs w:val="22"/>
              </w:rPr>
            </w:pPr>
          </w:p>
        </w:tc>
        <w:tc>
          <w:tcPr>
            <w:tcW w:w="2319" w:type="dxa"/>
            <w:hideMark/>
          </w:tcPr>
          <w:p w14:paraId="3D5CD096" w14:textId="77777777" w:rsidR="00522117" w:rsidRPr="00086585" w:rsidRDefault="00522117" w:rsidP="00522117">
            <w:pPr>
              <w:jc w:val="center"/>
              <w:rPr>
                <w:b/>
                <w:bCs/>
                <w:sz w:val="22"/>
                <w:szCs w:val="22"/>
              </w:rPr>
            </w:pPr>
            <w:r w:rsidRPr="00086585">
              <w:rPr>
                <w:b/>
                <w:bCs/>
                <w:sz w:val="22"/>
                <w:szCs w:val="22"/>
              </w:rPr>
              <w:t>1875 (Запрет)</w:t>
            </w:r>
          </w:p>
        </w:tc>
        <w:tc>
          <w:tcPr>
            <w:tcW w:w="1693" w:type="dxa"/>
            <w:hideMark/>
          </w:tcPr>
          <w:p w14:paraId="2CBAEFCC" w14:textId="77777777" w:rsidR="00522117" w:rsidRPr="00086585" w:rsidRDefault="00522117" w:rsidP="00522117">
            <w:pPr>
              <w:jc w:val="center"/>
              <w:rPr>
                <w:b/>
                <w:bCs/>
                <w:sz w:val="22"/>
                <w:szCs w:val="22"/>
              </w:rPr>
            </w:pPr>
            <w:r w:rsidRPr="00086585">
              <w:rPr>
                <w:b/>
                <w:bCs/>
                <w:sz w:val="22"/>
                <w:szCs w:val="22"/>
              </w:rPr>
              <w:t>1875 (Ограничение)</w:t>
            </w:r>
          </w:p>
        </w:tc>
        <w:tc>
          <w:tcPr>
            <w:tcW w:w="1859" w:type="dxa"/>
            <w:hideMark/>
          </w:tcPr>
          <w:p w14:paraId="1A8E2EC4" w14:textId="77777777" w:rsidR="00522117" w:rsidRPr="00086585" w:rsidRDefault="00522117" w:rsidP="00522117">
            <w:pPr>
              <w:jc w:val="center"/>
              <w:rPr>
                <w:b/>
                <w:bCs/>
                <w:sz w:val="22"/>
                <w:szCs w:val="22"/>
              </w:rPr>
            </w:pPr>
            <w:r w:rsidRPr="00086585">
              <w:rPr>
                <w:b/>
                <w:bCs/>
                <w:sz w:val="22"/>
                <w:szCs w:val="22"/>
              </w:rPr>
              <w:t>1875 (Преимущество)</w:t>
            </w:r>
          </w:p>
        </w:tc>
      </w:tr>
      <w:tr w:rsidR="00522117" w:rsidRPr="00086585" w14:paraId="6B02CF1E" w14:textId="77777777" w:rsidTr="0015376A">
        <w:trPr>
          <w:trHeight w:val="945"/>
        </w:trPr>
        <w:tc>
          <w:tcPr>
            <w:tcW w:w="560" w:type="dxa"/>
            <w:hideMark/>
          </w:tcPr>
          <w:p w14:paraId="5EE10848" w14:textId="77777777" w:rsidR="00522117" w:rsidRPr="00086585" w:rsidRDefault="00522117" w:rsidP="00522117">
            <w:pPr>
              <w:jc w:val="both"/>
              <w:rPr>
                <w:bCs/>
                <w:sz w:val="22"/>
                <w:szCs w:val="22"/>
              </w:rPr>
            </w:pPr>
            <w:r w:rsidRPr="00086585">
              <w:rPr>
                <w:bCs/>
                <w:sz w:val="22"/>
                <w:szCs w:val="22"/>
              </w:rPr>
              <w:t>1</w:t>
            </w:r>
          </w:p>
        </w:tc>
        <w:tc>
          <w:tcPr>
            <w:tcW w:w="1371" w:type="dxa"/>
            <w:hideMark/>
          </w:tcPr>
          <w:p w14:paraId="7A07A28C" w14:textId="77777777" w:rsidR="00522117" w:rsidRPr="00086585" w:rsidRDefault="00522117" w:rsidP="00522117">
            <w:pPr>
              <w:jc w:val="both"/>
              <w:rPr>
                <w:bCs/>
                <w:sz w:val="22"/>
                <w:szCs w:val="22"/>
              </w:rPr>
            </w:pPr>
            <w:r w:rsidRPr="00086585">
              <w:rPr>
                <w:bCs/>
                <w:sz w:val="22"/>
                <w:szCs w:val="22"/>
              </w:rPr>
              <w:t>58.29.50.000</w:t>
            </w:r>
          </w:p>
        </w:tc>
        <w:tc>
          <w:tcPr>
            <w:tcW w:w="1991" w:type="dxa"/>
            <w:hideMark/>
          </w:tcPr>
          <w:p w14:paraId="11F3C062" w14:textId="77777777" w:rsidR="00522117" w:rsidRPr="00086585" w:rsidRDefault="00522117" w:rsidP="00522117">
            <w:pPr>
              <w:jc w:val="both"/>
              <w:rPr>
                <w:bCs/>
                <w:sz w:val="22"/>
                <w:szCs w:val="22"/>
              </w:rPr>
            </w:pPr>
            <w:r w:rsidRPr="00086585">
              <w:rPr>
                <w:bCs/>
                <w:sz w:val="22"/>
                <w:szCs w:val="22"/>
              </w:rPr>
              <w:t>Предоставление прав на использование программы для ЭВМ «</w:t>
            </w:r>
            <w:proofErr w:type="spellStart"/>
            <w:r w:rsidRPr="00086585">
              <w:rPr>
                <w:bCs/>
                <w:sz w:val="22"/>
                <w:szCs w:val="22"/>
              </w:rPr>
              <w:t>Техэксперт</w:t>
            </w:r>
            <w:proofErr w:type="spellEnd"/>
            <w:r w:rsidRPr="00086585">
              <w:rPr>
                <w:bCs/>
                <w:sz w:val="22"/>
                <w:szCs w:val="22"/>
              </w:rPr>
              <w:t>: Базовые нормативные документы. Лаборатория»</w:t>
            </w:r>
          </w:p>
        </w:tc>
        <w:tc>
          <w:tcPr>
            <w:tcW w:w="2319" w:type="dxa"/>
            <w:hideMark/>
          </w:tcPr>
          <w:p w14:paraId="4F283C41" w14:textId="1E7899A1" w:rsidR="00522117" w:rsidRPr="00086585" w:rsidRDefault="00522117" w:rsidP="00522117">
            <w:pPr>
              <w:jc w:val="both"/>
              <w:rPr>
                <w:bCs/>
                <w:sz w:val="22"/>
                <w:szCs w:val="22"/>
              </w:rPr>
            </w:pPr>
            <w:r w:rsidRPr="00086585">
              <w:rPr>
                <w:bCs/>
                <w:sz w:val="22"/>
                <w:szCs w:val="22"/>
              </w:rPr>
              <w:t>Применено</w:t>
            </w:r>
            <w:r w:rsidR="00793E31" w:rsidRPr="00086585">
              <w:rPr>
                <w:bCs/>
                <w:sz w:val="22"/>
                <w:szCs w:val="22"/>
              </w:rPr>
              <w:t>.</w:t>
            </w:r>
            <w:r w:rsidRPr="00086585">
              <w:rPr>
                <w:bCs/>
                <w:sz w:val="22"/>
                <w:szCs w:val="22"/>
              </w:rPr>
              <w:br/>
              <w:t>поз. 146 - Программа для электронной вычислительной машины и (или) базы данных</w:t>
            </w:r>
          </w:p>
        </w:tc>
        <w:tc>
          <w:tcPr>
            <w:tcW w:w="1693" w:type="dxa"/>
            <w:hideMark/>
          </w:tcPr>
          <w:p w14:paraId="559C5C7C" w14:textId="77777777" w:rsidR="00522117" w:rsidRPr="00086585" w:rsidRDefault="00522117" w:rsidP="00522117">
            <w:pPr>
              <w:jc w:val="both"/>
              <w:rPr>
                <w:bCs/>
                <w:sz w:val="22"/>
                <w:szCs w:val="22"/>
              </w:rPr>
            </w:pPr>
          </w:p>
        </w:tc>
        <w:tc>
          <w:tcPr>
            <w:tcW w:w="1859" w:type="dxa"/>
            <w:hideMark/>
          </w:tcPr>
          <w:p w14:paraId="6A94D6D6" w14:textId="77777777" w:rsidR="00522117" w:rsidRPr="00086585" w:rsidRDefault="00522117" w:rsidP="00522117">
            <w:pPr>
              <w:jc w:val="both"/>
              <w:rPr>
                <w:bCs/>
                <w:sz w:val="22"/>
                <w:szCs w:val="22"/>
              </w:rPr>
            </w:pPr>
          </w:p>
        </w:tc>
      </w:tr>
    </w:tbl>
    <w:p w14:paraId="3CE93DC6" w14:textId="77777777" w:rsidR="00086585" w:rsidRPr="00086585" w:rsidRDefault="00086585" w:rsidP="00086585">
      <w:pPr>
        <w:jc w:val="both"/>
        <w:rPr>
          <w:bCs/>
          <w:i/>
          <w:iCs/>
          <w:sz w:val="22"/>
          <w:szCs w:val="22"/>
          <w:lang w:val="ba-RU"/>
        </w:rPr>
      </w:pPr>
      <w:bookmarkStart w:id="1" w:name="_Hlk181802425"/>
      <w:bookmarkStart w:id="2" w:name="_Hlk221888732"/>
      <w:r w:rsidRPr="00086585">
        <w:rPr>
          <w:bCs/>
          <w:i/>
          <w:iCs/>
          <w:sz w:val="22"/>
          <w:szCs w:val="22"/>
          <w:lang w:val="ba-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1"/>
    </w:p>
    <w:bookmarkEnd w:id="2"/>
    <w:p w14:paraId="0F329B21" w14:textId="49847000" w:rsidR="00793E31" w:rsidRPr="00086585" w:rsidRDefault="00793E31" w:rsidP="00522117">
      <w:pPr>
        <w:jc w:val="both"/>
        <w:rPr>
          <w:b/>
          <w:i/>
          <w:iCs/>
          <w:sz w:val="22"/>
          <w:szCs w:val="22"/>
        </w:rPr>
      </w:pPr>
    </w:p>
    <w:tbl>
      <w:tblPr>
        <w:tblpPr w:leftFromText="180" w:rightFromText="180" w:vertAnchor="text" w:horzAnchor="margin" w:tblpY="145"/>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2426"/>
        <w:gridCol w:w="993"/>
        <w:gridCol w:w="1842"/>
        <w:gridCol w:w="3998"/>
      </w:tblGrid>
      <w:tr w:rsidR="003421BE" w:rsidRPr="00086585" w14:paraId="450E2F58" w14:textId="77777777" w:rsidTr="00D1368F">
        <w:tc>
          <w:tcPr>
            <w:tcW w:w="517" w:type="dxa"/>
            <w:tcBorders>
              <w:top w:val="single" w:sz="4" w:space="0" w:color="auto"/>
              <w:left w:val="single" w:sz="4" w:space="0" w:color="auto"/>
              <w:bottom w:val="single" w:sz="4" w:space="0" w:color="auto"/>
              <w:right w:val="single" w:sz="4" w:space="0" w:color="auto"/>
            </w:tcBorders>
            <w:hideMark/>
          </w:tcPr>
          <w:p w14:paraId="187E77F7" w14:textId="77777777" w:rsidR="003421BE" w:rsidRPr="00086585" w:rsidRDefault="003421BE" w:rsidP="00522117">
            <w:pPr>
              <w:pBdr>
                <w:top w:val="single" w:sz="4" w:space="1" w:color="auto"/>
                <w:left w:val="single" w:sz="4" w:space="4" w:color="auto"/>
                <w:right w:val="single" w:sz="4" w:space="4" w:color="auto"/>
                <w:between w:val="single" w:sz="4" w:space="1" w:color="auto"/>
                <w:bar w:val="single" w:sz="4" w:color="auto"/>
              </w:pBdr>
              <w:jc w:val="center"/>
              <w:rPr>
                <w:rFonts w:eastAsia="Calibri"/>
                <w:b/>
                <w:sz w:val="22"/>
                <w:szCs w:val="22"/>
              </w:rPr>
            </w:pPr>
            <w:r w:rsidRPr="00086585">
              <w:rPr>
                <w:rFonts w:eastAsia="Calibri"/>
                <w:b/>
                <w:sz w:val="22"/>
                <w:szCs w:val="22"/>
              </w:rPr>
              <w:t xml:space="preserve">№ п/п </w:t>
            </w:r>
          </w:p>
        </w:tc>
        <w:tc>
          <w:tcPr>
            <w:tcW w:w="2426" w:type="dxa"/>
            <w:tcBorders>
              <w:top w:val="single" w:sz="4" w:space="0" w:color="auto"/>
              <w:left w:val="single" w:sz="4" w:space="0" w:color="auto"/>
              <w:bottom w:val="single" w:sz="4" w:space="0" w:color="auto"/>
              <w:right w:val="single" w:sz="4" w:space="0" w:color="auto"/>
            </w:tcBorders>
            <w:hideMark/>
          </w:tcPr>
          <w:p w14:paraId="46CD0803" w14:textId="77777777" w:rsidR="003421BE" w:rsidRPr="00086585" w:rsidRDefault="003421BE" w:rsidP="00522117">
            <w:pPr>
              <w:pBdr>
                <w:top w:val="single" w:sz="4" w:space="1" w:color="auto"/>
                <w:left w:val="single" w:sz="4" w:space="4" w:color="auto"/>
                <w:right w:val="single" w:sz="4" w:space="4" w:color="auto"/>
                <w:between w:val="single" w:sz="4" w:space="1" w:color="auto"/>
                <w:bar w:val="single" w:sz="4" w:color="auto"/>
              </w:pBdr>
              <w:jc w:val="center"/>
              <w:rPr>
                <w:rFonts w:eastAsia="Calibri"/>
                <w:b/>
                <w:sz w:val="22"/>
                <w:szCs w:val="22"/>
              </w:rPr>
            </w:pPr>
            <w:r w:rsidRPr="00086585">
              <w:rPr>
                <w:rFonts w:eastAsia="Calibri"/>
                <w:b/>
                <w:sz w:val="22"/>
                <w:szCs w:val="22"/>
              </w:rPr>
              <w:t xml:space="preserve">Наименование товара </w:t>
            </w:r>
          </w:p>
        </w:tc>
        <w:tc>
          <w:tcPr>
            <w:tcW w:w="993" w:type="dxa"/>
            <w:tcBorders>
              <w:top w:val="single" w:sz="4" w:space="0" w:color="auto"/>
              <w:left w:val="single" w:sz="4" w:space="0" w:color="auto"/>
              <w:bottom w:val="single" w:sz="4" w:space="0" w:color="auto"/>
              <w:right w:val="single" w:sz="4" w:space="0" w:color="auto"/>
            </w:tcBorders>
            <w:hideMark/>
          </w:tcPr>
          <w:p w14:paraId="42B9274B" w14:textId="77777777" w:rsidR="003421BE" w:rsidRPr="00086585" w:rsidRDefault="003421BE" w:rsidP="00522117">
            <w:pPr>
              <w:pBdr>
                <w:top w:val="single" w:sz="4" w:space="1" w:color="auto"/>
                <w:left w:val="single" w:sz="4" w:space="4" w:color="auto"/>
                <w:right w:val="single" w:sz="4" w:space="4" w:color="auto"/>
                <w:between w:val="single" w:sz="4" w:space="1" w:color="auto"/>
                <w:bar w:val="single" w:sz="4" w:color="auto"/>
              </w:pBdr>
              <w:jc w:val="center"/>
              <w:rPr>
                <w:rFonts w:eastAsia="Calibri"/>
                <w:b/>
                <w:sz w:val="22"/>
                <w:szCs w:val="22"/>
              </w:rPr>
            </w:pPr>
            <w:r w:rsidRPr="00086585">
              <w:rPr>
                <w:rFonts w:eastAsia="Calibri"/>
                <w:b/>
                <w:sz w:val="22"/>
                <w:szCs w:val="22"/>
              </w:rPr>
              <w:t>Кол-во, шт.</w:t>
            </w:r>
          </w:p>
        </w:tc>
        <w:tc>
          <w:tcPr>
            <w:tcW w:w="1842" w:type="dxa"/>
            <w:tcBorders>
              <w:top w:val="single" w:sz="4" w:space="0" w:color="auto"/>
              <w:left w:val="single" w:sz="4" w:space="0" w:color="auto"/>
              <w:bottom w:val="single" w:sz="4" w:space="0" w:color="auto"/>
              <w:right w:val="single" w:sz="4" w:space="0" w:color="auto"/>
            </w:tcBorders>
            <w:hideMark/>
          </w:tcPr>
          <w:p w14:paraId="542537AB" w14:textId="77777777" w:rsidR="003421BE" w:rsidRPr="00086585" w:rsidRDefault="003421BE" w:rsidP="00522117">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eastAsia="Calibri"/>
                <w:b/>
                <w:sz w:val="22"/>
                <w:szCs w:val="22"/>
              </w:rPr>
            </w:pPr>
            <w:r w:rsidRPr="00086585">
              <w:rPr>
                <w:rFonts w:eastAsia="Calibri"/>
                <w:b/>
                <w:sz w:val="22"/>
                <w:szCs w:val="22"/>
              </w:rPr>
              <w:t>Наименование технической характеристики</w:t>
            </w:r>
          </w:p>
        </w:tc>
        <w:tc>
          <w:tcPr>
            <w:tcW w:w="3998" w:type="dxa"/>
            <w:tcBorders>
              <w:top w:val="single" w:sz="4" w:space="0" w:color="auto"/>
              <w:left w:val="single" w:sz="4" w:space="0" w:color="auto"/>
              <w:bottom w:val="single" w:sz="4" w:space="0" w:color="auto"/>
              <w:right w:val="single" w:sz="4" w:space="0" w:color="auto"/>
            </w:tcBorders>
            <w:hideMark/>
          </w:tcPr>
          <w:p w14:paraId="32D589A4" w14:textId="77777777" w:rsidR="003421BE" w:rsidRPr="00086585" w:rsidRDefault="003421BE" w:rsidP="00522117">
            <w:pPr>
              <w:pBdr>
                <w:top w:val="single" w:sz="4" w:space="1" w:color="auto"/>
                <w:left w:val="single" w:sz="4" w:space="4" w:color="auto"/>
                <w:right w:val="single" w:sz="4" w:space="4" w:color="auto"/>
                <w:between w:val="single" w:sz="4" w:space="1" w:color="auto"/>
                <w:bar w:val="single" w:sz="4" w:color="auto"/>
              </w:pBdr>
              <w:jc w:val="center"/>
              <w:rPr>
                <w:rFonts w:eastAsia="Calibri"/>
                <w:b/>
                <w:sz w:val="22"/>
                <w:szCs w:val="22"/>
              </w:rPr>
            </w:pPr>
            <w:r w:rsidRPr="00086585">
              <w:rPr>
                <w:rFonts w:eastAsia="Calibri"/>
                <w:b/>
                <w:sz w:val="22"/>
                <w:szCs w:val="22"/>
              </w:rPr>
              <w:t xml:space="preserve">Требование технического задания </w:t>
            </w:r>
          </w:p>
        </w:tc>
      </w:tr>
      <w:tr w:rsidR="003421BE" w:rsidRPr="00086585" w14:paraId="4EA0488C" w14:textId="77777777" w:rsidTr="00D1368F">
        <w:tc>
          <w:tcPr>
            <w:tcW w:w="517" w:type="dxa"/>
            <w:vMerge w:val="restart"/>
            <w:tcBorders>
              <w:top w:val="single" w:sz="4" w:space="0" w:color="auto"/>
              <w:left w:val="single" w:sz="4" w:space="0" w:color="auto"/>
              <w:bottom w:val="single" w:sz="4" w:space="0" w:color="auto"/>
              <w:right w:val="single" w:sz="4" w:space="0" w:color="auto"/>
            </w:tcBorders>
            <w:hideMark/>
          </w:tcPr>
          <w:p w14:paraId="4C3B29D8" w14:textId="77777777" w:rsidR="003421BE" w:rsidRPr="00086585" w:rsidRDefault="003421BE" w:rsidP="00522117">
            <w:pPr>
              <w:jc w:val="center"/>
              <w:rPr>
                <w:rFonts w:eastAsia="Calibri"/>
                <w:sz w:val="22"/>
                <w:szCs w:val="22"/>
              </w:rPr>
            </w:pPr>
            <w:r w:rsidRPr="00086585">
              <w:rPr>
                <w:rFonts w:eastAsia="Calibri"/>
                <w:sz w:val="22"/>
                <w:szCs w:val="22"/>
              </w:rPr>
              <w:t>1.1</w:t>
            </w:r>
          </w:p>
        </w:tc>
        <w:tc>
          <w:tcPr>
            <w:tcW w:w="2426" w:type="dxa"/>
            <w:vMerge w:val="restart"/>
            <w:tcBorders>
              <w:top w:val="single" w:sz="4" w:space="0" w:color="auto"/>
              <w:left w:val="single" w:sz="4" w:space="0" w:color="auto"/>
              <w:bottom w:val="single" w:sz="4" w:space="0" w:color="auto"/>
              <w:right w:val="single" w:sz="4" w:space="0" w:color="auto"/>
            </w:tcBorders>
            <w:hideMark/>
          </w:tcPr>
          <w:p w14:paraId="42FD9D2A" w14:textId="77777777" w:rsidR="003421BE" w:rsidRPr="00086585" w:rsidRDefault="00FA7DFB" w:rsidP="00522117">
            <w:pPr>
              <w:rPr>
                <w:sz w:val="22"/>
                <w:szCs w:val="22"/>
                <w:shd w:val="clear" w:color="auto" w:fill="FFFFFF"/>
              </w:rPr>
            </w:pPr>
            <w:r w:rsidRPr="00086585">
              <w:rPr>
                <w:sz w:val="22"/>
                <w:szCs w:val="22"/>
                <w:shd w:val="clear" w:color="auto" w:fill="FFFFFF"/>
              </w:rPr>
              <w:t>Предоставление прав на</w:t>
            </w:r>
            <w:r w:rsidR="002959E4" w:rsidRPr="00086585">
              <w:rPr>
                <w:sz w:val="22"/>
                <w:szCs w:val="22"/>
                <w:shd w:val="clear" w:color="auto" w:fill="FFFFFF"/>
              </w:rPr>
              <w:t xml:space="preserve"> использование программы для ЭВМ </w:t>
            </w:r>
            <w:r w:rsidR="003421BE" w:rsidRPr="00086585">
              <w:rPr>
                <w:sz w:val="22"/>
                <w:szCs w:val="22"/>
                <w:shd w:val="clear" w:color="auto" w:fill="FFFFFF"/>
              </w:rPr>
              <w:t>«</w:t>
            </w:r>
            <w:proofErr w:type="spellStart"/>
            <w:r w:rsidR="003421BE" w:rsidRPr="00086585">
              <w:rPr>
                <w:sz w:val="22"/>
                <w:szCs w:val="22"/>
                <w:shd w:val="clear" w:color="auto" w:fill="FFFFFF"/>
              </w:rPr>
              <w:t>Техэксперт</w:t>
            </w:r>
            <w:proofErr w:type="spellEnd"/>
            <w:r w:rsidR="003421BE" w:rsidRPr="00086585">
              <w:rPr>
                <w:sz w:val="22"/>
                <w:szCs w:val="22"/>
                <w:shd w:val="clear" w:color="auto" w:fill="FFFFFF"/>
              </w:rPr>
              <w:t>: Базовые нормативные документы.</w:t>
            </w:r>
            <w:r w:rsidR="002959E4" w:rsidRPr="00086585">
              <w:rPr>
                <w:sz w:val="22"/>
                <w:szCs w:val="22"/>
                <w:shd w:val="clear" w:color="auto" w:fill="FFFFFF"/>
              </w:rPr>
              <w:t xml:space="preserve"> </w:t>
            </w:r>
            <w:r w:rsidR="003421BE" w:rsidRPr="00086585">
              <w:rPr>
                <w:sz w:val="22"/>
                <w:szCs w:val="22"/>
                <w:shd w:val="clear" w:color="auto" w:fill="FFFFFF"/>
              </w:rPr>
              <w:t>Лаборатория»</w:t>
            </w:r>
          </w:p>
          <w:p w14:paraId="4197C63D" w14:textId="77777777" w:rsidR="000227DC" w:rsidRPr="00086585" w:rsidRDefault="000227DC" w:rsidP="00522117">
            <w:pPr>
              <w:rPr>
                <w:sz w:val="22"/>
                <w:szCs w:val="22"/>
                <w:shd w:val="clear" w:color="auto" w:fill="FFFFFF"/>
              </w:rPr>
            </w:pPr>
          </w:p>
          <w:p w14:paraId="14C12C5F" w14:textId="696D1D32" w:rsidR="000227DC" w:rsidRPr="00086585" w:rsidRDefault="000227DC" w:rsidP="00522117">
            <w:pPr>
              <w:rPr>
                <w:rFonts w:eastAsia="Calibri"/>
                <w:bCs/>
                <w:color w:val="000000"/>
                <w:sz w:val="22"/>
                <w:szCs w:val="22"/>
              </w:rPr>
            </w:pPr>
          </w:p>
        </w:tc>
        <w:tc>
          <w:tcPr>
            <w:tcW w:w="993" w:type="dxa"/>
            <w:vMerge w:val="restart"/>
            <w:tcBorders>
              <w:top w:val="single" w:sz="4" w:space="0" w:color="auto"/>
              <w:left w:val="single" w:sz="4" w:space="0" w:color="auto"/>
              <w:bottom w:val="single" w:sz="4" w:space="0" w:color="auto"/>
              <w:right w:val="single" w:sz="4" w:space="0" w:color="auto"/>
            </w:tcBorders>
            <w:hideMark/>
          </w:tcPr>
          <w:p w14:paraId="51CFF760" w14:textId="77777777" w:rsidR="003421BE" w:rsidRPr="00086585" w:rsidRDefault="003421BE" w:rsidP="00522117">
            <w:pPr>
              <w:jc w:val="center"/>
              <w:rPr>
                <w:rFonts w:eastAsia="Calibri"/>
                <w:sz w:val="22"/>
                <w:szCs w:val="22"/>
              </w:rPr>
            </w:pPr>
            <w:r w:rsidRPr="00086585">
              <w:rPr>
                <w:rFonts w:eastAsia="Calibri"/>
                <w:sz w:val="22"/>
                <w:szCs w:val="22"/>
              </w:rPr>
              <w:t>1 (один) Доступ</w:t>
            </w:r>
          </w:p>
        </w:tc>
        <w:tc>
          <w:tcPr>
            <w:tcW w:w="1842" w:type="dxa"/>
            <w:tcBorders>
              <w:top w:val="single" w:sz="4" w:space="0" w:color="auto"/>
              <w:left w:val="single" w:sz="4" w:space="0" w:color="auto"/>
              <w:bottom w:val="single" w:sz="4" w:space="0" w:color="auto"/>
              <w:right w:val="single" w:sz="4" w:space="0" w:color="auto"/>
            </w:tcBorders>
          </w:tcPr>
          <w:p w14:paraId="325206ED" w14:textId="77777777" w:rsidR="003421BE" w:rsidRPr="00086585" w:rsidRDefault="003421BE" w:rsidP="00522117">
            <w:pPr>
              <w:jc w:val="both"/>
              <w:rPr>
                <w:rFonts w:eastAsia="Calibri"/>
                <w:sz w:val="22"/>
                <w:szCs w:val="22"/>
              </w:rPr>
            </w:pPr>
            <w:r w:rsidRPr="00086585">
              <w:rPr>
                <w:rFonts w:eastAsia="Calibri"/>
                <w:bCs/>
                <w:sz w:val="22"/>
                <w:szCs w:val="22"/>
              </w:rPr>
              <w:t>Основные характеристики БД (величины параметров)</w:t>
            </w:r>
          </w:p>
          <w:p w14:paraId="0FE07EE7" w14:textId="77777777" w:rsidR="003421BE" w:rsidRPr="00086585" w:rsidRDefault="003421BE" w:rsidP="00522117">
            <w:pPr>
              <w:jc w:val="both"/>
              <w:rPr>
                <w:rFonts w:eastAsia="Calibri"/>
                <w:sz w:val="22"/>
                <w:szCs w:val="22"/>
              </w:rPr>
            </w:pPr>
          </w:p>
        </w:tc>
        <w:tc>
          <w:tcPr>
            <w:tcW w:w="3998" w:type="dxa"/>
            <w:tcBorders>
              <w:top w:val="single" w:sz="4" w:space="0" w:color="auto"/>
              <w:left w:val="single" w:sz="4" w:space="0" w:color="auto"/>
              <w:bottom w:val="single" w:sz="4" w:space="0" w:color="auto"/>
              <w:right w:val="single" w:sz="4" w:space="0" w:color="auto"/>
            </w:tcBorders>
            <w:hideMark/>
          </w:tcPr>
          <w:p w14:paraId="32711E5D" w14:textId="77777777" w:rsidR="003421BE" w:rsidRPr="00086585" w:rsidRDefault="003421BE" w:rsidP="0015376A">
            <w:pPr>
              <w:rPr>
                <w:rFonts w:eastAsia="Calibri"/>
                <w:bCs/>
                <w:sz w:val="22"/>
                <w:szCs w:val="22"/>
              </w:rPr>
            </w:pPr>
            <w:r w:rsidRPr="00086585">
              <w:rPr>
                <w:rFonts w:eastAsia="Calibri"/>
                <w:bCs/>
                <w:sz w:val="22"/>
                <w:szCs w:val="22"/>
              </w:rPr>
              <w:t>Ограничения по количеству открываемых объектов на один логин за месяц – не менее 350</w:t>
            </w:r>
          </w:p>
          <w:p w14:paraId="38A6A356" w14:textId="11A8D114" w:rsidR="003421BE" w:rsidRPr="00086585" w:rsidRDefault="003421BE" w:rsidP="0015376A">
            <w:pPr>
              <w:rPr>
                <w:rFonts w:eastAsia="Calibri"/>
                <w:bCs/>
                <w:sz w:val="22"/>
                <w:szCs w:val="22"/>
              </w:rPr>
            </w:pPr>
            <w:r w:rsidRPr="00086585">
              <w:rPr>
                <w:rFonts w:eastAsia="Calibri"/>
                <w:bCs/>
                <w:sz w:val="22"/>
                <w:szCs w:val="22"/>
              </w:rPr>
              <w:t>Ограничения по количеству поисковых запросов на один логин за месяц – не менее 350</w:t>
            </w:r>
          </w:p>
          <w:p w14:paraId="6BD4F401" w14:textId="77777777" w:rsidR="003421BE" w:rsidRPr="00086585" w:rsidRDefault="003421BE" w:rsidP="0015376A">
            <w:pPr>
              <w:rPr>
                <w:rFonts w:eastAsia="Calibri"/>
                <w:bCs/>
                <w:sz w:val="22"/>
                <w:szCs w:val="22"/>
              </w:rPr>
            </w:pPr>
            <w:r w:rsidRPr="00086585">
              <w:rPr>
                <w:rFonts w:eastAsia="Calibri"/>
                <w:bCs/>
                <w:sz w:val="22"/>
                <w:szCs w:val="22"/>
              </w:rPr>
              <w:t>Ограничения по количеству объектов, выгружаемых в файл или отправляемых на печать на один логин за месяц – не менее 350</w:t>
            </w:r>
          </w:p>
          <w:p w14:paraId="63A1BB6E" w14:textId="77777777" w:rsidR="003421BE" w:rsidRPr="00086585" w:rsidRDefault="003421BE" w:rsidP="0015376A">
            <w:pPr>
              <w:rPr>
                <w:rFonts w:eastAsia="Calibri"/>
                <w:bCs/>
                <w:sz w:val="22"/>
                <w:szCs w:val="22"/>
              </w:rPr>
            </w:pPr>
            <w:r w:rsidRPr="00086585">
              <w:rPr>
                <w:rFonts w:eastAsia="Calibri"/>
                <w:bCs/>
                <w:sz w:val="22"/>
                <w:szCs w:val="22"/>
              </w:rPr>
              <w:t>Количество нормативных, нормативно-технических, справочных, консультационных документов в системе – не менее 825528</w:t>
            </w:r>
          </w:p>
        </w:tc>
      </w:tr>
      <w:tr w:rsidR="003421BE" w:rsidRPr="00086585" w14:paraId="2D81B2BF" w14:textId="77777777" w:rsidTr="00D1368F">
        <w:trPr>
          <w:trHeight w:val="1894"/>
        </w:trPr>
        <w:tc>
          <w:tcPr>
            <w:tcW w:w="517" w:type="dxa"/>
            <w:vMerge/>
            <w:tcBorders>
              <w:top w:val="single" w:sz="4" w:space="0" w:color="auto"/>
              <w:left w:val="single" w:sz="4" w:space="0" w:color="auto"/>
              <w:bottom w:val="single" w:sz="4" w:space="0" w:color="auto"/>
              <w:right w:val="single" w:sz="4" w:space="0" w:color="auto"/>
            </w:tcBorders>
            <w:hideMark/>
          </w:tcPr>
          <w:p w14:paraId="760BF7AD" w14:textId="77777777" w:rsidR="003421BE" w:rsidRPr="00086585" w:rsidRDefault="003421BE" w:rsidP="00522117">
            <w:pPr>
              <w:jc w:val="center"/>
              <w:rPr>
                <w:rFonts w:eastAsia="Calibri"/>
                <w:sz w:val="22"/>
                <w:szCs w:val="22"/>
              </w:rPr>
            </w:pPr>
          </w:p>
        </w:tc>
        <w:tc>
          <w:tcPr>
            <w:tcW w:w="2426" w:type="dxa"/>
            <w:vMerge/>
            <w:tcBorders>
              <w:top w:val="single" w:sz="4" w:space="0" w:color="auto"/>
              <w:left w:val="single" w:sz="4" w:space="0" w:color="auto"/>
              <w:bottom w:val="single" w:sz="4" w:space="0" w:color="auto"/>
              <w:right w:val="single" w:sz="4" w:space="0" w:color="auto"/>
            </w:tcBorders>
            <w:hideMark/>
          </w:tcPr>
          <w:p w14:paraId="4429995D" w14:textId="77777777" w:rsidR="003421BE" w:rsidRPr="00086585" w:rsidRDefault="003421BE" w:rsidP="00522117">
            <w:pPr>
              <w:jc w:val="both"/>
              <w:rPr>
                <w:rFonts w:eastAsia="Calibri"/>
                <w:bCs/>
                <w:color w:val="000000"/>
                <w:sz w:val="22"/>
                <w:szCs w:val="22"/>
              </w:rPr>
            </w:pPr>
          </w:p>
        </w:tc>
        <w:tc>
          <w:tcPr>
            <w:tcW w:w="993" w:type="dxa"/>
            <w:vMerge/>
            <w:tcBorders>
              <w:top w:val="single" w:sz="4" w:space="0" w:color="auto"/>
              <w:left w:val="single" w:sz="4" w:space="0" w:color="auto"/>
              <w:bottom w:val="single" w:sz="4" w:space="0" w:color="auto"/>
              <w:right w:val="single" w:sz="4" w:space="0" w:color="auto"/>
            </w:tcBorders>
            <w:hideMark/>
          </w:tcPr>
          <w:p w14:paraId="0AED65D2" w14:textId="77777777" w:rsidR="003421BE" w:rsidRPr="00086585" w:rsidRDefault="003421BE" w:rsidP="00522117">
            <w:pPr>
              <w:jc w:val="center"/>
              <w:rPr>
                <w:rFonts w:eastAsia="Calibri"/>
                <w:sz w:val="22"/>
                <w:szCs w:val="22"/>
              </w:rPr>
            </w:pPr>
          </w:p>
        </w:tc>
        <w:tc>
          <w:tcPr>
            <w:tcW w:w="1842" w:type="dxa"/>
            <w:tcBorders>
              <w:top w:val="single" w:sz="4" w:space="0" w:color="auto"/>
              <w:left w:val="single" w:sz="4" w:space="0" w:color="auto"/>
              <w:right w:val="single" w:sz="4" w:space="0" w:color="auto"/>
            </w:tcBorders>
          </w:tcPr>
          <w:p w14:paraId="5067E562" w14:textId="77777777" w:rsidR="003421BE" w:rsidRPr="00086585" w:rsidRDefault="003421BE" w:rsidP="00522117">
            <w:pPr>
              <w:jc w:val="both"/>
              <w:rPr>
                <w:rFonts w:eastAsia="Calibri"/>
                <w:sz w:val="22"/>
                <w:szCs w:val="22"/>
              </w:rPr>
            </w:pPr>
            <w:r w:rsidRPr="00086585">
              <w:rPr>
                <w:rFonts w:eastAsia="Calibri"/>
                <w:bCs/>
                <w:sz w:val="22"/>
                <w:szCs w:val="22"/>
              </w:rPr>
              <w:t>Требования к БД</w:t>
            </w:r>
          </w:p>
          <w:p w14:paraId="3CD7AE01" w14:textId="77777777" w:rsidR="003421BE" w:rsidRPr="00086585" w:rsidRDefault="003421BE" w:rsidP="00522117">
            <w:pPr>
              <w:jc w:val="both"/>
              <w:rPr>
                <w:rFonts w:eastAsia="Calibri"/>
                <w:sz w:val="22"/>
                <w:szCs w:val="22"/>
              </w:rPr>
            </w:pPr>
          </w:p>
        </w:tc>
        <w:tc>
          <w:tcPr>
            <w:tcW w:w="3998" w:type="dxa"/>
            <w:tcBorders>
              <w:top w:val="single" w:sz="4" w:space="0" w:color="auto"/>
              <w:left w:val="single" w:sz="4" w:space="0" w:color="auto"/>
              <w:right w:val="single" w:sz="4" w:space="0" w:color="auto"/>
            </w:tcBorders>
            <w:hideMark/>
          </w:tcPr>
          <w:p w14:paraId="393B2831" w14:textId="77777777" w:rsidR="003421BE" w:rsidRPr="00086585" w:rsidRDefault="003421BE" w:rsidP="00522117">
            <w:pPr>
              <w:rPr>
                <w:rFonts w:eastAsia="Calibri"/>
                <w:bCs/>
                <w:sz w:val="22"/>
                <w:szCs w:val="22"/>
              </w:rPr>
            </w:pPr>
            <w:r w:rsidRPr="00086585">
              <w:rPr>
                <w:rFonts w:eastAsia="Calibri"/>
                <w:bCs/>
                <w:sz w:val="22"/>
                <w:szCs w:val="22"/>
              </w:rPr>
              <w:t xml:space="preserve">БД Нормативно-технической документации (НТД) </w:t>
            </w:r>
            <w:r w:rsidRPr="00086585">
              <w:rPr>
                <w:rFonts w:eastAsia="Calibri"/>
                <w:iCs/>
                <w:sz w:val="22"/>
                <w:szCs w:val="22"/>
              </w:rPr>
              <w:t>«</w:t>
            </w:r>
            <w:proofErr w:type="spellStart"/>
            <w:r w:rsidRPr="00086585">
              <w:rPr>
                <w:rFonts w:eastAsia="Calibri"/>
                <w:iCs/>
                <w:sz w:val="22"/>
                <w:szCs w:val="22"/>
              </w:rPr>
              <w:t>Техэксперт</w:t>
            </w:r>
            <w:proofErr w:type="spellEnd"/>
            <w:r w:rsidRPr="00086585">
              <w:rPr>
                <w:rFonts w:eastAsia="Calibri"/>
                <w:iCs/>
                <w:sz w:val="22"/>
                <w:szCs w:val="22"/>
              </w:rPr>
              <w:t xml:space="preserve">: Базовые нормативные документы. Лаборатория» </w:t>
            </w:r>
            <w:r w:rsidRPr="00086585">
              <w:rPr>
                <w:rFonts w:eastAsia="Calibri"/>
                <w:bCs/>
                <w:sz w:val="22"/>
                <w:szCs w:val="22"/>
              </w:rPr>
              <w:t>должна оптимизировать работу специалистов, работающих с нормативно-техническими документами.</w:t>
            </w:r>
          </w:p>
        </w:tc>
      </w:tr>
      <w:tr w:rsidR="003421BE" w:rsidRPr="00086585" w14:paraId="57E5FC39" w14:textId="77777777" w:rsidTr="00D1368F">
        <w:tc>
          <w:tcPr>
            <w:tcW w:w="517" w:type="dxa"/>
            <w:vMerge/>
            <w:tcBorders>
              <w:top w:val="single" w:sz="4" w:space="0" w:color="auto"/>
              <w:left w:val="single" w:sz="4" w:space="0" w:color="auto"/>
              <w:bottom w:val="single" w:sz="4" w:space="0" w:color="auto"/>
              <w:right w:val="single" w:sz="4" w:space="0" w:color="auto"/>
            </w:tcBorders>
            <w:vAlign w:val="center"/>
            <w:hideMark/>
          </w:tcPr>
          <w:p w14:paraId="63B32625" w14:textId="77777777" w:rsidR="003421BE" w:rsidRPr="00086585" w:rsidRDefault="003421BE" w:rsidP="00522117">
            <w:pPr>
              <w:rPr>
                <w:rFonts w:eastAsia="Calibri"/>
                <w:b/>
                <w:sz w:val="22"/>
                <w:szCs w:val="22"/>
              </w:rPr>
            </w:pPr>
          </w:p>
        </w:tc>
        <w:tc>
          <w:tcPr>
            <w:tcW w:w="2426" w:type="dxa"/>
            <w:vMerge/>
            <w:tcBorders>
              <w:top w:val="single" w:sz="4" w:space="0" w:color="auto"/>
              <w:left w:val="single" w:sz="4" w:space="0" w:color="auto"/>
              <w:bottom w:val="single" w:sz="4" w:space="0" w:color="auto"/>
              <w:right w:val="single" w:sz="4" w:space="0" w:color="auto"/>
            </w:tcBorders>
            <w:vAlign w:val="center"/>
            <w:hideMark/>
          </w:tcPr>
          <w:p w14:paraId="6ACB54B2" w14:textId="77777777" w:rsidR="003421BE" w:rsidRPr="00086585" w:rsidRDefault="003421BE" w:rsidP="00522117">
            <w:pPr>
              <w:rPr>
                <w:rFonts w:eastAsia="Calibri"/>
                <w:b/>
                <w:bCs/>
                <w:sz w:val="22"/>
                <w:szCs w:val="22"/>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57D2927" w14:textId="77777777" w:rsidR="003421BE" w:rsidRPr="00086585" w:rsidRDefault="003421BE" w:rsidP="00522117">
            <w:pPr>
              <w:rPr>
                <w:rFonts w:eastAsia="Calibri"/>
                <w:b/>
                <w:sz w:val="22"/>
                <w:szCs w:val="22"/>
              </w:rPr>
            </w:pPr>
          </w:p>
        </w:tc>
        <w:tc>
          <w:tcPr>
            <w:tcW w:w="1842" w:type="dxa"/>
            <w:tcBorders>
              <w:top w:val="single" w:sz="4" w:space="0" w:color="auto"/>
              <w:left w:val="single" w:sz="4" w:space="0" w:color="auto"/>
              <w:bottom w:val="single" w:sz="4" w:space="0" w:color="auto"/>
              <w:right w:val="single" w:sz="4" w:space="0" w:color="auto"/>
            </w:tcBorders>
            <w:hideMark/>
          </w:tcPr>
          <w:p w14:paraId="0F813672" w14:textId="4DD75240" w:rsidR="003421BE" w:rsidRPr="00086585" w:rsidRDefault="002959E4" w:rsidP="00522117">
            <w:pPr>
              <w:rPr>
                <w:rFonts w:eastAsia="Calibri"/>
                <w:bCs/>
                <w:color w:val="000000"/>
                <w:sz w:val="22"/>
                <w:szCs w:val="22"/>
              </w:rPr>
            </w:pPr>
            <w:r w:rsidRPr="00086585">
              <w:rPr>
                <w:sz w:val="22"/>
                <w:szCs w:val="22"/>
                <w:shd w:val="clear" w:color="auto" w:fill="FFFFFF"/>
              </w:rPr>
              <w:t xml:space="preserve">Услуги по предоставлению </w:t>
            </w:r>
            <w:r w:rsidRPr="00086585">
              <w:rPr>
                <w:sz w:val="22"/>
                <w:szCs w:val="22"/>
                <w:shd w:val="clear" w:color="auto" w:fill="FFFFFF"/>
              </w:rPr>
              <w:lastRenderedPageBreak/>
              <w:t xml:space="preserve">прав на использование программы для ЭВМ </w:t>
            </w:r>
            <w:r w:rsidR="003421BE" w:rsidRPr="00086585">
              <w:rPr>
                <w:sz w:val="22"/>
                <w:szCs w:val="22"/>
                <w:shd w:val="clear" w:color="auto" w:fill="FFFFFF"/>
              </w:rPr>
              <w:t>«</w:t>
            </w:r>
            <w:proofErr w:type="spellStart"/>
            <w:r w:rsidR="003421BE" w:rsidRPr="00086585">
              <w:rPr>
                <w:sz w:val="22"/>
                <w:szCs w:val="22"/>
                <w:shd w:val="clear" w:color="auto" w:fill="FFFFFF"/>
              </w:rPr>
              <w:t>Техэксперт</w:t>
            </w:r>
            <w:proofErr w:type="spellEnd"/>
            <w:r w:rsidR="003421BE" w:rsidRPr="00086585">
              <w:rPr>
                <w:sz w:val="22"/>
                <w:szCs w:val="22"/>
                <w:shd w:val="clear" w:color="auto" w:fill="FFFFFF"/>
              </w:rPr>
              <w:t xml:space="preserve">: Базовые нормативные документы. Лаборатория» </w:t>
            </w:r>
          </w:p>
        </w:tc>
        <w:tc>
          <w:tcPr>
            <w:tcW w:w="3998" w:type="dxa"/>
            <w:tcBorders>
              <w:top w:val="single" w:sz="4" w:space="0" w:color="auto"/>
              <w:left w:val="single" w:sz="4" w:space="0" w:color="auto"/>
              <w:bottom w:val="single" w:sz="4" w:space="0" w:color="auto"/>
              <w:right w:val="single" w:sz="4" w:space="0" w:color="auto"/>
            </w:tcBorders>
            <w:hideMark/>
          </w:tcPr>
          <w:p w14:paraId="3C349816" w14:textId="03C055C7" w:rsidR="003421BE" w:rsidRPr="00086585" w:rsidRDefault="00CB5EE8" w:rsidP="00522117">
            <w:pPr>
              <w:rPr>
                <w:rFonts w:eastAsia="Calibri"/>
                <w:bCs/>
                <w:color w:val="000000"/>
                <w:sz w:val="22"/>
                <w:szCs w:val="22"/>
              </w:rPr>
            </w:pPr>
            <w:r w:rsidRPr="00086585">
              <w:rPr>
                <w:rFonts w:eastAsia="Calibri"/>
                <w:bCs/>
                <w:color w:val="000000"/>
                <w:sz w:val="22"/>
                <w:szCs w:val="22"/>
              </w:rPr>
              <w:lastRenderedPageBreak/>
              <w:t xml:space="preserve">1. </w:t>
            </w:r>
            <w:r w:rsidR="00FA7DFB" w:rsidRPr="00086585">
              <w:rPr>
                <w:sz w:val="22"/>
                <w:szCs w:val="22"/>
              </w:rPr>
              <w:t xml:space="preserve"> Р</w:t>
            </w:r>
            <w:r w:rsidR="00FA7DFB" w:rsidRPr="00086585">
              <w:rPr>
                <w:rFonts w:eastAsia="Calibri"/>
                <w:bCs/>
                <w:color w:val="000000"/>
                <w:sz w:val="22"/>
                <w:szCs w:val="22"/>
              </w:rPr>
              <w:t xml:space="preserve">аботоспособное программное обеспечение. Бесперебойная </w:t>
            </w:r>
            <w:r w:rsidR="00FA7DFB" w:rsidRPr="00086585">
              <w:rPr>
                <w:rFonts w:eastAsia="Calibri"/>
                <w:bCs/>
                <w:color w:val="000000"/>
                <w:sz w:val="22"/>
                <w:szCs w:val="22"/>
              </w:rPr>
              <w:lastRenderedPageBreak/>
              <w:t>техническая поддержка системы на протяжении срока действия договора.</w:t>
            </w:r>
            <w:r w:rsidR="003421BE" w:rsidRPr="00086585">
              <w:rPr>
                <w:rFonts w:eastAsia="Calibri"/>
                <w:bCs/>
                <w:color w:val="000000"/>
                <w:sz w:val="22"/>
                <w:szCs w:val="22"/>
              </w:rPr>
              <w:t xml:space="preserve"> </w:t>
            </w:r>
            <w:r w:rsidR="00FA7DFB" w:rsidRPr="00086585">
              <w:rPr>
                <w:sz w:val="22"/>
                <w:szCs w:val="22"/>
              </w:rPr>
              <w:t xml:space="preserve"> </w:t>
            </w:r>
            <w:r w:rsidR="00FA7DFB" w:rsidRPr="00086585">
              <w:rPr>
                <w:rFonts w:eastAsia="Calibri"/>
                <w:bCs/>
                <w:color w:val="000000"/>
                <w:sz w:val="22"/>
                <w:szCs w:val="22"/>
              </w:rPr>
              <w:t>Устранение неисправностей в работе БД в течение одного рабочего дня от даты обращения.</w:t>
            </w:r>
          </w:p>
          <w:p w14:paraId="48BB6387" w14:textId="0F7B72B2" w:rsidR="003421BE" w:rsidRPr="00086585" w:rsidRDefault="00FA7DFB" w:rsidP="00522117">
            <w:pPr>
              <w:rPr>
                <w:rFonts w:eastAsia="Calibri"/>
                <w:bCs/>
                <w:color w:val="000000"/>
                <w:sz w:val="22"/>
                <w:szCs w:val="22"/>
              </w:rPr>
            </w:pPr>
            <w:r w:rsidRPr="00086585">
              <w:rPr>
                <w:rFonts w:eastAsia="Calibri"/>
                <w:bCs/>
                <w:color w:val="000000"/>
                <w:sz w:val="22"/>
                <w:szCs w:val="22"/>
              </w:rPr>
              <w:t>2. О</w:t>
            </w:r>
            <w:r w:rsidR="003421BE" w:rsidRPr="00086585">
              <w:rPr>
                <w:rFonts w:eastAsia="Calibri"/>
                <w:bCs/>
                <w:color w:val="000000"/>
                <w:sz w:val="22"/>
                <w:szCs w:val="22"/>
              </w:rPr>
              <w:t>бновление</w:t>
            </w:r>
            <w:r w:rsidR="003421BE" w:rsidRPr="00086585">
              <w:rPr>
                <w:rFonts w:eastAsia="Calibri"/>
                <w:color w:val="000000"/>
                <w:sz w:val="22"/>
                <w:szCs w:val="22"/>
              </w:rPr>
              <w:t xml:space="preserve"> БД </w:t>
            </w:r>
            <w:r w:rsidR="003421BE" w:rsidRPr="00086585">
              <w:rPr>
                <w:rFonts w:eastAsia="Calibri"/>
                <w:bCs/>
                <w:color w:val="000000"/>
                <w:sz w:val="22"/>
                <w:szCs w:val="22"/>
              </w:rPr>
              <w:t>происходит ежедневно автоматически посредством сети Интернет.</w:t>
            </w:r>
          </w:p>
        </w:tc>
      </w:tr>
      <w:tr w:rsidR="003421BE" w:rsidRPr="00086585" w14:paraId="75667961" w14:textId="77777777" w:rsidTr="00D1368F">
        <w:trPr>
          <w:trHeight w:val="1860"/>
        </w:trPr>
        <w:tc>
          <w:tcPr>
            <w:tcW w:w="517" w:type="dxa"/>
            <w:vMerge/>
            <w:tcBorders>
              <w:top w:val="single" w:sz="4" w:space="0" w:color="auto"/>
              <w:left w:val="single" w:sz="4" w:space="0" w:color="auto"/>
              <w:bottom w:val="single" w:sz="4" w:space="0" w:color="auto"/>
              <w:right w:val="single" w:sz="4" w:space="0" w:color="auto"/>
            </w:tcBorders>
            <w:vAlign w:val="center"/>
            <w:hideMark/>
          </w:tcPr>
          <w:p w14:paraId="2D09E9CE" w14:textId="77777777" w:rsidR="003421BE" w:rsidRPr="00086585" w:rsidRDefault="003421BE" w:rsidP="00522117">
            <w:pPr>
              <w:rPr>
                <w:rFonts w:eastAsia="Calibri"/>
                <w:b/>
                <w:sz w:val="22"/>
                <w:szCs w:val="22"/>
              </w:rPr>
            </w:pPr>
          </w:p>
        </w:tc>
        <w:tc>
          <w:tcPr>
            <w:tcW w:w="2426" w:type="dxa"/>
            <w:vMerge/>
            <w:tcBorders>
              <w:top w:val="single" w:sz="4" w:space="0" w:color="auto"/>
              <w:left w:val="single" w:sz="4" w:space="0" w:color="auto"/>
              <w:bottom w:val="single" w:sz="4" w:space="0" w:color="auto"/>
              <w:right w:val="single" w:sz="4" w:space="0" w:color="auto"/>
            </w:tcBorders>
            <w:vAlign w:val="center"/>
            <w:hideMark/>
          </w:tcPr>
          <w:p w14:paraId="705B482B" w14:textId="77777777" w:rsidR="003421BE" w:rsidRPr="00086585" w:rsidRDefault="003421BE" w:rsidP="00522117">
            <w:pPr>
              <w:rPr>
                <w:rFonts w:eastAsia="Calibri"/>
                <w:b/>
                <w:bCs/>
                <w:sz w:val="22"/>
                <w:szCs w:val="22"/>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8EC8CA2" w14:textId="77777777" w:rsidR="003421BE" w:rsidRPr="00086585" w:rsidRDefault="003421BE" w:rsidP="00522117">
            <w:pPr>
              <w:rPr>
                <w:rFonts w:eastAsia="Calibri"/>
                <w:b/>
                <w:sz w:val="22"/>
                <w:szCs w:val="22"/>
              </w:rPr>
            </w:pPr>
          </w:p>
        </w:tc>
        <w:tc>
          <w:tcPr>
            <w:tcW w:w="1842" w:type="dxa"/>
            <w:tcBorders>
              <w:top w:val="single" w:sz="4" w:space="0" w:color="auto"/>
              <w:left w:val="single" w:sz="4" w:space="0" w:color="auto"/>
              <w:right w:val="single" w:sz="4" w:space="0" w:color="auto"/>
            </w:tcBorders>
            <w:hideMark/>
          </w:tcPr>
          <w:p w14:paraId="25DC1C2A" w14:textId="77777777" w:rsidR="003421BE" w:rsidRPr="00086585" w:rsidRDefault="003421BE" w:rsidP="00522117">
            <w:pPr>
              <w:jc w:val="both"/>
              <w:rPr>
                <w:rFonts w:eastAsia="Calibri"/>
                <w:b/>
                <w:color w:val="000000"/>
                <w:sz w:val="22"/>
                <w:szCs w:val="22"/>
              </w:rPr>
            </w:pPr>
            <w:r w:rsidRPr="00086585">
              <w:rPr>
                <w:rFonts w:eastAsia="Calibri"/>
                <w:bCs/>
                <w:color w:val="000000"/>
                <w:sz w:val="22"/>
                <w:szCs w:val="22"/>
              </w:rPr>
              <w:t>Дополнительный сервис</w:t>
            </w:r>
          </w:p>
        </w:tc>
        <w:tc>
          <w:tcPr>
            <w:tcW w:w="3998" w:type="dxa"/>
            <w:tcBorders>
              <w:top w:val="single" w:sz="4" w:space="0" w:color="auto"/>
              <w:left w:val="single" w:sz="4" w:space="0" w:color="auto"/>
              <w:right w:val="single" w:sz="4" w:space="0" w:color="auto"/>
            </w:tcBorders>
            <w:hideMark/>
          </w:tcPr>
          <w:p w14:paraId="08312DBC" w14:textId="77777777" w:rsidR="003421BE" w:rsidRPr="00086585" w:rsidRDefault="003421BE" w:rsidP="00522117">
            <w:pPr>
              <w:rPr>
                <w:rFonts w:eastAsia="Calibri"/>
                <w:bCs/>
                <w:color w:val="000000"/>
                <w:sz w:val="22"/>
                <w:szCs w:val="22"/>
              </w:rPr>
            </w:pPr>
            <w:r w:rsidRPr="00086585">
              <w:rPr>
                <w:rFonts w:eastAsia="Calibri"/>
                <w:bCs/>
                <w:color w:val="000000"/>
                <w:sz w:val="22"/>
                <w:szCs w:val="22"/>
              </w:rPr>
              <w:t>- Служба поддержки пользователей, в том числе линия консультаций по вопросам, возникающим у Заказчика по работе с БД;</w:t>
            </w:r>
          </w:p>
          <w:p w14:paraId="5A40721C" w14:textId="77777777" w:rsidR="003421BE" w:rsidRPr="00086585" w:rsidRDefault="003421BE" w:rsidP="00522117">
            <w:pPr>
              <w:rPr>
                <w:rFonts w:eastAsia="Calibri"/>
                <w:bCs/>
                <w:color w:val="000000"/>
                <w:sz w:val="22"/>
                <w:szCs w:val="22"/>
              </w:rPr>
            </w:pPr>
            <w:r w:rsidRPr="00086585">
              <w:rPr>
                <w:rFonts w:eastAsia="Calibri"/>
                <w:bCs/>
                <w:color w:val="000000"/>
                <w:sz w:val="22"/>
                <w:szCs w:val="22"/>
              </w:rPr>
              <w:t xml:space="preserve">- система должна содержать сканированные Копии оригиналов стандартов. </w:t>
            </w:r>
          </w:p>
        </w:tc>
      </w:tr>
      <w:tr w:rsidR="003421BE" w:rsidRPr="00086585" w14:paraId="170B4878" w14:textId="77777777" w:rsidTr="00D1368F">
        <w:tc>
          <w:tcPr>
            <w:tcW w:w="517" w:type="dxa"/>
            <w:vMerge/>
            <w:tcBorders>
              <w:top w:val="single" w:sz="4" w:space="0" w:color="auto"/>
              <w:left w:val="single" w:sz="4" w:space="0" w:color="auto"/>
              <w:bottom w:val="single" w:sz="4" w:space="0" w:color="auto"/>
              <w:right w:val="single" w:sz="4" w:space="0" w:color="auto"/>
            </w:tcBorders>
            <w:vAlign w:val="center"/>
            <w:hideMark/>
          </w:tcPr>
          <w:p w14:paraId="774B7CF0" w14:textId="77777777" w:rsidR="003421BE" w:rsidRPr="00086585" w:rsidRDefault="003421BE" w:rsidP="00522117">
            <w:pPr>
              <w:rPr>
                <w:rFonts w:eastAsia="Calibri"/>
                <w:b/>
                <w:color w:val="FF0000"/>
                <w:sz w:val="22"/>
                <w:szCs w:val="22"/>
              </w:rPr>
            </w:pPr>
          </w:p>
        </w:tc>
        <w:tc>
          <w:tcPr>
            <w:tcW w:w="2426" w:type="dxa"/>
            <w:vMerge/>
            <w:tcBorders>
              <w:top w:val="single" w:sz="4" w:space="0" w:color="auto"/>
              <w:left w:val="single" w:sz="4" w:space="0" w:color="auto"/>
              <w:bottom w:val="single" w:sz="4" w:space="0" w:color="auto"/>
              <w:right w:val="single" w:sz="4" w:space="0" w:color="auto"/>
            </w:tcBorders>
            <w:vAlign w:val="center"/>
            <w:hideMark/>
          </w:tcPr>
          <w:p w14:paraId="26050963" w14:textId="77777777" w:rsidR="003421BE" w:rsidRPr="00086585" w:rsidRDefault="003421BE" w:rsidP="00522117">
            <w:pPr>
              <w:rPr>
                <w:rFonts w:eastAsia="Calibri"/>
                <w:b/>
                <w:bCs/>
                <w:color w:val="FF0000"/>
                <w:sz w:val="22"/>
                <w:szCs w:val="22"/>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A45DABB" w14:textId="77777777" w:rsidR="003421BE" w:rsidRPr="00086585" w:rsidRDefault="003421BE" w:rsidP="00522117">
            <w:pPr>
              <w:rPr>
                <w:rFonts w:eastAsia="Calibri"/>
                <w:b/>
                <w:color w:val="FF0000"/>
                <w:sz w:val="22"/>
                <w:szCs w:val="22"/>
              </w:rPr>
            </w:pPr>
          </w:p>
        </w:tc>
        <w:tc>
          <w:tcPr>
            <w:tcW w:w="1842" w:type="dxa"/>
            <w:tcBorders>
              <w:top w:val="single" w:sz="4" w:space="0" w:color="auto"/>
              <w:left w:val="single" w:sz="4" w:space="0" w:color="auto"/>
              <w:bottom w:val="single" w:sz="4" w:space="0" w:color="auto"/>
              <w:right w:val="single" w:sz="4" w:space="0" w:color="auto"/>
            </w:tcBorders>
            <w:hideMark/>
          </w:tcPr>
          <w:p w14:paraId="54E50183" w14:textId="77777777" w:rsidR="003421BE" w:rsidRPr="00086585" w:rsidRDefault="003421BE" w:rsidP="00522117">
            <w:pPr>
              <w:jc w:val="both"/>
              <w:rPr>
                <w:rFonts w:eastAsia="Calibri"/>
                <w:sz w:val="22"/>
                <w:szCs w:val="22"/>
              </w:rPr>
            </w:pPr>
            <w:r w:rsidRPr="00086585">
              <w:rPr>
                <w:rFonts w:eastAsia="Calibri"/>
                <w:sz w:val="22"/>
                <w:szCs w:val="22"/>
              </w:rPr>
              <w:t>Срок действия Абонемента</w:t>
            </w:r>
          </w:p>
        </w:tc>
        <w:tc>
          <w:tcPr>
            <w:tcW w:w="3998" w:type="dxa"/>
            <w:tcBorders>
              <w:top w:val="single" w:sz="4" w:space="0" w:color="auto"/>
              <w:left w:val="single" w:sz="4" w:space="0" w:color="auto"/>
              <w:bottom w:val="single" w:sz="4" w:space="0" w:color="auto"/>
              <w:right w:val="single" w:sz="4" w:space="0" w:color="auto"/>
            </w:tcBorders>
            <w:hideMark/>
          </w:tcPr>
          <w:p w14:paraId="42D8ED10" w14:textId="64D670D6" w:rsidR="003421BE" w:rsidRPr="00086585" w:rsidRDefault="003421BE" w:rsidP="00522117">
            <w:pPr>
              <w:rPr>
                <w:rFonts w:eastAsia="Calibri"/>
                <w:sz w:val="22"/>
                <w:szCs w:val="22"/>
              </w:rPr>
            </w:pPr>
            <w:r w:rsidRPr="00086585">
              <w:rPr>
                <w:rFonts w:eastAsia="Calibri"/>
                <w:sz w:val="22"/>
                <w:szCs w:val="22"/>
              </w:rPr>
              <w:t xml:space="preserve">Не меньше </w:t>
            </w:r>
            <w:r w:rsidR="001729CC" w:rsidRPr="00086585">
              <w:rPr>
                <w:rFonts w:eastAsia="Calibri"/>
                <w:sz w:val="22"/>
                <w:szCs w:val="22"/>
              </w:rPr>
              <w:t>12</w:t>
            </w:r>
            <w:r w:rsidRPr="00086585">
              <w:rPr>
                <w:rFonts w:eastAsia="Calibri"/>
                <w:sz w:val="22"/>
                <w:szCs w:val="22"/>
              </w:rPr>
              <w:t xml:space="preserve"> месяцев с даты заключения </w:t>
            </w:r>
            <w:r w:rsidR="0015376A" w:rsidRPr="00086585">
              <w:rPr>
                <w:rFonts w:eastAsia="Calibri"/>
                <w:sz w:val="22"/>
                <w:szCs w:val="22"/>
              </w:rPr>
              <w:t>Договор</w:t>
            </w:r>
            <w:r w:rsidRPr="00086585">
              <w:rPr>
                <w:rFonts w:eastAsia="Calibri"/>
                <w:sz w:val="22"/>
                <w:szCs w:val="22"/>
              </w:rPr>
              <w:t>а.</w:t>
            </w:r>
          </w:p>
        </w:tc>
      </w:tr>
    </w:tbl>
    <w:p w14:paraId="0E7A5476" w14:textId="36AE0481" w:rsidR="00793E31" w:rsidRPr="001714EA" w:rsidRDefault="00793E31" w:rsidP="00793E31">
      <w:pPr>
        <w:jc w:val="both"/>
        <w:rPr>
          <w:sz w:val="22"/>
          <w:szCs w:val="22"/>
        </w:rPr>
      </w:pPr>
      <w:r w:rsidRPr="001714EA">
        <w:rPr>
          <w:b/>
          <w:bCs/>
          <w:sz w:val="22"/>
          <w:szCs w:val="22"/>
        </w:rPr>
        <w:t>Срок и условия предоставления лицензионной программы</w:t>
      </w:r>
      <w:r w:rsidRPr="001714EA">
        <w:rPr>
          <w:b/>
          <w:bCs/>
          <w:sz w:val="22"/>
          <w:szCs w:val="22"/>
          <w:shd w:val="clear" w:color="auto" w:fill="FFFF00"/>
        </w:rPr>
        <w:t xml:space="preserve">: </w:t>
      </w:r>
      <w:r w:rsidRPr="001714EA">
        <w:rPr>
          <w:sz w:val="22"/>
          <w:szCs w:val="22"/>
          <w:shd w:val="clear" w:color="auto" w:fill="FFFF00"/>
        </w:rPr>
        <w:t>с</w:t>
      </w:r>
      <w:r w:rsidRPr="001714EA">
        <w:rPr>
          <w:b/>
          <w:bCs/>
          <w:sz w:val="22"/>
          <w:szCs w:val="22"/>
          <w:shd w:val="clear" w:color="auto" w:fill="FFFF00"/>
        </w:rPr>
        <w:t xml:space="preserve"> </w:t>
      </w:r>
      <w:r w:rsidRPr="001714EA">
        <w:rPr>
          <w:sz w:val="22"/>
          <w:szCs w:val="22"/>
          <w:shd w:val="clear" w:color="auto" w:fill="FFFF00"/>
        </w:rPr>
        <w:t>даты заключения Договора в течение 10 календарных дней.</w:t>
      </w:r>
    </w:p>
    <w:p w14:paraId="0606EEF7" w14:textId="473D5BC6" w:rsidR="00793E31" w:rsidRPr="00086585" w:rsidRDefault="00793E31" w:rsidP="00793E31">
      <w:pPr>
        <w:jc w:val="both"/>
        <w:rPr>
          <w:sz w:val="22"/>
          <w:szCs w:val="22"/>
        </w:rPr>
      </w:pPr>
      <w:r w:rsidRPr="001714EA">
        <w:rPr>
          <w:b/>
          <w:bCs/>
          <w:sz w:val="22"/>
          <w:szCs w:val="22"/>
        </w:rPr>
        <w:t>Передача прав использования программного обеспечения осуществляется Исполнителем на адрес:</w:t>
      </w:r>
      <w:r w:rsidRPr="001714EA">
        <w:rPr>
          <w:sz w:val="22"/>
          <w:szCs w:val="22"/>
        </w:rPr>
        <w:t xml:space="preserve"> 414051, Астраханская область, г. Астрахань, ул. 1-я Литейная, строение 12б.</w:t>
      </w:r>
    </w:p>
    <w:p w14:paraId="6FE5873F" w14:textId="77777777" w:rsidR="0015376A" w:rsidRPr="00086585" w:rsidRDefault="0015376A" w:rsidP="00522117">
      <w:pPr>
        <w:rPr>
          <w:b/>
          <w:sz w:val="22"/>
          <w:szCs w:val="22"/>
        </w:rPr>
      </w:pPr>
    </w:p>
    <w:p w14:paraId="35DCB742" w14:textId="77777777" w:rsidR="003421BE" w:rsidRPr="00086585" w:rsidRDefault="003421BE" w:rsidP="00522117">
      <w:pPr>
        <w:tabs>
          <w:tab w:val="left" w:pos="851"/>
        </w:tabs>
        <w:autoSpaceDE w:val="0"/>
        <w:autoSpaceDN w:val="0"/>
        <w:jc w:val="center"/>
        <w:rPr>
          <w:b/>
          <w:sz w:val="22"/>
          <w:szCs w:val="22"/>
          <w:lang w:eastAsia="en-US"/>
        </w:rPr>
      </w:pPr>
      <w:r w:rsidRPr="00086585">
        <w:rPr>
          <w:b/>
          <w:sz w:val="22"/>
          <w:szCs w:val="22"/>
          <w:lang w:eastAsia="en-US"/>
        </w:rPr>
        <w:t>2. Дополнительные требования к разделам системы и их составу</w:t>
      </w:r>
    </w:p>
    <w:p w14:paraId="6F6F1CF1" w14:textId="77777777" w:rsidR="003421BE" w:rsidRPr="00086585" w:rsidRDefault="003421BE" w:rsidP="00522117">
      <w:pPr>
        <w:jc w:val="center"/>
        <w:rPr>
          <w:rFonts w:eastAsia="Calibri"/>
          <w:b/>
          <w:sz w:val="22"/>
          <w:szCs w:val="22"/>
        </w:rPr>
      </w:pPr>
      <w:r w:rsidRPr="00086585">
        <w:rPr>
          <w:rFonts w:eastAsia="Calibri"/>
          <w:b/>
          <w:sz w:val="22"/>
          <w:szCs w:val="22"/>
        </w:rPr>
        <w:t>Разделы системы</w:t>
      </w:r>
    </w:p>
    <w:p w14:paraId="14B62BB6" w14:textId="77777777" w:rsidR="003421BE" w:rsidRPr="00086585" w:rsidRDefault="003421BE" w:rsidP="00522117">
      <w:pPr>
        <w:numPr>
          <w:ilvl w:val="1"/>
          <w:numId w:val="5"/>
        </w:numPr>
        <w:ind w:left="0" w:firstLine="0"/>
        <w:jc w:val="both"/>
        <w:rPr>
          <w:rFonts w:eastAsia="Calibri"/>
          <w:b/>
          <w:sz w:val="22"/>
          <w:szCs w:val="22"/>
        </w:rPr>
      </w:pPr>
      <w:r w:rsidRPr="00086585">
        <w:rPr>
          <w:rFonts w:eastAsia="Calibri"/>
          <w:b/>
          <w:sz w:val="22"/>
          <w:szCs w:val="22"/>
        </w:rPr>
        <w:t xml:space="preserve">Нормы, правила, стандарты и законодательство по техническому регулированию </w:t>
      </w:r>
      <w:r w:rsidRPr="00086585">
        <w:rPr>
          <w:rFonts w:eastAsia="Calibri"/>
          <w:sz w:val="22"/>
          <w:szCs w:val="22"/>
        </w:rPr>
        <w:t>– не менее 318 692 документов.</w:t>
      </w:r>
    </w:p>
    <w:p w14:paraId="2BB796CC" w14:textId="77777777" w:rsidR="003421BE" w:rsidRPr="00086585" w:rsidRDefault="003421BE" w:rsidP="00522117">
      <w:pPr>
        <w:jc w:val="both"/>
        <w:rPr>
          <w:rFonts w:eastAsia="Calibri"/>
          <w:sz w:val="22"/>
          <w:szCs w:val="22"/>
        </w:rPr>
      </w:pPr>
      <w:r w:rsidRPr="00086585">
        <w:rPr>
          <w:rFonts w:eastAsia="Calibri"/>
          <w:sz w:val="22"/>
          <w:szCs w:val="22"/>
        </w:rPr>
        <w:t xml:space="preserve">Крупнейшее собрание нормативно-технической документации (ГОСР, ГОСТ </w:t>
      </w:r>
      <w:proofErr w:type="gramStart"/>
      <w:r w:rsidRPr="00086585">
        <w:rPr>
          <w:rFonts w:eastAsia="Calibri"/>
          <w:sz w:val="22"/>
          <w:szCs w:val="22"/>
        </w:rPr>
        <w:t>Р,РД</w:t>
      </w:r>
      <w:proofErr w:type="gramEnd"/>
      <w:r w:rsidRPr="00086585">
        <w:rPr>
          <w:rFonts w:eastAsia="Calibri"/>
          <w:sz w:val="22"/>
          <w:szCs w:val="22"/>
        </w:rPr>
        <w:t>, МУ, МУК и т.д.)  и полное федеральное законодательство России.</w:t>
      </w:r>
    </w:p>
    <w:p w14:paraId="3D20D3FF" w14:textId="77777777" w:rsidR="003421BE" w:rsidRPr="00086585" w:rsidRDefault="003421BE" w:rsidP="00522117">
      <w:pPr>
        <w:numPr>
          <w:ilvl w:val="1"/>
          <w:numId w:val="5"/>
        </w:numPr>
        <w:ind w:left="0" w:firstLine="0"/>
        <w:jc w:val="both"/>
        <w:rPr>
          <w:rFonts w:eastAsia="Calibri"/>
          <w:b/>
          <w:sz w:val="22"/>
          <w:szCs w:val="22"/>
        </w:rPr>
      </w:pPr>
      <w:r w:rsidRPr="00086585">
        <w:rPr>
          <w:rFonts w:eastAsia="Calibri"/>
          <w:b/>
          <w:sz w:val="22"/>
          <w:szCs w:val="22"/>
        </w:rPr>
        <w:t>Классификаторы России -</w:t>
      </w:r>
      <w:r w:rsidRPr="00086585">
        <w:rPr>
          <w:rFonts w:eastAsia="Calibri"/>
          <w:sz w:val="22"/>
          <w:szCs w:val="22"/>
        </w:rPr>
        <w:t xml:space="preserve"> не менее 2 374 документов.</w:t>
      </w:r>
    </w:p>
    <w:p w14:paraId="2F71A6D8" w14:textId="77777777" w:rsidR="003421BE" w:rsidRPr="00086585" w:rsidRDefault="003421BE" w:rsidP="00522117">
      <w:pPr>
        <w:jc w:val="both"/>
        <w:rPr>
          <w:rFonts w:eastAsia="Calibri"/>
          <w:sz w:val="22"/>
          <w:szCs w:val="22"/>
        </w:rPr>
      </w:pPr>
      <w:r w:rsidRPr="00086585">
        <w:rPr>
          <w:rFonts w:eastAsia="Calibri"/>
          <w:sz w:val="22"/>
          <w:szCs w:val="22"/>
        </w:rPr>
        <w:t xml:space="preserve">В продукт должны быть включены общероссийские и межгосударственные классификаторы. Классификаторы обязательны при использовании в унифицированных формах документов (УФД). Общероссийские классификаторы обеспечивают сопоставимость данных в различных отраслях. </w:t>
      </w:r>
    </w:p>
    <w:p w14:paraId="361A71B4" w14:textId="77777777" w:rsidR="003421BE" w:rsidRPr="00086585" w:rsidRDefault="003421BE" w:rsidP="00522117">
      <w:pPr>
        <w:numPr>
          <w:ilvl w:val="1"/>
          <w:numId w:val="5"/>
        </w:numPr>
        <w:ind w:left="0" w:firstLine="0"/>
        <w:jc w:val="both"/>
        <w:rPr>
          <w:rFonts w:eastAsia="Calibri"/>
          <w:b/>
          <w:sz w:val="22"/>
          <w:szCs w:val="22"/>
        </w:rPr>
      </w:pPr>
      <w:r w:rsidRPr="00086585">
        <w:rPr>
          <w:rFonts w:eastAsia="Calibri"/>
          <w:b/>
          <w:sz w:val="22"/>
          <w:szCs w:val="22"/>
        </w:rPr>
        <w:t xml:space="preserve">Указатель стандартов </w:t>
      </w:r>
      <w:r w:rsidRPr="00086585">
        <w:rPr>
          <w:rFonts w:eastAsia="Calibri"/>
          <w:sz w:val="22"/>
          <w:szCs w:val="22"/>
        </w:rPr>
        <w:t>– не менее 78 238 карточек стандартов.</w:t>
      </w:r>
    </w:p>
    <w:p w14:paraId="2F88D9F0" w14:textId="77777777" w:rsidR="003421BE" w:rsidRPr="00086585" w:rsidRDefault="003421BE" w:rsidP="00522117">
      <w:pPr>
        <w:jc w:val="both"/>
        <w:rPr>
          <w:rFonts w:eastAsia="Calibri"/>
          <w:sz w:val="22"/>
          <w:szCs w:val="22"/>
        </w:rPr>
      </w:pPr>
      <w:r w:rsidRPr="00086585">
        <w:rPr>
          <w:rFonts w:eastAsia="Calibri"/>
          <w:sz w:val="22"/>
          <w:szCs w:val="22"/>
        </w:rPr>
        <w:t>Указатель стандартов представляет собой картотеку действующих, архивных, а также еще не вступивших в силу национальных стандартов РФ с необходимыми реквизитами. Сервис позволяет увидеть, на основании чего внесены правки в документ - напротив каждого стандарта прописан ИУС и номер изменения.</w:t>
      </w:r>
    </w:p>
    <w:p w14:paraId="301D93F8" w14:textId="77777777" w:rsidR="003421BE" w:rsidRPr="00086585" w:rsidRDefault="003421BE" w:rsidP="00522117">
      <w:pPr>
        <w:numPr>
          <w:ilvl w:val="1"/>
          <w:numId w:val="5"/>
        </w:numPr>
        <w:ind w:left="0" w:firstLine="0"/>
        <w:jc w:val="both"/>
        <w:rPr>
          <w:rFonts w:eastAsia="Calibri"/>
          <w:b/>
          <w:sz w:val="22"/>
          <w:szCs w:val="22"/>
        </w:rPr>
      </w:pPr>
      <w:r w:rsidRPr="00086585">
        <w:rPr>
          <w:rFonts w:eastAsia="Calibri"/>
          <w:b/>
          <w:sz w:val="22"/>
          <w:szCs w:val="22"/>
        </w:rPr>
        <w:t xml:space="preserve">Комментарии, статьи, консультации в области стандартизации и метрологии </w:t>
      </w:r>
      <w:r w:rsidRPr="00086585">
        <w:rPr>
          <w:rFonts w:eastAsia="Calibri"/>
          <w:sz w:val="22"/>
          <w:szCs w:val="22"/>
        </w:rPr>
        <w:t>– не менее 2 177 консультаций</w:t>
      </w:r>
    </w:p>
    <w:p w14:paraId="79C26B61" w14:textId="77777777" w:rsidR="003421BE" w:rsidRPr="00086585" w:rsidRDefault="003421BE" w:rsidP="00522117">
      <w:pPr>
        <w:numPr>
          <w:ilvl w:val="1"/>
          <w:numId w:val="5"/>
        </w:numPr>
        <w:ind w:left="0" w:firstLine="0"/>
        <w:jc w:val="both"/>
        <w:rPr>
          <w:rFonts w:eastAsia="Calibri"/>
          <w:b/>
          <w:sz w:val="22"/>
          <w:szCs w:val="22"/>
        </w:rPr>
      </w:pPr>
      <w:r w:rsidRPr="00086585">
        <w:rPr>
          <w:rFonts w:eastAsia="Calibri"/>
          <w:b/>
          <w:sz w:val="22"/>
          <w:szCs w:val="22"/>
        </w:rPr>
        <w:t xml:space="preserve">Проекты документов по техническому регулированию и стандартизации </w:t>
      </w:r>
      <w:r w:rsidRPr="00086585">
        <w:rPr>
          <w:rFonts w:eastAsia="Calibri"/>
          <w:sz w:val="22"/>
          <w:szCs w:val="22"/>
        </w:rPr>
        <w:t>– не менее 11 735 документов.</w:t>
      </w:r>
    </w:p>
    <w:p w14:paraId="329E63B9" w14:textId="77777777" w:rsidR="003421BE" w:rsidRPr="00086585" w:rsidRDefault="003421BE" w:rsidP="00522117">
      <w:pPr>
        <w:jc w:val="both"/>
        <w:rPr>
          <w:rFonts w:eastAsia="Calibri"/>
          <w:sz w:val="22"/>
          <w:szCs w:val="22"/>
        </w:rPr>
      </w:pPr>
      <w:r w:rsidRPr="00086585">
        <w:rPr>
          <w:rFonts w:eastAsia="Calibri"/>
          <w:sz w:val="22"/>
          <w:szCs w:val="22"/>
        </w:rPr>
        <w:t xml:space="preserve">В разделе "Проекты" можно ознакомиться с текстами разрабатываемых документов, отследить этапы рассмотрения нужного документа, сроки обсуждения и узнать контакты разработчика. </w:t>
      </w:r>
    </w:p>
    <w:p w14:paraId="016470E0" w14:textId="77777777" w:rsidR="003421BE" w:rsidRPr="00086585" w:rsidRDefault="003421BE" w:rsidP="00522117">
      <w:pPr>
        <w:jc w:val="both"/>
        <w:rPr>
          <w:sz w:val="22"/>
          <w:szCs w:val="22"/>
          <w:lang w:eastAsia="zh-CN"/>
        </w:rPr>
      </w:pPr>
      <w:r w:rsidRPr="00086585">
        <w:rPr>
          <w:sz w:val="22"/>
          <w:szCs w:val="22"/>
          <w:lang w:eastAsia="zh-CN"/>
        </w:rPr>
        <w:t>Для удобства проекты должны быть разделены по рубрикам:</w:t>
      </w:r>
    </w:p>
    <w:p w14:paraId="054AEB7D" w14:textId="77777777" w:rsidR="003421BE" w:rsidRPr="00086585" w:rsidRDefault="003421BE" w:rsidP="00522117">
      <w:pPr>
        <w:jc w:val="both"/>
        <w:rPr>
          <w:sz w:val="22"/>
          <w:szCs w:val="22"/>
          <w:lang w:eastAsia="zh-CN"/>
        </w:rPr>
      </w:pPr>
      <w:r w:rsidRPr="00086585">
        <w:rPr>
          <w:sz w:val="22"/>
          <w:szCs w:val="22"/>
          <w:lang w:eastAsia="zh-CN"/>
        </w:rPr>
        <w:t>- проекты документов по стандартизации;</w:t>
      </w:r>
    </w:p>
    <w:p w14:paraId="2638D109" w14:textId="77777777" w:rsidR="003421BE" w:rsidRPr="00086585" w:rsidRDefault="003421BE" w:rsidP="00522117">
      <w:pPr>
        <w:jc w:val="both"/>
        <w:rPr>
          <w:sz w:val="22"/>
          <w:szCs w:val="22"/>
          <w:lang w:eastAsia="zh-CN"/>
        </w:rPr>
      </w:pPr>
      <w:r w:rsidRPr="00086585">
        <w:rPr>
          <w:sz w:val="22"/>
          <w:szCs w:val="22"/>
          <w:lang w:eastAsia="zh-CN"/>
        </w:rPr>
        <w:t>- проекты ПНСТ;</w:t>
      </w:r>
    </w:p>
    <w:p w14:paraId="6CB81533" w14:textId="77777777" w:rsidR="003421BE" w:rsidRPr="00086585" w:rsidRDefault="003421BE" w:rsidP="00522117">
      <w:pPr>
        <w:jc w:val="both"/>
        <w:rPr>
          <w:sz w:val="22"/>
          <w:szCs w:val="22"/>
          <w:lang w:eastAsia="zh-CN"/>
        </w:rPr>
      </w:pPr>
      <w:r w:rsidRPr="00086585">
        <w:rPr>
          <w:sz w:val="22"/>
          <w:szCs w:val="22"/>
          <w:lang w:eastAsia="zh-CN"/>
        </w:rPr>
        <w:t>- проекты технических регламентов;</w:t>
      </w:r>
    </w:p>
    <w:p w14:paraId="6D1238A7" w14:textId="77777777" w:rsidR="003421BE" w:rsidRPr="00086585" w:rsidRDefault="003421BE" w:rsidP="00522117">
      <w:pPr>
        <w:jc w:val="both"/>
        <w:rPr>
          <w:sz w:val="22"/>
          <w:szCs w:val="22"/>
          <w:lang w:eastAsia="zh-CN"/>
        </w:rPr>
      </w:pPr>
      <w:r w:rsidRPr="00086585">
        <w:rPr>
          <w:sz w:val="22"/>
          <w:szCs w:val="22"/>
          <w:lang w:eastAsia="zh-CN"/>
        </w:rPr>
        <w:t>- проекты нормативных актов;</w:t>
      </w:r>
    </w:p>
    <w:p w14:paraId="6F144F48" w14:textId="77777777" w:rsidR="003421BE" w:rsidRPr="00086585" w:rsidRDefault="003421BE" w:rsidP="00522117">
      <w:pPr>
        <w:jc w:val="both"/>
        <w:rPr>
          <w:sz w:val="22"/>
          <w:szCs w:val="22"/>
          <w:lang w:eastAsia="zh-CN"/>
        </w:rPr>
      </w:pPr>
      <w:r w:rsidRPr="00086585">
        <w:rPr>
          <w:sz w:val="22"/>
          <w:szCs w:val="22"/>
          <w:lang w:eastAsia="zh-CN"/>
        </w:rPr>
        <w:t>- проекты СТО.</w:t>
      </w:r>
    </w:p>
    <w:p w14:paraId="79327DA8" w14:textId="77777777" w:rsidR="003421BE" w:rsidRPr="00086585" w:rsidRDefault="003421BE" w:rsidP="00522117">
      <w:pPr>
        <w:jc w:val="both"/>
        <w:rPr>
          <w:rFonts w:eastAsia="Calibri"/>
          <w:sz w:val="22"/>
          <w:szCs w:val="22"/>
        </w:rPr>
      </w:pPr>
      <w:r w:rsidRPr="00086585">
        <w:rPr>
          <w:rFonts w:eastAsia="Calibri"/>
          <w:sz w:val="22"/>
          <w:szCs w:val="22"/>
        </w:rPr>
        <w:t>Самая важная информация должна быть доступна в статусе выбранного документа и на вкладке "Примечание".  В случае отсутствия текста проекта должна быть доступна карточка документа с информацией: о полном наименовании проекта, степени соответствия разрабатываемого проекта международному стандарту, сроках публичного обсуждения проекта, разработчике, его адресе, контактном лице для запроса текста проекта.</w:t>
      </w:r>
    </w:p>
    <w:p w14:paraId="210B83A7" w14:textId="77777777" w:rsidR="003421BE" w:rsidRPr="00086585" w:rsidRDefault="003421BE" w:rsidP="00522117">
      <w:pPr>
        <w:numPr>
          <w:ilvl w:val="1"/>
          <w:numId w:val="5"/>
        </w:numPr>
        <w:ind w:left="0" w:firstLine="0"/>
        <w:jc w:val="both"/>
        <w:rPr>
          <w:rFonts w:eastAsia="Calibri"/>
          <w:b/>
          <w:sz w:val="22"/>
          <w:szCs w:val="22"/>
        </w:rPr>
      </w:pPr>
      <w:r w:rsidRPr="00086585">
        <w:rPr>
          <w:rFonts w:eastAsia="Calibri"/>
          <w:b/>
          <w:sz w:val="22"/>
          <w:szCs w:val="22"/>
        </w:rPr>
        <w:t xml:space="preserve">Обзор изменений законодательства </w:t>
      </w:r>
    </w:p>
    <w:p w14:paraId="51C66D9E" w14:textId="77777777" w:rsidR="003421BE" w:rsidRPr="00086585" w:rsidRDefault="003421BE" w:rsidP="00522117">
      <w:pPr>
        <w:jc w:val="both"/>
        <w:rPr>
          <w:rFonts w:eastAsia="Calibri"/>
          <w:sz w:val="22"/>
          <w:szCs w:val="22"/>
        </w:rPr>
      </w:pPr>
      <w:r w:rsidRPr="00086585">
        <w:rPr>
          <w:rFonts w:eastAsia="Calibri"/>
          <w:sz w:val="22"/>
          <w:szCs w:val="22"/>
        </w:rPr>
        <w:lastRenderedPageBreak/>
        <w:t>В системе должен быть представлен обзор новых технических регламентов и нормативно-правовых актов в области технического регулирования.</w:t>
      </w:r>
    </w:p>
    <w:p w14:paraId="446818F8" w14:textId="77777777" w:rsidR="003421BE" w:rsidRPr="00086585" w:rsidRDefault="003421BE" w:rsidP="00522117">
      <w:pPr>
        <w:numPr>
          <w:ilvl w:val="1"/>
          <w:numId w:val="7"/>
        </w:numPr>
        <w:autoSpaceDE w:val="0"/>
        <w:autoSpaceDN w:val="0"/>
        <w:ind w:left="0" w:firstLine="0"/>
        <w:jc w:val="both"/>
        <w:rPr>
          <w:b/>
          <w:sz w:val="22"/>
          <w:szCs w:val="22"/>
          <w:lang w:eastAsia="en-US"/>
        </w:rPr>
      </w:pPr>
      <w:r w:rsidRPr="00086585">
        <w:rPr>
          <w:b/>
          <w:sz w:val="22"/>
          <w:szCs w:val="22"/>
          <w:lang w:eastAsia="en-US"/>
        </w:rPr>
        <w:t>Специализированный контент для лабораторий</w:t>
      </w:r>
    </w:p>
    <w:p w14:paraId="6892C260" w14:textId="77777777" w:rsidR="003421BE" w:rsidRPr="00086585" w:rsidRDefault="003421BE" w:rsidP="00522117">
      <w:pPr>
        <w:jc w:val="both"/>
        <w:rPr>
          <w:rFonts w:eastAsia="Calibri"/>
          <w:sz w:val="22"/>
          <w:szCs w:val="22"/>
        </w:rPr>
      </w:pPr>
      <w:r w:rsidRPr="00086585">
        <w:rPr>
          <w:rFonts w:eastAsia="Calibri"/>
          <w:sz w:val="22"/>
          <w:szCs w:val="22"/>
        </w:rPr>
        <w:t>В разделе должны быть представлены специализированные для лабораторий рубрики:</w:t>
      </w:r>
    </w:p>
    <w:p w14:paraId="6137C65F" w14:textId="77777777" w:rsidR="003421BE" w:rsidRPr="00086585" w:rsidRDefault="003421BE" w:rsidP="00522117">
      <w:pPr>
        <w:numPr>
          <w:ilvl w:val="1"/>
          <w:numId w:val="6"/>
        </w:numPr>
        <w:suppressAutoHyphens/>
        <w:autoSpaceDE w:val="0"/>
        <w:autoSpaceDN w:val="0"/>
        <w:ind w:left="0" w:firstLine="0"/>
        <w:jc w:val="both"/>
        <w:rPr>
          <w:sz w:val="22"/>
          <w:szCs w:val="22"/>
          <w:lang w:eastAsia="en-US"/>
        </w:rPr>
      </w:pPr>
      <w:r w:rsidRPr="00086585">
        <w:rPr>
          <w:b/>
          <w:sz w:val="22"/>
          <w:szCs w:val="22"/>
          <w:lang w:eastAsia="en-US"/>
        </w:rPr>
        <w:t>1. Документы СМК (Правила для лабораторий и органов по сертификации)</w:t>
      </w:r>
    </w:p>
    <w:p w14:paraId="33C22120" w14:textId="77777777" w:rsidR="003421BE" w:rsidRPr="00086585" w:rsidRDefault="003421BE" w:rsidP="00522117">
      <w:pPr>
        <w:suppressAutoHyphens/>
        <w:jc w:val="both"/>
        <w:rPr>
          <w:rFonts w:eastAsia="Calibri"/>
          <w:sz w:val="22"/>
          <w:szCs w:val="22"/>
        </w:rPr>
      </w:pPr>
      <w:r w:rsidRPr="00086585">
        <w:rPr>
          <w:rFonts w:eastAsia="Calibri"/>
          <w:sz w:val="22"/>
          <w:szCs w:val="22"/>
        </w:rPr>
        <w:t xml:space="preserve">Должны быть специальные Правила, подготовленные на основании приказа Минэкономразвития России от </w:t>
      </w:r>
      <w:r w:rsidRPr="00086585">
        <w:rPr>
          <w:rFonts w:eastAsia="Calibri"/>
          <w:color w:val="000000"/>
          <w:sz w:val="22"/>
          <w:szCs w:val="22"/>
        </w:rPr>
        <w:t xml:space="preserve">26.10.2020 г. N 707 </w:t>
      </w:r>
      <w:r w:rsidRPr="00086585">
        <w:rPr>
          <w:rFonts w:eastAsia="Calibri"/>
          <w:sz w:val="22"/>
          <w:szCs w:val="22"/>
        </w:rPr>
        <w:t>и должны быть полезны специалистам испытательных лабораторий и органов по сертификации для подготовки к проверке при прохождении аккредитации.</w:t>
      </w:r>
    </w:p>
    <w:p w14:paraId="397D90B5" w14:textId="77777777" w:rsidR="003421BE" w:rsidRPr="00086585" w:rsidRDefault="003421BE" w:rsidP="00522117">
      <w:pPr>
        <w:suppressAutoHyphens/>
        <w:jc w:val="both"/>
        <w:rPr>
          <w:rFonts w:eastAsia="Calibri"/>
          <w:sz w:val="22"/>
          <w:szCs w:val="22"/>
        </w:rPr>
      </w:pPr>
      <w:r w:rsidRPr="00086585">
        <w:rPr>
          <w:rFonts w:eastAsia="Calibri"/>
          <w:sz w:val="22"/>
          <w:szCs w:val="22"/>
        </w:rPr>
        <w:t>Правила должны помогать подтвердить, что организация пользуется актуальными версиями нормативных документов и вовремя информирует своих сотрудников об изменениях в законодательстве. Правила должны стать как составной частью руководства по качеству, содержащего требования системы менеджмента качества, так и могут быть оформлены в качестве отдельного документа.  </w:t>
      </w:r>
    </w:p>
    <w:p w14:paraId="21253F8E" w14:textId="77777777" w:rsidR="003421BE" w:rsidRPr="00086585" w:rsidRDefault="003421BE" w:rsidP="00522117">
      <w:pPr>
        <w:suppressAutoHyphens/>
        <w:jc w:val="both"/>
        <w:rPr>
          <w:rFonts w:eastAsia="Calibri"/>
          <w:sz w:val="22"/>
          <w:szCs w:val="22"/>
        </w:rPr>
      </w:pPr>
      <w:r w:rsidRPr="00086585">
        <w:rPr>
          <w:rFonts w:eastAsia="Calibri"/>
          <w:sz w:val="22"/>
          <w:szCs w:val="22"/>
        </w:rPr>
        <w:t>Пользователям системы остается только заполнить его применительно к своей области деятельности, подписать у руководителя, скрепить печатью юридического лица или индивидуального предпринимателя и предъявить надзорному органу при проведении проверки.</w:t>
      </w:r>
    </w:p>
    <w:p w14:paraId="2D03EF39" w14:textId="77777777" w:rsidR="003421BE" w:rsidRPr="00086585" w:rsidRDefault="003421BE" w:rsidP="00522117">
      <w:pPr>
        <w:numPr>
          <w:ilvl w:val="2"/>
          <w:numId w:val="9"/>
        </w:numPr>
        <w:suppressAutoHyphens/>
        <w:autoSpaceDE w:val="0"/>
        <w:autoSpaceDN w:val="0"/>
        <w:ind w:left="0" w:firstLine="0"/>
        <w:jc w:val="both"/>
        <w:rPr>
          <w:b/>
          <w:sz w:val="22"/>
          <w:szCs w:val="22"/>
          <w:lang w:eastAsia="en-US"/>
        </w:rPr>
      </w:pPr>
      <w:r w:rsidRPr="00086585">
        <w:rPr>
          <w:b/>
          <w:sz w:val="22"/>
          <w:szCs w:val="22"/>
          <w:lang w:eastAsia="en-US"/>
        </w:rPr>
        <w:t>Реестры</w:t>
      </w:r>
    </w:p>
    <w:p w14:paraId="0AFD1FDF" w14:textId="77777777" w:rsidR="003421BE" w:rsidRPr="00086585" w:rsidRDefault="003421BE" w:rsidP="00522117">
      <w:pPr>
        <w:jc w:val="both"/>
        <w:rPr>
          <w:sz w:val="22"/>
          <w:szCs w:val="22"/>
          <w:lang w:eastAsia="zh-CN"/>
        </w:rPr>
      </w:pPr>
      <w:r w:rsidRPr="00086585">
        <w:rPr>
          <w:sz w:val="22"/>
          <w:szCs w:val="22"/>
          <w:lang w:eastAsia="zh-CN"/>
        </w:rPr>
        <w:t xml:space="preserve">Справочный материал должен содержать активные ссылки на соответствующие реестры на официальном сайте </w:t>
      </w:r>
      <w:proofErr w:type="spellStart"/>
      <w:r w:rsidRPr="00086585">
        <w:rPr>
          <w:sz w:val="22"/>
          <w:szCs w:val="22"/>
          <w:lang w:eastAsia="zh-CN"/>
        </w:rPr>
        <w:t>Росаккредитации</w:t>
      </w:r>
      <w:proofErr w:type="spellEnd"/>
      <w:r w:rsidRPr="00086585">
        <w:rPr>
          <w:sz w:val="22"/>
          <w:szCs w:val="22"/>
          <w:lang w:eastAsia="zh-CN"/>
        </w:rPr>
        <w:t xml:space="preserve">. С информацией о содержании реестров, порядке включения в указанные реестры сведений об аккредитованных лицах и документах, подтверждающих соответствие продукции, можно ознакомиться, кликнув на соответствующую кнопку. </w:t>
      </w:r>
    </w:p>
    <w:p w14:paraId="2BBC7066" w14:textId="77777777" w:rsidR="003421BE" w:rsidRPr="00086585" w:rsidRDefault="003421BE" w:rsidP="00522117">
      <w:pPr>
        <w:jc w:val="both"/>
        <w:rPr>
          <w:sz w:val="22"/>
          <w:szCs w:val="22"/>
          <w:lang w:eastAsia="zh-CN"/>
        </w:rPr>
      </w:pPr>
      <w:r w:rsidRPr="00086585">
        <w:rPr>
          <w:sz w:val="22"/>
          <w:szCs w:val="22"/>
          <w:lang w:eastAsia="zh-CN"/>
        </w:rPr>
        <w:t>Должна быть возможность проверки наличие или отсутствие аккредитации любой лаборатории или органа по сертификации РФ, а также подлинность сертификата соответствия продукции.</w:t>
      </w:r>
    </w:p>
    <w:p w14:paraId="7730D058" w14:textId="77777777" w:rsidR="003421BE" w:rsidRPr="00086585" w:rsidRDefault="003421BE" w:rsidP="00522117">
      <w:pPr>
        <w:numPr>
          <w:ilvl w:val="2"/>
          <w:numId w:val="9"/>
        </w:numPr>
        <w:suppressAutoHyphens/>
        <w:autoSpaceDE w:val="0"/>
        <w:autoSpaceDN w:val="0"/>
        <w:ind w:left="0" w:firstLine="0"/>
        <w:jc w:val="both"/>
        <w:rPr>
          <w:b/>
          <w:sz w:val="22"/>
          <w:szCs w:val="22"/>
          <w:lang w:eastAsia="en-US"/>
        </w:rPr>
      </w:pPr>
      <w:r w:rsidRPr="00086585">
        <w:rPr>
          <w:b/>
          <w:sz w:val="22"/>
          <w:szCs w:val="22"/>
          <w:lang w:eastAsia="en-US"/>
        </w:rPr>
        <w:t xml:space="preserve">Разъяснения </w:t>
      </w:r>
      <w:proofErr w:type="spellStart"/>
      <w:r w:rsidRPr="00086585">
        <w:rPr>
          <w:b/>
          <w:sz w:val="22"/>
          <w:szCs w:val="22"/>
          <w:lang w:eastAsia="en-US"/>
        </w:rPr>
        <w:t>Росаккредитации</w:t>
      </w:r>
      <w:proofErr w:type="spellEnd"/>
    </w:p>
    <w:p w14:paraId="26B5B143" w14:textId="77777777" w:rsidR="003421BE" w:rsidRPr="00086585" w:rsidRDefault="003421BE" w:rsidP="00522117">
      <w:pPr>
        <w:tabs>
          <w:tab w:val="left" w:pos="2268"/>
        </w:tabs>
        <w:suppressAutoHyphens/>
        <w:jc w:val="both"/>
        <w:rPr>
          <w:rFonts w:eastAsia="Calibri"/>
          <w:sz w:val="22"/>
          <w:szCs w:val="22"/>
        </w:rPr>
      </w:pPr>
      <w:r w:rsidRPr="00086585">
        <w:rPr>
          <w:rFonts w:eastAsia="Calibri"/>
          <w:sz w:val="22"/>
          <w:szCs w:val="22"/>
        </w:rPr>
        <w:t>Должны быть представлены комментарии и разъяснения от Федеральной службы по аккредитации относительно принятых стандартов.</w:t>
      </w:r>
    </w:p>
    <w:p w14:paraId="235E2365" w14:textId="77777777" w:rsidR="003421BE" w:rsidRPr="00086585" w:rsidRDefault="003421BE" w:rsidP="00522117">
      <w:pPr>
        <w:numPr>
          <w:ilvl w:val="2"/>
          <w:numId w:val="9"/>
        </w:numPr>
        <w:suppressAutoHyphens/>
        <w:autoSpaceDE w:val="0"/>
        <w:autoSpaceDN w:val="0"/>
        <w:ind w:left="0" w:firstLine="0"/>
        <w:jc w:val="both"/>
        <w:rPr>
          <w:b/>
          <w:sz w:val="22"/>
          <w:szCs w:val="22"/>
          <w:lang w:eastAsia="en-US"/>
        </w:rPr>
      </w:pPr>
      <w:r w:rsidRPr="00086585">
        <w:rPr>
          <w:b/>
          <w:sz w:val="22"/>
          <w:szCs w:val="22"/>
          <w:lang w:eastAsia="en-US"/>
        </w:rPr>
        <w:t>Картотека аттестованных методик измерений</w:t>
      </w:r>
    </w:p>
    <w:p w14:paraId="6D809B2D" w14:textId="77777777" w:rsidR="003421BE" w:rsidRPr="00086585" w:rsidRDefault="003421BE" w:rsidP="00522117">
      <w:pPr>
        <w:tabs>
          <w:tab w:val="left" w:pos="2268"/>
        </w:tabs>
        <w:suppressAutoHyphens/>
        <w:jc w:val="both"/>
        <w:rPr>
          <w:rFonts w:eastAsia="Calibri"/>
          <w:sz w:val="22"/>
          <w:szCs w:val="22"/>
        </w:rPr>
      </w:pPr>
      <w:r w:rsidRPr="00086585">
        <w:rPr>
          <w:rFonts w:eastAsia="Calibri"/>
          <w:sz w:val="22"/>
          <w:szCs w:val="22"/>
        </w:rPr>
        <w:t xml:space="preserve"> Специалисту лаборатории найти нужную методику по основным интересующим характеристикам и ключевому слову (тип измерения, пределы измерения, а также контактной информации о разработчике методики). Также пользователь может поставить интересующую методику на контроль и отследить ее актуальность. </w:t>
      </w:r>
    </w:p>
    <w:p w14:paraId="79CE041B" w14:textId="77777777" w:rsidR="003421BE" w:rsidRPr="00086585" w:rsidRDefault="003421BE" w:rsidP="00522117">
      <w:pPr>
        <w:tabs>
          <w:tab w:val="left" w:pos="2268"/>
        </w:tabs>
        <w:suppressAutoHyphens/>
        <w:jc w:val="both"/>
        <w:rPr>
          <w:rFonts w:eastAsia="Calibri"/>
          <w:sz w:val="22"/>
          <w:szCs w:val="22"/>
        </w:rPr>
      </w:pPr>
      <w:r w:rsidRPr="00086585">
        <w:rPr>
          <w:rFonts w:eastAsia="Calibri"/>
          <w:sz w:val="22"/>
          <w:szCs w:val="22"/>
        </w:rPr>
        <w:t>В числе требований к лабораториям – использование поверенных приборов, внесенных в госреестр и проведение измерений по аттестованным методикам.</w:t>
      </w:r>
    </w:p>
    <w:p w14:paraId="6F807C43" w14:textId="77777777" w:rsidR="003421BE" w:rsidRPr="00086585" w:rsidRDefault="003421BE" w:rsidP="00522117">
      <w:pPr>
        <w:numPr>
          <w:ilvl w:val="2"/>
          <w:numId w:val="9"/>
        </w:numPr>
        <w:suppressAutoHyphens/>
        <w:autoSpaceDE w:val="0"/>
        <w:autoSpaceDN w:val="0"/>
        <w:ind w:left="0" w:firstLine="0"/>
        <w:jc w:val="both"/>
        <w:rPr>
          <w:b/>
          <w:sz w:val="22"/>
          <w:szCs w:val="22"/>
          <w:lang w:eastAsia="en-US"/>
        </w:rPr>
      </w:pPr>
      <w:r w:rsidRPr="00086585">
        <w:rPr>
          <w:b/>
          <w:sz w:val="22"/>
          <w:szCs w:val="22"/>
          <w:lang w:eastAsia="en-US"/>
        </w:rPr>
        <w:t xml:space="preserve"> Справочник по аккредитации</w:t>
      </w:r>
    </w:p>
    <w:p w14:paraId="2F2C0B4E" w14:textId="77777777" w:rsidR="003421BE" w:rsidRPr="00086585" w:rsidRDefault="003421BE" w:rsidP="00522117">
      <w:pPr>
        <w:tabs>
          <w:tab w:val="left" w:pos="1701"/>
        </w:tabs>
        <w:suppressAutoHyphens/>
        <w:jc w:val="both"/>
        <w:rPr>
          <w:rFonts w:eastAsia="Calibri"/>
          <w:b/>
          <w:sz w:val="22"/>
          <w:szCs w:val="22"/>
        </w:rPr>
      </w:pPr>
      <w:r w:rsidRPr="00086585">
        <w:rPr>
          <w:rFonts w:eastAsia="Calibri"/>
          <w:sz w:val="22"/>
          <w:szCs w:val="22"/>
        </w:rPr>
        <w:t xml:space="preserve">В системе должен быть представлен справочный материал о документах, необходимых для прохождения аккредитации как лабораторий, так и органов по сертификации; консультационный материал (в формате «Вопрос-Ответ»), нормативные документы по данной теме. Также включены типовые образцы и формы документов. </w:t>
      </w:r>
    </w:p>
    <w:p w14:paraId="47BA77A4" w14:textId="77777777" w:rsidR="003421BE" w:rsidRPr="00086585" w:rsidRDefault="003421BE" w:rsidP="00522117">
      <w:pPr>
        <w:numPr>
          <w:ilvl w:val="0"/>
          <w:numId w:val="9"/>
        </w:numPr>
        <w:suppressAutoHyphens/>
        <w:autoSpaceDE w:val="0"/>
        <w:autoSpaceDN w:val="0"/>
        <w:ind w:left="0" w:firstLine="0"/>
        <w:jc w:val="both"/>
        <w:rPr>
          <w:b/>
          <w:sz w:val="22"/>
          <w:szCs w:val="22"/>
          <w:lang w:eastAsia="en-US"/>
        </w:rPr>
      </w:pPr>
      <w:r w:rsidRPr="00086585">
        <w:rPr>
          <w:b/>
          <w:sz w:val="22"/>
          <w:szCs w:val="22"/>
          <w:lang w:eastAsia="en-US"/>
        </w:rPr>
        <w:t>В Системе должны быть представлены дополнительные Сервисы</w:t>
      </w:r>
    </w:p>
    <w:p w14:paraId="578CB348" w14:textId="77777777" w:rsidR="003421BE" w:rsidRPr="00086585" w:rsidRDefault="003421BE" w:rsidP="00522117">
      <w:pPr>
        <w:numPr>
          <w:ilvl w:val="1"/>
          <w:numId w:val="8"/>
        </w:numPr>
        <w:autoSpaceDE w:val="0"/>
        <w:autoSpaceDN w:val="0"/>
        <w:ind w:left="0" w:firstLine="0"/>
        <w:jc w:val="both"/>
        <w:rPr>
          <w:b/>
          <w:sz w:val="22"/>
          <w:szCs w:val="22"/>
          <w:lang w:eastAsia="en-US"/>
        </w:rPr>
      </w:pPr>
      <w:r w:rsidRPr="00086585">
        <w:rPr>
          <w:b/>
          <w:sz w:val="22"/>
          <w:szCs w:val="22"/>
          <w:lang w:eastAsia="en-US"/>
        </w:rPr>
        <w:t>Горячие документы</w:t>
      </w:r>
    </w:p>
    <w:p w14:paraId="4BC6AFCA" w14:textId="77777777" w:rsidR="003421BE" w:rsidRPr="00086585" w:rsidRDefault="003421BE" w:rsidP="00522117">
      <w:pPr>
        <w:jc w:val="both"/>
        <w:rPr>
          <w:rFonts w:eastAsia="Calibri"/>
          <w:sz w:val="22"/>
          <w:szCs w:val="22"/>
        </w:rPr>
      </w:pPr>
      <w:r w:rsidRPr="00086585">
        <w:rPr>
          <w:rFonts w:eastAsia="Calibri"/>
          <w:sz w:val="22"/>
          <w:szCs w:val="22"/>
        </w:rPr>
        <w:t>Сервис дает возможность получить новые важные документы до включения их в систему, содержит всю самую свежую и актуальную нормативно-правовую и нормативно-техническую документацию. Все «горячие» документы распределены по видам информации, что позволяет легко сориентироваться во всем многообразии представленных материалов.</w:t>
      </w:r>
    </w:p>
    <w:p w14:paraId="2052C209" w14:textId="77777777" w:rsidR="003421BE" w:rsidRPr="00086585" w:rsidRDefault="003421BE" w:rsidP="00522117">
      <w:pPr>
        <w:numPr>
          <w:ilvl w:val="1"/>
          <w:numId w:val="8"/>
        </w:numPr>
        <w:autoSpaceDE w:val="0"/>
        <w:autoSpaceDN w:val="0"/>
        <w:ind w:left="0" w:firstLine="0"/>
        <w:jc w:val="both"/>
        <w:rPr>
          <w:b/>
          <w:sz w:val="22"/>
          <w:szCs w:val="22"/>
          <w:lang w:eastAsia="en-US"/>
        </w:rPr>
      </w:pPr>
      <w:r w:rsidRPr="00086585">
        <w:rPr>
          <w:b/>
          <w:sz w:val="22"/>
          <w:szCs w:val="22"/>
          <w:lang w:eastAsia="en-US"/>
        </w:rPr>
        <w:t>История документа</w:t>
      </w:r>
    </w:p>
    <w:p w14:paraId="21EA8B18" w14:textId="77777777" w:rsidR="003421BE" w:rsidRPr="00086585" w:rsidRDefault="003421BE" w:rsidP="00522117">
      <w:pPr>
        <w:jc w:val="both"/>
        <w:rPr>
          <w:rFonts w:eastAsia="Calibri"/>
          <w:sz w:val="22"/>
          <w:szCs w:val="22"/>
        </w:rPr>
      </w:pPr>
      <w:r w:rsidRPr="00086585">
        <w:rPr>
          <w:rFonts w:eastAsia="Calibri"/>
          <w:sz w:val="22"/>
          <w:szCs w:val="22"/>
        </w:rPr>
        <w:t xml:space="preserve">«История документа» представлена для основных видов нормативно-технических документов - стандартов (ГОСТ, ГОСТ Р), СП, </w:t>
      </w:r>
      <w:proofErr w:type="spellStart"/>
      <w:r w:rsidRPr="00086585">
        <w:rPr>
          <w:rFonts w:eastAsia="Calibri"/>
          <w:sz w:val="22"/>
          <w:szCs w:val="22"/>
        </w:rPr>
        <w:t>СниП</w:t>
      </w:r>
      <w:proofErr w:type="spellEnd"/>
      <w:r w:rsidRPr="00086585">
        <w:rPr>
          <w:rFonts w:eastAsia="Calibri"/>
          <w:sz w:val="22"/>
          <w:szCs w:val="22"/>
        </w:rPr>
        <w:t>, СанПиН, нормативно-правовых актов.  В едином окне представлена вся необходимая информация: о месте интересующего документа в истории; о документах, действующих взамен; о документах, действовавших до принятия интересующего документа.</w:t>
      </w:r>
    </w:p>
    <w:p w14:paraId="3DE6D78F" w14:textId="77777777" w:rsidR="003421BE" w:rsidRPr="00086585" w:rsidRDefault="003421BE" w:rsidP="00522117">
      <w:pPr>
        <w:numPr>
          <w:ilvl w:val="1"/>
          <w:numId w:val="8"/>
        </w:numPr>
        <w:ind w:left="0" w:firstLine="0"/>
        <w:jc w:val="both"/>
        <w:rPr>
          <w:rFonts w:eastAsia="Calibri"/>
          <w:b/>
          <w:sz w:val="22"/>
          <w:szCs w:val="22"/>
        </w:rPr>
      </w:pPr>
      <w:r w:rsidRPr="00086585">
        <w:rPr>
          <w:rFonts w:eastAsia="Calibri"/>
          <w:b/>
          <w:sz w:val="22"/>
          <w:szCs w:val="22"/>
        </w:rPr>
        <w:t>Подписка на новости технического регулирования</w:t>
      </w:r>
    </w:p>
    <w:p w14:paraId="5BE8597F" w14:textId="77777777" w:rsidR="003421BE" w:rsidRPr="00086585" w:rsidRDefault="003421BE" w:rsidP="00522117">
      <w:pPr>
        <w:jc w:val="both"/>
        <w:rPr>
          <w:rFonts w:eastAsia="Calibri"/>
          <w:sz w:val="22"/>
          <w:szCs w:val="22"/>
        </w:rPr>
      </w:pPr>
      <w:r w:rsidRPr="00086585">
        <w:rPr>
          <w:rFonts w:eastAsia="Calibri"/>
          <w:sz w:val="22"/>
          <w:szCs w:val="22"/>
        </w:rPr>
        <w:t>Регулярная новостная рассылка позволит пользователю быть в курсе всех последних новостей в сфере технического регулирования. У специалиста под рукой всегда достоверная, актуальная и проверенная информация.</w:t>
      </w:r>
    </w:p>
    <w:p w14:paraId="7BBE4116" w14:textId="77777777" w:rsidR="003421BE" w:rsidRPr="00086585" w:rsidRDefault="003421BE" w:rsidP="00522117">
      <w:pPr>
        <w:numPr>
          <w:ilvl w:val="1"/>
          <w:numId w:val="8"/>
        </w:numPr>
        <w:ind w:left="0" w:firstLine="0"/>
        <w:jc w:val="both"/>
        <w:rPr>
          <w:rFonts w:eastAsia="Calibri"/>
          <w:b/>
          <w:sz w:val="22"/>
          <w:szCs w:val="22"/>
        </w:rPr>
      </w:pPr>
      <w:r w:rsidRPr="00086585">
        <w:rPr>
          <w:rFonts w:eastAsia="Calibri"/>
          <w:b/>
          <w:sz w:val="22"/>
          <w:szCs w:val="22"/>
        </w:rPr>
        <w:t>Служба поддержки пользователей</w:t>
      </w:r>
    </w:p>
    <w:p w14:paraId="4CD3F508" w14:textId="77777777" w:rsidR="003421BE" w:rsidRPr="00086585" w:rsidRDefault="003421BE" w:rsidP="00522117">
      <w:pPr>
        <w:numPr>
          <w:ilvl w:val="2"/>
          <w:numId w:val="8"/>
        </w:numPr>
        <w:ind w:left="0" w:firstLine="0"/>
        <w:jc w:val="both"/>
        <w:rPr>
          <w:sz w:val="22"/>
          <w:szCs w:val="22"/>
          <w:lang w:eastAsia="zh-CN"/>
        </w:rPr>
      </w:pPr>
      <w:r w:rsidRPr="00086585">
        <w:rPr>
          <w:sz w:val="22"/>
          <w:szCs w:val="22"/>
          <w:lang w:eastAsia="zh-CN"/>
        </w:rPr>
        <w:t>Служба поддержки пользователей «</w:t>
      </w:r>
      <w:proofErr w:type="spellStart"/>
      <w:r w:rsidRPr="00086585">
        <w:rPr>
          <w:sz w:val="22"/>
          <w:szCs w:val="22"/>
          <w:lang w:eastAsia="zh-CN"/>
        </w:rPr>
        <w:t>Техэксперт</w:t>
      </w:r>
      <w:proofErr w:type="spellEnd"/>
      <w:r w:rsidRPr="00086585">
        <w:rPr>
          <w:sz w:val="22"/>
          <w:szCs w:val="22"/>
          <w:lang w:eastAsia="zh-CN"/>
        </w:rPr>
        <w:t>» — это команда специалистов, обеспечивающая информационную и техническую поддержку пользователей БД «</w:t>
      </w:r>
      <w:proofErr w:type="spellStart"/>
      <w:r w:rsidRPr="00086585">
        <w:rPr>
          <w:sz w:val="22"/>
          <w:szCs w:val="22"/>
          <w:lang w:eastAsia="zh-CN"/>
        </w:rPr>
        <w:t>Техэксперт</w:t>
      </w:r>
      <w:proofErr w:type="spellEnd"/>
      <w:r w:rsidRPr="00086585">
        <w:rPr>
          <w:sz w:val="22"/>
          <w:szCs w:val="22"/>
          <w:lang w:eastAsia="zh-CN"/>
        </w:rPr>
        <w:t xml:space="preserve">» по всей России и за ее пределами. Через Службу поддержки пользователей можно задать вопрос о работе с базами данных, узнать о новинках баз данных и услуг АО «Кодекс».  Служба поддержки пользователей также </w:t>
      </w:r>
      <w:r w:rsidRPr="00086585">
        <w:rPr>
          <w:sz w:val="22"/>
          <w:szCs w:val="22"/>
          <w:lang w:eastAsia="zh-CN"/>
        </w:rPr>
        <w:lastRenderedPageBreak/>
        <w:t>предоставляет информацию о документах, отсутствующих в системе.  Для ТУ, ОСТ, СТО – это информация о разработчике, адрес и контактная информация.</w:t>
      </w:r>
    </w:p>
    <w:p w14:paraId="7A6C2079" w14:textId="77777777" w:rsidR="003421BE" w:rsidRPr="00086585" w:rsidRDefault="003421BE" w:rsidP="00522117">
      <w:pPr>
        <w:tabs>
          <w:tab w:val="left" w:pos="851"/>
        </w:tabs>
        <w:jc w:val="both"/>
        <w:rPr>
          <w:rFonts w:eastAsia="Calibri"/>
          <w:sz w:val="22"/>
          <w:szCs w:val="22"/>
        </w:rPr>
      </w:pPr>
    </w:p>
    <w:p w14:paraId="2126C9BB" w14:textId="77777777" w:rsidR="003421BE" w:rsidRPr="00086585" w:rsidRDefault="003421BE" w:rsidP="00522117">
      <w:pPr>
        <w:numPr>
          <w:ilvl w:val="2"/>
          <w:numId w:val="8"/>
        </w:numPr>
        <w:tabs>
          <w:tab w:val="left" w:pos="851"/>
        </w:tabs>
        <w:autoSpaceDE w:val="0"/>
        <w:autoSpaceDN w:val="0"/>
        <w:ind w:left="0" w:firstLine="0"/>
        <w:jc w:val="both"/>
        <w:rPr>
          <w:sz w:val="22"/>
          <w:szCs w:val="22"/>
          <w:lang w:eastAsia="en-US"/>
        </w:rPr>
      </w:pPr>
      <w:r w:rsidRPr="00086585">
        <w:rPr>
          <w:sz w:val="22"/>
          <w:szCs w:val="22"/>
          <w:lang w:eastAsia="en-US"/>
        </w:rPr>
        <w:t>Базы данных должны обеспечивать достоверность включаемой в нее информации и поддержание информации в актуальном состоянии с учетом всех официально опубликованных изменений в действующем законодательстве Российской Федерации.</w:t>
      </w:r>
    </w:p>
    <w:p w14:paraId="6815C381" w14:textId="77777777" w:rsidR="003421BE" w:rsidRPr="00086585" w:rsidRDefault="003421BE" w:rsidP="00522117">
      <w:pPr>
        <w:numPr>
          <w:ilvl w:val="2"/>
          <w:numId w:val="8"/>
        </w:numPr>
        <w:tabs>
          <w:tab w:val="left" w:pos="851"/>
        </w:tabs>
        <w:autoSpaceDE w:val="0"/>
        <w:autoSpaceDN w:val="0"/>
        <w:ind w:left="0" w:firstLine="0"/>
        <w:jc w:val="both"/>
        <w:rPr>
          <w:sz w:val="22"/>
          <w:szCs w:val="22"/>
          <w:lang w:eastAsia="en-US"/>
        </w:rPr>
      </w:pPr>
      <w:r w:rsidRPr="00086585">
        <w:rPr>
          <w:sz w:val="22"/>
          <w:szCs w:val="22"/>
          <w:lang w:eastAsia="en-US"/>
        </w:rPr>
        <w:t>Наполнение баз данных производиться с соблюдением авторских, смежных и иных прав на включаемые в них документы и материалы – в соответствии с законодательством Российской Федерации.</w:t>
      </w:r>
    </w:p>
    <w:p w14:paraId="0485B2E2" w14:textId="77777777" w:rsidR="003421BE" w:rsidRPr="00086585" w:rsidRDefault="003421BE" w:rsidP="00522117">
      <w:pPr>
        <w:jc w:val="both"/>
        <w:rPr>
          <w:rFonts w:eastAsia="Calibri"/>
          <w:b/>
          <w:bCs/>
          <w:sz w:val="22"/>
          <w:szCs w:val="22"/>
        </w:rPr>
      </w:pPr>
    </w:p>
    <w:p w14:paraId="182C4971" w14:textId="551C39C0" w:rsidR="003421BE" w:rsidRPr="00086585" w:rsidRDefault="003421BE" w:rsidP="00522117">
      <w:pPr>
        <w:keepNext/>
        <w:jc w:val="both"/>
        <w:outlineLvl w:val="1"/>
        <w:rPr>
          <w:rFonts w:eastAsia="Calibri"/>
          <w:b/>
          <w:bCs/>
          <w:iCs/>
          <w:sz w:val="22"/>
          <w:szCs w:val="22"/>
        </w:rPr>
      </w:pPr>
      <w:bookmarkStart w:id="3" w:name="_Toc445407960"/>
      <w:r w:rsidRPr="00086585">
        <w:rPr>
          <w:rFonts w:eastAsia="Calibri"/>
          <w:b/>
          <w:bCs/>
          <w:iCs/>
          <w:sz w:val="22"/>
          <w:szCs w:val="22"/>
        </w:rPr>
        <w:t>4.</w:t>
      </w:r>
      <w:bookmarkStart w:id="4" w:name="Требования_к_пользовательскому_сервису"/>
      <w:r w:rsidRPr="00086585">
        <w:rPr>
          <w:rFonts w:eastAsia="Calibri"/>
          <w:b/>
          <w:bCs/>
          <w:iCs/>
          <w:sz w:val="22"/>
          <w:szCs w:val="22"/>
        </w:rPr>
        <w:tab/>
        <w:t xml:space="preserve">Пользовательский сервис </w:t>
      </w:r>
      <w:bookmarkEnd w:id="4"/>
      <w:r w:rsidRPr="00086585">
        <w:rPr>
          <w:rFonts w:eastAsia="Calibri"/>
          <w:b/>
          <w:bCs/>
          <w:iCs/>
          <w:sz w:val="22"/>
          <w:szCs w:val="22"/>
        </w:rPr>
        <w:t xml:space="preserve">(функции) </w:t>
      </w:r>
      <w:bookmarkEnd w:id="3"/>
      <w:r w:rsidR="00DB3B4E" w:rsidRPr="00086585">
        <w:rPr>
          <w:rFonts w:eastAsia="Calibri"/>
          <w:b/>
          <w:bCs/>
          <w:iCs/>
          <w:color w:val="000000"/>
          <w:sz w:val="22"/>
          <w:szCs w:val="22"/>
        </w:rPr>
        <w:t>ИСС:</w:t>
      </w:r>
    </w:p>
    <w:p w14:paraId="760A3682" w14:textId="77777777" w:rsidR="003421BE" w:rsidRPr="00086585" w:rsidRDefault="003421BE" w:rsidP="00522117">
      <w:pPr>
        <w:jc w:val="both"/>
        <w:rPr>
          <w:rFonts w:eastAsia="Calibri"/>
          <w:sz w:val="22"/>
          <w:szCs w:val="22"/>
        </w:rPr>
      </w:pPr>
      <w:bookmarkStart w:id="5" w:name="Требования_к_услугам_по_установке_ИСС"/>
      <w:r w:rsidRPr="00086585">
        <w:rPr>
          <w:rFonts w:eastAsia="Calibri"/>
          <w:b/>
          <w:sz w:val="22"/>
          <w:szCs w:val="22"/>
        </w:rPr>
        <w:t>4.1.</w:t>
      </w:r>
      <w:r w:rsidRPr="00086585">
        <w:rPr>
          <w:rFonts w:eastAsia="Calibri"/>
          <w:sz w:val="22"/>
          <w:szCs w:val="22"/>
        </w:rPr>
        <w:t xml:space="preserve"> БД имеет развитый пользовательский сервис и обеспечивает выполнение следующих основных функций при работе Пользователей с информацией, содержащейся в БД:</w:t>
      </w:r>
    </w:p>
    <w:p w14:paraId="00DA1DDB" w14:textId="77777777" w:rsidR="003421BE" w:rsidRPr="00086585" w:rsidRDefault="003421BE" w:rsidP="00522117">
      <w:pPr>
        <w:jc w:val="both"/>
        <w:rPr>
          <w:rFonts w:eastAsia="Calibri"/>
          <w:vanish/>
          <w:sz w:val="22"/>
          <w:szCs w:val="22"/>
        </w:rPr>
      </w:pPr>
    </w:p>
    <w:p w14:paraId="4AB7FB27" w14:textId="77777777" w:rsidR="003421BE" w:rsidRPr="00086585" w:rsidRDefault="003421BE" w:rsidP="00522117">
      <w:pPr>
        <w:jc w:val="both"/>
        <w:rPr>
          <w:rFonts w:eastAsia="Calibri"/>
          <w:sz w:val="22"/>
          <w:szCs w:val="22"/>
        </w:rPr>
      </w:pPr>
      <w:r w:rsidRPr="00086585">
        <w:rPr>
          <w:rFonts w:eastAsia="Calibri"/>
          <w:b/>
          <w:sz w:val="22"/>
          <w:szCs w:val="22"/>
        </w:rPr>
        <w:t>4.1.1</w:t>
      </w:r>
      <w:r w:rsidRPr="00086585">
        <w:rPr>
          <w:rFonts w:eastAsia="Calibri"/>
          <w:sz w:val="22"/>
          <w:szCs w:val="22"/>
        </w:rPr>
        <w:t>. Поисковые сервисы</w:t>
      </w:r>
    </w:p>
    <w:p w14:paraId="0F2AE189" w14:textId="77777777" w:rsidR="003421BE" w:rsidRPr="00086585" w:rsidRDefault="003421BE" w:rsidP="00522117">
      <w:pPr>
        <w:tabs>
          <w:tab w:val="left" w:pos="1800"/>
        </w:tabs>
        <w:jc w:val="both"/>
        <w:rPr>
          <w:rFonts w:eastAsia="Calibri"/>
          <w:sz w:val="22"/>
          <w:szCs w:val="22"/>
        </w:rPr>
      </w:pPr>
      <w:r w:rsidRPr="00086585">
        <w:rPr>
          <w:rFonts w:eastAsia="Calibri"/>
          <w:sz w:val="22"/>
          <w:szCs w:val="22"/>
        </w:rPr>
        <w:t>- Поиск по атрибутам документа, который включает:</w:t>
      </w:r>
    </w:p>
    <w:p w14:paraId="7B1B05F4" w14:textId="77777777" w:rsidR="003421BE" w:rsidRPr="00086585" w:rsidRDefault="003421BE" w:rsidP="00522117">
      <w:pPr>
        <w:tabs>
          <w:tab w:val="left" w:pos="1800"/>
        </w:tabs>
        <w:jc w:val="both"/>
        <w:rPr>
          <w:rFonts w:eastAsia="Calibri"/>
          <w:sz w:val="22"/>
          <w:szCs w:val="22"/>
        </w:rPr>
      </w:pPr>
      <w:r w:rsidRPr="00086585">
        <w:rPr>
          <w:rFonts w:eastAsia="Calibri"/>
          <w:sz w:val="22"/>
          <w:szCs w:val="22"/>
        </w:rPr>
        <w:t>- Поиск по общим атрибутам, присущим всем видам информации, содержащейся в БД, а именно по наименованию, по тексту, виду документа, принявшему органу/источнику, номеру, дате принятия, действию/актуальности.</w:t>
      </w:r>
    </w:p>
    <w:p w14:paraId="56C062E4" w14:textId="77777777" w:rsidR="003421BE" w:rsidRPr="00086585" w:rsidRDefault="003421BE" w:rsidP="00522117">
      <w:pPr>
        <w:tabs>
          <w:tab w:val="left" w:pos="1800"/>
        </w:tabs>
        <w:jc w:val="both"/>
        <w:rPr>
          <w:rFonts w:eastAsia="Calibri"/>
          <w:sz w:val="22"/>
          <w:szCs w:val="22"/>
        </w:rPr>
      </w:pPr>
      <w:r w:rsidRPr="00086585">
        <w:rPr>
          <w:rFonts w:eastAsia="Calibri"/>
          <w:sz w:val="22"/>
          <w:szCs w:val="22"/>
        </w:rPr>
        <w:t>- Поиск по специализированным атрибутам, присущим отдельным видам информации, а именно для нормативно-правовых актов – по номеру регистрации в Минюсте, дате регистрации в Минюсте, для нормативно-технических документов по коду ОКС/МКС, для технической документации по торговой марке/производителю.</w:t>
      </w:r>
    </w:p>
    <w:p w14:paraId="2D9EAB68" w14:textId="77777777" w:rsidR="003421BE" w:rsidRPr="00086585" w:rsidRDefault="003421BE" w:rsidP="00522117">
      <w:pPr>
        <w:jc w:val="both"/>
        <w:rPr>
          <w:rFonts w:eastAsia="Calibri"/>
          <w:sz w:val="22"/>
          <w:szCs w:val="22"/>
        </w:rPr>
      </w:pPr>
      <w:r w:rsidRPr="00086585">
        <w:rPr>
          <w:rFonts w:eastAsia="Calibri"/>
          <w:b/>
          <w:sz w:val="22"/>
          <w:szCs w:val="22"/>
        </w:rPr>
        <w:t>4.1.2.</w:t>
      </w:r>
      <w:r w:rsidRPr="00086585">
        <w:rPr>
          <w:rFonts w:eastAsia="Calibri"/>
          <w:sz w:val="22"/>
          <w:szCs w:val="22"/>
        </w:rPr>
        <w:t xml:space="preserve"> Поиск по запросу в свободной форме, аналогично поисковой строке в браузерах, который включает:</w:t>
      </w:r>
    </w:p>
    <w:p w14:paraId="3B2281CF" w14:textId="77777777" w:rsidR="003421BE" w:rsidRPr="00086585" w:rsidRDefault="003421BE" w:rsidP="00522117">
      <w:pPr>
        <w:jc w:val="both"/>
        <w:rPr>
          <w:rFonts w:eastAsia="Calibri"/>
          <w:sz w:val="22"/>
          <w:szCs w:val="22"/>
        </w:rPr>
      </w:pPr>
      <w:r w:rsidRPr="00086585">
        <w:rPr>
          <w:rFonts w:eastAsia="Calibri"/>
          <w:sz w:val="22"/>
          <w:szCs w:val="22"/>
        </w:rPr>
        <w:t>- Наличие подсказок в поисковом окне для быстрого выбора нужного поискового запроса;</w:t>
      </w:r>
    </w:p>
    <w:p w14:paraId="35DAB18D" w14:textId="77777777" w:rsidR="003421BE" w:rsidRPr="00086585" w:rsidRDefault="003421BE" w:rsidP="00522117">
      <w:pPr>
        <w:jc w:val="both"/>
        <w:rPr>
          <w:rFonts w:eastAsia="Calibri"/>
          <w:sz w:val="22"/>
          <w:szCs w:val="22"/>
        </w:rPr>
      </w:pPr>
      <w:r w:rsidRPr="00086585">
        <w:rPr>
          <w:rFonts w:eastAsia="Calibri"/>
          <w:sz w:val="22"/>
          <w:szCs w:val="22"/>
        </w:rPr>
        <w:t>- Переход прямо из поискового окна в один клик к тексту основополагающих документов по тематике запроса с возможностью позиционирования в тексте на конкретной статье, регулирующей тематику поискового запроса.</w:t>
      </w:r>
    </w:p>
    <w:p w14:paraId="21DA2F6A" w14:textId="77777777" w:rsidR="003421BE" w:rsidRPr="00086585" w:rsidRDefault="003421BE" w:rsidP="00522117">
      <w:pPr>
        <w:jc w:val="both"/>
        <w:rPr>
          <w:rFonts w:eastAsia="Calibri"/>
          <w:sz w:val="22"/>
          <w:szCs w:val="22"/>
        </w:rPr>
      </w:pPr>
      <w:r w:rsidRPr="00086585">
        <w:rPr>
          <w:rFonts w:eastAsia="Calibri"/>
          <w:b/>
          <w:sz w:val="22"/>
          <w:szCs w:val="22"/>
        </w:rPr>
        <w:t>4.1.3.</w:t>
      </w:r>
      <w:r w:rsidRPr="00086585">
        <w:rPr>
          <w:rFonts w:eastAsia="Calibri"/>
          <w:sz w:val="22"/>
          <w:szCs w:val="22"/>
        </w:rPr>
        <w:t xml:space="preserve"> Поиск осуществляется в едином информационном пространстве по всем видам информации каждого модуля (в том числе нормативно-правовым актам, формам и образцам документов, нормативно-техническим документам, справочной информации, комментариям и консультациям, технической и проектной документации), входящим в БД.</w:t>
      </w:r>
    </w:p>
    <w:p w14:paraId="4A59AA08" w14:textId="77777777" w:rsidR="003421BE" w:rsidRPr="00086585" w:rsidRDefault="003421BE" w:rsidP="00522117">
      <w:pPr>
        <w:tabs>
          <w:tab w:val="num" w:pos="1800"/>
        </w:tabs>
        <w:jc w:val="both"/>
        <w:rPr>
          <w:rFonts w:eastAsia="Calibri"/>
          <w:sz w:val="22"/>
          <w:szCs w:val="22"/>
        </w:rPr>
      </w:pPr>
      <w:r w:rsidRPr="00086585">
        <w:rPr>
          <w:rFonts w:eastAsia="Calibri"/>
          <w:b/>
          <w:sz w:val="22"/>
          <w:szCs w:val="22"/>
        </w:rPr>
        <w:t>4.1.4.</w:t>
      </w:r>
      <w:r w:rsidRPr="00086585">
        <w:rPr>
          <w:rFonts w:eastAsia="Calibri"/>
          <w:sz w:val="22"/>
          <w:szCs w:val="22"/>
        </w:rPr>
        <w:t xml:space="preserve"> Представление результатов поиска по запросу в свободной форме в виде списка документов, ранжированных по степени близости к запросу с возможностью предпросмотра текста наиболее релевантных запросу частей документа без перехода из окна результатов в полный текст документа.</w:t>
      </w:r>
    </w:p>
    <w:p w14:paraId="6CDCDB68" w14:textId="77777777" w:rsidR="003421BE" w:rsidRPr="00086585" w:rsidRDefault="003421BE" w:rsidP="00522117">
      <w:pPr>
        <w:jc w:val="both"/>
        <w:rPr>
          <w:rFonts w:eastAsia="Calibri"/>
          <w:sz w:val="22"/>
          <w:szCs w:val="22"/>
        </w:rPr>
      </w:pPr>
      <w:r w:rsidRPr="00086585">
        <w:rPr>
          <w:rFonts w:eastAsia="Calibri"/>
          <w:b/>
          <w:sz w:val="22"/>
          <w:szCs w:val="22"/>
        </w:rPr>
        <w:t>4.1.5.</w:t>
      </w:r>
      <w:r w:rsidRPr="00086585">
        <w:rPr>
          <w:rFonts w:eastAsia="Calibri"/>
          <w:sz w:val="22"/>
          <w:szCs w:val="22"/>
        </w:rPr>
        <w:t xml:space="preserve"> Наглядное информирование об изменениях в нормативно-правовых документах, в том числе:</w:t>
      </w:r>
    </w:p>
    <w:p w14:paraId="6FDA1133" w14:textId="77777777" w:rsidR="003421BE" w:rsidRPr="00086585" w:rsidRDefault="003421BE" w:rsidP="00522117">
      <w:pPr>
        <w:numPr>
          <w:ilvl w:val="1"/>
          <w:numId w:val="3"/>
        </w:numPr>
        <w:tabs>
          <w:tab w:val="num" w:pos="1004"/>
          <w:tab w:val="num" w:pos="1800"/>
        </w:tabs>
        <w:ind w:left="0" w:firstLine="0"/>
        <w:jc w:val="both"/>
        <w:rPr>
          <w:rFonts w:eastAsia="Calibri"/>
          <w:sz w:val="22"/>
          <w:szCs w:val="22"/>
        </w:rPr>
      </w:pPr>
      <w:r w:rsidRPr="00086585">
        <w:rPr>
          <w:rFonts w:eastAsia="Calibri"/>
          <w:sz w:val="22"/>
          <w:szCs w:val="22"/>
        </w:rPr>
        <w:t>В виде наглядных оповещений о внесении изменений в документы;</w:t>
      </w:r>
    </w:p>
    <w:p w14:paraId="1BD2CB70" w14:textId="77777777" w:rsidR="003421BE" w:rsidRPr="00086585" w:rsidRDefault="003421BE" w:rsidP="00522117">
      <w:pPr>
        <w:numPr>
          <w:ilvl w:val="1"/>
          <w:numId w:val="3"/>
        </w:numPr>
        <w:tabs>
          <w:tab w:val="num" w:pos="1004"/>
          <w:tab w:val="num" w:pos="1800"/>
        </w:tabs>
        <w:ind w:left="0" w:firstLine="0"/>
        <w:jc w:val="both"/>
        <w:rPr>
          <w:rFonts w:eastAsia="Calibri"/>
          <w:sz w:val="22"/>
          <w:szCs w:val="22"/>
        </w:rPr>
      </w:pPr>
      <w:r w:rsidRPr="00086585">
        <w:rPr>
          <w:rFonts w:eastAsia="Calibri"/>
          <w:sz w:val="22"/>
          <w:szCs w:val="22"/>
        </w:rPr>
        <w:t>В виде сравнения редакций документов;</w:t>
      </w:r>
    </w:p>
    <w:p w14:paraId="00D34F8C" w14:textId="77777777" w:rsidR="003421BE" w:rsidRPr="00086585" w:rsidRDefault="003421BE" w:rsidP="00522117">
      <w:pPr>
        <w:numPr>
          <w:ilvl w:val="1"/>
          <w:numId w:val="3"/>
        </w:numPr>
        <w:tabs>
          <w:tab w:val="num" w:pos="1004"/>
          <w:tab w:val="num" w:pos="1800"/>
        </w:tabs>
        <w:ind w:left="0" w:firstLine="0"/>
        <w:jc w:val="both"/>
        <w:rPr>
          <w:rFonts w:eastAsia="Calibri"/>
          <w:sz w:val="22"/>
          <w:szCs w:val="22"/>
        </w:rPr>
      </w:pPr>
      <w:r w:rsidRPr="00086585">
        <w:rPr>
          <w:rFonts w:eastAsia="Calibri"/>
          <w:sz w:val="22"/>
          <w:szCs w:val="22"/>
        </w:rPr>
        <w:t>В виде аналитического материала, содержащего подготовленное сравнение измененных частей документа;</w:t>
      </w:r>
    </w:p>
    <w:p w14:paraId="459F68C1" w14:textId="77777777" w:rsidR="003421BE" w:rsidRPr="00086585" w:rsidRDefault="003421BE" w:rsidP="00522117">
      <w:pPr>
        <w:numPr>
          <w:ilvl w:val="1"/>
          <w:numId w:val="3"/>
        </w:numPr>
        <w:tabs>
          <w:tab w:val="num" w:pos="1004"/>
          <w:tab w:val="num" w:pos="1800"/>
        </w:tabs>
        <w:ind w:left="0" w:firstLine="0"/>
        <w:jc w:val="both"/>
        <w:rPr>
          <w:rFonts w:eastAsia="Calibri"/>
          <w:sz w:val="22"/>
          <w:szCs w:val="22"/>
        </w:rPr>
      </w:pPr>
      <w:r w:rsidRPr="00086585">
        <w:rPr>
          <w:rFonts w:eastAsia="Calibri"/>
          <w:sz w:val="22"/>
          <w:szCs w:val="22"/>
        </w:rPr>
        <w:t>В виде сравнения редакций статей документа.</w:t>
      </w:r>
    </w:p>
    <w:p w14:paraId="0F82851D" w14:textId="77777777" w:rsidR="003421BE" w:rsidRPr="00086585" w:rsidRDefault="003421BE" w:rsidP="00522117">
      <w:pPr>
        <w:jc w:val="both"/>
        <w:rPr>
          <w:rFonts w:eastAsia="Calibri"/>
          <w:sz w:val="22"/>
          <w:szCs w:val="22"/>
        </w:rPr>
      </w:pPr>
      <w:r w:rsidRPr="00086585">
        <w:rPr>
          <w:rFonts w:eastAsia="Calibri"/>
          <w:b/>
          <w:sz w:val="22"/>
          <w:szCs w:val="22"/>
        </w:rPr>
        <w:t>4.1.6.</w:t>
      </w:r>
      <w:r w:rsidRPr="00086585">
        <w:rPr>
          <w:rFonts w:eastAsia="Calibri"/>
          <w:sz w:val="22"/>
          <w:szCs w:val="22"/>
        </w:rPr>
        <w:t xml:space="preserve"> Наглядное информирование об изменениях в нормативно-технических документах, в том числе:</w:t>
      </w:r>
    </w:p>
    <w:p w14:paraId="1D39760A" w14:textId="77777777" w:rsidR="003421BE" w:rsidRPr="00086585" w:rsidRDefault="003421BE" w:rsidP="00522117">
      <w:pPr>
        <w:numPr>
          <w:ilvl w:val="1"/>
          <w:numId w:val="4"/>
        </w:numPr>
        <w:tabs>
          <w:tab w:val="num" w:pos="1004"/>
        </w:tabs>
        <w:ind w:left="0" w:firstLine="0"/>
        <w:jc w:val="both"/>
        <w:rPr>
          <w:rFonts w:eastAsia="Calibri"/>
          <w:sz w:val="22"/>
          <w:szCs w:val="22"/>
        </w:rPr>
      </w:pPr>
      <w:r w:rsidRPr="00086585">
        <w:rPr>
          <w:rFonts w:eastAsia="Calibri"/>
          <w:sz w:val="22"/>
          <w:szCs w:val="22"/>
        </w:rPr>
        <w:t>В виде наглядных оповещений о внесении изменений в документы;</w:t>
      </w:r>
    </w:p>
    <w:p w14:paraId="40722291" w14:textId="77777777" w:rsidR="003421BE" w:rsidRPr="00086585" w:rsidRDefault="003421BE" w:rsidP="00522117">
      <w:pPr>
        <w:numPr>
          <w:ilvl w:val="1"/>
          <w:numId w:val="4"/>
        </w:numPr>
        <w:tabs>
          <w:tab w:val="num" w:pos="1004"/>
        </w:tabs>
        <w:ind w:left="0" w:firstLine="0"/>
        <w:jc w:val="both"/>
        <w:rPr>
          <w:rFonts w:eastAsia="Calibri"/>
          <w:sz w:val="22"/>
          <w:szCs w:val="22"/>
        </w:rPr>
      </w:pPr>
      <w:r w:rsidRPr="00086585">
        <w:rPr>
          <w:rFonts w:eastAsia="Calibri"/>
          <w:sz w:val="22"/>
          <w:szCs w:val="22"/>
        </w:rPr>
        <w:t>В виде аналитического материала, показывающего все различия в содержании двух любых редакций одного документа;</w:t>
      </w:r>
    </w:p>
    <w:p w14:paraId="75A4F2B5" w14:textId="77777777" w:rsidR="003421BE" w:rsidRPr="00086585" w:rsidRDefault="003421BE" w:rsidP="00522117">
      <w:pPr>
        <w:numPr>
          <w:ilvl w:val="1"/>
          <w:numId w:val="4"/>
        </w:numPr>
        <w:tabs>
          <w:tab w:val="num" w:pos="1004"/>
        </w:tabs>
        <w:ind w:left="0" w:firstLine="0"/>
        <w:jc w:val="both"/>
        <w:rPr>
          <w:rFonts w:eastAsia="Calibri"/>
          <w:sz w:val="22"/>
          <w:szCs w:val="22"/>
        </w:rPr>
      </w:pPr>
      <w:r w:rsidRPr="00086585">
        <w:rPr>
          <w:rFonts w:eastAsia="Calibri"/>
          <w:sz w:val="22"/>
          <w:szCs w:val="22"/>
        </w:rPr>
        <w:t>В виде аналитического материала, содержащего сравнение отмененного нормативно-технического документа с введенным взамен.</w:t>
      </w:r>
    </w:p>
    <w:p w14:paraId="54000862" w14:textId="77777777" w:rsidR="003421BE" w:rsidRPr="00086585" w:rsidRDefault="003421BE" w:rsidP="00522117">
      <w:pPr>
        <w:numPr>
          <w:ilvl w:val="1"/>
          <w:numId w:val="4"/>
        </w:numPr>
        <w:tabs>
          <w:tab w:val="num" w:pos="1004"/>
        </w:tabs>
        <w:ind w:left="0" w:firstLine="0"/>
        <w:jc w:val="both"/>
        <w:rPr>
          <w:rFonts w:eastAsia="Calibri"/>
          <w:sz w:val="22"/>
          <w:szCs w:val="22"/>
        </w:rPr>
      </w:pPr>
      <w:r w:rsidRPr="00086585">
        <w:rPr>
          <w:rFonts w:eastAsia="Calibri"/>
          <w:sz w:val="22"/>
          <w:szCs w:val="22"/>
        </w:rPr>
        <w:t>В виде истории отмен и замен для национальных и межгосударственных стандартов.</w:t>
      </w:r>
    </w:p>
    <w:p w14:paraId="204E708B" w14:textId="77777777" w:rsidR="003421BE" w:rsidRPr="00086585" w:rsidRDefault="003421BE" w:rsidP="00522117">
      <w:pPr>
        <w:jc w:val="both"/>
        <w:rPr>
          <w:rFonts w:eastAsia="Calibri"/>
          <w:sz w:val="22"/>
          <w:szCs w:val="22"/>
        </w:rPr>
      </w:pPr>
      <w:r w:rsidRPr="00086585">
        <w:rPr>
          <w:rFonts w:eastAsia="Calibri"/>
          <w:b/>
          <w:sz w:val="22"/>
          <w:szCs w:val="22"/>
        </w:rPr>
        <w:t>4.1.7.</w:t>
      </w:r>
      <w:r w:rsidRPr="00086585">
        <w:rPr>
          <w:rFonts w:eastAsia="Calibri"/>
          <w:sz w:val="22"/>
          <w:szCs w:val="22"/>
        </w:rPr>
        <w:t xml:space="preserve"> Информирование об изменениях в формах документов в виде наглядных оповещений о внесении изменений.</w:t>
      </w:r>
    </w:p>
    <w:p w14:paraId="7C404F45" w14:textId="77777777" w:rsidR="003421BE" w:rsidRPr="00086585" w:rsidRDefault="003421BE" w:rsidP="00522117">
      <w:pPr>
        <w:jc w:val="both"/>
        <w:rPr>
          <w:rFonts w:eastAsia="Calibri"/>
          <w:sz w:val="22"/>
          <w:szCs w:val="22"/>
        </w:rPr>
      </w:pPr>
      <w:r w:rsidRPr="00086585">
        <w:rPr>
          <w:rFonts w:eastAsia="Calibri"/>
          <w:b/>
          <w:sz w:val="22"/>
          <w:szCs w:val="22"/>
        </w:rPr>
        <w:t>4.1.8.</w:t>
      </w:r>
      <w:r w:rsidRPr="00086585">
        <w:rPr>
          <w:rFonts w:eastAsia="Calibri"/>
          <w:sz w:val="22"/>
          <w:szCs w:val="22"/>
        </w:rPr>
        <w:t xml:space="preserve"> Современные средства навигации по тексту, в том числе:</w:t>
      </w:r>
    </w:p>
    <w:p w14:paraId="4A2E14E9" w14:textId="77777777" w:rsidR="003421BE" w:rsidRPr="00086585" w:rsidRDefault="003421BE" w:rsidP="00522117">
      <w:pPr>
        <w:tabs>
          <w:tab w:val="left" w:pos="1800"/>
        </w:tabs>
        <w:jc w:val="both"/>
        <w:rPr>
          <w:rFonts w:eastAsia="Calibri"/>
          <w:sz w:val="22"/>
          <w:szCs w:val="22"/>
        </w:rPr>
      </w:pPr>
      <w:r w:rsidRPr="00086585">
        <w:rPr>
          <w:rFonts w:eastAsia="Calibri"/>
          <w:b/>
          <w:sz w:val="22"/>
          <w:szCs w:val="22"/>
        </w:rPr>
        <w:t>4.1.9.</w:t>
      </w:r>
      <w:r w:rsidRPr="00086585">
        <w:rPr>
          <w:rFonts w:eastAsia="Calibri"/>
          <w:sz w:val="22"/>
          <w:szCs w:val="22"/>
        </w:rPr>
        <w:t xml:space="preserve">  Гипертекстовые ссылки внутри документа на себя (при упоминании статей, частей и иных позиций документа в его тексте);</w:t>
      </w:r>
    </w:p>
    <w:p w14:paraId="64E4F872" w14:textId="77777777" w:rsidR="003421BE" w:rsidRPr="00086585" w:rsidRDefault="003421BE" w:rsidP="00522117">
      <w:pPr>
        <w:tabs>
          <w:tab w:val="left" w:pos="1800"/>
        </w:tabs>
        <w:jc w:val="both"/>
        <w:rPr>
          <w:rFonts w:eastAsia="Calibri"/>
          <w:sz w:val="22"/>
          <w:szCs w:val="22"/>
        </w:rPr>
      </w:pPr>
      <w:r w:rsidRPr="00086585">
        <w:rPr>
          <w:rFonts w:eastAsia="Calibri"/>
          <w:b/>
          <w:sz w:val="22"/>
          <w:szCs w:val="22"/>
        </w:rPr>
        <w:t>4.1.10</w:t>
      </w:r>
      <w:r w:rsidRPr="00086585">
        <w:rPr>
          <w:rFonts w:eastAsia="Calibri"/>
          <w:sz w:val="22"/>
          <w:szCs w:val="22"/>
        </w:rPr>
        <w:t>. Поиск по тексту;</w:t>
      </w:r>
    </w:p>
    <w:p w14:paraId="3F1C2A65" w14:textId="77777777" w:rsidR="003421BE" w:rsidRPr="00086585" w:rsidRDefault="003421BE" w:rsidP="00522117">
      <w:pPr>
        <w:tabs>
          <w:tab w:val="left" w:pos="1800"/>
        </w:tabs>
        <w:jc w:val="both"/>
        <w:rPr>
          <w:rFonts w:eastAsia="Calibri"/>
          <w:sz w:val="22"/>
          <w:szCs w:val="22"/>
        </w:rPr>
      </w:pPr>
      <w:r w:rsidRPr="00086585">
        <w:rPr>
          <w:rFonts w:eastAsia="Calibri"/>
          <w:b/>
          <w:sz w:val="22"/>
          <w:szCs w:val="22"/>
        </w:rPr>
        <w:t>4.1.11.</w:t>
      </w:r>
      <w:r w:rsidRPr="00086585">
        <w:rPr>
          <w:rFonts w:eastAsia="Calibri"/>
          <w:sz w:val="22"/>
          <w:szCs w:val="22"/>
        </w:rPr>
        <w:t xml:space="preserve"> Наличие содержания (оглавления) объемных документов.</w:t>
      </w:r>
    </w:p>
    <w:p w14:paraId="36933DA2" w14:textId="77777777" w:rsidR="003421BE" w:rsidRPr="00086585" w:rsidRDefault="003421BE" w:rsidP="00522117">
      <w:pPr>
        <w:jc w:val="both"/>
        <w:rPr>
          <w:rFonts w:eastAsia="Calibri"/>
          <w:sz w:val="22"/>
          <w:szCs w:val="22"/>
        </w:rPr>
      </w:pPr>
      <w:r w:rsidRPr="00086585">
        <w:rPr>
          <w:rFonts w:eastAsia="Calibri"/>
          <w:b/>
          <w:sz w:val="22"/>
          <w:szCs w:val="22"/>
        </w:rPr>
        <w:t>4.1.12.</w:t>
      </w:r>
      <w:r w:rsidRPr="00086585">
        <w:rPr>
          <w:rFonts w:eastAsia="Calibri"/>
          <w:sz w:val="22"/>
          <w:szCs w:val="22"/>
        </w:rPr>
        <w:t xml:space="preserve"> Переход по любым присутствующим в текстах документов активным гиперссылкам, в том числе по ссылкам на другие упомянутые в тексте документы, если они содержатся в модулях, входящих в состав БД.</w:t>
      </w:r>
    </w:p>
    <w:p w14:paraId="49B03AA1" w14:textId="77777777" w:rsidR="003421BE" w:rsidRPr="00086585" w:rsidRDefault="003421BE" w:rsidP="00522117">
      <w:pPr>
        <w:jc w:val="both"/>
        <w:rPr>
          <w:rFonts w:eastAsia="Calibri"/>
          <w:sz w:val="22"/>
          <w:szCs w:val="22"/>
        </w:rPr>
      </w:pPr>
      <w:r w:rsidRPr="00086585">
        <w:rPr>
          <w:rFonts w:eastAsia="Calibri"/>
          <w:b/>
          <w:sz w:val="22"/>
          <w:szCs w:val="22"/>
        </w:rPr>
        <w:lastRenderedPageBreak/>
        <w:t xml:space="preserve">4.1.13. </w:t>
      </w:r>
      <w:r w:rsidRPr="00086585">
        <w:rPr>
          <w:rFonts w:eastAsia="Calibri"/>
          <w:sz w:val="22"/>
          <w:szCs w:val="22"/>
        </w:rPr>
        <w:t>Наглядное представление места национального стандарта на продукцию в системе стандартов на данную продукцию.</w:t>
      </w:r>
    </w:p>
    <w:p w14:paraId="08C616F9" w14:textId="77777777" w:rsidR="003421BE" w:rsidRPr="00086585" w:rsidRDefault="003421BE" w:rsidP="00522117">
      <w:pPr>
        <w:jc w:val="both"/>
        <w:rPr>
          <w:rFonts w:eastAsia="Calibri"/>
          <w:sz w:val="22"/>
          <w:szCs w:val="22"/>
        </w:rPr>
      </w:pPr>
      <w:r w:rsidRPr="00086585">
        <w:rPr>
          <w:rFonts w:eastAsia="Calibri"/>
          <w:b/>
          <w:sz w:val="22"/>
          <w:szCs w:val="22"/>
        </w:rPr>
        <w:t>4.1.14.</w:t>
      </w:r>
      <w:r w:rsidRPr="00086585">
        <w:rPr>
          <w:rFonts w:eastAsia="Calibri"/>
          <w:sz w:val="22"/>
          <w:szCs w:val="22"/>
        </w:rPr>
        <w:t xml:space="preserve"> Создание папок и закладок Пользователя.</w:t>
      </w:r>
    </w:p>
    <w:p w14:paraId="326BF1D3" w14:textId="77777777" w:rsidR="003421BE" w:rsidRPr="00086585" w:rsidRDefault="003421BE" w:rsidP="00522117">
      <w:pPr>
        <w:jc w:val="both"/>
        <w:rPr>
          <w:rFonts w:eastAsia="Calibri"/>
          <w:sz w:val="22"/>
          <w:szCs w:val="22"/>
        </w:rPr>
      </w:pPr>
      <w:r w:rsidRPr="00086585">
        <w:rPr>
          <w:rFonts w:eastAsia="Calibri"/>
          <w:b/>
          <w:sz w:val="22"/>
          <w:szCs w:val="22"/>
        </w:rPr>
        <w:t>4.1.15.</w:t>
      </w:r>
      <w:r w:rsidRPr="00086585">
        <w:rPr>
          <w:rFonts w:eastAsia="Calibri"/>
          <w:sz w:val="22"/>
          <w:szCs w:val="22"/>
        </w:rPr>
        <w:t xml:space="preserve"> Возможность создания общей папки, документы в которой будут доступны всем Пользователям, работающим в БД.</w:t>
      </w:r>
    </w:p>
    <w:p w14:paraId="7228FB4C" w14:textId="77777777" w:rsidR="003421BE" w:rsidRPr="00086585" w:rsidRDefault="003421BE" w:rsidP="00522117">
      <w:pPr>
        <w:tabs>
          <w:tab w:val="left" w:pos="900"/>
        </w:tabs>
        <w:jc w:val="both"/>
        <w:rPr>
          <w:rFonts w:eastAsia="Calibri"/>
          <w:sz w:val="22"/>
          <w:szCs w:val="22"/>
        </w:rPr>
      </w:pPr>
      <w:r w:rsidRPr="00086585">
        <w:rPr>
          <w:rFonts w:eastAsia="Calibri"/>
          <w:b/>
          <w:sz w:val="22"/>
          <w:szCs w:val="22"/>
        </w:rPr>
        <w:t>4.1.16.</w:t>
      </w:r>
      <w:r w:rsidRPr="00086585">
        <w:rPr>
          <w:rFonts w:eastAsia="Calibri"/>
          <w:sz w:val="22"/>
          <w:szCs w:val="22"/>
        </w:rPr>
        <w:t xml:space="preserve"> Возможность работы одновременно с двумя документами и массивами информации в едином окне.</w:t>
      </w:r>
    </w:p>
    <w:p w14:paraId="293D9609" w14:textId="77777777" w:rsidR="003421BE" w:rsidRPr="00086585" w:rsidRDefault="003421BE" w:rsidP="00522117">
      <w:pPr>
        <w:tabs>
          <w:tab w:val="left" w:pos="900"/>
        </w:tabs>
        <w:jc w:val="both"/>
        <w:rPr>
          <w:rFonts w:eastAsia="Calibri"/>
          <w:sz w:val="22"/>
          <w:szCs w:val="22"/>
        </w:rPr>
      </w:pPr>
      <w:r w:rsidRPr="00086585">
        <w:rPr>
          <w:rFonts w:eastAsia="Calibri"/>
          <w:b/>
          <w:sz w:val="22"/>
          <w:szCs w:val="22"/>
        </w:rPr>
        <w:t>4.1.17.</w:t>
      </w:r>
      <w:r w:rsidRPr="00086585">
        <w:rPr>
          <w:rFonts w:eastAsia="Calibri"/>
          <w:sz w:val="22"/>
          <w:szCs w:val="22"/>
        </w:rPr>
        <w:t xml:space="preserve"> Автоматическая расстановка гиперссылок на документ в БД из MS Word, MS E</w:t>
      </w:r>
      <w:r w:rsidRPr="00086585">
        <w:rPr>
          <w:rFonts w:eastAsia="Calibri"/>
          <w:sz w:val="22"/>
          <w:szCs w:val="22"/>
          <w:lang w:val="en-US"/>
        </w:rPr>
        <w:t>x</w:t>
      </w:r>
      <w:proofErr w:type="spellStart"/>
      <w:r w:rsidRPr="00086585">
        <w:rPr>
          <w:rFonts w:eastAsia="Calibri"/>
          <w:sz w:val="22"/>
          <w:szCs w:val="22"/>
        </w:rPr>
        <w:t>cel</w:t>
      </w:r>
      <w:proofErr w:type="spellEnd"/>
      <w:r w:rsidRPr="00086585">
        <w:rPr>
          <w:rFonts w:eastAsia="Calibri"/>
          <w:sz w:val="22"/>
          <w:szCs w:val="22"/>
        </w:rPr>
        <w:t xml:space="preserve">, Компас 3D, </w:t>
      </w:r>
      <w:r w:rsidRPr="00086585">
        <w:rPr>
          <w:rFonts w:eastAsia="Calibri"/>
          <w:sz w:val="22"/>
          <w:szCs w:val="22"/>
          <w:lang w:val="en-US"/>
        </w:rPr>
        <w:t>A</w:t>
      </w:r>
      <w:proofErr w:type="spellStart"/>
      <w:r w:rsidRPr="00086585">
        <w:rPr>
          <w:rFonts w:eastAsia="Calibri"/>
          <w:sz w:val="22"/>
          <w:szCs w:val="22"/>
        </w:rPr>
        <w:t>utoCAD</w:t>
      </w:r>
      <w:proofErr w:type="spellEnd"/>
      <w:r w:rsidRPr="00086585">
        <w:rPr>
          <w:rFonts w:eastAsia="Calibri"/>
          <w:sz w:val="22"/>
          <w:szCs w:val="22"/>
        </w:rPr>
        <w:t xml:space="preserve">: т.е. Система должна обладать специальным модулем, который сам «просматривает» текст, например, в документе </w:t>
      </w:r>
      <w:r w:rsidRPr="00086585">
        <w:rPr>
          <w:rFonts w:eastAsia="Calibri"/>
          <w:sz w:val="22"/>
          <w:szCs w:val="22"/>
          <w:lang w:val="en-US"/>
        </w:rPr>
        <w:t>MSWord</w:t>
      </w:r>
      <w:r w:rsidRPr="00086585">
        <w:rPr>
          <w:rFonts w:eastAsia="Calibri"/>
          <w:sz w:val="22"/>
          <w:szCs w:val="22"/>
        </w:rPr>
        <w:t>, автоматически находит в нем название стандартов или их номер и автоматически делает расстановку гиперссылок на эти документы в БД. Так же этот модуль должен иметь возможность проверки ранее установленных им гиперссылок на предмет их актуальности (статуса). Под статусом подразумевается Действующий или отмененный Стандарт в соответствии с законодательством РФ.</w:t>
      </w:r>
    </w:p>
    <w:p w14:paraId="3AB1A1D3" w14:textId="77777777" w:rsidR="003421BE" w:rsidRPr="00086585" w:rsidRDefault="003421BE" w:rsidP="00522117">
      <w:pPr>
        <w:tabs>
          <w:tab w:val="left" w:pos="900"/>
        </w:tabs>
        <w:jc w:val="both"/>
        <w:rPr>
          <w:rFonts w:eastAsia="Calibri"/>
          <w:sz w:val="22"/>
          <w:szCs w:val="22"/>
        </w:rPr>
      </w:pPr>
      <w:r w:rsidRPr="00086585">
        <w:rPr>
          <w:rFonts w:eastAsia="Calibri"/>
          <w:b/>
          <w:sz w:val="22"/>
          <w:szCs w:val="22"/>
        </w:rPr>
        <w:t>4.1.18</w:t>
      </w:r>
      <w:r w:rsidRPr="00086585">
        <w:rPr>
          <w:rFonts w:eastAsia="Calibri"/>
          <w:sz w:val="22"/>
          <w:szCs w:val="22"/>
        </w:rPr>
        <w:t xml:space="preserve">. Сохранение документов в форматах </w:t>
      </w:r>
      <w:r w:rsidRPr="00086585">
        <w:rPr>
          <w:rFonts w:eastAsia="Calibri"/>
          <w:sz w:val="22"/>
          <w:szCs w:val="22"/>
          <w:lang w:val="en-US"/>
        </w:rPr>
        <w:t>MSWord</w:t>
      </w:r>
      <w:r w:rsidRPr="00086585">
        <w:rPr>
          <w:rFonts w:eastAsia="Calibri"/>
          <w:sz w:val="22"/>
          <w:szCs w:val="22"/>
        </w:rPr>
        <w:t xml:space="preserve">, </w:t>
      </w:r>
      <w:proofErr w:type="spellStart"/>
      <w:r w:rsidRPr="00086585">
        <w:rPr>
          <w:rFonts w:eastAsia="Calibri"/>
          <w:sz w:val="22"/>
          <w:szCs w:val="22"/>
          <w:lang w:val="en-US"/>
        </w:rPr>
        <w:t>MSExcel</w:t>
      </w:r>
      <w:proofErr w:type="spellEnd"/>
      <w:r w:rsidRPr="00086585">
        <w:rPr>
          <w:rFonts w:eastAsia="Calibri"/>
          <w:sz w:val="22"/>
          <w:szCs w:val="22"/>
        </w:rPr>
        <w:t xml:space="preserve">, </w:t>
      </w:r>
      <w:proofErr w:type="spellStart"/>
      <w:r w:rsidRPr="00086585">
        <w:rPr>
          <w:rFonts w:eastAsia="Calibri"/>
          <w:sz w:val="22"/>
          <w:szCs w:val="22"/>
        </w:rPr>
        <w:t>tiff</w:t>
      </w:r>
      <w:proofErr w:type="spellEnd"/>
      <w:r w:rsidRPr="00086585">
        <w:rPr>
          <w:rFonts w:eastAsia="Calibri"/>
          <w:sz w:val="22"/>
          <w:szCs w:val="22"/>
        </w:rPr>
        <w:t>.</w:t>
      </w:r>
    </w:p>
    <w:p w14:paraId="4B99EB3A" w14:textId="77777777" w:rsidR="003421BE" w:rsidRPr="00086585" w:rsidRDefault="003421BE" w:rsidP="00522117">
      <w:pPr>
        <w:jc w:val="both"/>
        <w:rPr>
          <w:rFonts w:eastAsia="Calibri"/>
          <w:sz w:val="22"/>
          <w:szCs w:val="22"/>
        </w:rPr>
      </w:pPr>
      <w:r w:rsidRPr="00086585">
        <w:rPr>
          <w:rFonts w:eastAsia="Calibri"/>
          <w:sz w:val="22"/>
          <w:szCs w:val="22"/>
        </w:rPr>
        <w:t>* При работе через клиентское приложение:</w:t>
      </w:r>
    </w:p>
    <w:p w14:paraId="6AE1E629" w14:textId="77777777" w:rsidR="003421BE" w:rsidRPr="00086585" w:rsidRDefault="003421BE" w:rsidP="00522117">
      <w:pPr>
        <w:numPr>
          <w:ilvl w:val="0"/>
          <w:numId w:val="2"/>
        </w:numPr>
        <w:ind w:left="0" w:firstLine="0"/>
        <w:jc w:val="both"/>
        <w:rPr>
          <w:rFonts w:eastAsia="Calibri"/>
          <w:sz w:val="22"/>
          <w:szCs w:val="22"/>
        </w:rPr>
      </w:pPr>
      <w:r w:rsidRPr="00086585">
        <w:rPr>
          <w:rFonts w:eastAsia="Calibri"/>
          <w:sz w:val="22"/>
          <w:szCs w:val="22"/>
        </w:rPr>
        <w:t xml:space="preserve"> Изменение масштаба печати документов, сжатие таблиц и графики, выбор бумаги и ориентация, колонтитулы; </w:t>
      </w:r>
    </w:p>
    <w:p w14:paraId="7747A7C8" w14:textId="77777777" w:rsidR="003421BE" w:rsidRPr="00086585" w:rsidRDefault="003421BE" w:rsidP="00522117">
      <w:pPr>
        <w:numPr>
          <w:ilvl w:val="0"/>
          <w:numId w:val="2"/>
        </w:numPr>
        <w:ind w:left="0" w:firstLine="0"/>
        <w:jc w:val="both"/>
        <w:rPr>
          <w:rFonts w:eastAsia="Calibri"/>
          <w:sz w:val="22"/>
          <w:szCs w:val="22"/>
        </w:rPr>
      </w:pPr>
      <w:r w:rsidRPr="00086585">
        <w:rPr>
          <w:rFonts w:eastAsia="Calibri"/>
          <w:sz w:val="22"/>
          <w:szCs w:val="22"/>
        </w:rPr>
        <w:t xml:space="preserve">Открытие и сохранение фрагмента документа; </w:t>
      </w:r>
    </w:p>
    <w:p w14:paraId="12FC8B49" w14:textId="77777777" w:rsidR="003421BE" w:rsidRPr="00086585" w:rsidRDefault="003421BE" w:rsidP="00522117">
      <w:pPr>
        <w:numPr>
          <w:ilvl w:val="0"/>
          <w:numId w:val="2"/>
        </w:numPr>
        <w:ind w:left="0" w:firstLine="0"/>
        <w:jc w:val="both"/>
        <w:rPr>
          <w:rFonts w:eastAsia="Calibri"/>
          <w:sz w:val="22"/>
          <w:szCs w:val="22"/>
        </w:rPr>
      </w:pPr>
      <w:r w:rsidRPr="00086585">
        <w:rPr>
          <w:rFonts w:eastAsia="Calibri"/>
          <w:sz w:val="22"/>
          <w:szCs w:val="22"/>
        </w:rPr>
        <w:t xml:space="preserve">Настраиваемые колонтитулы документов; </w:t>
      </w:r>
    </w:p>
    <w:p w14:paraId="7D782B16" w14:textId="77777777" w:rsidR="003421BE" w:rsidRPr="00086585" w:rsidRDefault="003421BE" w:rsidP="00522117">
      <w:pPr>
        <w:numPr>
          <w:ilvl w:val="0"/>
          <w:numId w:val="2"/>
        </w:numPr>
        <w:ind w:left="0" w:firstLine="0"/>
        <w:jc w:val="both"/>
        <w:rPr>
          <w:rFonts w:eastAsia="Calibri"/>
          <w:sz w:val="22"/>
          <w:szCs w:val="22"/>
        </w:rPr>
      </w:pPr>
      <w:r w:rsidRPr="00086585">
        <w:rPr>
          <w:rFonts w:eastAsia="Calibri"/>
          <w:sz w:val="22"/>
          <w:szCs w:val="22"/>
        </w:rPr>
        <w:t xml:space="preserve">Режим полного просмотра сканер-копий документов; </w:t>
      </w:r>
    </w:p>
    <w:p w14:paraId="0619D458" w14:textId="77777777" w:rsidR="003421BE" w:rsidRPr="00086585" w:rsidRDefault="003421BE" w:rsidP="00522117">
      <w:pPr>
        <w:numPr>
          <w:ilvl w:val="0"/>
          <w:numId w:val="2"/>
        </w:numPr>
        <w:ind w:left="0" w:firstLine="0"/>
        <w:jc w:val="both"/>
        <w:rPr>
          <w:rFonts w:eastAsia="Calibri"/>
          <w:sz w:val="22"/>
          <w:szCs w:val="22"/>
        </w:rPr>
      </w:pPr>
      <w:r w:rsidRPr="00086585">
        <w:rPr>
          <w:rFonts w:eastAsia="Calibri"/>
          <w:sz w:val="22"/>
          <w:szCs w:val="22"/>
        </w:rPr>
        <w:t xml:space="preserve">Сохранение и открытие оригиналов форм в инициируемом приложении; </w:t>
      </w:r>
    </w:p>
    <w:p w14:paraId="27F3F66F" w14:textId="77777777" w:rsidR="003421BE" w:rsidRPr="00086585" w:rsidRDefault="003421BE" w:rsidP="00522117">
      <w:pPr>
        <w:keepNext/>
        <w:numPr>
          <w:ilvl w:val="0"/>
          <w:numId w:val="2"/>
        </w:numPr>
        <w:ind w:left="0" w:firstLine="0"/>
        <w:jc w:val="both"/>
        <w:outlineLvl w:val="1"/>
        <w:rPr>
          <w:rFonts w:eastAsia="Calibri"/>
          <w:sz w:val="22"/>
          <w:szCs w:val="22"/>
        </w:rPr>
      </w:pPr>
      <w:r w:rsidRPr="00086585">
        <w:rPr>
          <w:rFonts w:eastAsia="Calibri"/>
          <w:sz w:val="22"/>
          <w:szCs w:val="22"/>
        </w:rPr>
        <w:t xml:space="preserve">Просмотр </w:t>
      </w:r>
      <w:proofErr w:type="spellStart"/>
      <w:r w:rsidRPr="00086585">
        <w:rPr>
          <w:rFonts w:eastAsia="Calibri"/>
          <w:sz w:val="22"/>
          <w:szCs w:val="22"/>
        </w:rPr>
        <w:t>видеогидов</w:t>
      </w:r>
      <w:proofErr w:type="spellEnd"/>
      <w:r w:rsidRPr="00086585">
        <w:rPr>
          <w:rFonts w:eastAsia="Calibri"/>
          <w:sz w:val="22"/>
          <w:szCs w:val="22"/>
        </w:rPr>
        <w:t xml:space="preserve"> из БД. </w:t>
      </w:r>
    </w:p>
    <w:bookmarkEnd w:id="5"/>
    <w:p w14:paraId="5541B838" w14:textId="77777777" w:rsidR="003421BE" w:rsidRPr="00086585" w:rsidRDefault="003421BE" w:rsidP="00522117">
      <w:pPr>
        <w:keepNext/>
        <w:jc w:val="both"/>
        <w:outlineLvl w:val="1"/>
        <w:rPr>
          <w:rFonts w:eastAsia="Calibri"/>
          <w:bCs/>
          <w:iCs/>
          <w:sz w:val="22"/>
          <w:szCs w:val="22"/>
        </w:rPr>
      </w:pPr>
    </w:p>
    <w:p w14:paraId="59567961" w14:textId="6A4413B8" w:rsidR="003421BE" w:rsidRPr="00086585" w:rsidRDefault="003421BE" w:rsidP="00522117">
      <w:pPr>
        <w:keepNext/>
        <w:jc w:val="both"/>
        <w:outlineLvl w:val="1"/>
        <w:rPr>
          <w:rFonts w:eastAsia="Calibri"/>
          <w:sz w:val="22"/>
          <w:szCs w:val="22"/>
        </w:rPr>
      </w:pPr>
      <w:r w:rsidRPr="00086585">
        <w:rPr>
          <w:rFonts w:eastAsia="Calibri"/>
          <w:b/>
          <w:bCs/>
          <w:iCs/>
          <w:sz w:val="22"/>
          <w:szCs w:val="22"/>
        </w:rPr>
        <w:t>5</w:t>
      </w:r>
      <w:r w:rsidRPr="00086585">
        <w:rPr>
          <w:rFonts w:eastAsia="Calibri"/>
          <w:bCs/>
          <w:iCs/>
          <w:sz w:val="22"/>
          <w:szCs w:val="22"/>
        </w:rPr>
        <w:t xml:space="preserve">. Услуги по </w:t>
      </w:r>
      <w:r w:rsidR="00E170EC" w:rsidRPr="00086585">
        <w:rPr>
          <w:rFonts w:eastAsia="Calibri"/>
          <w:bCs/>
          <w:iCs/>
          <w:sz w:val="22"/>
          <w:szCs w:val="22"/>
        </w:rPr>
        <w:t>предоставлению прав на использование программы для ЭВМ</w:t>
      </w:r>
      <w:r w:rsidRPr="00086585">
        <w:rPr>
          <w:rFonts w:eastAsia="Calibri"/>
          <w:bCs/>
          <w:iCs/>
          <w:sz w:val="22"/>
          <w:szCs w:val="22"/>
        </w:rPr>
        <w:t xml:space="preserve"> «</w:t>
      </w:r>
      <w:proofErr w:type="spellStart"/>
      <w:r w:rsidRPr="00086585">
        <w:rPr>
          <w:rFonts w:eastAsia="Calibri"/>
          <w:bCs/>
          <w:iCs/>
          <w:sz w:val="22"/>
          <w:szCs w:val="22"/>
        </w:rPr>
        <w:t>Техэксперт</w:t>
      </w:r>
      <w:proofErr w:type="spellEnd"/>
      <w:r w:rsidRPr="00086585">
        <w:rPr>
          <w:rFonts w:eastAsia="Calibri"/>
          <w:bCs/>
          <w:iCs/>
          <w:sz w:val="22"/>
          <w:szCs w:val="22"/>
        </w:rPr>
        <w:t>: Базовые нормативные документы. Лаборатория»</w:t>
      </w:r>
      <w:r w:rsidR="00E170EC" w:rsidRPr="00086585">
        <w:rPr>
          <w:rFonts w:eastAsia="Calibri"/>
          <w:sz w:val="22"/>
          <w:szCs w:val="22"/>
        </w:rPr>
        <w:t xml:space="preserve"> </w:t>
      </w:r>
      <w:r w:rsidRPr="00086585">
        <w:rPr>
          <w:rFonts w:eastAsia="Calibri"/>
          <w:color w:val="000000"/>
          <w:sz w:val="22"/>
          <w:szCs w:val="22"/>
        </w:rPr>
        <w:t>включают в себя:</w:t>
      </w:r>
    </w:p>
    <w:p w14:paraId="546F5F3A" w14:textId="366CC7E4" w:rsidR="00E170EC" w:rsidRPr="00086585" w:rsidRDefault="00E170EC" w:rsidP="00522117">
      <w:pPr>
        <w:pStyle w:val="a3"/>
        <w:jc w:val="both"/>
        <w:rPr>
          <w:sz w:val="22"/>
          <w:szCs w:val="22"/>
        </w:rPr>
      </w:pPr>
      <w:r w:rsidRPr="00086585">
        <w:rPr>
          <w:sz w:val="22"/>
          <w:szCs w:val="22"/>
        </w:rPr>
        <w:t xml:space="preserve">  1) Работоспособное программное обеспечение. Бесперебойная техническая поддержка системы на протяжении срока действия договора.  Устранение неисправностей в работе БД в течение одного рабочего дня от даты обращения.</w:t>
      </w:r>
    </w:p>
    <w:p w14:paraId="4FA5267C" w14:textId="181D617F" w:rsidR="00E170EC" w:rsidRPr="00086585" w:rsidRDefault="00E170EC" w:rsidP="00522117">
      <w:pPr>
        <w:pStyle w:val="a3"/>
        <w:jc w:val="both"/>
        <w:rPr>
          <w:sz w:val="22"/>
          <w:szCs w:val="22"/>
        </w:rPr>
      </w:pPr>
      <w:r w:rsidRPr="00086585">
        <w:rPr>
          <w:sz w:val="22"/>
          <w:szCs w:val="22"/>
        </w:rPr>
        <w:t xml:space="preserve">  2) Обновление БД происходит ежедневно автоматически посредством сети Интернет.</w:t>
      </w:r>
    </w:p>
    <w:p w14:paraId="6EBFC66B" w14:textId="0A9F2C83" w:rsidR="003421BE" w:rsidRPr="00086585" w:rsidRDefault="00E170EC" w:rsidP="00522117">
      <w:pPr>
        <w:pStyle w:val="a3"/>
        <w:jc w:val="both"/>
        <w:rPr>
          <w:sz w:val="22"/>
          <w:szCs w:val="22"/>
        </w:rPr>
      </w:pPr>
      <w:r w:rsidRPr="00086585">
        <w:rPr>
          <w:sz w:val="22"/>
          <w:szCs w:val="22"/>
        </w:rPr>
        <w:t xml:space="preserve">  3) Служба поддержки пользователей, в том числе линия консультаций по вопросам, возникающим у Заказчика по работе с БД;</w:t>
      </w:r>
    </w:p>
    <w:p w14:paraId="07CF245C" w14:textId="2095A35F" w:rsidR="003421BE" w:rsidRPr="00086585" w:rsidRDefault="003421BE" w:rsidP="00522117">
      <w:pPr>
        <w:tabs>
          <w:tab w:val="left" w:pos="851"/>
        </w:tabs>
        <w:jc w:val="both"/>
        <w:rPr>
          <w:rFonts w:eastAsia="Calibri"/>
          <w:color w:val="000000"/>
          <w:sz w:val="22"/>
          <w:szCs w:val="22"/>
        </w:rPr>
      </w:pPr>
      <w:r w:rsidRPr="00086585">
        <w:rPr>
          <w:rFonts w:eastAsia="Calibri"/>
          <w:b/>
          <w:color w:val="000000"/>
          <w:sz w:val="22"/>
          <w:szCs w:val="22"/>
        </w:rPr>
        <w:t>5</w:t>
      </w:r>
      <w:r w:rsidRPr="001714EA">
        <w:rPr>
          <w:rFonts w:eastAsia="Calibri"/>
          <w:b/>
          <w:color w:val="000000"/>
          <w:sz w:val="22"/>
          <w:szCs w:val="22"/>
        </w:rPr>
        <w:t>.</w:t>
      </w:r>
      <w:r w:rsidR="00DB3B4E" w:rsidRPr="001714EA">
        <w:rPr>
          <w:rFonts w:eastAsia="Calibri"/>
          <w:b/>
          <w:color w:val="000000"/>
          <w:sz w:val="22"/>
          <w:szCs w:val="22"/>
        </w:rPr>
        <w:t>1</w:t>
      </w:r>
      <w:r w:rsidRPr="001714EA">
        <w:rPr>
          <w:rFonts w:eastAsia="Calibri"/>
          <w:b/>
          <w:color w:val="000000"/>
          <w:sz w:val="22"/>
          <w:szCs w:val="22"/>
        </w:rPr>
        <w:t>.</w:t>
      </w:r>
      <w:r w:rsidR="00E170EC" w:rsidRPr="001714EA">
        <w:rPr>
          <w:rFonts w:eastAsia="Calibri"/>
          <w:color w:val="000000"/>
          <w:sz w:val="22"/>
          <w:szCs w:val="22"/>
        </w:rPr>
        <w:t xml:space="preserve"> </w:t>
      </w:r>
      <w:r w:rsidRPr="001714EA">
        <w:rPr>
          <w:rFonts w:eastAsia="Calibri"/>
          <w:color w:val="000000"/>
          <w:sz w:val="22"/>
          <w:szCs w:val="22"/>
        </w:rPr>
        <w:t xml:space="preserve">Срок оказания услуг Исполнителем: предоставление логина и пароля </w:t>
      </w:r>
      <w:r w:rsidR="0015376A" w:rsidRPr="001714EA">
        <w:rPr>
          <w:rFonts w:eastAsia="Calibri"/>
          <w:color w:val="000000"/>
          <w:sz w:val="22"/>
          <w:szCs w:val="22"/>
        </w:rPr>
        <w:t xml:space="preserve">в течение </w:t>
      </w:r>
      <w:r w:rsidR="00651442" w:rsidRPr="001714EA">
        <w:rPr>
          <w:rFonts w:eastAsia="Calibri"/>
          <w:color w:val="000000"/>
          <w:sz w:val="22"/>
          <w:szCs w:val="22"/>
        </w:rPr>
        <w:t>10</w:t>
      </w:r>
      <w:r w:rsidR="0015376A" w:rsidRPr="001714EA">
        <w:rPr>
          <w:rFonts w:eastAsia="Calibri"/>
          <w:color w:val="000000"/>
          <w:sz w:val="22"/>
          <w:szCs w:val="22"/>
        </w:rPr>
        <w:t xml:space="preserve"> календарных дней с даты заключения Договора</w:t>
      </w:r>
      <w:r w:rsidRPr="001714EA">
        <w:rPr>
          <w:rFonts w:eastAsia="Calibri"/>
          <w:color w:val="000000"/>
          <w:sz w:val="22"/>
          <w:szCs w:val="22"/>
        </w:rPr>
        <w:t>.</w:t>
      </w:r>
    </w:p>
    <w:p w14:paraId="74CBC846" w14:textId="7CBBD1B8" w:rsidR="003421BE" w:rsidRPr="00086585" w:rsidRDefault="003421BE" w:rsidP="00522117">
      <w:pPr>
        <w:tabs>
          <w:tab w:val="left" w:pos="851"/>
        </w:tabs>
        <w:jc w:val="both"/>
        <w:rPr>
          <w:rFonts w:eastAsia="Calibri"/>
          <w:b/>
          <w:bCs/>
          <w:color w:val="000000"/>
          <w:sz w:val="22"/>
          <w:szCs w:val="22"/>
        </w:rPr>
      </w:pPr>
      <w:r w:rsidRPr="00086585">
        <w:rPr>
          <w:rFonts w:eastAsia="Calibri"/>
          <w:b/>
          <w:color w:val="000000"/>
          <w:sz w:val="22"/>
          <w:szCs w:val="22"/>
        </w:rPr>
        <w:t>5.</w:t>
      </w:r>
      <w:r w:rsidR="00DB3B4E" w:rsidRPr="00086585">
        <w:rPr>
          <w:rFonts w:eastAsia="Calibri"/>
          <w:b/>
          <w:color w:val="000000"/>
          <w:sz w:val="22"/>
          <w:szCs w:val="22"/>
        </w:rPr>
        <w:t>2</w:t>
      </w:r>
      <w:r w:rsidRPr="00086585">
        <w:rPr>
          <w:rFonts w:eastAsia="Calibri"/>
          <w:b/>
          <w:color w:val="000000"/>
          <w:sz w:val="22"/>
          <w:szCs w:val="22"/>
        </w:rPr>
        <w:t>.</w:t>
      </w:r>
      <w:r w:rsidRPr="00086585">
        <w:rPr>
          <w:rFonts w:eastAsia="Calibri"/>
          <w:color w:val="000000"/>
          <w:sz w:val="22"/>
          <w:szCs w:val="22"/>
        </w:rPr>
        <w:tab/>
        <w:t>БД работоспособна и доступна для Пользователей 24 часа 7 дней в неделю, за исключением технологических перерывов.</w:t>
      </w:r>
      <w:r w:rsidR="00DB3B4E" w:rsidRPr="00086585">
        <w:rPr>
          <w:sz w:val="22"/>
          <w:szCs w:val="22"/>
        </w:rPr>
        <w:t xml:space="preserve"> </w:t>
      </w:r>
      <w:r w:rsidR="00DB3B4E" w:rsidRPr="00086585">
        <w:rPr>
          <w:rFonts w:eastAsia="Calibri"/>
          <w:color w:val="000000"/>
          <w:sz w:val="22"/>
          <w:szCs w:val="22"/>
        </w:rPr>
        <w:t xml:space="preserve">Пользователям к ИСС через Интернет осуществляется путем выдачи Пользователю персонального логина/пароля и адреса, по которому расположены ИСС. </w:t>
      </w:r>
    </w:p>
    <w:p w14:paraId="48CF1479" w14:textId="4C69697E" w:rsidR="003421BE" w:rsidRPr="00086585" w:rsidRDefault="003421BE" w:rsidP="00522117">
      <w:pPr>
        <w:keepNext/>
        <w:jc w:val="both"/>
        <w:outlineLvl w:val="1"/>
        <w:rPr>
          <w:rFonts w:eastAsia="Calibri"/>
          <w:b/>
          <w:bCs/>
          <w:iCs/>
          <w:color w:val="000000"/>
          <w:sz w:val="22"/>
          <w:szCs w:val="22"/>
        </w:rPr>
      </w:pPr>
      <w:bookmarkStart w:id="6" w:name="Требования_к_поддержке"/>
      <w:bookmarkStart w:id="7" w:name="_Toc445407962"/>
      <w:r w:rsidRPr="00086585">
        <w:rPr>
          <w:rFonts w:eastAsia="Calibri"/>
          <w:b/>
          <w:bCs/>
          <w:iCs/>
          <w:color w:val="000000"/>
          <w:sz w:val="22"/>
          <w:szCs w:val="22"/>
        </w:rPr>
        <w:t xml:space="preserve">6. Поддержка </w:t>
      </w:r>
      <w:bookmarkEnd w:id="6"/>
      <w:r w:rsidRPr="00086585">
        <w:rPr>
          <w:rFonts w:eastAsia="Calibri"/>
          <w:b/>
          <w:bCs/>
          <w:iCs/>
          <w:color w:val="000000"/>
          <w:sz w:val="22"/>
          <w:szCs w:val="22"/>
        </w:rPr>
        <w:t xml:space="preserve">Пользователей </w:t>
      </w:r>
      <w:bookmarkEnd w:id="7"/>
    </w:p>
    <w:p w14:paraId="4B51474A" w14:textId="77777777" w:rsidR="003421BE" w:rsidRPr="00086585" w:rsidRDefault="003421BE" w:rsidP="00522117">
      <w:pPr>
        <w:tabs>
          <w:tab w:val="left" w:pos="851"/>
        </w:tabs>
        <w:jc w:val="both"/>
        <w:rPr>
          <w:rFonts w:eastAsia="Calibri"/>
          <w:color w:val="000000"/>
          <w:sz w:val="22"/>
          <w:szCs w:val="22"/>
        </w:rPr>
      </w:pPr>
      <w:r w:rsidRPr="00086585">
        <w:rPr>
          <w:rFonts w:eastAsia="Calibri"/>
          <w:b/>
          <w:color w:val="000000"/>
          <w:sz w:val="22"/>
          <w:szCs w:val="22"/>
        </w:rPr>
        <w:t>6.1</w:t>
      </w:r>
      <w:r w:rsidRPr="00086585">
        <w:rPr>
          <w:rFonts w:eastAsia="Calibri"/>
          <w:color w:val="000000"/>
          <w:sz w:val="22"/>
          <w:szCs w:val="22"/>
        </w:rPr>
        <w:t>.</w:t>
      </w:r>
      <w:r w:rsidRPr="00086585">
        <w:rPr>
          <w:rFonts w:eastAsia="Calibri"/>
          <w:color w:val="000000"/>
          <w:sz w:val="22"/>
          <w:szCs w:val="22"/>
        </w:rPr>
        <w:tab/>
        <w:t>Обучение Пользователей, а также информационную, техническую, консультационную, экспертную и иные виды поддержки Пользователей осуществляет единая СПП (служба поддержки пользователей), организованная Исполнителем.</w:t>
      </w:r>
    </w:p>
    <w:p w14:paraId="0828B9DA" w14:textId="77777777" w:rsidR="003421BE" w:rsidRPr="00086585" w:rsidRDefault="003421BE" w:rsidP="00522117">
      <w:pPr>
        <w:tabs>
          <w:tab w:val="left" w:pos="851"/>
        </w:tabs>
        <w:jc w:val="both"/>
        <w:rPr>
          <w:rFonts w:eastAsia="Calibri"/>
          <w:color w:val="000000"/>
          <w:sz w:val="22"/>
          <w:szCs w:val="22"/>
        </w:rPr>
      </w:pPr>
      <w:r w:rsidRPr="00086585">
        <w:rPr>
          <w:rFonts w:eastAsia="Calibri"/>
          <w:b/>
          <w:color w:val="000000"/>
          <w:sz w:val="22"/>
          <w:szCs w:val="22"/>
        </w:rPr>
        <w:t>6.2.</w:t>
      </w:r>
      <w:r w:rsidRPr="00086585">
        <w:rPr>
          <w:rFonts w:eastAsia="Calibri"/>
          <w:color w:val="000000"/>
          <w:sz w:val="22"/>
          <w:szCs w:val="22"/>
        </w:rPr>
        <w:tab/>
        <w:t>СПП Исполнителя оказывает Пользователям следующие услуги:</w:t>
      </w:r>
    </w:p>
    <w:p w14:paraId="1D6E9D1D" w14:textId="77777777" w:rsidR="003421BE" w:rsidRPr="00086585" w:rsidRDefault="003421BE" w:rsidP="00522117">
      <w:pPr>
        <w:numPr>
          <w:ilvl w:val="0"/>
          <w:numId w:val="1"/>
        </w:numPr>
        <w:tabs>
          <w:tab w:val="left" w:pos="709"/>
        </w:tabs>
        <w:ind w:left="0" w:firstLine="0"/>
        <w:jc w:val="both"/>
        <w:rPr>
          <w:rFonts w:eastAsia="Calibri"/>
          <w:color w:val="000000"/>
          <w:sz w:val="22"/>
          <w:szCs w:val="22"/>
        </w:rPr>
      </w:pPr>
      <w:r w:rsidRPr="00086585">
        <w:rPr>
          <w:rFonts w:eastAsia="Calibri"/>
          <w:color w:val="000000"/>
          <w:sz w:val="22"/>
          <w:szCs w:val="22"/>
        </w:rPr>
        <w:t>обучение работе с БД;</w:t>
      </w:r>
    </w:p>
    <w:p w14:paraId="378E2EDD" w14:textId="77777777" w:rsidR="003421BE" w:rsidRPr="00086585" w:rsidRDefault="003421BE" w:rsidP="00522117">
      <w:pPr>
        <w:numPr>
          <w:ilvl w:val="0"/>
          <w:numId w:val="1"/>
        </w:numPr>
        <w:tabs>
          <w:tab w:val="left" w:pos="709"/>
        </w:tabs>
        <w:ind w:left="0" w:firstLine="0"/>
        <w:jc w:val="both"/>
        <w:rPr>
          <w:rFonts w:eastAsia="Calibri"/>
          <w:color w:val="000000"/>
          <w:sz w:val="22"/>
          <w:szCs w:val="22"/>
        </w:rPr>
      </w:pPr>
      <w:r w:rsidRPr="00086585">
        <w:rPr>
          <w:rFonts w:eastAsia="Calibri"/>
          <w:color w:val="000000"/>
          <w:sz w:val="22"/>
          <w:szCs w:val="22"/>
        </w:rPr>
        <w:t>выполнение запросов на поиск документов;</w:t>
      </w:r>
    </w:p>
    <w:p w14:paraId="64A89924" w14:textId="77777777" w:rsidR="003421BE" w:rsidRPr="00086585" w:rsidRDefault="003421BE" w:rsidP="00522117">
      <w:pPr>
        <w:numPr>
          <w:ilvl w:val="0"/>
          <w:numId w:val="1"/>
        </w:numPr>
        <w:tabs>
          <w:tab w:val="left" w:pos="709"/>
        </w:tabs>
        <w:ind w:left="0" w:firstLine="0"/>
        <w:jc w:val="both"/>
        <w:rPr>
          <w:rFonts w:eastAsia="Calibri"/>
          <w:color w:val="000000"/>
          <w:sz w:val="22"/>
          <w:szCs w:val="22"/>
        </w:rPr>
      </w:pPr>
      <w:r w:rsidRPr="00086585">
        <w:rPr>
          <w:rFonts w:eastAsia="Calibri"/>
          <w:color w:val="000000"/>
          <w:sz w:val="22"/>
          <w:szCs w:val="22"/>
        </w:rPr>
        <w:t>экспертная поддержка в профессиональной сфере;</w:t>
      </w:r>
    </w:p>
    <w:p w14:paraId="3307F782" w14:textId="77777777" w:rsidR="003421BE" w:rsidRPr="00086585" w:rsidRDefault="003421BE" w:rsidP="00522117">
      <w:pPr>
        <w:numPr>
          <w:ilvl w:val="0"/>
          <w:numId w:val="1"/>
        </w:numPr>
        <w:tabs>
          <w:tab w:val="left" w:pos="709"/>
        </w:tabs>
        <w:ind w:left="0" w:firstLine="0"/>
        <w:jc w:val="both"/>
        <w:rPr>
          <w:rFonts w:eastAsia="Calibri"/>
          <w:color w:val="000000"/>
          <w:sz w:val="22"/>
          <w:szCs w:val="22"/>
        </w:rPr>
      </w:pPr>
      <w:r w:rsidRPr="00086585">
        <w:rPr>
          <w:rFonts w:eastAsia="Calibri"/>
          <w:color w:val="000000"/>
          <w:sz w:val="22"/>
          <w:szCs w:val="22"/>
        </w:rPr>
        <w:t>техническая поддержка;</w:t>
      </w:r>
    </w:p>
    <w:p w14:paraId="53AF129D" w14:textId="77777777" w:rsidR="003421BE" w:rsidRPr="00086585" w:rsidRDefault="003421BE" w:rsidP="00522117">
      <w:pPr>
        <w:numPr>
          <w:ilvl w:val="0"/>
          <w:numId w:val="1"/>
        </w:numPr>
        <w:tabs>
          <w:tab w:val="left" w:pos="709"/>
        </w:tabs>
        <w:ind w:left="0" w:firstLine="0"/>
        <w:jc w:val="both"/>
        <w:rPr>
          <w:rFonts w:eastAsia="Calibri"/>
          <w:color w:val="000000"/>
          <w:sz w:val="22"/>
          <w:szCs w:val="22"/>
        </w:rPr>
      </w:pPr>
      <w:r w:rsidRPr="00086585">
        <w:rPr>
          <w:rFonts w:eastAsia="Calibri"/>
          <w:color w:val="000000"/>
          <w:sz w:val="22"/>
          <w:szCs w:val="22"/>
        </w:rPr>
        <w:t>оказание консультаций по работе с БД;</w:t>
      </w:r>
    </w:p>
    <w:p w14:paraId="7E69E972" w14:textId="77777777" w:rsidR="003421BE" w:rsidRPr="00086585" w:rsidRDefault="003421BE" w:rsidP="00522117">
      <w:pPr>
        <w:numPr>
          <w:ilvl w:val="0"/>
          <w:numId w:val="1"/>
        </w:numPr>
        <w:tabs>
          <w:tab w:val="left" w:pos="709"/>
        </w:tabs>
        <w:ind w:left="0" w:firstLine="0"/>
        <w:jc w:val="both"/>
        <w:rPr>
          <w:rFonts w:eastAsia="Calibri"/>
          <w:color w:val="000000"/>
          <w:sz w:val="22"/>
          <w:szCs w:val="22"/>
        </w:rPr>
      </w:pPr>
      <w:r w:rsidRPr="00086585">
        <w:rPr>
          <w:rFonts w:eastAsia="Calibri"/>
          <w:color w:val="000000"/>
          <w:sz w:val="22"/>
          <w:szCs w:val="22"/>
        </w:rPr>
        <w:t>иные виды поддержки, повышающие эффективность работы Пользователей с БД.</w:t>
      </w:r>
    </w:p>
    <w:p w14:paraId="402DC781" w14:textId="77777777" w:rsidR="003421BE" w:rsidRPr="00086585" w:rsidRDefault="003421BE" w:rsidP="00522117">
      <w:pPr>
        <w:tabs>
          <w:tab w:val="left" w:pos="851"/>
        </w:tabs>
        <w:jc w:val="both"/>
        <w:rPr>
          <w:rFonts w:eastAsia="Calibri"/>
          <w:color w:val="000000"/>
          <w:sz w:val="22"/>
          <w:szCs w:val="22"/>
        </w:rPr>
      </w:pPr>
      <w:r w:rsidRPr="00086585">
        <w:rPr>
          <w:rFonts w:eastAsia="Calibri"/>
          <w:b/>
          <w:color w:val="000000"/>
          <w:sz w:val="22"/>
          <w:szCs w:val="22"/>
        </w:rPr>
        <w:t>6.3.</w:t>
      </w:r>
      <w:r w:rsidRPr="00086585">
        <w:rPr>
          <w:rFonts w:eastAsia="Calibri"/>
          <w:color w:val="000000"/>
          <w:sz w:val="22"/>
          <w:szCs w:val="22"/>
        </w:rPr>
        <w:tab/>
        <w:t>Обращение Пользователей в СПП Исполнителя осуществляется:</w:t>
      </w:r>
    </w:p>
    <w:p w14:paraId="374B7AE7" w14:textId="77777777" w:rsidR="003421BE" w:rsidRPr="00086585" w:rsidRDefault="003421BE" w:rsidP="00522117">
      <w:pPr>
        <w:numPr>
          <w:ilvl w:val="0"/>
          <w:numId w:val="1"/>
        </w:numPr>
        <w:tabs>
          <w:tab w:val="left" w:pos="709"/>
        </w:tabs>
        <w:ind w:left="0" w:firstLine="0"/>
        <w:jc w:val="both"/>
        <w:rPr>
          <w:rFonts w:eastAsia="Calibri"/>
          <w:color w:val="000000"/>
          <w:sz w:val="22"/>
          <w:szCs w:val="22"/>
        </w:rPr>
      </w:pPr>
      <w:r w:rsidRPr="00086585">
        <w:rPr>
          <w:rFonts w:eastAsia="Calibri"/>
          <w:color w:val="000000"/>
          <w:sz w:val="22"/>
          <w:szCs w:val="22"/>
        </w:rPr>
        <w:t>через встроенный в БД баннер;</w:t>
      </w:r>
    </w:p>
    <w:p w14:paraId="65B6BDFE" w14:textId="77777777" w:rsidR="003421BE" w:rsidRPr="00086585" w:rsidRDefault="003421BE" w:rsidP="00522117">
      <w:pPr>
        <w:numPr>
          <w:ilvl w:val="0"/>
          <w:numId w:val="1"/>
        </w:numPr>
        <w:tabs>
          <w:tab w:val="left" w:pos="709"/>
        </w:tabs>
        <w:ind w:left="0" w:firstLine="0"/>
        <w:jc w:val="both"/>
        <w:rPr>
          <w:rFonts w:eastAsia="Calibri"/>
          <w:color w:val="000000"/>
          <w:sz w:val="22"/>
          <w:szCs w:val="22"/>
        </w:rPr>
      </w:pPr>
      <w:r w:rsidRPr="00086585">
        <w:rPr>
          <w:rFonts w:eastAsia="Calibri"/>
          <w:color w:val="000000"/>
          <w:sz w:val="22"/>
          <w:szCs w:val="22"/>
        </w:rPr>
        <w:t>по телефону Исполнителя;</w:t>
      </w:r>
    </w:p>
    <w:p w14:paraId="2EA39D74" w14:textId="77777777" w:rsidR="003421BE" w:rsidRPr="00086585" w:rsidRDefault="003421BE" w:rsidP="00522117">
      <w:pPr>
        <w:numPr>
          <w:ilvl w:val="0"/>
          <w:numId w:val="1"/>
        </w:numPr>
        <w:tabs>
          <w:tab w:val="left" w:pos="709"/>
        </w:tabs>
        <w:ind w:left="0" w:firstLine="0"/>
        <w:jc w:val="both"/>
        <w:rPr>
          <w:rFonts w:eastAsia="Calibri"/>
          <w:color w:val="000000"/>
          <w:sz w:val="22"/>
          <w:szCs w:val="22"/>
        </w:rPr>
      </w:pPr>
      <w:r w:rsidRPr="00086585">
        <w:rPr>
          <w:rFonts w:eastAsia="Calibri"/>
          <w:color w:val="000000"/>
          <w:sz w:val="22"/>
          <w:szCs w:val="22"/>
        </w:rPr>
        <w:t>по электронной почте.</w:t>
      </w:r>
    </w:p>
    <w:p w14:paraId="55DC3F5C" w14:textId="428F4CC6" w:rsidR="003421BE" w:rsidRPr="00086585" w:rsidRDefault="003421BE" w:rsidP="00522117">
      <w:pPr>
        <w:jc w:val="both"/>
        <w:rPr>
          <w:rFonts w:eastAsia="Calibri"/>
          <w:b/>
          <w:color w:val="000000"/>
          <w:sz w:val="22"/>
          <w:szCs w:val="22"/>
        </w:rPr>
      </w:pPr>
      <w:r w:rsidRPr="00086585">
        <w:rPr>
          <w:rFonts w:eastAsia="Calibri"/>
          <w:b/>
          <w:color w:val="000000"/>
          <w:sz w:val="22"/>
          <w:szCs w:val="22"/>
        </w:rPr>
        <w:t>6.4</w:t>
      </w:r>
      <w:r w:rsidRPr="00086585">
        <w:rPr>
          <w:rFonts w:eastAsia="Calibri"/>
          <w:color w:val="000000"/>
          <w:sz w:val="22"/>
          <w:szCs w:val="22"/>
        </w:rPr>
        <w:t>.</w:t>
      </w:r>
      <w:r w:rsidRPr="00086585">
        <w:rPr>
          <w:rFonts w:eastAsia="Calibri"/>
          <w:color w:val="000000"/>
          <w:sz w:val="22"/>
          <w:szCs w:val="22"/>
        </w:rPr>
        <w:tab/>
        <w:t>СПП Исполнителя оказывает услуги (принимает обращения) Пользователям с 9.00 до 1</w:t>
      </w:r>
      <w:r w:rsidR="00DB3B4E" w:rsidRPr="00086585">
        <w:rPr>
          <w:rFonts w:eastAsia="Calibri"/>
          <w:color w:val="000000"/>
          <w:sz w:val="22"/>
          <w:szCs w:val="22"/>
        </w:rPr>
        <w:t>8</w:t>
      </w:r>
      <w:r w:rsidRPr="00086585">
        <w:rPr>
          <w:rFonts w:eastAsia="Calibri"/>
          <w:color w:val="000000"/>
          <w:sz w:val="22"/>
          <w:szCs w:val="22"/>
        </w:rPr>
        <w:t>.00 по московскому времени в рабочие дни.</w:t>
      </w:r>
    </w:p>
    <w:p w14:paraId="7D778C8D" w14:textId="77777777" w:rsidR="003421BE" w:rsidRPr="00086585" w:rsidRDefault="003421BE" w:rsidP="00522117">
      <w:pPr>
        <w:autoSpaceDE w:val="0"/>
        <w:autoSpaceDN w:val="0"/>
        <w:jc w:val="both"/>
        <w:rPr>
          <w:rFonts w:eastAsia="MS Mincho"/>
          <w:b/>
          <w:color w:val="000000"/>
          <w:sz w:val="22"/>
          <w:szCs w:val="22"/>
          <w:lang w:eastAsia="en-US"/>
        </w:rPr>
      </w:pPr>
      <w:r w:rsidRPr="00086585">
        <w:rPr>
          <w:rFonts w:eastAsia="MS Mincho"/>
          <w:b/>
          <w:color w:val="000000"/>
          <w:sz w:val="22"/>
          <w:szCs w:val="22"/>
          <w:lang w:eastAsia="en-US"/>
        </w:rPr>
        <w:t>Мероприятия по обеспечению качества:</w:t>
      </w:r>
    </w:p>
    <w:p w14:paraId="6E57FF25" w14:textId="77777777" w:rsidR="003421BE" w:rsidRPr="00086585" w:rsidRDefault="003421BE" w:rsidP="00522117">
      <w:pPr>
        <w:autoSpaceDE w:val="0"/>
        <w:autoSpaceDN w:val="0"/>
        <w:jc w:val="both"/>
        <w:rPr>
          <w:color w:val="000000"/>
          <w:sz w:val="22"/>
          <w:szCs w:val="22"/>
        </w:rPr>
      </w:pPr>
      <w:r w:rsidRPr="00086585">
        <w:rPr>
          <w:color w:val="000000"/>
          <w:sz w:val="22"/>
          <w:szCs w:val="22"/>
        </w:rPr>
        <w:t>Наличие договора, иного документа (лицензия, сертификат), подтверждающего получение прав от Разработчика (АО «Кодекс») на установку, актуализацию и техническое сопровождение БД.</w:t>
      </w:r>
    </w:p>
    <w:p w14:paraId="3E6E76CE" w14:textId="57FD28BD" w:rsidR="0015376A" w:rsidRPr="00086585" w:rsidRDefault="0015376A" w:rsidP="0015376A">
      <w:pPr>
        <w:rPr>
          <w:rFonts w:eastAsia="Calibri"/>
          <w:b/>
          <w:sz w:val="22"/>
          <w:szCs w:val="22"/>
        </w:rPr>
      </w:pPr>
      <w:r w:rsidRPr="00086585">
        <w:rPr>
          <w:rFonts w:eastAsia="Calibri"/>
          <w:b/>
          <w:sz w:val="22"/>
          <w:szCs w:val="22"/>
        </w:rPr>
        <w:t>7. Требования к качеству, безопасности поставляемого товара:</w:t>
      </w:r>
    </w:p>
    <w:p w14:paraId="2ED09B52" w14:textId="6D6A3BD2" w:rsidR="0015376A" w:rsidRPr="00086585" w:rsidRDefault="0015376A" w:rsidP="0015376A">
      <w:pPr>
        <w:jc w:val="both"/>
        <w:rPr>
          <w:rFonts w:eastAsia="Calibri"/>
          <w:sz w:val="22"/>
          <w:szCs w:val="22"/>
        </w:rPr>
      </w:pPr>
      <w:r w:rsidRPr="00086585">
        <w:rPr>
          <w:rFonts w:eastAsia="Calibri"/>
          <w:sz w:val="22"/>
          <w:szCs w:val="22"/>
        </w:rPr>
        <w:lastRenderedPageBreak/>
        <w:t>7.1. Поставляемый товар должен соответствовать заданным функциональным и качественным характеристикам;</w:t>
      </w:r>
    </w:p>
    <w:p w14:paraId="13E37481" w14:textId="6C068170" w:rsidR="0015376A" w:rsidRPr="00086585" w:rsidRDefault="0015376A" w:rsidP="0015376A">
      <w:pPr>
        <w:jc w:val="both"/>
        <w:rPr>
          <w:rFonts w:eastAsia="Calibri"/>
          <w:sz w:val="22"/>
          <w:szCs w:val="22"/>
        </w:rPr>
      </w:pPr>
      <w:r w:rsidRPr="00086585">
        <w:rPr>
          <w:rFonts w:eastAsia="Calibri"/>
          <w:sz w:val="22"/>
          <w:szCs w:val="22"/>
        </w:rPr>
        <w:t>7.2.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17F938EE" w14:textId="39490435" w:rsidR="0015376A" w:rsidRPr="00086585" w:rsidRDefault="0015376A" w:rsidP="0015376A">
      <w:pPr>
        <w:jc w:val="both"/>
        <w:rPr>
          <w:rFonts w:eastAsia="Calibri"/>
          <w:sz w:val="22"/>
          <w:szCs w:val="22"/>
        </w:rPr>
      </w:pPr>
      <w:r w:rsidRPr="00086585">
        <w:rPr>
          <w:rFonts w:eastAsia="Calibri"/>
          <w:sz w:val="22"/>
          <w:szCs w:val="22"/>
        </w:rPr>
        <w:t>7.3. Поставляемый Товар должен являться новым, ранее не использованным, не должен иметь дефектов;</w:t>
      </w:r>
    </w:p>
    <w:p w14:paraId="4F09C18D" w14:textId="62BE1348" w:rsidR="0015376A" w:rsidRPr="00086585" w:rsidRDefault="0015376A" w:rsidP="0015376A">
      <w:pPr>
        <w:jc w:val="both"/>
        <w:rPr>
          <w:rFonts w:eastAsia="Calibri"/>
          <w:sz w:val="22"/>
          <w:szCs w:val="22"/>
        </w:rPr>
      </w:pPr>
      <w:r w:rsidRPr="00086585">
        <w:rPr>
          <w:rFonts w:eastAsia="Calibri"/>
          <w:sz w:val="22"/>
          <w:szCs w:val="22"/>
        </w:rPr>
        <w:t>7.4.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45315D0" w14:textId="7FE86BA8" w:rsidR="0015376A" w:rsidRPr="00086585" w:rsidRDefault="0015376A" w:rsidP="0015376A">
      <w:pPr>
        <w:jc w:val="both"/>
        <w:rPr>
          <w:rFonts w:eastAsia="Calibri"/>
          <w:sz w:val="22"/>
          <w:szCs w:val="22"/>
        </w:rPr>
      </w:pPr>
      <w:r w:rsidRPr="00086585">
        <w:rPr>
          <w:rFonts w:eastAsia="Calibri"/>
          <w:sz w:val="22"/>
          <w:szCs w:val="22"/>
        </w:rPr>
        <w:t>7.5.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4278B35D" w14:textId="79686AC8" w:rsidR="0015376A" w:rsidRPr="00086585" w:rsidRDefault="0015376A" w:rsidP="0015376A">
      <w:pPr>
        <w:jc w:val="both"/>
        <w:rPr>
          <w:rFonts w:eastAsia="Calibri"/>
          <w:i/>
          <w:iCs/>
          <w:sz w:val="22"/>
          <w:szCs w:val="22"/>
        </w:rPr>
      </w:pPr>
      <w:r w:rsidRPr="00086585">
        <w:rPr>
          <w:rFonts w:eastAsia="Calibri"/>
          <w:sz w:val="22"/>
          <w:szCs w:val="22"/>
        </w:rPr>
        <w:t xml:space="preserve">7.6. </w:t>
      </w:r>
      <w:r w:rsidRPr="00086585">
        <w:rPr>
          <w:rFonts w:eastAsia="Calibri"/>
          <w:i/>
          <w:iCs/>
          <w:sz w:val="22"/>
          <w:szCs w:val="22"/>
        </w:rPr>
        <w:t>Поставщик должен быть готов заключить «Соглашение о защите и неразглашении информации»</w:t>
      </w:r>
    </w:p>
    <w:p w14:paraId="2B85D8B8" w14:textId="77777777" w:rsidR="0015376A" w:rsidRPr="00086585" w:rsidRDefault="0015376A" w:rsidP="0015376A">
      <w:pPr>
        <w:jc w:val="both"/>
        <w:rPr>
          <w:rFonts w:eastAsia="Calibri"/>
          <w:i/>
          <w:iCs/>
          <w:sz w:val="22"/>
          <w:szCs w:val="22"/>
        </w:rPr>
      </w:pPr>
      <w:r w:rsidRPr="00086585">
        <w:rPr>
          <w:rFonts w:eastAsia="Calibri"/>
          <w:i/>
          <w:iCs/>
          <w:sz w:val="22"/>
          <w:szCs w:val="22"/>
        </w:rPr>
        <w:t>по требованию Заказчика.</w:t>
      </w:r>
    </w:p>
    <w:p w14:paraId="48D7CDD4" w14:textId="5B38ABD6" w:rsidR="0015376A" w:rsidRPr="00086585" w:rsidRDefault="0015376A" w:rsidP="0015376A">
      <w:pPr>
        <w:jc w:val="both"/>
        <w:rPr>
          <w:rFonts w:eastAsia="Calibri"/>
          <w:b/>
          <w:sz w:val="22"/>
          <w:szCs w:val="22"/>
        </w:rPr>
      </w:pPr>
      <w:r w:rsidRPr="00086585">
        <w:rPr>
          <w:rFonts w:eastAsia="Calibri"/>
          <w:b/>
          <w:sz w:val="22"/>
          <w:szCs w:val="22"/>
        </w:rPr>
        <w:t>8. Требования к упаковке и маркировке поставляемого товара:</w:t>
      </w:r>
    </w:p>
    <w:p w14:paraId="1A0026B1" w14:textId="30DFDE9F" w:rsidR="0015376A" w:rsidRPr="00086585" w:rsidRDefault="0015376A" w:rsidP="0015376A">
      <w:pPr>
        <w:jc w:val="both"/>
        <w:rPr>
          <w:rFonts w:eastAsia="Calibri"/>
          <w:sz w:val="22"/>
          <w:szCs w:val="22"/>
        </w:rPr>
      </w:pPr>
      <w:r w:rsidRPr="00086585">
        <w:rPr>
          <w:rFonts w:eastAsia="Calibri"/>
          <w:sz w:val="22"/>
          <w:szCs w:val="22"/>
        </w:rPr>
        <w:t>8.1. Товар поставляется в таре и упаковке производителя и или (изготовителя),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12D924A1" w14:textId="2E2416E8" w:rsidR="0015376A" w:rsidRPr="00086585" w:rsidRDefault="0015376A" w:rsidP="0015376A">
      <w:pPr>
        <w:jc w:val="both"/>
        <w:rPr>
          <w:rFonts w:eastAsia="Calibri"/>
          <w:sz w:val="22"/>
          <w:szCs w:val="22"/>
        </w:rPr>
      </w:pPr>
      <w:r w:rsidRPr="00086585">
        <w:rPr>
          <w:rFonts w:eastAsia="Calibri"/>
          <w:sz w:val="22"/>
          <w:szCs w:val="22"/>
        </w:rPr>
        <w:t>8.2.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2F5EDD2D" w14:textId="560EBB4D" w:rsidR="0015376A" w:rsidRPr="00086585" w:rsidRDefault="0015376A" w:rsidP="0015376A">
      <w:pPr>
        <w:jc w:val="both"/>
        <w:rPr>
          <w:rFonts w:eastAsia="Calibri"/>
          <w:sz w:val="22"/>
          <w:szCs w:val="22"/>
        </w:rPr>
      </w:pPr>
      <w:r w:rsidRPr="00086585">
        <w:rPr>
          <w:rFonts w:eastAsia="Calibri"/>
          <w:sz w:val="22"/>
          <w:szCs w:val="22"/>
        </w:rPr>
        <w:t>8.3. Поставщик несет ответственность за ненадлежащую упаковку, не обеспечивающую сохранность товара при его хранении и транспортировании;</w:t>
      </w:r>
    </w:p>
    <w:p w14:paraId="6557D306" w14:textId="0C16FC2C" w:rsidR="0015376A" w:rsidRPr="00086585" w:rsidRDefault="0015376A" w:rsidP="0015376A">
      <w:pPr>
        <w:jc w:val="both"/>
        <w:rPr>
          <w:rFonts w:eastAsia="Calibri"/>
          <w:sz w:val="22"/>
          <w:szCs w:val="22"/>
        </w:rPr>
      </w:pPr>
      <w:r w:rsidRPr="00086585">
        <w:rPr>
          <w:rFonts w:eastAsia="Calibri"/>
          <w:sz w:val="22"/>
          <w:szCs w:val="22"/>
        </w:rPr>
        <w:t>8.4.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7547788D" w14:textId="4999AD2F" w:rsidR="0015376A" w:rsidRPr="00086585" w:rsidRDefault="0015376A" w:rsidP="0015376A">
      <w:pPr>
        <w:jc w:val="both"/>
        <w:rPr>
          <w:rFonts w:eastAsia="Calibri"/>
          <w:b/>
          <w:sz w:val="22"/>
          <w:szCs w:val="22"/>
        </w:rPr>
      </w:pPr>
      <w:r w:rsidRPr="00086585">
        <w:rPr>
          <w:rFonts w:eastAsia="Calibri"/>
          <w:b/>
          <w:sz w:val="22"/>
          <w:szCs w:val="22"/>
        </w:rPr>
        <w:t>9. Требования к гарантийному сроку товара и (или) объему предоставления гарантий качества товара:</w:t>
      </w:r>
    </w:p>
    <w:p w14:paraId="51E89E3A" w14:textId="3702676A" w:rsidR="0015376A" w:rsidRPr="00086585" w:rsidRDefault="0015376A" w:rsidP="0015376A">
      <w:pPr>
        <w:jc w:val="both"/>
        <w:rPr>
          <w:rFonts w:eastAsia="Calibri"/>
          <w:sz w:val="22"/>
          <w:szCs w:val="22"/>
        </w:rPr>
      </w:pPr>
      <w:r w:rsidRPr="00086585">
        <w:rPr>
          <w:rFonts w:eastAsia="Calibri"/>
          <w:sz w:val="22"/>
          <w:szCs w:val="22"/>
        </w:rPr>
        <w:t xml:space="preserve">9.1. Гарантия качества товара в соответствии с гарантийным сроком, установленным производителем (изготовителем). </w:t>
      </w:r>
    </w:p>
    <w:p w14:paraId="640AEB37" w14:textId="052D17DE" w:rsidR="0015376A" w:rsidRPr="00086585" w:rsidRDefault="0015376A" w:rsidP="0015376A">
      <w:pPr>
        <w:jc w:val="both"/>
        <w:rPr>
          <w:rFonts w:eastAsia="Calibri"/>
          <w:sz w:val="22"/>
          <w:szCs w:val="22"/>
        </w:rPr>
      </w:pPr>
      <w:r w:rsidRPr="00086585">
        <w:rPr>
          <w:rFonts w:eastAsia="Calibri"/>
          <w:sz w:val="22"/>
          <w:szCs w:val="22"/>
        </w:rPr>
        <w:t xml:space="preserve">9.2. Гарантийные обязательства должны распространяться на каждую единицу товара (отдельной комплектующей) с момента приемки товара Заказчиком.  </w:t>
      </w:r>
    </w:p>
    <w:p w14:paraId="11EE7626" w14:textId="4EB21E6C" w:rsidR="0015376A" w:rsidRPr="00086585" w:rsidRDefault="0015376A" w:rsidP="0015376A">
      <w:pPr>
        <w:jc w:val="both"/>
        <w:rPr>
          <w:rFonts w:eastAsia="Calibri"/>
          <w:sz w:val="22"/>
          <w:szCs w:val="22"/>
        </w:rPr>
      </w:pPr>
      <w:r w:rsidRPr="00086585">
        <w:rPr>
          <w:rFonts w:eastAsia="Calibri"/>
          <w:sz w:val="22"/>
          <w:szCs w:val="22"/>
        </w:rPr>
        <w:t>9.3.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bookmarkEnd w:id="0"/>
    <w:p w14:paraId="40E42D72" w14:textId="77777777" w:rsidR="003421BE" w:rsidRPr="00086585" w:rsidRDefault="003421BE" w:rsidP="00522117">
      <w:pPr>
        <w:rPr>
          <w:b/>
          <w:sz w:val="22"/>
          <w:szCs w:val="22"/>
        </w:rPr>
      </w:pPr>
    </w:p>
    <w:p w14:paraId="0CB043C3" w14:textId="77777777" w:rsidR="003421BE" w:rsidRPr="00086585" w:rsidRDefault="003421BE" w:rsidP="00522117">
      <w:pPr>
        <w:rPr>
          <w:b/>
          <w:sz w:val="22"/>
          <w:szCs w:val="22"/>
        </w:rPr>
      </w:pPr>
    </w:p>
    <w:p w14:paraId="61243F0B" w14:textId="77777777" w:rsidR="003421BE" w:rsidRPr="00086585" w:rsidRDefault="003421BE" w:rsidP="00522117">
      <w:pPr>
        <w:rPr>
          <w:b/>
          <w:sz w:val="22"/>
          <w:szCs w:val="22"/>
        </w:rPr>
      </w:pPr>
    </w:p>
    <w:p w14:paraId="46937378" w14:textId="77777777" w:rsidR="003421BE" w:rsidRPr="00086585" w:rsidRDefault="003421BE" w:rsidP="00522117">
      <w:pPr>
        <w:rPr>
          <w:b/>
          <w:sz w:val="22"/>
          <w:szCs w:val="22"/>
        </w:rPr>
      </w:pPr>
    </w:p>
    <w:p w14:paraId="21C1A0B5" w14:textId="77777777" w:rsidR="003421BE" w:rsidRPr="00086585" w:rsidRDefault="003421BE" w:rsidP="00522117">
      <w:pPr>
        <w:rPr>
          <w:b/>
          <w:sz w:val="22"/>
          <w:szCs w:val="22"/>
        </w:rPr>
      </w:pPr>
    </w:p>
    <w:p w14:paraId="1C3EF8A1" w14:textId="77777777" w:rsidR="003421BE" w:rsidRPr="00086585" w:rsidRDefault="003421BE" w:rsidP="00522117">
      <w:pPr>
        <w:rPr>
          <w:b/>
          <w:sz w:val="22"/>
          <w:szCs w:val="22"/>
        </w:rPr>
      </w:pPr>
    </w:p>
    <w:p w14:paraId="36D4E6CB" w14:textId="77777777" w:rsidR="001A7EE5" w:rsidRPr="00086585" w:rsidRDefault="001A7EE5" w:rsidP="00522117">
      <w:pPr>
        <w:rPr>
          <w:sz w:val="22"/>
          <w:szCs w:val="22"/>
        </w:rPr>
      </w:pPr>
    </w:p>
    <w:sectPr w:rsidR="001A7EE5" w:rsidRPr="00086585" w:rsidSect="00522117">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0">
    <w:charset w:val="01"/>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04F4C"/>
    <w:multiLevelType w:val="multilevel"/>
    <w:tmpl w:val="1D5247D2"/>
    <w:lvl w:ilvl="0">
      <w:start w:val="2"/>
      <w:numFmt w:val="decimal"/>
      <w:lvlText w:val="%1."/>
      <w:lvlJc w:val="left"/>
      <w:pPr>
        <w:ind w:left="360" w:hanging="360"/>
      </w:pPr>
      <w:rPr>
        <w:rFonts w:hint="default"/>
      </w:rPr>
    </w:lvl>
    <w:lvl w:ilvl="1">
      <w:start w:val="7"/>
      <w:numFmt w:val="decimal"/>
      <w:lvlText w:val="%1.%2."/>
      <w:lvlJc w:val="left"/>
      <w:pPr>
        <w:ind w:left="1211"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0C4332C"/>
    <w:multiLevelType w:val="multilevel"/>
    <w:tmpl w:val="98DE1EFC"/>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644223"/>
    <w:multiLevelType w:val="multilevel"/>
    <w:tmpl w:val="F03251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0" w:hAnsi="0" w:cs="0" w:hint="default"/>
      </w:rPr>
    </w:lvl>
    <w:lvl w:ilvl="2">
      <w:start w:val="1"/>
      <w:numFmt w:val="bullet"/>
      <w:lvlText w:val=""/>
      <w:lvlJc w:val="left"/>
      <w:pPr>
        <w:ind w:left="2160" w:hanging="360"/>
      </w:pPr>
      <w:rPr>
        <w:rFonts w:ascii="0" w:hAnsi="0" w:cs="0"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0" w:hAnsi="0" w:cs="0" w:hint="default"/>
      </w:rPr>
    </w:lvl>
    <w:lvl w:ilvl="5">
      <w:start w:val="1"/>
      <w:numFmt w:val="bullet"/>
      <w:lvlText w:val=""/>
      <w:lvlJc w:val="left"/>
      <w:pPr>
        <w:ind w:left="4320" w:hanging="360"/>
      </w:pPr>
      <w:rPr>
        <w:rFonts w:ascii="0" w:hAnsi="0" w:cs="0"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0" w:hAnsi="0" w:cs="0" w:hint="default"/>
      </w:rPr>
    </w:lvl>
    <w:lvl w:ilvl="8">
      <w:start w:val="1"/>
      <w:numFmt w:val="bullet"/>
      <w:lvlText w:val=""/>
      <w:lvlJc w:val="left"/>
      <w:pPr>
        <w:ind w:left="6480" w:hanging="360"/>
      </w:pPr>
      <w:rPr>
        <w:rFonts w:ascii="0" w:hAnsi="0" w:cs="0" w:hint="default"/>
      </w:rPr>
    </w:lvl>
  </w:abstractNum>
  <w:abstractNum w:abstractNumId="3" w15:restartNumberingAfterBreak="0">
    <w:nsid w:val="21BB29A6"/>
    <w:multiLevelType w:val="multilevel"/>
    <w:tmpl w:val="1B92F914"/>
    <w:lvl w:ilvl="0">
      <w:start w:val="2"/>
      <w:numFmt w:val="decimal"/>
      <w:lvlText w:val="%1."/>
      <w:lvlJc w:val="left"/>
      <w:pPr>
        <w:tabs>
          <w:tab w:val="num" w:pos="630"/>
        </w:tabs>
        <w:ind w:left="630" w:hanging="630"/>
      </w:pPr>
      <w:rPr>
        <w:rFonts w:hint="default"/>
      </w:rPr>
    </w:lvl>
    <w:lvl w:ilvl="1">
      <w:start w:val="1"/>
      <w:numFmt w:val="bullet"/>
      <w:lvlText w:val="–"/>
      <w:lvlJc w:val="left"/>
      <w:pPr>
        <w:tabs>
          <w:tab w:val="num" w:pos="502"/>
        </w:tabs>
        <w:ind w:left="502" w:hanging="360"/>
      </w:pPr>
      <w:rPr>
        <w:rFonts w:ascii="Times New Roman" w:hAnsi="Times New Roman" w:cs="Times New Roman" w:hint="default"/>
        <w:color w:val="auto"/>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506"/>
        </w:tabs>
        <w:ind w:left="1506" w:hanging="108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2150"/>
        </w:tabs>
        <w:ind w:left="2150" w:hanging="1440"/>
      </w:pPr>
      <w:rPr>
        <w:rFonts w:hint="default"/>
      </w:rPr>
    </w:lvl>
    <w:lvl w:ilvl="6">
      <w:start w:val="1"/>
      <w:numFmt w:val="decimal"/>
      <w:lvlText w:val="%1.%2.%3.%4.%5.%6.%7."/>
      <w:lvlJc w:val="left"/>
      <w:pPr>
        <w:tabs>
          <w:tab w:val="num" w:pos="2652"/>
        </w:tabs>
        <w:ind w:left="2652" w:hanging="1800"/>
      </w:pPr>
      <w:rPr>
        <w:rFonts w:hint="default"/>
      </w:rPr>
    </w:lvl>
    <w:lvl w:ilvl="7">
      <w:start w:val="1"/>
      <w:numFmt w:val="decimal"/>
      <w:lvlText w:val="%1.%2.%3.%4.%5.%6.%7.%8."/>
      <w:lvlJc w:val="left"/>
      <w:pPr>
        <w:tabs>
          <w:tab w:val="num" w:pos="2794"/>
        </w:tabs>
        <w:ind w:left="2794" w:hanging="1800"/>
      </w:pPr>
      <w:rPr>
        <w:rFonts w:hint="default"/>
      </w:rPr>
    </w:lvl>
    <w:lvl w:ilvl="8">
      <w:start w:val="1"/>
      <w:numFmt w:val="decimal"/>
      <w:lvlText w:val="%1.%2.%3.%4.%5.%6.%7.%8.%9."/>
      <w:lvlJc w:val="left"/>
      <w:pPr>
        <w:tabs>
          <w:tab w:val="num" w:pos="3296"/>
        </w:tabs>
        <w:ind w:left="3296" w:hanging="2160"/>
      </w:pPr>
      <w:rPr>
        <w:rFonts w:hint="default"/>
      </w:rPr>
    </w:lvl>
  </w:abstractNum>
  <w:abstractNum w:abstractNumId="4" w15:restartNumberingAfterBreak="0">
    <w:nsid w:val="327B62BD"/>
    <w:multiLevelType w:val="multilevel"/>
    <w:tmpl w:val="61381A46"/>
    <w:lvl w:ilvl="0">
      <w:start w:val="2"/>
      <w:numFmt w:val="decimal"/>
      <w:lvlText w:val="%1."/>
      <w:lvlJc w:val="left"/>
      <w:pPr>
        <w:ind w:left="540" w:hanging="540"/>
      </w:pPr>
      <w:rPr>
        <w:rFonts w:hint="default"/>
      </w:rPr>
    </w:lvl>
    <w:lvl w:ilvl="1">
      <w:start w:val="7"/>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4651653A"/>
    <w:multiLevelType w:val="hybridMultilevel"/>
    <w:tmpl w:val="55D652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4CEF36A3"/>
    <w:multiLevelType w:val="hybridMultilevel"/>
    <w:tmpl w:val="0B589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F32043B"/>
    <w:multiLevelType w:val="hybridMultilevel"/>
    <w:tmpl w:val="1584CBC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513F1785"/>
    <w:multiLevelType w:val="hybridMultilevel"/>
    <w:tmpl w:val="E91A51FA"/>
    <w:lvl w:ilvl="0" w:tplc="04190011">
      <w:start w:val="1"/>
      <w:numFmt w:val="decimal"/>
      <w:lvlText w:val="%1)"/>
      <w:lvlJc w:val="left"/>
      <w:pPr>
        <w:tabs>
          <w:tab w:val="num" w:pos="644"/>
        </w:tabs>
        <w:ind w:left="644" w:hanging="360"/>
      </w:p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9" w15:restartNumberingAfterBreak="0">
    <w:nsid w:val="5A7F08F8"/>
    <w:multiLevelType w:val="multilevel"/>
    <w:tmpl w:val="88F0C6B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B7146D4"/>
    <w:multiLevelType w:val="multilevel"/>
    <w:tmpl w:val="09E03DCC"/>
    <w:lvl w:ilvl="0">
      <w:start w:val="2"/>
      <w:numFmt w:val="decimal"/>
      <w:lvlText w:val="%1."/>
      <w:lvlJc w:val="left"/>
      <w:pPr>
        <w:tabs>
          <w:tab w:val="num" w:pos="630"/>
        </w:tabs>
        <w:ind w:left="630" w:hanging="630"/>
      </w:pPr>
      <w:rPr>
        <w:rFonts w:hint="default"/>
      </w:rPr>
    </w:lvl>
    <w:lvl w:ilvl="1">
      <w:start w:val="1"/>
      <w:numFmt w:val="bullet"/>
      <w:lvlText w:val="–"/>
      <w:lvlJc w:val="left"/>
      <w:pPr>
        <w:tabs>
          <w:tab w:val="num" w:pos="502"/>
        </w:tabs>
        <w:ind w:left="502" w:hanging="360"/>
      </w:pPr>
      <w:rPr>
        <w:rFonts w:ascii="Times New Roman" w:hAnsi="Times New Roman" w:cs="Times New Roman" w:hint="default"/>
        <w:color w:val="auto"/>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506"/>
        </w:tabs>
        <w:ind w:left="1506" w:hanging="108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2150"/>
        </w:tabs>
        <w:ind w:left="2150" w:hanging="1440"/>
      </w:pPr>
      <w:rPr>
        <w:rFonts w:hint="default"/>
      </w:rPr>
    </w:lvl>
    <w:lvl w:ilvl="6">
      <w:start w:val="1"/>
      <w:numFmt w:val="decimal"/>
      <w:lvlText w:val="%1.%2.%3.%4.%5.%6.%7."/>
      <w:lvlJc w:val="left"/>
      <w:pPr>
        <w:tabs>
          <w:tab w:val="num" w:pos="2652"/>
        </w:tabs>
        <w:ind w:left="2652" w:hanging="1800"/>
      </w:pPr>
      <w:rPr>
        <w:rFonts w:hint="default"/>
      </w:rPr>
    </w:lvl>
    <w:lvl w:ilvl="7">
      <w:start w:val="1"/>
      <w:numFmt w:val="decimal"/>
      <w:lvlText w:val="%1.%2.%3.%4.%5.%6.%7.%8."/>
      <w:lvlJc w:val="left"/>
      <w:pPr>
        <w:tabs>
          <w:tab w:val="num" w:pos="2794"/>
        </w:tabs>
        <w:ind w:left="2794" w:hanging="1800"/>
      </w:pPr>
      <w:rPr>
        <w:rFonts w:hint="default"/>
      </w:rPr>
    </w:lvl>
    <w:lvl w:ilvl="8">
      <w:start w:val="1"/>
      <w:numFmt w:val="decimal"/>
      <w:lvlText w:val="%1.%2.%3.%4.%5.%6.%7.%8.%9."/>
      <w:lvlJc w:val="left"/>
      <w:pPr>
        <w:tabs>
          <w:tab w:val="num" w:pos="3296"/>
        </w:tabs>
        <w:ind w:left="3296" w:hanging="2160"/>
      </w:pPr>
      <w:rPr>
        <w:rFonts w:hint="default"/>
      </w:rPr>
    </w:lvl>
  </w:abstractNum>
  <w:abstractNum w:abstractNumId="11" w15:restartNumberingAfterBreak="0">
    <w:nsid w:val="643B098C"/>
    <w:multiLevelType w:val="multilevel"/>
    <w:tmpl w:val="6A9AF5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93848F1"/>
    <w:multiLevelType w:val="hybridMultilevel"/>
    <w:tmpl w:val="F858DAE8"/>
    <w:lvl w:ilvl="0" w:tplc="0419000F">
      <w:start w:val="1"/>
      <w:numFmt w:val="decimal"/>
      <w:lvlText w:val="%1."/>
      <w:lvlJc w:val="left"/>
      <w:pPr>
        <w:ind w:left="1296" w:hanging="360"/>
      </w:pPr>
    </w:lvl>
    <w:lvl w:ilvl="1" w:tplc="04190019" w:tentative="1">
      <w:start w:val="1"/>
      <w:numFmt w:val="lowerLetter"/>
      <w:lvlText w:val="%2."/>
      <w:lvlJc w:val="left"/>
      <w:pPr>
        <w:ind w:left="2016" w:hanging="360"/>
      </w:pPr>
    </w:lvl>
    <w:lvl w:ilvl="2" w:tplc="0419001B" w:tentative="1">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num w:numId="1">
    <w:abstractNumId w:val="5"/>
  </w:num>
  <w:num w:numId="2">
    <w:abstractNumId w:val="8"/>
  </w:num>
  <w:num w:numId="3">
    <w:abstractNumId w:val="10"/>
  </w:num>
  <w:num w:numId="4">
    <w:abstractNumId w:val="3"/>
  </w:num>
  <w:num w:numId="5">
    <w:abstractNumId w:val="9"/>
  </w:num>
  <w:num w:numId="6">
    <w:abstractNumId w:val="0"/>
  </w:num>
  <w:num w:numId="7">
    <w:abstractNumId w:val="1"/>
  </w:num>
  <w:num w:numId="8">
    <w:abstractNumId w:val="11"/>
  </w:num>
  <w:num w:numId="9">
    <w:abstractNumId w:val="4"/>
  </w:num>
  <w:num w:numId="10">
    <w:abstractNumId w:val="2"/>
  </w:num>
  <w:num w:numId="11">
    <w:abstractNumId w:val="7"/>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1BE"/>
    <w:rsid w:val="000227DC"/>
    <w:rsid w:val="00086585"/>
    <w:rsid w:val="0015376A"/>
    <w:rsid w:val="001714EA"/>
    <w:rsid w:val="001729CC"/>
    <w:rsid w:val="001A7EE5"/>
    <w:rsid w:val="001B105A"/>
    <w:rsid w:val="002959E4"/>
    <w:rsid w:val="003421BE"/>
    <w:rsid w:val="003D3093"/>
    <w:rsid w:val="00522117"/>
    <w:rsid w:val="00651442"/>
    <w:rsid w:val="006A7F1E"/>
    <w:rsid w:val="007277AF"/>
    <w:rsid w:val="00793E31"/>
    <w:rsid w:val="00974167"/>
    <w:rsid w:val="009D050B"/>
    <w:rsid w:val="00CB5EE8"/>
    <w:rsid w:val="00D1368F"/>
    <w:rsid w:val="00DB3B4E"/>
    <w:rsid w:val="00E170EC"/>
    <w:rsid w:val="00FA7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A25A"/>
  <w15:docId w15:val="{228C2432-D38C-4F83-91CF-9DBD3DA66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21B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3421BE"/>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522117"/>
    <w:pPr>
      <w:ind w:left="720"/>
      <w:contextualSpacing/>
    </w:pPr>
  </w:style>
  <w:style w:type="table" w:styleId="a5">
    <w:name w:val="Table Grid"/>
    <w:basedOn w:val="a1"/>
    <w:uiPriority w:val="59"/>
    <w:rsid w:val="00522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62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2905</Words>
  <Characters>16564</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GRIGORY</dc:creator>
  <cp:lastModifiedBy>admin</cp:lastModifiedBy>
  <cp:revision>5</cp:revision>
  <dcterms:created xsi:type="dcterms:W3CDTF">2026-03-04T12:48:00Z</dcterms:created>
  <dcterms:modified xsi:type="dcterms:W3CDTF">2026-03-06T05:55:00Z</dcterms:modified>
</cp:coreProperties>
</file>