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0466" w14:textId="77777777" w:rsidR="00F76EF8" w:rsidRPr="00F76EF8" w:rsidRDefault="00F76EF8" w:rsidP="00F76EF8">
      <w:pPr>
        <w:jc w:val="right"/>
        <w:rPr>
          <w:b/>
          <w:bCs/>
          <w:sz w:val="22"/>
          <w:szCs w:val="22"/>
        </w:rPr>
      </w:pPr>
      <w:r w:rsidRPr="00F76EF8">
        <w:rPr>
          <w:b/>
          <w:bCs/>
          <w:sz w:val="22"/>
          <w:szCs w:val="22"/>
        </w:rPr>
        <w:t>Приложение №1</w:t>
      </w:r>
    </w:p>
    <w:p w14:paraId="24A8A402" w14:textId="77777777" w:rsidR="00F76EF8" w:rsidRPr="00F76EF8" w:rsidRDefault="00F76EF8" w:rsidP="00F76EF8">
      <w:pPr>
        <w:jc w:val="right"/>
        <w:rPr>
          <w:bCs/>
          <w:sz w:val="22"/>
          <w:szCs w:val="22"/>
        </w:rPr>
      </w:pPr>
    </w:p>
    <w:p w14:paraId="74A8AA3A" w14:textId="6BF429BC" w:rsidR="00F76EF8" w:rsidRPr="00F76EF8" w:rsidRDefault="00F76EF8" w:rsidP="00F76EF8">
      <w:pPr>
        <w:jc w:val="right"/>
        <w:rPr>
          <w:bCs/>
          <w:sz w:val="22"/>
          <w:szCs w:val="22"/>
        </w:rPr>
      </w:pPr>
      <w:r w:rsidRPr="00F76EF8">
        <w:rPr>
          <w:bCs/>
          <w:sz w:val="22"/>
          <w:szCs w:val="22"/>
        </w:rPr>
        <w:t xml:space="preserve">Реестровый номер закупки: </w:t>
      </w:r>
      <w:r w:rsidR="0040118D">
        <w:rPr>
          <w:bCs/>
          <w:sz w:val="22"/>
          <w:szCs w:val="22"/>
        </w:rPr>
        <w:t>16</w:t>
      </w:r>
      <w:r w:rsidRPr="00F76EF8">
        <w:rPr>
          <w:bCs/>
          <w:sz w:val="22"/>
          <w:szCs w:val="22"/>
        </w:rPr>
        <w:t>-ЭА/26</w:t>
      </w:r>
    </w:p>
    <w:p w14:paraId="2A3E151F" w14:textId="77777777" w:rsidR="00F76EF8" w:rsidRDefault="00F76EF8" w:rsidP="00F76EF8">
      <w:pPr>
        <w:jc w:val="right"/>
        <w:rPr>
          <w:b/>
          <w:bCs/>
          <w:sz w:val="22"/>
          <w:szCs w:val="22"/>
        </w:rPr>
      </w:pPr>
    </w:p>
    <w:p w14:paraId="588FD0FC" w14:textId="77777777" w:rsidR="005E0195" w:rsidRPr="00BA7632" w:rsidRDefault="005E0195" w:rsidP="00CE1CFA">
      <w:pPr>
        <w:jc w:val="center"/>
        <w:rPr>
          <w:b/>
          <w:bCs/>
          <w:sz w:val="22"/>
          <w:szCs w:val="22"/>
        </w:rPr>
      </w:pPr>
      <w:r w:rsidRPr="00BA7632">
        <w:rPr>
          <w:b/>
          <w:bCs/>
          <w:sz w:val="22"/>
          <w:szCs w:val="22"/>
        </w:rPr>
        <w:t xml:space="preserve">ТЕХНИЧЕСКОЕ </w:t>
      </w:r>
      <w:proofErr w:type="gramStart"/>
      <w:r w:rsidRPr="00BA7632">
        <w:rPr>
          <w:b/>
          <w:bCs/>
          <w:sz w:val="22"/>
          <w:szCs w:val="22"/>
        </w:rPr>
        <w:t>ЗА‌﻿‍‌​​﻿﻿‌‌​⁠‍‍‌⁠​‌⁠﻿​⁠⁠﻿⁠‍​⁠﻿‌‌‍﻿⁠‌﻿‌⁠​​﻿‍⁠⁠⁠⁠‍‍‍‌﻿⁠​⁠​‍﻿﻿⁠⁠﻿​‌﻿⁠‍‌‍﻿‌‌﻿﻿‌⁠⁠﻿‌‌‌‌‍⁠‌​‍‍‍ДАНИЕ</w:t>
      </w:r>
      <w:proofErr w:type="gramEnd"/>
    </w:p>
    <w:p w14:paraId="20513435" w14:textId="22B411F6" w:rsidR="005E0195" w:rsidRPr="00BA7632" w:rsidRDefault="00CE1CFA" w:rsidP="00F76EF8">
      <w:pPr>
        <w:jc w:val="center"/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 xml:space="preserve">на поставку </w:t>
      </w:r>
      <w:r w:rsidR="004A5524">
        <w:rPr>
          <w:b/>
          <w:sz w:val="22"/>
          <w:szCs w:val="22"/>
        </w:rPr>
        <w:t>ягод и фруктов сушеных</w:t>
      </w:r>
    </w:p>
    <w:p w14:paraId="664C94DE" w14:textId="02CAD20B" w:rsidR="003F03BE" w:rsidRDefault="003F03BE" w:rsidP="003501D8">
      <w:pPr>
        <w:pStyle w:val="a6"/>
        <w:ind w:left="0"/>
        <w:rPr>
          <w:b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303"/>
        <w:gridCol w:w="3402"/>
        <w:gridCol w:w="1276"/>
        <w:gridCol w:w="1701"/>
        <w:gridCol w:w="1808"/>
      </w:tblGrid>
      <w:tr w:rsidR="00BA7632" w:rsidRPr="00EC1CF3" w14:paraId="2D22962E" w14:textId="77777777" w:rsidTr="00DF5B6F">
        <w:trPr>
          <w:trHeight w:val="345"/>
        </w:trPr>
        <w:tc>
          <w:tcPr>
            <w:tcW w:w="540" w:type="dxa"/>
            <w:vMerge w:val="restart"/>
            <w:hideMark/>
          </w:tcPr>
          <w:p w14:paraId="5BE08FE1" w14:textId="52740D62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 xml:space="preserve">№ </w:t>
            </w:r>
            <w:proofErr w:type="gramStart"/>
            <w:r w:rsidRPr="00EC1CF3">
              <w:rPr>
                <w:b/>
                <w:bCs/>
                <w:sz w:val="20"/>
              </w:rPr>
              <w:t>п</w:t>
            </w:r>
            <w:proofErr w:type="gramEnd"/>
            <w:r w:rsidRPr="00EC1CF3">
              <w:rPr>
                <w:b/>
                <w:bCs/>
                <w:sz w:val="20"/>
              </w:rPr>
              <w:t>/п</w:t>
            </w:r>
          </w:p>
        </w:tc>
        <w:tc>
          <w:tcPr>
            <w:tcW w:w="1303" w:type="dxa"/>
            <w:vMerge w:val="restart"/>
            <w:hideMark/>
          </w:tcPr>
          <w:p w14:paraId="0B62E761" w14:textId="77777777" w:rsidR="00755EBF" w:rsidRPr="00EC1CF3" w:rsidRDefault="00BA7632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EC1CF3">
              <w:rPr>
                <w:b/>
                <w:bCs/>
                <w:sz w:val="20"/>
              </w:rPr>
              <w:t>Код</w:t>
            </w:r>
            <w:r w:rsidR="00755EBF" w:rsidRPr="00EC1CF3">
              <w:rPr>
                <w:sz w:val="20"/>
              </w:rPr>
              <w:t xml:space="preserve"> </w:t>
            </w:r>
          </w:p>
          <w:p w14:paraId="50FC91C4" w14:textId="6C5337F9" w:rsidR="00BA7632" w:rsidRPr="00EC1CF3" w:rsidRDefault="00755EBF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ОКПД 2</w:t>
            </w:r>
          </w:p>
        </w:tc>
        <w:tc>
          <w:tcPr>
            <w:tcW w:w="3402" w:type="dxa"/>
            <w:vMerge w:val="restart"/>
            <w:hideMark/>
          </w:tcPr>
          <w:p w14:paraId="0470DCAE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85" w:type="dxa"/>
            <w:gridSpan w:val="3"/>
            <w:hideMark/>
          </w:tcPr>
          <w:p w14:paraId="78CEB5D5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Национальный режим</w:t>
            </w:r>
          </w:p>
        </w:tc>
      </w:tr>
      <w:tr w:rsidR="00BA7632" w:rsidRPr="00EC1CF3" w14:paraId="3D3B589F" w14:textId="77777777" w:rsidTr="00DF5B6F">
        <w:trPr>
          <w:trHeight w:val="345"/>
        </w:trPr>
        <w:tc>
          <w:tcPr>
            <w:tcW w:w="540" w:type="dxa"/>
            <w:vMerge/>
            <w:hideMark/>
          </w:tcPr>
          <w:p w14:paraId="22E82879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03" w:type="dxa"/>
            <w:vMerge/>
            <w:hideMark/>
          </w:tcPr>
          <w:p w14:paraId="3F65618E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vMerge/>
            <w:hideMark/>
          </w:tcPr>
          <w:p w14:paraId="2F5C55E2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hideMark/>
          </w:tcPr>
          <w:p w14:paraId="04579C04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1875 (Запрет)</w:t>
            </w:r>
          </w:p>
        </w:tc>
        <w:tc>
          <w:tcPr>
            <w:tcW w:w="1701" w:type="dxa"/>
            <w:hideMark/>
          </w:tcPr>
          <w:p w14:paraId="300901EC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1875 (Ограничение)</w:t>
            </w:r>
          </w:p>
        </w:tc>
        <w:tc>
          <w:tcPr>
            <w:tcW w:w="1808" w:type="dxa"/>
            <w:hideMark/>
          </w:tcPr>
          <w:p w14:paraId="649B849D" w14:textId="77777777" w:rsidR="00BA7632" w:rsidRPr="00EC1CF3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EC1CF3">
              <w:rPr>
                <w:b/>
                <w:bCs/>
                <w:sz w:val="20"/>
              </w:rPr>
              <w:t>1875 (Преимущество)</w:t>
            </w:r>
          </w:p>
        </w:tc>
      </w:tr>
      <w:tr w:rsidR="00755EBF" w:rsidRPr="00EC1CF3" w14:paraId="1CEE143C" w14:textId="77777777" w:rsidTr="007C0ECF">
        <w:trPr>
          <w:trHeight w:val="284"/>
        </w:trPr>
        <w:tc>
          <w:tcPr>
            <w:tcW w:w="540" w:type="dxa"/>
            <w:hideMark/>
          </w:tcPr>
          <w:p w14:paraId="28C3A095" w14:textId="77777777" w:rsidR="00755EBF" w:rsidRPr="00EC1CF3" w:rsidRDefault="00755EBF" w:rsidP="00BA7632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1</w:t>
            </w:r>
          </w:p>
        </w:tc>
        <w:tc>
          <w:tcPr>
            <w:tcW w:w="1303" w:type="dxa"/>
          </w:tcPr>
          <w:p w14:paraId="73F43F47" w14:textId="4A15D4C7" w:rsidR="00755EBF" w:rsidRPr="00EC1CF3" w:rsidRDefault="00EC1CF3" w:rsidP="00BA7632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10.39.25.131</w:t>
            </w:r>
          </w:p>
        </w:tc>
        <w:tc>
          <w:tcPr>
            <w:tcW w:w="3402" w:type="dxa"/>
          </w:tcPr>
          <w:p w14:paraId="7C2C8E1C" w14:textId="5BF46D9D" w:rsidR="00755EBF" w:rsidRPr="00EC1CF3" w:rsidRDefault="00EC1CF3" w:rsidP="003C4014">
            <w:pPr>
              <w:rPr>
                <w:sz w:val="20"/>
              </w:rPr>
            </w:pPr>
            <w:r w:rsidRPr="00EC1CF3">
              <w:rPr>
                <w:sz w:val="20"/>
              </w:rPr>
              <w:t>Виноград сушеный (изюм)</w:t>
            </w:r>
          </w:p>
        </w:tc>
        <w:tc>
          <w:tcPr>
            <w:tcW w:w="1276" w:type="dxa"/>
            <w:hideMark/>
          </w:tcPr>
          <w:p w14:paraId="5454CA2C" w14:textId="77777777" w:rsidR="00755EBF" w:rsidRPr="00EC1CF3" w:rsidRDefault="00755EBF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701" w:type="dxa"/>
          </w:tcPr>
          <w:p w14:paraId="53DCD984" w14:textId="4D648751" w:rsidR="00755EBF" w:rsidRPr="00EC1CF3" w:rsidRDefault="00755EBF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14:paraId="5A918D7E" w14:textId="3279FB01" w:rsidR="00755EBF" w:rsidRPr="00EC1CF3" w:rsidRDefault="00755EBF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EC1CF3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  <w:tr w:rsidR="00755EBF" w:rsidRPr="00EC1CF3" w14:paraId="0833C9EC" w14:textId="77777777" w:rsidTr="00C0076D">
        <w:trPr>
          <w:trHeight w:val="231"/>
        </w:trPr>
        <w:tc>
          <w:tcPr>
            <w:tcW w:w="540" w:type="dxa"/>
          </w:tcPr>
          <w:p w14:paraId="0DE8E61F" w14:textId="4DE9834E" w:rsidR="00755EBF" w:rsidRPr="00EC1CF3" w:rsidRDefault="00755EBF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2</w:t>
            </w:r>
          </w:p>
        </w:tc>
        <w:tc>
          <w:tcPr>
            <w:tcW w:w="1303" w:type="dxa"/>
          </w:tcPr>
          <w:p w14:paraId="3AD0FB6B" w14:textId="49BBCE1C" w:rsidR="00755EBF" w:rsidRPr="00EC1CF3" w:rsidRDefault="00EC1CF3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10.39.25.134</w:t>
            </w:r>
          </w:p>
        </w:tc>
        <w:tc>
          <w:tcPr>
            <w:tcW w:w="3402" w:type="dxa"/>
          </w:tcPr>
          <w:p w14:paraId="7E4A0EA2" w14:textId="49B7FA3D" w:rsidR="00755EBF" w:rsidRPr="00EC1CF3" w:rsidRDefault="00EC1CF3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Смеси сушеных фруктов (сухой компот)</w:t>
            </w:r>
          </w:p>
        </w:tc>
        <w:tc>
          <w:tcPr>
            <w:tcW w:w="1276" w:type="dxa"/>
          </w:tcPr>
          <w:p w14:paraId="7A206A17" w14:textId="77777777" w:rsidR="00755EBF" w:rsidRPr="00EC1CF3" w:rsidRDefault="00755EBF" w:rsidP="003501D8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701" w:type="dxa"/>
          </w:tcPr>
          <w:p w14:paraId="4892DD54" w14:textId="24A81B30" w:rsidR="00755EBF" w:rsidRPr="00EC1CF3" w:rsidRDefault="00755EBF" w:rsidP="003501D8">
            <w:pPr>
              <w:pStyle w:val="a6"/>
              <w:ind w:left="37"/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14:paraId="4541CBC9" w14:textId="4FB3D79F" w:rsidR="00755EBF" w:rsidRPr="00EC1CF3" w:rsidRDefault="00755EBF" w:rsidP="003501D8">
            <w:pPr>
              <w:pStyle w:val="a6"/>
              <w:ind w:left="37"/>
              <w:jc w:val="center"/>
              <w:rPr>
                <w:sz w:val="20"/>
              </w:rPr>
            </w:pPr>
            <w:r w:rsidRPr="00EC1CF3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  <w:tr w:rsidR="00755EBF" w:rsidRPr="00EC1CF3" w14:paraId="4110A707" w14:textId="77777777" w:rsidTr="00C0076D">
        <w:trPr>
          <w:trHeight w:val="208"/>
        </w:trPr>
        <w:tc>
          <w:tcPr>
            <w:tcW w:w="540" w:type="dxa"/>
          </w:tcPr>
          <w:p w14:paraId="4FACF112" w14:textId="125F2F7D" w:rsidR="00755EBF" w:rsidRPr="00EC1CF3" w:rsidRDefault="00755EBF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3</w:t>
            </w:r>
          </w:p>
        </w:tc>
        <w:tc>
          <w:tcPr>
            <w:tcW w:w="1303" w:type="dxa"/>
          </w:tcPr>
          <w:p w14:paraId="38A91ACD" w14:textId="2307BF68" w:rsidR="00755EBF" w:rsidRPr="00EC1CF3" w:rsidRDefault="00EC1CF3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02.30.40.120</w:t>
            </w:r>
          </w:p>
        </w:tc>
        <w:tc>
          <w:tcPr>
            <w:tcW w:w="3402" w:type="dxa"/>
          </w:tcPr>
          <w:p w14:paraId="4A760D74" w14:textId="46AFEDB3" w:rsidR="00755EBF" w:rsidRPr="00EC1CF3" w:rsidRDefault="00EC1CF3" w:rsidP="003501D8">
            <w:pPr>
              <w:pStyle w:val="a6"/>
              <w:ind w:left="37"/>
              <w:rPr>
                <w:sz w:val="20"/>
              </w:rPr>
            </w:pPr>
            <w:r w:rsidRPr="00EC1CF3">
              <w:rPr>
                <w:sz w:val="20"/>
              </w:rPr>
              <w:t>Ягоды дикорастущие (</w:t>
            </w:r>
            <w:r w:rsidR="00F86B08">
              <w:rPr>
                <w:sz w:val="20"/>
              </w:rPr>
              <w:t xml:space="preserve">плоды </w:t>
            </w:r>
            <w:r w:rsidRPr="00EC1CF3">
              <w:rPr>
                <w:sz w:val="20"/>
              </w:rPr>
              <w:t>шиповник</w:t>
            </w:r>
            <w:r w:rsidR="00F86B08">
              <w:rPr>
                <w:sz w:val="20"/>
              </w:rPr>
              <w:t>а</w:t>
            </w:r>
            <w:r w:rsidRPr="00EC1CF3">
              <w:rPr>
                <w:sz w:val="20"/>
              </w:rPr>
              <w:t>)</w:t>
            </w:r>
          </w:p>
        </w:tc>
        <w:tc>
          <w:tcPr>
            <w:tcW w:w="1276" w:type="dxa"/>
          </w:tcPr>
          <w:p w14:paraId="2DEEF2F5" w14:textId="77777777" w:rsidR="00755EBF" w:rsidRPr="00EC1CF3" w:rsidRDefault="00755EBF" w:rsidP="003501D8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701" w:type="dxa"/>
          </w:tcPr>
          <w:p w14:paraId="42EB7659" w14:textId="6DF4F2AD" w:rsidR="00755EBF" w:rsidRPr="00EC1CF3" w:rsidRDefault="00755EBF" w:rsidP="003501D8">
            <w:pPr>
              <w:pStyle w:val="a6"/>
              <w:ind w:left="37"/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14:paraId="5E2809E6" w14:textId="5C8AF3F0" w:rsidR="00755EBF" w:rsidRPr="00EC1CF3" w:rsidRDefault="00755EBF" w:rsidP="003501D8">
            <w:pPr>
              <w:pStyle w:val="a6"/>
              <w:ind w:left="37"/>
              <w:jc w:val="center"/>
              <w:rPr>
                <w:sz w:val="20"/>
              </w:rPr>
            </w:pPr>
            <w:r w:rsidRPr="00EC1CF3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</w:tbl>
    <w:p w14:paraId="152CA27A" w14:textId="77556DE3" w:rsidR="00CE1CFA" w:rsidRDefault="00CE1CFA" w:rsidP="00CE1CFA">
      <w:pPr>
        <w:pStyle w:val="a6"/>
        <w:ind w:left="0"/>
        <w:rPr>
          <w:b/>
          <w:sz w:val="22"/>
          <w:szCs w:val="22"/>
        </w:rPr>
      </w:pPr>
    </w:p>
    <w:p w14:paraId="23659919" w14:textId="3355F1CA" w:rsidR="00BA7632" w:rsidRPr="00BA7632" w:rsidRDefault="003501D8" w:rsidP="003501D8">
      <w:pPr>
        <w:pStyle w:val="a6"/>
        <w:numPr>
          <w:ilvl w:val="0"/>
          <w:numId w:val="2"/>
        </w:numPr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>Объект закупки и характеристики товара:</w:t>
      </w:r>
    </w:p>
    <w:tbl>
      <w:tblPr>
        <w:tblStyle w:val="a3"/>
        <w:tblW w:w="10194" w:type="dxa"/>
        <w:tblInd w:w="131" w:type="dxa"/>
        <w:tblLook w:val="04A0" w:firstRow="1" w:lastRow="0" w:firstColumn="1" w:lastColumn="0" w:noHBand="0" w:noVBand="1"/>
      </w:tblPr>
      <w:tblGrid>
        <w:gridCol w:w="674"/>
        <w:gridCol w:w="2073"/>
        <w:gridCol w:w="5735"/>
        <w:gridCol w:w="836"/>
        <w:gridCol w:w="876"/>
      </w:tblGrid>
      <w:tr w:rsidR="00BA7632" w:rsidRPr="00B0179A" w14:paraId="48ACEB87" w14:textId="77777777" w:rsidTr="003501D8">
        <w:trPr>
          <w:trHeight w:val="463"/>
        </w:trPr>
        <w:tc>
          <w:tcPr>
            <w:tcW w:w="674" w:type="dxa"/>
          </w:tcPr>
          <w:p w14:paraId="22F7EAA8" w14:textId="77777777" w:rsidR="003F03BE" w:rsidRPr="00B0179A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B0179A">
              <w:rPr>
                <w:rFonts w:eastAsia="Calibri"/>
                <w:b/>
                <w:bCs/>
                <w:sz w:val="20"/>
              </w:rPr>
              <w:t xml:space="preserve">№ </w:t>
            </w:r>
            <w:proofErr w:type="gramStart"/>
            <w:r w:rsidRPr="00B0179A">
              <w:rPr>
                <w:rFonts w:eastAsia="Calibri"/>
                <w:b/>
                <w:bCs/>
                <w:sz w:val="20"/>
              </w:rPr>
              <w:t>п</w:t>
            </w:r>
            <w:proofErr w:type="gramEnd"/>
            <w:r w:rsidRPr="00B0179A">
              <w:rPr>
                <w:rFonts w:eastAsia="Calibri"/>
                <w:b/>
                <w:bCs/>
                <w:sz w:val="20"/>
              </w:rPr>
              <w:t>/п</w:t>
            </w:r>
          </w:p>
        </w:tc>
        <w:tc>
          <w:tcPr>
            <w:tcW w:w="2073" w:type="dxa"/>
          </w:tcPr>
          <w:p w14:paraId="1BF1F8FD" w14:textId="77777777" w:rsidR="003F03BE" w:rsidRPr="00B0179A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B0179A">
              <w:rPr>
                <w:rFonts w:eastAsia="Calibri"/>
                <w:b/>
                <w:bCs/>
                <w:sz w:val="20"/>
              </w:rPr>
              <w:t>Наименование</w:t>
            </w:r>
          </w:p>
        </w:tc>
        <w:tc>
          <w:tcPr>
            <w:tcW w:w="5735" w:type="dxa"/>
          </w:tcPr>
          <w:p w14:paraId="2CE9C01A" w14:textId="77777777" w:rsidR="003F03BE" w:rsidRPr="00B0179A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B0179A">
              <w:rPr>
                <w:rFonts w:eastAsia="Calibri"/>
                <w:b/>
                <w:bCs/>
                <w:sz w:val="20"/>
              </w:rPr>
              <w:t>Характеристика</w:t>
            </w:r>
          </w:p>
        </w:tc>
        <w:tc>
          <w:tcPr>
            <w:tcW w:w="836" w:type="dxa"/>
          </w:tcPr>
          <w:p w14:paraId="1E7B7625" w14:textId="77777777" w:rsidR="003F03BE" w:rsidRPr="00B0179A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B0179A">
              <w:rPr>
                <w:rFonts w:eastAsia="Calibri"/>
                <w:b/>
                <w:bCs/>
                <w:sz w:val="20"/>
              </w:rPr>
              <w:t>Ед. изм.</w:t>
            </w:r>
          </w:p>
        </w:tc>
        <w:tc>
          <w:tcPr>
            <w:tcW w:w="876" w:type="dxa"/>
          </w:tcPr>
          <w:p w14:paraId="017034F9" w14:textId="77777777" w:rsidR="003F03BE" w:rsidRPr="00B0179A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B0179A">
              <w:rPr>
                <w:rFonts w:eastAsia="Calibri"/>
                <w:b/>
                <w:bCs/>
                <w:sz w:val="20"/>
              </w:rPr>
              <w:t>Кол-во</w:t>
            </w:r>
          </w:p>
        </w:tc>
      </w:tr>
      <w:tr w:rsidR="00861FBB" w:rsidRPr="00B0179A" w14:paraId="2C9E0759" w14:textId="77777777" w:rsidTr="003501D8">
        <w:tc>
          <w:tcPr>
            <w:tcW w:w="674" w:type="dxa"/>
          </w:tcPr>
          <w:p w14:paraId="2CD4874B" w14:textId="77777777" w:rsidR="00861FBB" w:rsidRPr="00B0179A" w:rsidRDefault="00861FBB" w:rsidP="00CE1CFA">
            <w:pPr>
              <w:jc w:val="center"/>
              <w:rPr>
                <w:rFonts w:eastAsia="Calibri"/>
                <w:sz w:val="20"/>
              </w:rPr>
            </w:pPr>
            <w:r w:rsidRPr="00B0179A">
              <w:rPr>
                <w:rFonts w:eastAsia="Calibri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00BD" w14:textId="19A2A9DB" w:rsidR="00861FBB" w:rsidRPr="00B0179A" w:rsidRDefault="00861FBB" w:rsidP="00CE1CFA">
            <w:pPr>
              <w:rPr>
                <w:sz w:val="20"/>
              </w:rPr>
            </w:pPr>
            <w:r w:rsidRPr="00EC1CF3">
              <w:rPr>
                <w:sz w:val="20"/>
              </w:rPr>
              <w:t>Виноград сушеный (изюм)</w:t>
            </w:r>
          </w:p>
        </w:tc>
        <w:tc>
          <w:tcPr>
            <w:tcW w:w="5735" w:type="dxa"/>
          </w:tcPr>
          <w:p w14:paraId="3CC2B171" w14:textId="5F1DBB36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Должен соответствовать</w:t>
            </w:r>
            <w:r w:rsidRPr="00861FBB">
              <w:rPr>
                <w:sz w:val="20"/>
              </w:rPr>
              <w:t xml:space="preserve"> требованиям ГОСТ 6882-88 «Виноград сушеный. Технические условия»</w:t>
            </w:r>
          </w:p>
          <w:p w14:paraId="141E00D7" w14:textId="77777777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>Сорт: не ниже высшего</w:t>
            </w:r>
          </w:p>
          <w:p w14:paraId="5E12E1D7" w14:textId="77777777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 xml:space="preserve">Внешний вид: Масса ягод сушеного винограда одного вида, сыпучая, без </w:t>
            </w:r>
            <w:proofErr w:type="spellStart"/>
            <w:r w:rsidRPr="00861FBB">
              <w:rPr>
                <w:sz w:val="20"/>
              </w:rPr>
              <w:t>комкования</w:t>
            </w:r>
            <w:proofErr w:type="spellEnd"/>
            <w:r w:rsidRPr="00861FBB">
              <w:rPr>
                <w:sz w:val="20"/>
              </w:rPr>
              <w:t>. Ягоды после заводской обработки без плодоножек, без косточки.</w:t>
            </w:r>
          </w:p>
          <w:p w14:paraId="156ED59E" w14:textId="77777777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 xml:space="preserve">Вкус и запах: </w:t>
            </w:r>
            <w:proofErr w:type="gramStart"/>
            <w:r w:rsidRPr="00861FBB">
              <w:rPr>
                <w:sz w:val="20"/>
              </w:rPr>
              <w:t>Свойственные</w:t>
            </w:r>
            <w:proofErr w:type="gramEnd"/>
            <w:r w:rsidRPr="00861FBB">
              <w:rPr>
                <w:sz w:val="20"/>
              </w:rPr>
              <w:t xml:space="preserve"> сушеному винограду, вкус сладкий или сладко-кислый. Посторонний привкус и запах не допускаются.</w:t>
            </w:r>
          </w:p>
          <w:p w14:paraId="5805C013" w14:textId="77777777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>Цвет Светло-зеленый с золотистым оттенком.</w:t>
            </w:r>
          </w:p>
          <w:p w14:paraId="6FA68326" w14:textId="77777777" w:rsidR="00861FBB" w:rsidRPr="00861FBB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 xml:space="preserve">В сушеном винограде не допускаются </w:t>
            </w:r>
            <w:proofErr w:type="gramStart"/>
            <w:r w:rsidRPr="00861FBB">
              <w:rPr>
                <w:sz w:val="20"/>
              </w:rPr>
              <w:t>ягоды</w:t>
            </w:r>
            <w:proofErr w:type="gramEnd"/>
            <w:r w:rsidRPr="00861FBB">
              <w:rPr>
                <w:sz w:val="20"/>
              </w:rPr>
              <w:t xml:space="preserve"> загнившие и пораженные вредителями хлебных запасов. Без признаков спиртового брожения и плесени, видимой невооруженным глазом; без насекомых-вредителей, их личинок и куколок; без металлической примеси.</w:t>
            </w:r>
          </w:p>
          <w:p w14:paraId="54C45137" w14:textId="6202385F" w:rsidR="00861FBB" w:rsidRPr="00B0179A" w:rsidRDefault="00861FBB" w:rsidP="00861FBB">
            <w:pPr>
              <w:spacing w:line="259" w:lineRule="auto"/>
              <w:rPr>
                <w:sz w:val="20"/>
              </w:rPr>
            </w:pPr>
            <w:r w:rsidRPr="00861FBB">
              <w:rPr>
                <w:sz w:val="20"/>
              </w:rPr>
              <w:t>Упаковка: предназначенная и соответствующая стандартам для данной продукции. Урожай не ранее 2025 г.</w:t>
            </w:r>
          </w:p>
        </w:tc>
        <w:tc>
          <w:tcPr>
            <w:tcW w:w="836" w:type="dxa"/>
          </w:tcPr>
          <w:p w14:paraId="0A6C7CE1" w14:textId="2FB3C012" w:rsidR="00861FBB" w:rsidRPr="00B0179A" w:rsidRDefault="00861FBB" w:rsidP="00CE1CFA">
            <w:pPr>
              <w:jc w:val="center"/>
              <w:rPr>
                <w:sz w:val="20"/>
              </w:rPr>
            </w:pPr>
            <w:proofErr w:type="gramStart"/>
            <w:r w:rsidRPr="00B0179A">
              <w:rPr>
                <w:sz w:val="20"/>
              </w:rPr>
              <w:t>Кг</w:t>
            </w:r>
            <w:proofErr w:type="gramEnd"/>
            <w:r w:rsidRPr="00B0179A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7EFF8BAA" w14:textId="2B043845" w:rsidR="00861FBB" w:rsidRPr="00B0179A" w:rsidRDefault="00BC0587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  <w:tr w:rsidR="00861FBB" w:rsidRPr="00B0179A" w14:paraId="38A59F12" w14:textId="77777777" w:rsidTr="003501D8">
        <w:tc>
          <w:tcPr>
            <w:tcW w:w="674" w:type="dxa"/>
          </w:tcPr>
          <w:p w14:paraId="197C46CF" w14:textId="20A2C53C" w:rsidR="00861FBB" w:rsidRPr="00B0179A" w:rsidRDefault="00861FBB" w:rsidP="00CE1CFA">
            <w:pPr>
              <w:jc w:val="center"/>
              <w:rPr>
                <w:rFonts w:eastAsia="Calibri"/>
                <w:sz w:val="20"/>
              </w:rPr>
            </w:pPr>
            <w:r w:rsidRPr="00B0179A">
              <w:rPr>
                <w:rFonts w:eastAsia="Calibri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5C5" w14:textId="105B03AA" w:rsidR="00861FBB" w:rsidRPr="00B0179A" w:rsidRDefault="00861FBB" w:rsidP="00CE1CFA">
            <w:pPr>
              <w:rPr>
                <w:sz w:val="20"/>
              </w:rPr>
            </w:pPr>
            <w:r w:rsidRPr="00EC1CF3">
              <w:rPr>
                <w:sz w:val="20"/>
              </w:rPr>
              <w:t>Смеси сушеных фруктов (сухой компот)</w:t>
            </w:r>
          </w:p>
        </w:tc>
        <w:tc>
          <w:tcPr>
            <w:tcW w:w="5735" w:type="dxa"/>
          </w:tcPr>
          <w:p w14:paraId="489864D0" w14:textId="4744243F" w:rsidR="00BC0587" w:rsidRPr="00BC0587" w:rsidRDefault="00BC0587" w:rsidP="00BC0587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Должны соответствовать</w:t>
            </w:r>
            <w:r w:rsidRPr="00BC0587">
              <w:rPr>
                <w:sz w:val="20"/>
              </w:rPr>
              <w:t xml:space="preserve"> требованиям ГОСТ 32896-2014 «Фрукты сушеные. Общие технические условия»</w:t>
            </w:r>
          </w:p>
          <w:p w14:paraId="19605D3A" w14:textId="77777777" w:rsidR="00BC0587" w:rsidRPr="00BC0587" w:rsidRDefault="00BC0587" w:rsidP="00BC0587">
            <w:pPr>
              <w:spacing w:line="259" w:lineRule="auto"/>
              <w:rPr>
                <w:sz w:val="20"/>
              </w:rPr>
            </w:pPr>
            <w:r w:rsidRPr="00BC0587">
              <w:rPr>
                <w:sz w:val="20"/>
              </w:rPr>
              <w:t xml:space="preserve">Сорт: столовый </w:t>
            </w:r>
          </w:p>
          <w:p w14:paraId="5B061F5E" w14:textId="7680E4E2" w:rsidR="00273B11" w:rsidRDefault="00BC0587" w:rsidP="00BC0587">
            <w:pPr>
              <w:spacing w:line="259" w:lineRule="auto"/>
              <w:rPr>
                <w:sz w:val="20"/>
              </w:rPr>
            </w:pPr>
            <w:r w:rsidRPr="00BC0587">
              <w:rPr>
                <w:sz w:val="20"/>
              </w:rPr>
              <w:t>Сухофрукты бе</w:t>
            </w:r>
            <w:r w:rsidR="00273B11">
              <w:rPr>
                <w:sz w:val="20"/>
              </w:rPr>
              <w:t xml:space="preserve">з постороннего вкуса и запаха; </w:t>
            </w:r>
          </w:p>
          <w:p w14:paraId="20E52F7F" w14:textId="49D9B4ED" w:rsidR="00BC0587" w:rsidRPr="00BC0587" w:rsidRDefault="00273B11" w:rsidP="00BC0587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Цвет</w:t>
            </w:r>
            <w:r w:rsidR="00BC0587" w:rsidRPr="00BC0587">
              <w:rPr>
                <w:sz w:val="20"/>
              </w:rPr>
              <w:t xml:space="preserve"> – </w:t>
            </w:r>
            <w:r>
              <w:rPr>
                <w:sz w:val="20"/>
              </w:rPr>
              <w:t>свойственный сушеным фруктам;</w:t>
            </w:r>
            <w:r w:rsidR="00BC0587" w:rsidRPr="00BC0587">
              <w:rPr>
                <w:sz w:val="20"/>
              </w:rPr>
              <w:t xml:space="preserve"> </w:t>
            </w:r>
          </w:p>
          <w:p w14:paraId="135BE22C" w14:textId="49007200" w:rsidR="00BC0587" w:rsidRPr="00BC0587" w:rsidRDefault="00BC0587" w:rsidP="00BC0587">
            <w:pPr>
              <w:spacing w:line="259" w:lineRule="auto"/>
              <w:rPr>
                <w:sz w:val="20"/>
              </w:rPr>
            </w:pPr>
            <w:r w:rsidRPr="00BC0587">
              <w:rPr>
                <w:sz w:val="20"/>
              </w:rPr>
              <w:t xml:space="preserve">Не </w:t>
            </w:r>
            <w:proofErr w:type="gramStart"/>
            <w:r w:rsidRPr="00BC0587">
              <w:rPr>
                <w:sz w:val="20"/>
              </w:rPr>
              <w:t>слипаю</w:t>
            </w:r>
            <w:r w:rsidR="00273B11">
              <w:rPr>
                <w:sz w:val="20"/>
              </w:rPr>
              <w:t>щиеся</w:t>
            </w:r>
            <w:proofErr w:type="gramEnd"/>
            <w:r w:rsidR="00273B11">
              <w:rPr>
                <w:sz w:val="20"/>
              </w:rPr>
              <w:t xml:space="preserve"> при сжатии – соответствие;</w:t>
            </w:r>
          </w:p>
          <w:p w14:paraId="47006CF4" w14:textId="721D9D14" w:rsidR="00BC0587" w:rsidRPr="00BC0587" w:rsidRDefault="00BC0587" w:rsidP="00BC0587">
            <w:pPr>
              <w:spacing w:line="259" w:lineRule="auto"/>
              <w:rPr>
                <w:sz w:val="20"/>
              </w:rPr>
            </w:pPr>
            <w:r w:rsidRPr="00BC0587">
              <w:rPr>
                <w:sz w:val="20"/>
              </w:rPr>
              <w:t xml:space="preserve">Допускается </w:t>
            </w:r>
            <w:proofErr w:type="spellStart"/>
            <w:r w:rsidRPr="00BC0587">
              <w:rPr>
                <w:sz w:val="20"/>
              </w:rPr>
              <w:t>комкование</w:t>
            </w:r>
            <w:proofErr w:type="spellEnd"/>
            <w:r w:rsidRPr="00BC0587">
              <w:rPr>
                <w:sz w:val="20"/>
              </w:rPr>
              <w:t xml:space="preserve"> полуфабриката, устраняемое при незначительном механиче</w:t>
            </w:r>
            <w:r w:rsidR="00273B11">
              <w:rPr>
                <w:sz w:val="20"/>
              </w:rPr>
              <w:t>ском воздействии – соответствие;</w:t>
            </w:r>
          </w:p>
          <w:p w14:paraId="784276D9" w14:textId="7660A49A" w:rsidR="00861FBB" w:rsidRPr="00B0179A" w:rsidRDefault="00BC0587" w:rsidP="00BC0587">
            <w:pPr>
              <w:spacing w:line="259" w:lineRule="auto"/>
              <w:rPr>
                <w:sz w:val="20"/>
              </w:rPr>
            </w:pPr>
            <w:r w:rsidRPr="00BC0587">
              <w:rPr>
                <w:sz w:val="20"/>
              </w:rPr>
              <w:t>Упаковка: полипропиленовые мешки, массой нетто не более 25 кг. Урожай не ранее 2025 г.</w:t>
            </w:r>
          </w:p>
        </w:tc>
        <w:tc>
          <w:tcPr>
            <w:tcW w:w="836" w:type="dxa"/>
          </w:tcPr>
          <w:p w14:paraId="28D64C55" w14:textId="20473F74" w:rsidR="00861FBB" w:rsidRPr="00B0179A" w:rsidRDefault="00861FBB" w:rsidP="00CE1CFA">
            <w:pPr>
              <w:jc w:val="center"/>
              <w:rPr>
                <w:sz w:val="20"/>
              </w:rPr>
            </w:pPr>
            <w:proofErr w:type="gramStart"/>
            <w:r w:rsidRPr="00B0179A">
              <w:rPr>
                <w:sz w:val="20"/>
              </w:rPr>
              <w:t>Кг</w:t>
            </w:r>
            <w:proofErr w:type="gramEnd"/>
            <w:r w:rsidRPr="00B0179A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403B2921" w14:textId="7497B196" w:rsidR="00861FBB" w:rsidRPr="00B0179A" w:rsidRDefault="00BC0587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861FBB" w:rsidRPr="00B0179A" w14:paraId="1485E1D5" w14:textId="77777777" w:rsidTr="00F77201">
        <w:tc>
          <w:tcPr>
            <w:tcW w:w="674" w:type="dxa"/>
          </w:tcPr>
          <w:p w14:paraId="2F9BA858" w14:textId="14EE40A1" w:rsidR="00861FBB" w:rsidRPr="00B0179A" w:rsidRDefault="00861FBB" w:rsidP="00CE1CFA">
            <w:pPr>
              <w:jc w:val="center"/>
              <w:rPr>
                <w:rFonts w:eastAsia="Calibri"/>
                <w:sz w:val="20"/>
              </w:rPr>
            </w:pPr>
            <w:r w:rsidRPr="00B0179A">
              <w:rPr>
                <w:rFonts w:eastAsia="Calibri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0406" w14:textId="0E9065F9" w:rsidR="00861FBB" w:rsidRPr="00B0179A" w:rsidRDefault="00861FBB" w:rsidP="00CE1CFA">
            <w:pPr>
              <w:rPr>
                <w:sz w:val="20"/>
              </w:rPr>
            </w:pPr>
            <w:r w:rsidRPr="00EC1CF3">
              <w:rPr>
                <w:sz w:val="20"/>
              </w:rPr>
              <w:t>Ягоды дикорастущие (</w:t>
            </w:r>
            <w:r w:rsidR="00F86B08">
              <w:rPr>
                <w:sz w:val="20"/>
              </w:rPr>
              <w:t xml:space="preserve">плоды </w:t>
            </w:r>
            <w:r w:rsidRPr="00EC1CF3">
              <w:rPr>
                <w:sz w:val="20"/>
              </w:rPr>
              <w:t>шиповник</w:t>
            </w:r>
            <w:r w:rsidR="00F86B08">
              <w:rPr>
                <w:sz w:val="20"/>
              </w:rPr>
              <w:t>а</w:t>
            </w:r>
            <w:bookmarkStart w:id="0" w:name="_GoBack"/>
            <w:bookmarkEnd w:id="0"/>
            <w:r w:rsidRPr="00EC1CF3">
              <w:rPr>
                <w:sz w:val="20"/>
              </w:rPr>
              <w:t>)</w:t>
            </w:r>
          </w:p>
        </w:tc>
        <w:tc>
          <w:tcPr>
            <w:tcW w:w="5735" w:type="dxa"/>
            <w:vAlign w:val="bottom"/>
          </w:tcPr>
          <w:p w14:paraId="5C8AE8AA" w14:textId="30064A99" w:rsidR="00273B11" w:rsidRPr="00273B11" w:rsidRDefault="00273B11" w:rsidP="00273B11">
            <w:pPr>
              <w:spacing w:line="259" w:lineRule="auto"/>
              <w:rPr>
                <w:sz w:val="20"/>
              </w:rPr>
            </w:pPr>
            <w:r w:rsidRPr="00273B11">
              <w:rPr>
                <w:sz w:val="20"/>
              </w:rPr>
              <w:t>Должны соответствовать требованиям ГОСТ 1994-93 Плоды шиповника. Технические условия</w:t>
            </w:r>
          </w:p>
          <w:p w14:paraId="411581F4" w14:textId="5051F1BC" w:rsidR="005F6BFA" w:rsidRDefault="00273B11" w:rsidP="00273B11">
            <w:pPr>
              <w:spacing w:line="259" w:lineRule="auto"/>
              <w:rPr>
                <w:sz w:val="20"/>
              </w:rPr>
            </w:pPr>
            <w:r w:rsidRPr="00273B11">
              <w:rPr>
                <w:sz w:val="20"/>
              </w:rPr>
              <w:t>Внешний вид: Цельные, очищенные от чашелистиков и плодоножек</w:t>
            </w:r>
            <w:r w:rsidR="00FF3BE4">
              <w:rPr>
                <w:sz w:val="20"/>
              </w:rPr>
              <w:t>,</w:t>
            </w:r>
            <w:r w:rsidRPr="00273B11">
              <w:rPr>
                <w:sz w:val="20"/>
              </w:rPr>
              <w:t xml:space="preserve"> плоды разнообразной формы: </w:t>
            </w:r>
            <w:proofErr w:type="gramStart"/>
            <w:r w:rsidRPr="00273B11">
              <w:rPr>
                <w:sz w:val="20"/>
              </w:rPr>
              <w:t>от</w:t>
            </w:r>
            <w:proofErr w:type="gramEnd"/>
            <w:r w:rsidRPr="00273B11">
              <w:rPr>
                <w:sz w:val="20"/>
              </w:rPr>
              <w:t xml:space="preserve"> шаровидной, яйцевидной или овальной до с</w:t>
            </w:r>
            <w:r w:rsidR="005F6BFA">
              <w:rPr>
                <w:sz w:val="20"/>
              </w:rPr>
              <w:t>ильно вытянутой веретеновидной.</w:t>
            </w:r>
          </w:p>
          <w:p w14:paraId="1D380ECF" w14:textId="22591926" w:rsidR="005F6BFA" w:rsidRDefault="005F6BFA" w:rsidP="00273B11">
            <w:pPr>
              <w:spacing w:line="259" w:lineRule="auto"/>
              <w:rPr>
                <w:sz w:val="20"/>
              </w:rPr>
            </w:pPr>
            <w:r w:rsidRPr="00273B11">
              <w:rPr>
                <w:sz w:val="20"/>
              </w:rPr>
              <w:t>Д</w:t>
            </w:r>
            <w:r w:rsidR="00273B11" w:rsidRPr="00273B11">
              <w:rPr>
                <w:sz w:val="20"/>
              </w:rPr>
              <w:t>лина плодов</w:t>
            </w:r>
            <w:r w:rsidR="00FF3BE4">
              <w:rPr>
                <w:sz w:val="20"/>
              </w:rPr>
              <w:t xml:space="preserve"> не менее -1,00</w:t>
            </w:r>
            <w:r w:rsidR="00273B11" w:rsidRPr="00273B11">
              <w:rPr>
                <w:sz w:val="20"/>
              </w:rPr>
              <w:t xml:space="preserve"> см, диаметр</w:t>
            </w:r>
            <w:r w:rsidR="00FF3BE4">
              <w:rPr>
                <w:sz w:val="20"/>
              </w:rPr>
              <w:t xml:space="preserve"> не менее -1,00 </w:t>
            </w:r>
            <w:r w:rsidR="00273B11" w:rsidRPr="00273B11">
              <w:rPr>
                <w:sz w:val="20"/>
              </w:rPr>
              <w:t xml:space="preserve">см. </w:t>
            </w:r>
          </w:p>
          <w:p w14:paraId="73251BAA" w14:textId="2245C1D6" w:rsidR="00861FBB" w:rsidRPr="00B0179A" w:rsidRDefault="00273B11" w:rsidP="005F6BFA">
            <w:pPr>
              <w:spacing w:line="259" w:lineRule="auto"/>
              <w:rPr>
                <w:sz w:val="20"/>
              </w:rPr>
            </w:pPr>
            <w:r w:rsidRPr="00273B11">
              <w:rPr>
                <w:sz w:val="20"/>
              </w:rPr>
              <w:t>Стенки плодов твердые, хрупкие, наружная поверхность блестящая, реже матовая, более или менее морщинистая. Упаковка: полипропиленовые мешки, массой нетто не более 25 кг. Урожай не ранее 2025 г.</w:t>
            </w:r>
          </w:p>
        </w:tc>
        <w:tc>
          <w:tcPr>
            <w:tcW w:w="836" w:type="dxa"/>
          </w:tcPr>
          <w:p w14:paraId="71A33F85" w14:textId="685A086D" w:rsidR="00861FBB" w:rsidRPr="00B0179A" w:rsidRDefault="00861FBB" w:rsidP="00CE1CFA">
            <w:pPr>
              <w:jc w:val="center"/>
              <w:rPr>
                <w:sz w:val="20"/>
              </w:rPr>
            </w:pPr>
            <w:proofErr w:type="gramStart"/>
            <w:r w:rsidRPr="00B0179A">
              <w:rPr>
                <w:sz w:val="20"/>
              </w:rPr>
              <w:t>Кг</w:t>
            </w:r>
            <w:proofErr w:type="gramEnd"/>
            <w:r w:rsidRPr="00B0179A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1EC8B2F3" w14:textId="6929F34D" w:rsidR="00861FBB" w:rsidRPr="00B0179A" w:rsidRDefault="005F6BFA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450,00</w:t>
            </w:r>
          </w:p>
        </w:tc>
      </w:tr>
    </w:tbl>
    <w:p w14:paraId="5DBF8E40" w14:textId="0534E370" w:rsidR="00A439D8" w:rsidRDefault="00A439D8" w:rsidP="003501D8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A439D8">
        <w:rPr>
          <w:rFonts w:ascii="Times New Roman" w:hAnsi="Times New Roman" w:cs="Times New Roman"/>
          <w:b/>
          <w:bCs/>
        </w:rPr>
        <w:lastRenderedPageBreak/>
        <w:t>В случае наличия ссылок на недействующие или замененные ГОСТы, ОСТы, ТУ, СНиП – требования, установленные в отмененных нормативных документах, не применяются. Участникам закупки при выполнении поставки товаров  необходимо руководствоваться ГОСТами, ОСТами, ТУ, СНиП, вступившими в силу взамен отмененных.</w:t>
      </w:r>
    </w:p>
    <w:p w14:paraId="18C11ED8" w14:textId="77777777" w:rsidR="00A439D8" w:rsidRDefault="00A439D8" w:rsidP="00CE1CFA">
      <w:pPr>
        <w:pStyle w:val="a4"/>
        <w:rPr>
          <w:rFonts w:ascii="Times New Roman" w:hAnsi="Times New Roman" w:cs="Times New Roman"/>
          <w:b/>
          <w:bCs/>
        </w:rPr>
      </w:pPr>
    </w:p>
    <w:p w14:paraId="31DC1C32" w14:textId="009A8A41" w:rsidR="005E0195" w:rsidRPr="00BA7632" w:rsidRDefault="005E0195" w:rsidP="00CE1CFA">
      <w:pPr>
        <w:pStyle w:val="a4"/>
        <w:rPr>
          <w:rFonts w:ascii="Times New Roman" w:hAnsi="Times New Roman" w:cs="Times New Roman"/>
        </w:rPr>
      </w:pPr>
      <w:r w:rsidRPr="00BA7632">
        <w:rPr>
          <w:rFonts w:ascii="Times New Roman" w:hAnsi="Times New Roman" w:cs="Times New Roman"/>
          <w:b/>
          <w:bCs/>
        </w:rPr>
        <w:t>2. Место поставки:</w:t>
      </w:r>
      <w:r w:rsidRPr="00BA7632">
        <w:rPr>
          <w:rFonts w:ascii="Times New Roman" w:hAnsi="Times New Roman" w:cs="Times New Roman"/>
        </w:rPr>
        <w:t xml:space="preserve"> Поставка Товара осуществляется силами и средствами Поставщика по адресу: </w:t>
      </w:r>
      <w:r w:rsidR="00F15D09" w:rsidRPr="00F15D09">
        <w:rPr>
          <w:rFonts w:ascii="Times New Roman" w:hAnsi="Times New Roman" w:cs="Times New Roman"/>
          <w:bCs/>
        </w:rPr>
        <w:t>Российская Федерация, Иркутская область, Нижнеудинский район, п. Водопадный, ул. Молодежная 1.</w:t>
      </w:r>
    </w:p>
    <w:p w14:paraId="231984CE" w14:textId="27C476B9" w:rsidR="00F15D09" w:rsidRPr="00BA7632" w:rsidRDefault="00F15D09" w:rsidP="00F15D09">
      <w:pPr>
        <w:pStyle w:val="a4"/>
        <w:rPr>
          <w:rFonts w:ascii="Times New Roman" w:hAnsi="Times New Roman" w:cs="Times New Roman"/>
          <w:bCs/>
          <w:u w:val="single"/>
        </w:rPr>
      </w:pPr>
      <w:r w:rsidRPr="00BA7632">
        <w:rPr>
          <w:rFonts w:ascii="Times New Roman" w:eastAsia="Times New Roman" w:hAnsi="Times New Roman" w:cs="Times New Roman"/>
          <w:b/>
        </w:rPr>
        <w:t>3. Срок поставки: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="00B0179A" w:rsidRPr="00B0179A">
        <w:rPr>
          <w:rFonts w:ascii="Times New Roman" w:hAnsi="Times New Roman" w:cs="Times New Roman"/>
          <w:bCs/>
        </w:rPr>
        <w:t>с момента заключения Договора до 21 декабря 2026 года, 1 раз в неделю (и по требованию Заказчика)</w:t>
      </w:r>
      <w:r w:rsidRPr="00BA7632">
        <w:rPr>
          <w:rFonts w:ascii="Times New Roman" w:hAnsi="Times New Roman" w:cs="Times New Roman"/>
          <w:bCs/>
        </w:rPr>
        <w:t>.</w:t>
      </w:r>
    </w:p>
    <w:p w14:paraId="25089A65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>Заказчик формирует заявку в соответствии со своей потребностью в Товаре.</w:t>
      </w:r>
    </w:p>
    <w:p w14:paraId="6C15EC62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 xml:space="preserve">Поставка Товара осуществляется Поставщиком в течение 2 (двух) календарных дней с момента передачи ему заявки. </w:t>
      </w:r>
    </w:p>
    <w:p w14:paraId="201A5182" w14:textId="77777777" w:rsidR="00F15D09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3.1. </w:t>
      </w:r>
      <w:r w:rsidRPr="001C2268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 за свой счет</w:t>
      </w:r>
      <w:r w:rsidRPr="00BA7632">
        <w:rPr>
          <w:sz w:val="22"/>
          <w:szCs w:val="22"/>
        </w:rPr>
        <w:t xml:space="preserve">. </w:t>
      </w:r>
      <w:r w:rsidRPr="001C2268">
        <w:rPr>
          <w:sz w:val="22"/>
          <w:szCs w:val="22"/>
        </w:rPr>
        <w:t>Все виды погрузоразгрузочных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Pr="00BA7632">
        <w:rPr>
          <w:sz w:val="22"/>
          <w:szCs w:val="22"/>
        </w:rPr>
        <w:t>.</w:t>
      </w:r>
    </w:p>
    <w:p w14:paraId="28100FBF" w14:textId="117EE95D" w:rsidR="00EE5B1D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</w:t>
      </w:r>
      <w:r>
        <w:rPr>
          <w:sz w:val="22"/>
          <w:szCs w:val="22"/>
        </w:rPr>
        <w:t>безопасности пищевых продуктов»</w:t>
      </w:r>
      <w:r w:rsidR="00EE5B1D" w:rsidRPr="00BA7632">
        <w:rPr>
          <w:sz w:val="22"/>
          <w:szCs w:val="22"/>
        </w:rPr>
        <w:t>.</w:t>
      </w:r>
    </w:p>
    <w:p w14:paraId="40D0B25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15624C6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0CD74C2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6504EC2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Федеральным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закон от 30.03.1999 № 52-ФЗ «О санитарно-эпидемиологическом благополучии населения»;</w:t>
      </w:r>
    </w:p>
    <w:p w14:paraId="08E3639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166F6BC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B854F7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4629DF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021/2011 «О безопасности пищевой продукции»;</w:t>
      </w:r>
    </w:p>
    <w:p w14:paraId="22C13F3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022/2011 «Пищевая продукция в части ее маркировки»;</w:t>
      </w:r>
    </w:p>
    <w:p w14:paraId="6AA29D02" w14:textId="57E07BBD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005/2011 «О безопасности упаковки»;</w:t>
      </w:r>
    </w:p>
    <w:p w14:paraId="7B6E3DE0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A871F69" w14:textId="6E98D9A9" w:rsidR="00024F19" w:rsidRDefault="00024F19" w:rsidP="00024F19">
      <w:pPr>
        <w:pStyle w:val="a4"/>
        <w:jc w:val="both"/>
        <w:rPr>
          <w:rFonts w:ascii="Times New Roman" w:eastAsia="Times New Roman" w:hAnsi="Times New Roman" w:cs="Times New Roman"/>
        </w:rPr>
      </w:pPr>
      <w:r w:rsidRPr="00024F19">
        <w:rPr>
          <w:rFonts w:ascii="Times New Roman" w:eastAsia="Times New Roman" w:hAnsi="Times New Roman" w:cs="Times New Roman"/>
        </w:rPr>
        <w:t>Если товар является подконтрольным автоматизированной ин</w:t>
      </w:r>
      <w:r>
        <w:rPr>
          <w:rFonts w:ascii="Times New Roman" w:eastAsia="Times New Roman" w:hAnsi="Times New Roman" w:cs="Times New Roman"/>
        </w:rPr>
        <w:t>формационной системе «Меркурий».</w:t>
      </w:r>
    </w:p>
    <w:p w14:paraId="4F48A6A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proofErr w:type="gramStart"/>
      <w:r w:rsidRPr="00BA7632">
        <w:rPr>
          <w:rFonts w:ascii="Times New Roman" w:eastAsia="Times New Roman" w:hAnsi="Times New Roman" w:cs="Times New Roman"/>
        </w:rPr>
        <w:t xml:space="preserve">Поставщик обязан предоставить ВСД (ветеринарные сертификаты, ветеринарные свидетельства, ветеринарные справки), характеризующие территориальное и видовое происхождение, ветеринарно-санитарное состояние сопровождаемого подконтрольного товара, эпизоотическое благополучие территорий его происхождения и позволяющие идентифицировать подконтрольный товар, включенные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№ 648. </w:t>
      </w:r>
      <w:proofErr w:type="gramEnd"/>
    </w:p>
    <w:p w14:paraId="312DF3EA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Обязательная регистрация сопроводительных документов в автоматизированной информационной системе «Меркурий»</w:t>
      </w:r>
    </w:p>
    <w:p w14:paraId="4AF32808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1" w:name="_Hlk1388127"/>
      <w:r w:rsidRPr="00BA7632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6D53947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требования».</w:t>
      </w:r>
    </w:p>
    <w:p w14:paraId="3A72B594" w14:textId="254FEE10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C2439FA" w14:textId="77777777" w:rsidR="00DF5B6F" w:rsidRPr="000A0601" w:rsidRDefault="00DF5B6F" w:rsidP="00DF5B6F">
      <w:pPr>
        <w:jc w:val="both"/>
        <w:rPr>
          <w:bCs/>
          <w:sz w:val="22"/>
          <w:szCs w:val="22"/>
          <w:lang w:eastAsia="ar-SA"/>
        </w:rPr>
      </w:pPr>
      <w:r w:rsidRPr="000A0601">
        <w:rPr>
          <w:b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0A0601">
        <w:rPr>
          <w:bCs/>
          <w:sz w:val="22"/>
          <w:szCs w:val="22"/>
          <w:lang w:eastAsia="ar-SA"/>
        </w:rPr>
        <w:t xml:space="preserve"> О</w:t>
      </w:r>
      <w:proofErr w:type="gramEnd"/>
      <w:r w:rsidRPr="000A0601">
        <w:rPr>
          <w:bCs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5DACB26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4545DA43" w14:textId="63A8F221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</w:t>
      </w:r>
      <w:r w:rsidR="00C56AC3">
        <w:rPr>
          <w:rFonts w:ascii="Times New Roman" w:eastAsia="Times New Roman" w:hAnsi="Times New Roman" w:cs="Times New Roman"/>
        </w:rPr>
        <w:t>65</w:t>
      </w:r>
      <w:r w:rsidR="000368D3" w:rsidRPr="000368D3">
        <w:rPr>
          <w:rFonts w:ascii="Times New Roman" w:eastAsia="Times New Roman" w:hAnsi="Times New Roman" w:cs="Times New Roman"/>
        </w:rPr>
        <w:t>%</w:t>
      </w:r>
      <w:r w:rsidRPr="00BA7632">
        <w:rPr>
          <w:rFonts w:ascii="Times New Roman" w:eastAsia="Times New Roman" w:hAnsi="Times New Roman" w:cs="Times New Roman"/>
        </w:rPr>
        <w:t xml:space="preserve"> от установленного предприятием изготовителем срока годности.</w:t>
      </w:r>
    </w:p>
    <w:p w14:paraId="23D30DF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5.2. В случае</w:t>
      </w:r>
      <w:proofErr w:type="gramStart"/>
      <w:r w:rsidRPr="00BA7632">
        <w:rPr>
          <w:rFonts w:ascii="Times New Roman" w:eastAsia="Times New Roman" w:hAnsi="Times New Roman" w:cs="Times New Roman"/>
        </w:rPr>
        <w:t>,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2CA829B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E016D0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77C02444" w14:textId="77777777" w:rsidR="005E0195" w:rsidRPr="00BA7632" w:rsidRDefault="005E0195" w:rsidP="00CE1CFA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eastAsia="Times New Roman" w:hAnsi="Times New Roman" w:cs="Times New Roman"/>
        </w:rPr>
        <w:t>6.1.</w:t>
      </w:r>
      <w:r w:rsidRPr="00BA76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A7632">
        <w:rPr>
          <w:rFonts w:ascii="Times New Roman" w:eastAsia="Times New Roman" w:hAnsi="Times New Roman" w:cs="Times New Roman"/>
          <w:bCs/>
        </w:rPr>
        <w:t>Поставка Товара осуществляется партиями по наименованию и в количестве, указанном в заявках Заказчика.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BA7632">
        <w:rPr>
          <w:rFonts w:ascii="Times New Roman" w:hAnsi="Times New Roman" w:cs="Times New Roman"/>
        </w:rPr>
        <w:t>Заказчик направляет Поставщику заявку, в которой указывает количество товара</w:t>
      </w:r>
      <w:r w:rsidRPr="00BA7632">
        <w:rPr>
          <w:rFonts w:ascii="Times New Roman" w:hAnsi="Times New Roman" w:cs="Times New Roman"/>
          <w:bCs/>
        </w:rPr>
        <w:t xml:space="preserve">. Заявка может быть передана Заказчиком как в устной форме (по телефону), так и в письменной (нарочным, по электронной почте, по факсу). Доставка товара должна производиться в специально оборудованном транспорте (соответствующем санитарным нормам). </w:t>
      </w:r>
    </w:p>
    <w:p w14:paraId="213C4189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BA7632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</w:t>
      </w:r>
      <w:r w:rsidRPr="00BA7632">
        <w:rPr>
          <w:rFonts w:ascii="Times New Roman" w:hAnsi="Times New Roman" w:cs="Times New Roman"/>
        </w:rPr>
        <w:t>.</w:t>
      </w:r>
    </w:p>
    <w:p w14:paraId="1FAAEFE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BC311B0" w14:textId="5DC0D664" w:rsidR="005E0195" w:rsidRPr="00BA7632" w:rsidRDefault="005E0195" w:rsidP="00B0179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6.4. </w:t>
      </w:r>
      <w:r w:rsidR="00B0179A" w:rsidRPr="00B0179A">
        <w:rPr>
          <w:rFonts w:ascii="Times New Roman" w:eastAsia="Times New Roman" w:hAnsi="Times New Roman" w:cs="Times New Roman"/>
        </w:rPr>
        <w:t>По факту поставки товара Поставщик и Заказчик подписывают акт приемки-передачи товара, товарно</w:t>
      </w:r>
      <w:r w:rsidR="00B0179A">
        <w:rPr>
          <w:rFonts w:ascii="Times New Roman" w:eastAsia="Times New Roman" w:hAnsi="Times New Roman" w:cs="Times New Roman"/>
        </w:rPr>
        <w:t>-транспортные накладные или УПД</w:t>
      </w:r>
      <w:r w:rsidRPr="00BA7632">
        <w:rPr>
          <w:rFonts w:ascii="Times New Roman" w:eastAsia="Times New Roman" w:hAnsi="Times New Roman" w:cs="Times New Roman"/>
        </w:rPr>
        <w:t>.</w:t>
      </w:r>
    </w:p>
    <w:p w14:paraId="2F94ACFB" w14:textId="2E917926" w:rsidR="003F03BE" w:rsidRPr="00F15D09" w:rsidRDefault="005E0195" w:rsidP="00F15D09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3F03BE" w:rsidRPr="00F15D09" w:rsidSect="00CE1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EC8"/>
    <w:multiLevelType w:val="hybridMultilevel"/>
    <w:tmpl w:val="E18C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6FB5"/>
    <w:multiLevelType w:val="hybridMultilevel"/>
    <w:tmpl w:val="3014C9E6"/>
    <w:lvl w:ilvl="0" w:tplc="2F3C5B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E"/>
    <w:rsid w:val="00002851"/>
    <w:rsid w:val="00023831"/>
    <w:rsid w:val="00024F19"/>
    <w:rsid w:val="000368D3"/>
    <w:rsid w:val="00037D92"/>
    <w:rsid w:val="00044BCB"/>
    <w:rsid w:val="00045BC3"/>
    <w:rsid w:val="0005225E"/>
    <w:rsid w:val="000541B7"/>
    <w:rsid w:val="000C25DB"/>
    <w:rsid w:val="00150217"/>
    <w:rsid w:val="001B7A9C"/>
    <w:rsid w:val="001D3202"/>
    <w:rsid w:val="00214D5D"/>
    <w:rsid w:val="00273B11"/>
    <w:rsid w:val="0028270E"/>
    <w:rsid w:val="002A073F"/>
    <w:rsid w:val="002D05F3"/>
    <w:rsid w:val="002E0DBE"/>
    <w:rsid w:val="003501D8"/>
    <w:rsid w:val="0037235B"/>
    <w:rsid w:val="00381255"/>
    <w:rsid w:val="0039007F"/>
    <w:rsid w:val="00393682"/>
    <w:rsid w:val="003B3B74"/>
    <w:rsid w:val="003C4014"/>
    <w:rsid w:val="003F03BE"/>
    <w:rsid w:val="0040118D"/>
    <w:rsid w:val="0047350B"/>
    <w:rsid w:val="00476E59"/>
    <w:rsid w:val="004A1B7C"/>
    <w:rsid w:val="004A5524"/>
    <w:rsid w:val="004E2729"/>
    <w:rsid w:val="005055E2"/>
    <w:rsid w:val="0053486A"/>
    <w:rsid w:val="00537687"/>
    <w:rsid w:val="00553287"/>
    <w:rsid w:val="0056610A"/>
    <w:rsid w:val="00572F21"/>
    <w:rsid w:val="005745A4"/>
    <w:rsid w:val="005E0195"/>
    <w:rsid w:val="005E2B40"/>
    <w:rsid w:val="005F14B8"/>
    <w:rsid w:val="005F1FF8"/>
    <w:rsid w:val="005F6BFA"/>
    <w:rsid w:val="00600E87"/>
    <w:rsid w:val="0060667C"/>
    <w:rsid w:val="00607ACF"/>
    <w:rsid w:val="006C252C"/>
    <w:rsid w:val="006E0D18"/>
    <w:rsid w:val="00755EBF"/>
    <w:rsid w:val="00765299"/>
    <w:rsid w:val="0077423B"/>
    <w:rsid w:val="007A2B39"/>
    <w:rsid w:val="007B2A1E"/>
    <w:rsid w:val="007C0ECF"/>
    <w:rsid w:val="00861FBB"/>
    <w:rsid w:val="008726E0"/>
    <w:rsid w:val="00913341"/>
    <w:rsid w:val="009419AB"/>
    <w:rsid w:val="00954093"/>
    <w:rsid w:val="009E2A3F"/>
    <w:rsid w:val="00A04311"/>
    <w:rsid w:val="00A04FFB"/>
    <w:rsid w:val="00A439D8"/>
    <w:rsid w:val="00A67A58"/>
    <w:rsid w:val="00A9173C"/>
    <w:rsid w:val="00B0179A"/>
    <w:rsid w:val="00B65196"/>
    <w:rsid w:val="00B67BC4"/>
    <w:rsid w:val="00BA7632"/>
    <w:rsid w:val="00BC0587"/>
    <w:rsid w:val="00BF3A6D"/>
    <w:rsid w:val="00C0076D"/>
    <w:rsid w:val="00C26FCD"/>
    <w:rsid w:val="00C531EF"/>
    <w:rsid w:val="00C56AC3"/>
    <w:rsid w:val="00CA3EF6"/>
    <w:rsid w:val="00CD483D"/>
    <w:rsid w:val="00CE1CFA"/>
    <w:rsid w:val="00CF7B73"/>
    <w:rsid w:val="00D05A84"/>
    <w:rsid w:val="00D92C7D"/>
    <w:rsid w:val="00DF5B6F"/>
    <w:rsid w:val="00E1506A"/>
    <w:rsid w:val="00E619A7"/>
    <w:rsid w:val="00E820F7"/>
    <w:rsid w:val="00E96A0B"/>
    <w:rsid w:val="00EC1CF3"/>
    <w:rsid w:val="00EE01B0"/>
    <w:rsid w:val="00EE5B1D"/>
    <w:rsid w:val="00F15D09"/>
    <w:rsid w:val="00F450C0"/>
    <w:rsid w:val="00F76EF8"/>
    <w:rsid w:val="00F86B08"/>
    <w:rsid w:val="00FB70FF"/>
    <w:rsid w:val="00FD7DF2"/>
    <w:rsid w:val="00FF3BE4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38E5-6BE5-44D8-ACB3-6E1C4A7B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YrustPNIVodopad</dc:creator>
  <dc:description>DOC-MARKER-JiVxbX6T34RMkBcdXE28-w</dc:description>
  <cp:lastModifiedBy>YrustPNIVodopad</cp:lastModifiedBy>
  <cp:revision>27</cp:revision>
  <dcterms:created xsi:type="dcterms:W3CDTF">2026-03-19T16:28:00Z</dcterms:created>
  <dcterms:modified xsi:type="dcterms:W3CDTF">2026-04-09T08:27:00Z</dcterms:modified>
</cp:coreProperties>
</file>