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9C67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УТВЕРЖДАЮ</w:t>
      </w:r>
    </w:p>
    <w:p w14:paraId="2B48E214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Директор МУП «ВКС»______________Мусатов В.И.</w:t>
      </w:r>
    </w:p>
    <w:p w14:paraId="2615D7C2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«___»_________202</w:t>
      </w:r>
      <w:r>
        <w:rPr>
          <w:rFonts w:ascii="Times New Roman" w:hAnsi="Times New Roman" w:cs="Times New Roman"/>
        </w:rPr>
        <w:t>6</w:t>
      </w:r>
      <w:r w:rsidRPr="0013357A">
        <w:rPr>
          <w:rFonts w:ascii="Times New Roman" w:hAnsi="Times New Roman" w:cs="Times New Roman"/>
        </w:rPr>
        <w:t xml:space="preserve"> г.</w:t>
      </w:r>
    </w:p>
    <w:p w14:paraId="2F02F3B0" w14:textId="77777777" w:rsidR="0083505C" w:rsidRDefault="0083505C" w:rsidP="008350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F4B61FC" w14:textId="77777777" w:rsidR="0083505C" w:rsidRPr="00465768" w:rsidRDefault="0083505C" w:rsidP="008350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14:paraId="29FAB91F" w14:textId="77777777" w:rsidR="0083505C" w:rsidRPr="004106DA" w:rsidRDefault="0083505C" w:rsidP="0083505C">
      <w:pPr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>н</w:t>
      </w:r>
      <w:r w:rsidRPr="004106DA">
        <w:rPr>
          <w:rFonts w:ascii="Times New Roman" w:hAnsi="Times New Roman" w:cs="Times New Roman"/>
          <w:b/>
          <w:bCs/>
        </w:rPr>
        <w:t xml:space="preserve">а поставку </w:t>
      </w:r>
      <w:r>
        <w:rPr>
          <w:rFonts w:ascii="Times New Roman" w:hAnsi="Times New Roman"/>
          <w:b/>
          <w:bCs/>
        </w:rPr>
        <w:t>котлов для</w:t>
      </w:r>
      <w:r w:rsidRPr="004106DA">
        <w:rPr>
          <w:rFonts w:ascii="Times New Roman" w:hAnsi="Times New Roman" w:cs="Times New Roman"/>
          <w:b/>
          <w:bCs/>
        </w:rPr>
        <w:t xml:space="preserve"> нужд МУП «ВКС»</w:t>
      </w:r>
    </w:p>
    <w:bookmarkEnd w:id="0"/>
    <w:p w14:paraId="129C930F" w14:textId="77777777" w:rsidR="0083505C" w:rsidRDefault="0083505C" w:rsidP="0083505C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1.</w:t>
      </w:r>
      <w:r w:rsidRPr="00465768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p w14:paraId="1BC27427" w14:textId="77777777" w:rsidR="0083505C" w:rsidRDefault="0083505C" w:rsidP="0083505C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упок товаров, работ, услуг от‌‌</w:t>
      </w: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дельными видами юридических лиц"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67"/>
        <w:gridCol w:w="1692"/>
        <w:gridCol w:w="3418"/>
        <w:gridCol w:w="1261"/>
        <w:gridCol w:w="1693"/>
        <w:gridCol w:w="1859"/>
      </w:tblGrid>
      <w:tr w:rsidR="0083505C" w:rsidRPr="00AF39E3" w14:paraId="1238BABF" w14:textId="77777777" w:rsidTr="00DF428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BD82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6B1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C32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755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83505C" w:rsidRPr="00AF39E3" w14:paraId="4157369E" w14:textId="77777777" w:rsidTr="00DF4289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F666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65B3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31D0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AB5D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EE77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9B5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00595F9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83505C" w:rsidRPr="00AF39E3" w14:paraId="0B6F5FDE" w14:textId="77777777" w:rsidTr="00DF428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7FA" w14:textId="77777777" w:rsidR="0083505C" w:rsidRPr="00B164A2" w:rsidRDefault="0083505C" w:rsidP="0083505C">
            <w:pPr>
              <w:pStyle w:val="a3"/>
              <w:numPr>
                <w:ilvl w:val="3"/>
                <w:numId w:val="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9DB9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29C1F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C29E7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582F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3F809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05C" w:rsidRPr="00AF39E3" w14:paraId="6437F645" w14:textId="77777777" w:rsidTr="00DF428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F05" w14:textId="77777777" w:rsidR="0083505C" w:rsidRPr="00B164A2" w:rsidRDefault="0083505C" w:rsidP="0083505C">
            <w:pPr>
              <w:pStyle w:val="a3"/>
              <w:numPr>
                <w:ilvl w:val="3"/>
                <w:numId w:val="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EC592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5B50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1EDC4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7303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08D7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1EFB0EC" w14:textId="77777777" w:rsidR="0083505C" w:rsidRPr="0073135E" w:rsidRDefault="0083505C" w:rsidP="0083505C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609"/>
        <w:gridCol w:w="6176"/>
        <w:gridCol w:w="745"/>
        <w:gridCol w:w="638"/>
      </w:tblGrid>
      <w:tr w:rsidR="0083505C" w14:paraId="401E00E6" w14:textId="77777777" w:rsidTr="00DF4289">
        <w:trPr>
          <w:trHeight w:val="20"/>
          <w:tblHeader/>
          <w:jc w:val="center"/>
        </w:trPr>
        <w:tc>
          <w:tcPr>
            <w:tcW w:w="574" w:type="dxa"/>
          </w:tcPr>
          <w:p w14:paraId="7363313D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3F64D36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742" w:type="dxa"/>
          </w:tcPr>
          <w:p w14:paraId="1A0E824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750" w:type="dxa"/>
          </w:tcPr>
          <w:p w14:paraId="39A82380" w14:textId="77777777" w:rsidR="0083505C" w:rsidRDefault="0083505C" w:rsidP="00DF4289">
            <w:pPr>
              <w:spacing w:after="0" w:line="240" w:lineRule="auto"/>
              <w:jc w:val="center"/>
            </w:pPr>
            <w:r w:rsidRPr="00E45AA4">
              <w:rPr>
                <w:rFonts w:ascii="Times New Roman" w:hAnsi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794" w:type="dxa"/>
            <w:shd w:val="clear" w:color="000000" w:fill="FFFFFF"/>
          </w:tcPr>
          <w:p w14:paraId="0266B33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677" w:type="dxa"/>
            <w:shd w:val="clear" w:color="000000" w:fill="FFFFFF"/>
          </w:tcPr>
          <w:p w14:paraId="38F5933B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83505C" w14:paraId="665B122D" w14:textId="77777777" w:rsidTr="00DF4289">
        <w:trPr>
          <w:trHeight w:val="20"/>
          <w:jc w:val="center"/>
        </w:trPr>
        <w:tc>
          <w:tcPr>
            <w:tcW w:w="574" w:type="dxa"/>
          </w:tcPr>
          <w:p w14:paraId="5A154674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B43E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Котел ARCUS SOLIDA-</w:t>
            </w:r>
          </w:p>
          <w:p w14:paraId="1CDBA224" w14:textId="77777777" w:rsidR="0083505C" w:rsidRPr="00AA0BB8" w:rsidRDefault="0083505C" w:rsidP="00DF4289">
            <w:pPr>
              <w:spacing w:after="0" w:line="240" w:lineRule="auto"/>
              <w:jc w:val="center"/>
              <w:rPr>
                <w:rStyle w:val="docdata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1160K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7FD0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Теплопроизводительность: 1,16 МВт</w:t>
            </w:r>
          </w:p>
          <w:p w14:paraId="4EE3712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0678BD1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выходе из котла: 95 ºС</w:t>
            </w:r>
          </w:p>
          <w:p w14:paraId="60F9C4C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68FE3E49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CA8615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62AC2DB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0263765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40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3CC0AB4C" w14:textId="77777777" w:rsidR="0083505C" w:rsidRPr="00DD261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35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4678507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10B3A52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</w:t>
            </w:r>
            <w:r w:rsidRPr="00E45AA4">
              <w:rPr>
                <w:rFonts w:ascii="Times New Roman" w:hAnsi="Times New Roman"/>
              </w:rPr>
              <w:t xml:space="preserve"> Па, </w:t>
            </w:r>
          </w:p>
          <w:p w14:paraId="56D353F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20 до 50)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0448BDD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3,1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75A7A0CB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2,95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3AD074B9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74,8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6A1AA31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1AF07B6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16BC1A6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Тип топочного устройства (предлагаемые варианты поставки):</w:t>
            </w:r>
          </w:p>
          <w:p w14:paraId="494CD8E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E45AA4">
              <w:rPr>
                <w:rFonts w:ascii="Times New Roman" w:hAnsi="Times New Roman"/>
              </w:rPr>
              <w:t>;</w:t>
            </w:r>
          </w:p>
          <w:p w14:paraId="2429CB5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726AB5F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02D4FF5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405437E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0,56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79F21C9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5840DFF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0,56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4BDD0FA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0,22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7AAD417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63B66CD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дБА,</w:t>
            </w:r>
          </w:p>
          <w:p w14:paraId="687A6DD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3BD5977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0C219F4F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00E947B6" w14:textId="77777777" w:rsidR="0083505C" w:rsidRPr="00BE1722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0B277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B2C30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3505C" w14:paraId="01812568" w14:textId="77777777" w:rsidTr="00DF4289">
        <w:trPr>
          <w:trHeight w:val="20"/>
          <w:jc w:val="center"/>
        </w:trPr>
        <w:tc>
          <w:tcPr>
            <w:tcW w:w="574" w:type="dxa"/>
          </w:tcPr>
          <w:p w14:paraId="4ED53DAF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4DA5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 xml:space="preserve">Котел </w:t>
            </w:r>
          </w:p>
          <w:p w14:paraId="1E2BA270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lastRenderedPageBreak/>
              <w:t>ARCUS SOLIDA -1740К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360F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Теплопроизводительность: 1,</w:t>
            </w:r>
            <w:r>
              <w:rPr>
                <w:rFonts w:ascii="Times New Roman" w:hAnsi="Times New Roman"/>
              </w:rPr>
              <w:t>74</w:t>
            </w:r>
            <w:r w:rsidRPr="00E45AA4">
              <w:rPr>
                <w:rFonts w:ascii="Times New Roman" w:hAnsi="Times New Roman"/>
              </w:rPr>
              <w:t xml:space="preserve"> МВт</w:t>
            </w:r>
          </w:p>
          <w:p w14:paraId="1BAB484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1501C61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Температура воды на выходе из котла: 95 ºС</w:t>
            </w:r>
          </w:p>
          <w:p w14:paraId="0019D79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A71B21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6CB346A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6CA6B66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52AF620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6</w:t>
            </w:r>
            <w:r w:rsidRPr="00DD2614">
              <w:rPr>
                <w:rFonts w:ascii="Times New Roman" w:hAnsi="Times New Roman"/>
              </w:rPr>
              <w:t>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2D51A38E" w14:textId="77777777" w:rsidR="0083505C" w:rsidRPr="00DD261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50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2FFC4AB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7CCB16E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280</w:t>
            </w:r>
            <w:r w:rsidRPr="00E45AA4">
              <w:rPr>
                <w:rFonts w:ascii="Times New Roman" w:hAnsi="Times New Roman"/>
              </w:rPr>
              <w:t xml:space="preserve"> Па, </w:t>
            </w:r>
          </w:p>
          <w:p w14:paraId="163BC17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30 до 60)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0D79C8C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4,2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141825E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5,34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7D72DDD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118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3AB47F08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397A232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1DA399CA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>Тип топочного устройства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284F8F36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73135E">
              <w:rPr>
                <w:rFonts w:ascii="Times New Roman" w:hAnsi="Times New Roman"/>
              </w:rPr>
              <w:t>;</w:t>
            </w:r>
          </w:p>
          <w:p w14:paraId="0F35C04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1C1DCCA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3E40848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4C29C7F3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1,4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79E88DF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699C258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0,84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2657DD2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0,35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13CBA40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0660038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дБА,</w:t>
            </w:r>
          </w:p>
          <w:p w14:paraId="2C74E063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1AD0F73B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5DA94DE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431F5F7B" w14:textId="77777777" w:rsidR="0083505C" w:rsidRPr="0073135E" w:rsidRDefault="0083505C" w:rsidP="00DF4289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 труба 159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EB81E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A26D9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  <w:tr w:rsidR="0083505C" w14:paraId="20FE8F97" w14:textId="77777777" w:rsidTr="00DF4289">
        <w:trPr>
          <w:trHeight w:val="20"/>
          <w:jc w:val="center"/>
        </w:trPr>
        <w:tc>
          <w:tcPr>
            <w:tcW w:w="574" w:type="dxa"/>
          </w:tcPr>
          <w:p w14:paraId="5284C0B3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E17C87" w14:textId="77777777" w:rsidR="0083505C" w:rsidRPr="00BE1722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Доставка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322C1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92C8A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14:paraId="60D74515" w14:textId="77777777" w:rsidR="0083505C" w:rsidRPr="00FF7725" w:rsidRDefault="0083505C" w:rsidP="0083505C">
      <w:pPr>
        <w:spacing w:after="0" w:line="240" w:lineRule="auto"/>
        <w:rPr>
          <w:rFonts w:ascii="Times New Roman" w:hAnsi="Times New Roman"/>
          <w:bCs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1" w:name="_Hlk226727733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624785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М.О..Верхнесалдинский,  котельная д.Никитино (</w:t>
      </w:r>
      <w:r w:rsidRPr="00FF7725">
        <w:rPr>
          <w:rFonts w:ascii="Times New Roman" w:hAnsi="Times New Roman"/>
          <w:bCs/>
        </w:rPr>
        <w:t>ARCUS SOLIDA -1740К)</w:t>
      </w:r>
      <w:r>
        <w:rPr>
          <w:rFonts w:ascii="Times New Roman" w:hAnsi="Times New Roman"/>
          <w:bCs/>
        </w:rPr>
        <w:t xml:space="preserve">,  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624777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М.О..Верхнесалдинский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котельная пос.Басьновский (</w:t>
      </w:r>
      <w:r w:rsidRPr="00FF7725">
        <w:rPr>
          <w:rFonts w:ascii="Times New Roman" w:hAnsi="Times New Roman"/>
          <w:bCs/>
        </w:rPr>
        <w:t>Котел ARCUS SOLIDA-1160K)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.</w:t>
      </w:r>
    </w:p>
    <w:bookmarkEnd w:id="1"/>
    <w:p w14:paraId="3D821D6E" w14:textId="77777777" w:rsidR="0083505C" w:rsidRPr="002032BC" w:rsidRDefault="0083505C" w:rsidP="0083505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 течение 60 календарных дней с момента заключения договора. В рабочие дни Заказчика с 8 ч. 00 мин. до 16 ч. 00 мин.</w:t>
      </w:r>
    </w:p>
    <w:p w14:paraId="43AFE6E4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3.1. Доставка товара, погрузочно-разгрузочные работы, производится силами Поставщика. </w:t>
      </w:r>
    </w:p>
    <w:p w14:paraId="4E39A22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140F8107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1D59381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9888AE9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645FEB0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6486AF3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33BAAEC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lastRenderedPageBreak/>
        <w:t>5. Требования к упаковке и маркировке поставляемого товара:</w:t>
      </w:r>
    </w:p>
    <w:p w14:paraId="7318CD83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9911A1F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A3D0BB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D8B7BF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B205BA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7369A940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78EFF4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052AB02" w14:textId="03E4FAFA" w:rsidR="005F7C4F" w:rsidRDefault="0083505C" w:rsidP="0083505C">
      <w:r w:rsidRPr="002032BC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</w:t>
      </w:r>
      <w:bookmarkStart w:id="2" w:name="_GoBack"/>
      <w:bookmarkEnd w:id="2"/>
    </w:p>
    <w:sectPr w:rsidR="005F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874828"/>
    <w:multiLevelType w:val="multilevel"/>
    <w:tmpl w:val="01D0F0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D8"/>
    <w:rsid w:val="003356C8"/>
    <w:rsid w:val="00336B19"/>
    <w:rsid w:val="003F3E61"/>
    <w:rsid w:val="005F7C4F"/>
    <w:rsid w:val="007734D8"/>
    <w:rsid w:val="0083505C"/>
    <w:rsid w:val="008B1499"/>
    <w:rsid w:val="009A3EFC"/>
    <w:rsid w:val="00A704E7"/>
    <w:rsid w:val="00A735C7"/>
    <w:rsid w:val="00C513DA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D690-8C53-4059-A6A1-6E066A30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505C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83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2026-04-10T11:02:00Z</dcterms:created>
  <dcterms:modified xsi:type="dcterms:W3CDTF">2026-04-10T11:02:00Z</dcterms:modified>
</cp:coreProperties>
</file>