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742B" w14:textId="4AD4CE05" w:rsidR="00F50761" w:rsidRDefault="0005736F" w:rsidP="00BD2EA8">
      <w:pPr>
        <w:jc w:val="center"/>
        <w:rPr>
          <w:b/>
          <w:sz w:val="24"/>
        </w:rPr>
      </w:pPr>
      <w:r>
        <w:rPr>
          <w:b/>
          <w:sz w:val="24"/>
        </w:rPr>
        <w:t>ТЕХНИЧЕСКОЕ ЗАДАНИЕ</w:t>
      </w:r>
    </w:p>
    <w:p w14:paraId="6AA9742E" w14:textId="389F1AD2" w:rsidR="00F50761" w:rsidRPr="00BD2EA8" w:rsidRDefault="00BD2EA8" w:rsidP="00BD2EA8">
      <w:pPr>
        <w:spacing w:line="360" w:lineRule="exact"/>
        <w:jc w:val="center"/>
        <w:rPr>
          <w:b/>
          <w:sz w:val="24"/>
          <w:szCs w:val="24"/>
        </w:rPr>
      </w:pPr>
      <w:r w:rsidRPr="00BD2EA8">
        <w:rPr>
          <w:b/>
          <w:sz w:val="24"/>
          <w:szCs w:val="24"/>
        </w:rPr>
        <w:t>Поставка периферийного оборудования</w:t>
      </w:r>
    </w:p>
    <w:p w14:paraId="6AA97443" w14:textId="60F06696" w:rsidR="00F50761" w:rsidRDefault="0005736F" w:rsidP="00BD2EA8">
      <w:pPr>
        <w:tabs>
          <w:tab w:val="left" w:pos="993"/>
        </w:tabs>
        <w:spacing w:after="113"/>
        <w:jc w:val="both"/>
        <w:rPr>
          <w:sz w:val="24"/>
        </w:rPr>
      </w:pPr>
      <w:r>
        <w:rPr>
          <w:b/>
          <w:sz w:val="24"/>
        </w:rPr>
        <w:t>1. Объект закупки</w:t>
      </w:r>
    </w:p>
    <w:p w14:paraId="6AA97444" w14:textId="77777777" w:rsidR="00F50761" w:rsidRDefault="00326154" w:rsidP="00BD2EA8">
      <w:pPr>
        <w:widowControl/>
        <w:tabs>
          <w:tab w:val="left" w:pos="993"/>
        </w:tabs>
        <w:spacing w:after="113"/>
        <w:jc w:val="both"/>
        <w:rPr>
          <w:sz w:val="24"/>
        </w:rPr>
      </w:pPr>
      <w:r>
        <w:rPr>
          <w:sz w:val="24"/>
        </w:rPr>
        <w:t>Закупк</w:t>
      </w:r>
      <w:r w:rsidR="00AC7282" w:rsidRPr="00AC7282">
        <w:rPr>
          <w:sz w:val="24"/>
        </w:rPr>
        <w:t>а</w:t>
      </w:r>
      <w:r w:rsidR="003F34A5" w:rsidRPr="003F34A5">
        <w:rPr>
          <w:sz w:val="24"/>
        </w:rPr>
        <w:t xml:space="preserve"> </w:t>
      </w:r>
      <w:r w:rsidR="003F34A5">
        <w:rPr>
          <w:sz w:val="24"/>
          <w:lang w:val="en-US"/>
        </w:rPr>
        <w:t>IT</w:t>
      </w:r>
      <w:r w:rsidR="003F34A5" w:rsidRPr="003F34A5">
        <w:rPr>
          <w:sz w:val="24"/>
        </w:rPr>
        <w:t xml:space="preserve"> </w:t>
      </w:r>
      <w:r w:rsidR="003F34A5">
        <w:rPr>
          <w:sz w:val="24"/>
        </w:rPr>
        <w:t xml:space="preserve">оборудования </w:t>
      </w:r>
      <w:r w:rsidR="0005736F">
        <w:rPr>
          <w:sz w:val="24"/>
        </w:rPr>
        <w:t xml:space="preserve">для нужд Федерального </w:t>
      </w:r>
      <w:r w:rsidR="00523DF8">
        <w:rPr>
          <w:sz w:val="24"/>
        </w:rPr>
        <w:t xml:space="preserve">государственного </w:t>
      </w:r>
      <w:r w:rsidR="0005736F">
        <w:rPr>
          <w:sz w:val="24"/>
        </w:rPr>
        <w:t>бюджетного учреждения культуры "Государственный фонд кинофильмов Российской Федерации".</w:t>
      </w:r>
    </w:p>
    <w:p w14:paraId="6AA97445" w14:textId="77777777" w:rsidR="00F50761" w:rsidRDefault="0005736F" w:rsidP="00BD2EA8">
      <w:pPr>
        <w:tabs>
          <w:tab w:val="left" w:pos="993"/>
        </w:tabs>
        <w:spacing w:after="113"/>
        <w:jc w:val="both"/>
        <w:rPr>
          <w:b/>
          <w:sz w:val="24"/>
        </w:rPr>
      </w:pPr>
      <w:r>
        <w:rPr>
          <w:b/>
          <w:sz w:val="24"/>
        </w:rPr>
        <w:t>2. Краткие характеристики выполняемых работ, оказываемых услуг и поставляемых товаров.</w:t>
      </w:r>
    </w:p>
    <w:p w14:paraId="55533DCB" w14:textId="5C3AF9A1" w:rsidR="009037B9" w:rsidRDefault="009037B9" w:rsidP="00BD2EA8">
      <w:pPr>
        <w:tabs>
          <w:tab w:val="left" w:pos="993"/>
        </w:tabs>
        <w:spacing w:after="113"/>
        <w:jc w:val="both"/>
        <w:rPr>
          <w:sz w:val="24"/>
        </w:rPr>
      </w:pPr>
      <w:r>
        <w:rPr>
          <w:sz w:val="24"/>
        </w:rPr>
        <w:t>Закупка проводится для модернизации существующей инфраструктуры предприятия для обеспечения стабильной и бесперебойной работы информационных ресурсов.</w:t>
      </w:r>
    </w:p>
    <w:p w14:paraId="6AA97447" w14:textId="77777777" w:rsidR="00F50761" w:rsidRDefault="0005736F" w:rsidP="00BD2EA8">
      <w:pPr>
        <w:tabs>
          <w:tab w:val="left" w:pos="993"/>
        </w:tabs>
        <w:spacing w:after="113"/>
        <w:jc w:val="both"/>
        <w:rPr>
          <w:sz w:val="24"/>
        </w:rPr>
      </w:pPr>
      <w:r>
        <w:rPr>
          <w:b/>
          <w:sz w:val="24"/>
        </w:rPr>
        <w:t>3. Количество поставляемого товара, для каждой позиции и вида, номенклатуры или ассортимента.</w:t>
      </w:r>
    </w:p>
    <w:p w14:paraId="6AA97448" w14:textId="77777777" w:rsidR="00F50761" w:rsidRDefault="0005736F" w:rsidP="00BD2EA8">
      <w:pPr>
        <w:tabs>
          <w:tab w:val="left" w:pos="993"/>
        </w:tabs>
        <w:spacing w:after="113"/>
        <w:jc w:val="both"/>
        <w:rPr>
          <w:sz w:val="24"/>
        </w:rPr>
      </w:pPr>
      <w:r>
        <w:rPr>
          <w:sz w:val="24"/>
        </w:rPr>
        <w:t>Согласно Приложению № 2 «Спецификация» к Техническому заданию.</w:t>
      </w:r>
    </w:p>
    <w:p w14:paraId="6AA97449" w14:textId="77777777" w:rsidR="00F50761" w:rsidRDefault="0005736F" w:rsidP="00BD2EA8">
      <w:pPr>
        <w:tabs>
          <w:tab w:val="left" w:pos="993"/>
        </w:tabs>
        <w:spacing w:after="113"/>
        <w:jc w:val="both"/>
        <w:rPr>
          <w:sz w:val="24"/>
        </w:rPr>
      </w:pPr>
      <w:r>
        <w:rPr>
          <w:b/>
          <w:sz w:val="24"/>
        </w:rPr>
        <w:t>4. Сопутствующие работы, услуги, перечень, сроки выполнения, требования к выполнению.</w:t>
      </w:r>
    </w:p>
    <w:p w14:paraId="6AA9744A" w14:textId="77777777" w:rsidR="00F50761" w:rsidRDefault="0005736F" w:rsidP="00BD2EA8">
      <w:pPr>
        <w:spacing w:after="113"/>
        <w:jc w:val="both"/>
        <w:rPr>
          <w:sz w:val="24"/>
        </w:rPr>
      </w:pPr>
      <w:r>
        <w:rPr>
          <w:sz w:val="24"/>
        </w:rPr>
        <w:t xml:space="preserve">Поставщик обязуется предоставить следующие услуги, связанные с поставкой </w:t>
      </w:r>
      <w:r w:rsidR="003C5700">
        <w:rPr>
          <w:sz w:val="24"/>
        </w:rPr>
        <w:t>Товара:</w:t>
      </w:r>
      <w:r>
        <w:rPr>
          <w:sz w:val="24"/>
        </w:rPr>
        <w:t xml:space="preserve"> </w:t>
      </w:r>
    </w:p>
    <w:p w14:paraId="6AA9744B" w14:textId="77777777" w:rsidR="003B79A7" w:rsidRDefault="003B79A7" w:rsidP="00BD2EA8">
      <w:pPr>
        <w:spacing w:after="113"/>
        <w:jc w:val="both"/>
        <w:rPr>
          <w:sz w:val="24"/>
        </w:rPr>
      </w:pPr>
      <w:r>
        <w:t xml:space="preserve">142050, Московская область, </w:t>
      </w:r>
      <w:proofErr w:type="spellStart"/>
      <w:r>
        <w:t>г.о</w:t>
      </w:r>
      <w:proofErr w:type="spellEnd"/>
      <w:r>
        <w:t xml:space="preserve">. Домодедово, </w:t>
      </w:r>
      <w:proofErr w:type="spellStart"/>
      <w:r>
        <w:t>г.Домодедово</w:t>
      </w:r>
      <w:proofErr w:type="spellEnd"/>
      <w:r>
        <w:t xml:space="preserve">, </w:t>
      </w:r>
      <w:proofErr w:type="spellStart"/>
      <w:r>
        <w:t>мкр.Белые</w:t>
      </w:r>
      <w:proofErr w:type="spellEnd"/>
      <w:r>
        <w:t xml:space="preserve"> Столбы, тер. Госфильмофонд, стр. 8.</w:t>
      </w:r>
    </w:p>
    <w:p w14:paraId="6AA9744C" w14:textId="77777777" w:rsidR="00F50761" w:rsidRDefault="0005736F" w:rsidP="00BD2EA8">
      <w:pPr>
        <w:tabs>
          <w:tab w:val="left" w:pos="993"/>
        </w:tabs>
        <w:spacing w:after="113"/>
        <w:jc w:val="both"/>
        <w:rPr>
          <w:sz w:val="24"/>
        </w:rPr>
      </w:pPr>
      <w:r>
        <w:rPr>
          <w:b/>
          <w:sz w:val="24"/>
        </w:rPr>
        <w:t>5. Общие требования к работам, оказанию услугам, товарам, требования по объему гарантий качества, требования по сроку гарантий качества на результаты осуществления закупок.</w:t>
      </w:r>
    </w:p>
    <w:p w14:paraId="6AA9744D" w14:textId="77777777" w:rsidR="00F50761" w:rsidRDefault="0005736F" w:rsidP="00BD2EA8">
      <w:pPr>
        <w:widowControl/>
        <w:spacing w:after="113"/>
        <w:jc w:val="both"/>
        <w:rPr>
          <w:sz w:val="24"/>
        </w:rPr>
      </w:pPr>
      <w:r>
        <w:rPr>
          <w:sz w:val="24"/>
        </w:rPr>
        <w:t>Гарантийный срок должен составлять не менее чем 12 (двенадцати) месяцев с даты акта приема-передачи Товара Заказчику.</w:t>
      </w:r>
      <w:r>
        <w:rPr>
          <w:sz w:val="24"/>
        </w:rPr>
        <w:br/>
        <w:t xml:space="preserve">Поставщик обязуется выполнять гарантийное обслуживание поставляемого Товара без дополнительных расходов со стороны Заказчика. Под гарантийным обслуживанием подразумевается его тестирование, бесплатный ремонт Товара (восстановление его работоспособности), замена на аналогичный по техническим характеристикам новый Товар, денежная компенсация за невозможность использовать Товар по его прямому назначению, размер которой определяется пропорционально стоимости Товара исходя из количества дней простоя Товара при выходе его из строя (что должно быть подтверждено актом независимой экспертизы). </w:t>
      </w:r>
      <w:r>
        <w:rPr>
          <w:sz w:val="24"/>
        </w:rPr>
        <w:br/>
        <w:t xml:space="preserve">Гарантийное обслуживание осуществляется в следующем порядке: </w:t>
      </w:r>
    </w:p>
    <w:p w14:paraId="6AA9744E" w14:textId="77777777" w:rsidR="00F50761" w:rsidRDefault="0005736F" w:rsidP="00BD2EA8">
      <w:pPr>
        <w:widowControl/>
        <w:numPr>
          <w:ilvl w:val="0"/>
          <w:numId w:val="1"/>
        </w:numPr>
        <w:spacing w:after="113"/>
        <w:ind w:left="0" w:firstLine="0"/>
        <w:jc w:val="both"/>
        <w:rPr>
          <w:sz w:val="24"/>
        </w:rPr>
      </w:pPr>
      <w:r>
        <w:rPr>
          <w:sz w:val="24"/>
        </w:rPr>
        <w:t>Замена бракованного Товара осуществляется силами и за счет Поставщика. Некачественный Товар Поставщик обязан самостоятельно и за свой счет забрать в течение 3 (Трех) рабочих дней после направления ему Заказчиком соответствующего уведомления.</w:t>
      </w:r>
    </w:p>
    <w:p w14:paraId="6AA9744F" w14:textId="77777777" w:rsidR="00F50761" w:rsidRDefault="0005736F" w:rsidP="00BD2EA8">
      <w:pPr>
        <w:widowControl/>
        <w:numPr>
          <w:ilvl w:val="0"/>
          <w:numId w:val="1"/>
        </w:numPr>
        <w:spacing w:after="113"/>
        <w:ind w:left="0" w:firstLine="0"/>
        <w:jc w:val="both"/>
        <w:rPr>
          <w:sz w:val="24"/>
        </w:rPr>
      </w:pPr>
      <w:r>
        <w:rPr>
          <w:sz w:val="24"/>
        </w:rPr>
        <w:t>Поставщик обязан обеспечить замену Товара в пределах гарантийного срока в течение 30 календарных дней с момента поступления соответствующей заявки от Заказчика.</w:t>
      </w:r>
    </w:p>
    <w:p w14:paraId="6AA97450" w14:textId="77777777" w:rsidR="00F50761" w:rsidRDefault="0005736F" w:rsidP="00BD2EA8">
      <w:pPr>
        <w:widowControl/>
        <w:numPr>
          <w:ilvl w:val="0"/>
          <w:numId w:val="1"/>
        </w:numPr>
        <w:spacing w:after="113"/>
        <w:ind w:left="0" w:firstLine="0"/>
        <w:jc w:val="both"/>
        <w:rPr>
          <w:sz w:val="24"/>
        </w:rPr>
      </w:pPr>
      <w:r>
        <w:rPr>
          <w:sz w:val="24"/>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полном объеме.</w:t>
      </w:r>
    </w:p>
    <w:p w14:paraId="6AA97451" w14:textId="77777777" w:rsidR="00F50761" w:rsidRDefault="0005736F" w:rsidP="00BD2EA8">
      <w:pPr>
        <w:widowControl/>
        <w:numPr>
          <w:ilvl w:val="0"/>
          <w:numId w:val="1"/>
        </w:numPr>
        <w:spacing w:after="113"/>
        <w:ind w:left="0" w:firstLine="0"/>
        <w:jc w:val="both"/>
        <w:rPr>
          <w:sz w:val="24"/>
        </w:rPr>
      </w:pPr>
      <w:r>
        <w:rPr>
          <w:sz w:val="24"/>
        </w:rPr>
        <w:t>В случае замены некачественного Товара на новый, гарантийный срок начинает исчисляться заново с момента поставки нового Товара. В случае ремонта Товара (восстановления его работоспособности) гарантийный срок на Товар продлевается на количество времени, затраченного на ремонт Товара.</w:t>
      </w:r>
    </w:p>
    <w:p w14:paraId="6AA97452" w14:textId="77777777" w:rsidR="00793B64" w:rsidRPr="00325C66" w:rsidRDefault="0005736F" w:rsidP="00BD2EA8">
      <w:pPr>
        <w:widowControl/>
        <w:numPr>
          <w:ilvl w:val="0"/>
          <w:numId w:val="1"/>
        </w:numPr>
        <w:spacing w:after="113"/>
        <w:ind w:left="0" w:firstLine="0"/>
        <w:jc w:val="both"/>
        <w:rPr>
          <w:sz w:val="24"/>
        </w:rPr>
      </w:pPr>
      <w:r w:rsidRPr="00793B64">
        <w:rPr>
          <w:sz w:val="24"/>
        </w:rPr>
        <w:t xml:space="preserve">Для установления несоответствия Товара по качеству условиям настоящего задания и договора, а также подтверждения причины выхода из строя техники вследствие применения некачественного Товара и оценки ущерба, проводится независимая экспертиза. </w:t>
      </w:r>
      <w:r w:rsidR="00793B64" w:rsidRPr="00325C66">
        <w:rPr>
          <w:sz w:val="24"/>
        </w:rPr>
        <w:lastRenderedPageBreak/>
        <w:t>В случае подтверждения экспертизой факта некачественного Товара Поставщик возмещает заказчику расходы на экспертизу, компенсирует ущерб от использования некачественного товара при его возникновении, а также производит замену некачественного товара на аналогичный новый или оплачивает 100% стоимости некачественного товара.</w:t>
      </w:r>
    </w:p>
    <w:p w14:paraId="6AA97453" w14:textId="77777777" w:rsidR="00F50761" w:rsidRPr="00793B64" w:rsidRDefault="0005736F" w:rsidP="00BD2EA8">
      <w:pPr>
        <w:widowControl/>
        <w:numPr>
          <w:ilvl w:val="0"/>
          <w:numId w:val="1"/>
        </w:numPr>
        <w:spacing w:after="113"/>
        <w:ind w:left="0" w:firstLine="0"/>
        <w:jc w:val="both"/>
        <w:rPr>
          <w:sz w:val="24"/>
        </w:rPr>
      </w:pPr>
      <w:r w:rsidRPr="00793B64">
        <w:rPr>
          <w:b/>
          <w:sz w:val="24"/>
        </w:rPr>
        <w:t xml:space="preserve">6. Требования к качественным характеристикам работ и </w:t>
      </w:r>
      <w:r w:rsidR="003C5700" w:rsidRPr="00793B64">
        <w:rPr>
          <w:b/>
          <w:sz w:val="24"/>
        </w:rPr>
        <w:t>услуг, требования</w:t>
      </w:r>
      <w:r w:rsidRPr="00793B64">
        <w:rPr>
          <w:b/>
          <w:sz w:val="24"/>
        </w:rPr>
        <w:t xml:space="preserve"> к функциональным характеристикам </w:t>
      </w:r>
      <w:r w:rsidR="003C5700" w:rsidRPr="00793B64">
        <w:rPr>
          <w:b/>
          <w:sz w:val="24"/>
        </w:rPr>
        <w:t>товаров,</w:t>
      </w:r>
      <w:r w:rsidRPr="00793B64">
        <w:rPr>
          <w:b/>
          <w:sz w:val="24"/>
        </w:rPr>
        <w:t xml:space="preserve"> в том числе подлежащих использованию при выполнении работ, оказании услуг </w:t>
      </w:r>
    </w:p>
    <w:p w14:paraId="6AA97454" w14:textId="77777777" w:rsidR="00F50761" w:rsidRDefault="0005736F" w:rsidP="00BD2EA8">
      <w:pPr>
        <w:tabs>
          <w:tab w:val="left" w:pos="993"/>
        </w:tabs>
        <w:spacing w:after="113"/>
        <w:jc w:val="both"/>
        <w:rPr>
          <w:sz w:val="24"/>
        </w:rPr>
      </w:pPr>
      <w:r>
        <w:rPr>
          <w:sz w:val="24"/>
        </w:rPr>
        <w:t xml:space="preserve">В </w:t>
      </w:r>
      <w:r w:rsidR="003C5700">
        <w:rPr>
          <w:sz w:val="24"/>
        </w:rPr>
        <w:t>соответствии с</w:t>
      </w:r>
      <w:r>
        <w:rPr>
          <w:sz w:val="24"/>
        </w:rPr>
        <w:t xml:space="preserve"> Приложением № 1 к Техническому заданию</w:t>
      </w:r>
    </w:p>
    <w:p w14:paraId="6AA97455" w14:textId="77777777" w:rsidR="00F50761" w:rsidRDefault="0005736F" w:rsidP="00BD2EA8">
      <w:pPr>
        <w:tabs>
          <w:tab w:val="left" w:pos="993"/>
        </w:tabs>
        <w:spacing w:after="113"/>
        <w:jc w:val="both"/>
        <w:rPr>
          <w:sz w:val="24"/>
        </w:rPr>
      </w:pPr>
      <w:r>
        <w:rPr>
          <w:b/>
          <w:sz w:val="24"/>
        </w:rPr>
        <w:t xml:space="preserve">7. Требования соответствия нормативным документам (лицензии, допуски, разрешения, </w:t>
      </w:r>
      <w:r w:rsidR="003C5700">
        <w:rPr>
          <w:b/>
          <w:sz w:val="24"/>
        </w:rPr>
        <w:t>согласования)</w:t>
      </w:r>
    </w:p>
    <w:p w14:paraId="6AA97456" w14:textId="77777777" w:rsidR="00F50761" w:rsidRDefault="0005736F" w:rsidP="00BD2EA8">
      <w:pPr>
        <w:tabs>
          <w:tab w:val="left" w:pos="993"/>
        </w:tabs>
        <w:spacing w:after="113"/>
        <w:jc w:val="both"/>
        <w:rPr>
          <w:sz w:val="24"/>
        </w:rPr>
      </w:pPr>
      <w:r>
        <w:rPr>
          <w:sz w:val="24"/>
        </w:rPr>
        <w:t>Отсутствуют.</w:t>
      </w:r>
    </w:p>
    <w:p w14:paraId="6AA97457" w14:textId="77777777" w:rsidR="00F50761" w:rsidRDefault="0005736F" w:rsidP="00BD2EA8">
      <w:pPr>
        <w:tabs>
          <w:tab w:val="left" w:pos="993"/>
        </w:tabs>
        <w:spacing w:after="113"/>
        <w:jc w:val="both"/>
        <w:rPr>
          <w:sz w:val="24"/>
        </w:rPr>
      </w:pPr>
      <w:r>
        <w:rPr>
          <w:b/>
          <w:sz w:val="24"/>
        </w:rPr>
        <w:t xml:space="preserve">8. Сроки выполнения работ, оказания услуг и поставки товаров, календарные сроки начала и завершения поставок, периоды выполнения условий контракта </w:t>
      </w:r>
    </w:p>
    <w:p w14:paraId="6AA97458" w14:textId="77777777" w:rsidR="00F50761" w:rsidRDefault="00A450C2" w:rsidP="00BD2EA8">
      <w:pPr>
        <w:tabs>
          <w:tab w:val="left" w:pos="993"/>
        </w:tabs>
        <w:spacing w:after="113"/>
        <w:jc w:val="both"/>
        <w:rPr>
          <w:sz w:val="24"/>
        </w:rPr>
      </w:pPr>
      <w:r>
        <w:rPr>
          <w:sz w:val="24"/>
        </w:rPr>
        <w:t>Не позднее 10 рабочих</w:t>
      </w:r>
      <w:r w:rsidR="0005736F">
        <w:rPr>
          <w:sz w:val="24"/>
        </w:rPr>
        <w:t xml:space="preserve"> дней с момента заключения договора.</w:t>
      </w:r>
    </w:p>
    <w:p w14:paraId="6AA97459" w14:textId="77777777" w:rsidR="00F50761" w:rsidRDefault="0005736F" w:rsidP="00BD2EA8">
      <w:pPr>
        <w:tabs>
          <w:tab w:val="left" w:pos="993"/>
        </w:tabs>
        <w:spacing w:after="113"/>
        <w:jc w:val="both"/>
        <w:rPr>
          <w:sz w:val="24"/>
        </w:rPr>
      </w:pPr>
      <w:r>
        <w:rPr>
          <w:b/>
          <w:sz w:val="24"/>
        </w:rPr>
        <w:t xml:space="preserve">9. 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контракта </w:t>
      </w:r>
    </w:p>
    <w:p w14:paraId="6AA9745A" w14:textId="77777777" w:rsidR="00F50761" w:rsidRDefault="0005736F" w:rsidP="00BD2EA8">
      <w:pPr>
        <w:tabs>
          <w:tab w:val="left" w:pos="284"/>
        </w:tabs>
        <w:spacing w:after="113"/>
        <w:jc w:val="both"/>
        <w:rPr>
          <w:sz w:val="24"/>
        </w:rPr>
      </w:pPr>
      <w:r>
        <w:rPr>
          <w:sz w:val="24"/>
        </w:rPr>
        <w:t>Принятие товара, поставленного в соответствии с условиями договора и Технического задания, проверку количества, качества, ассортимента осуществляет уполномоченный представитель Заказчика непосредственно в момент приемки товара от Поставщика с оформлением товарной накладной. В день поставки Товара, Поставщик обязан передать Заказчику следующий комплект отчетных документов на русском языке:</w:t>
      </w:r>
    </w:p>
    <w:p w14:paraId="6AA9745B" w14:textId="77777777" w:rsidR="00F50761" w:rsidRDefault="0005736F" w:rsidP="00BD2EA8">
      <w:pPr>
        <w:numPr>
          <w:ilvl w:val="2"/>
          <w:numId w:val="1"/>
        </w:numPr>
        <w:tabs>
          <w:tab w:val="left" w:pos="595"/>
        </w:tabs>
        <w:spacing w:after="113"/>
        <w:ind w:left="0" w:firstLine="0"/>
        <w:jc w:val="both"/>
        <w:rPr>
          <w:sz w:val="24"/>
        </w:rPr>
      </w:pPr>
      <w:r>
        <w:rPr>
          <w:sz w:val="24"/>
        </w:rPr>
        <w:t>товарные накладные (ТОРГ-12, в 2-х экземплярах);</w:t>
      </w:r>
    </w:p>
    <w:p w14:paraId="6AA9745C" w14:textId="77777777" w:rsidR="00F50761" w:rsidRDefault="0005736F" w:rsidP="00BD2EA8">
      <w:pPr>
        <w:numPr>
          <w:ilvl w:val="2"/>
          <w:numId w:val="1"/>
        </w:numPr>
        <w:tabs>
          <w:tab w:val="left" w:pos="595"/>
        </w:tabs>
        <w:spacing w:after="113"/>
        <w:ind w:left="0" w:firstLine="0"/>
        <w:jc w:val="both"/>
        <w:rPr>
          <w:sz w:val="24"/>
        </w:rPr>
      </w:pPr>
      <w:r>
        <w:rPr>
          <w:sz w:val="24"/>
        </w:rPr>
        <w:t>счет-фактуру (при наличии);</w:t>
      </w:r>
    </w:p>
    <w:p w14:paraId="6AA9745D" w14:textId="77777777" w:rsidR="00F50761" w:rsidRDefault="0005736F" w:rsidP="00BD2EA8">
      <w:pPr>
        <w:numPr>
          <w:ilvl w:val="2"/>
          <w:numId w:val="1"/>
        </w:numPr>
        <w:tabs>
          <w:tab w:val="left" w:pos="595"/>
        </w:tabs>
        <w:spacing w:after="113"/>
        <w:ind w:left="0" w:firstLine="0"/>
        <w:jc w:val="both"/>
        <w:rPr>
          <w:sz w:val="24"/>
        </w:rPr>
      </w:pPr>
      <w:r>
        <w:rPr>
          <w:sz w:val="24"/>
        </w:rPr>
        <w:t>акт приема-передачи Товара (в 2-х экземплярах);</w:t>
      </w:r>
    </w:p>
    <w:p w14:paraId="6AA9745E" w14:textId="77777777" w:rsidR="00F50761" w:rsidRDefault="0005736F" w:rsidP="00BD2EA8">
      <w:pPr>
        <w:numPr>
          <w:ilvl w:val="2"/>
          <w:numId w:val="1"/>
        </w:numPr>
        <w:tabs>
          <w:tab w:val="left" w:pos="595"/>
        </w:tabs>
        <w:spacing w:after="113"/>
        <w:ind w:left="0" w:firstLine="0"/>
        <w:jc w:val="both"/>
        <w:rPr>
          <w:sz w:val="24"/>
        </w:rPr>
      </w:pPr>
      <w:r>
        <w:rPr>
          <w:sz w:val="24"/>
        </w:rPr>
        <w:t>обязательные для данной группы товаров сертификаты соответствия (декларации о соответствии) Товара;</w:t>
      </w:r>
    </w:p>
    <w:p w14:paraId="6AA9745F" w14:textId="77777777" w:rsidR="00F50761" w:rsidRDefault="0005736F" w:rsidP="00BD2EA8">
      <w:pPr>
        <w:numPr>
          <w:ilvl w:val="2"/>
          <w:numId w:val="1"/>
        </w:numPr>
        <w:tabs>
          <w:tab w:val="left" w:pos="595"/>
        </w:tabs>
        <w:spacing w:after="113"/>
        <w:ind w:left="0" w:firstLine="0"/>
        <w:jc w:val="both"/>
        <w:rPr>
          <w:sz w:val="24"/>
        </w:rPr>
      </w:pPr>
      <w:r>
        <w:rPr>
          <w:sz w:val="24"/>
        </w:rPr>
        <w:t>документы, подтверждающие гарантийные обязательства Поставщика и производителя Товара;</w:t>
      </w:r>
    </w:p>
    <w:p w14:paraId="6AA97460" w14:textId="77777777" w:rsidR="00F50761" w:rsidRDefault="0005736F" w:rsidP="00BD2EA8">
      <w:pPr>
        <w:numPr>
          <w:ilvl w:val="2"/>
          <w:numId w:val="1"/>
        </w:numPr>
        <w:tabs>
          <w:tab w:val="left" w:pos="595"/>
        </w:tabs>
        <w:spacing w:after="113"/>
        <w:ind w:left="0" w:firstLine="0"/>
        <w:jc w:val="both"/>
        <w:rPr>
          <w:sz w:val="24"/>
        </w:rPr>
      </w:pPr>
      <w:r>
        <w:rPr>
          <w:sz w:val="24"/>
        </w:rPr>
        <w:t>иные документы, подтверждающие качество Товара, оформленные в соответствии с законодательством Российской Федерации.</w:t>
      </w:r>
    </w:p>
    <w:p w14:paraId="6AA97461" w14:textId="77777777" w:rsidR="00F50761" w:rsidRDefault="0005736F" w:rsidP="00BD2EA8">
      <w:pPr>
        <w:widowControl/>
        <w:tabs>
          <w:tab w:val="left" w:pos="501"/>
        </w:tabs>
        <w:spacing w:after="113"/>
        <w:jc w:val="both"/>
        <w:rPr>
          <w:sz w:val="24"/>
        </w:rPr>
      </w:pPr>
      <w:r>
        <w:rPr>
          <w:b/>
          <w:sz w:val="24"/>
        </w:rPr>
        <w:t>Заказчик имеет право отказаться от товара, если он не соответствует требованиям, предъявляемым к качеству товара, не имеет соответствующих документов, если прилагаемые документы не соответствуют поставленному товару.</w:t>
      </w:r>
    </w:p>
    <w:p w14:paraId="6AA97462" w14:textId="77777777" w:rsidR="00F50761" w:rsidRDefault="0005736F" w:rsidP="00BD2EA8">
      <w:pPr>
        <w:widowControl/>
        <w:tabs>
          <w:tab w:val="left" w:pos="501"/>
        </w:tabs>
        <w:spacing w:after="113"/>
        <w:jc w:val="both"/>
        <w:rPr>
          <w:sz w:val="24"/>
        </w:rPr>
      </w:pPr>
      <w:r>
        <w:rPr>
          <w:b/>
          <w:sz w:val="24"/>
        </w:rPr>
        <w:t>11. Качественное и количественные характеристики поставляемых товаров, выполняемых работ, оказываемых услуг, установление которых обязательно и которые обеспечивают однозначное понимание потребностей заказчикам</w:t>
      </w:r>
      <w:r>
        <w:rPr>
          <w:sz w:val="24"/>
        </w:rPr>
        <w:t>и</w:t>
      </w:r>
    </w:p>
    <w:p w14:paraId="6AA97463" w14:textId="77777777" w:rsidR="00F50761" w:rsidRDefault="0005736F" w:rsidP="00BD2EA8">
      <w:pPr>
        <w:widowControl/>
        <w:tabs>
          <w:tab w:val="left" w:pos="501"/>
        </w:tabs>
        <w:spacing w:after="113"/>
        <w:jc w:val="both"/>
        <w:rPr>
          <w:sz w:val="24"/>
        </w:rPr>
      </w:pPr>
      <w:r>
        <w:rPr>
          <w:sz w:val="24"/>
        </w:rPr>
        <w:t xml:space="preserve">В соответствии с Приложением № 1 и Приложением № </w:t>
      </w:r>
      <w:r w:rsidR="003C5700">
        <w:rPr>
          <w:sz w:val="24"/>
        </w:rPr>
        <w:t>2,</w:t>
      </w:r>
      <w:r>
        <w:rPr>
          <w:sz w:val="24"/>
        </w:rPr>
        <w:t xml:space="preserve"> являющимся неотъемлемой частью настоящего Технического </w:t>
      </w:r>
      <w:r w:rsidR="003C5700">
        <w:rPr>
          <w:sz w:val="24"/>
        </w:rPr>
        <w:t>задания.</w:t>
      </w:r>
    </w:p>
    <w:p w14:paraId="6AA97464" w14:textId="77777777" w:rsidR="00F50761" w:rsidRDefault="0005736F" w:rsidP="00BD2EA8">
      <w:pPr>
        <w:widowControl/>
        <w:tabs>
          <w:tab w:val="left" w:pos="501"/>
        </w:tabs>
        <w:spacing w:after="113"/>
        <w:jc w:val="both"/>
        <w:rPr>
          <w:sz w:val="24"/>
        </w:rPr>
      </w:pPr>
      <w:r>
        <w:rPr>
          <w:b/>
          <w:sz w:val="24"/>
        </w:rPr>
        <w:t xml:space="preserve">12. К настоящему техническому заданию </w:t>
      </w:r>
      <w:r w:rsidR="003C5700">
        <w:rPr>
          <w:b/>
          <w:sz w:val="24"/>
        </w:rPr>
        <w:t>прилагаются:</w:t>
      </w:r>
    </w:p>
    <w:p w14:paraId="6AA97465" w14:textId="77777777" w:rsidR="00F50761" w:rsidRDefault="0005736F" w:rsidP="00BD2EA8">
      <w:pPr>
        <w:widowControl/>
        <w:tabs>
          <w:tab w:val="left" w:pos="501"/>
        </w:tabs>
        <w:spacing w:after="113"/>
        <w:jc w:val="both"/>
        <w:rPr>
          <w:sz w:val="24"/>
        </w:rPr>
      </w:pPr>
      <w:r>
        <w:rPr>
          <w:sz w:val="24"/>
        </w:rPr>
        <w:t>Приложение № 1 - Требования к товару.</w:t>
      </w:r>
    </w:p>
    <w:p w14:paraId="6AA97466" w14:textId="77777777" w:rsidR="00F50761" w:rsidRDefault="0005736F" w:rsidP="00BD2EA8">
      <w:pPr>
        <w:widowControl/>
        <w:tabs>
          <w:tab w:val="left" w:pos="501"/>
        </w:tabs>
        <w:spacing w:after="113"/>
        <w:jc w:val="both"/>
        <w:rPr>
          <w:sz w:val="24"/>
        </w:rPr>
      </w:pPr>
      <w:r>
        <w:rPr>
          <w:sz w:val="24"/>
        </w:rPr>
        <w:t xml:space="preserve">Приложение № 2 - </w:t>
      </w:r>
      <w:r w:rsidR="003C5700">
        <w:rPr>
          <w:sz w:val="24"/>
        </w:rPr>
        <w:t>Спецификация.</w:t>
      </w:r>
    </w:p>
    <w:p w14:paraId="6AA97467" w14:textId="77777777" w:rsidR="00F50761" w:rsidRDefault="00F50761" w:rsidP="00BD2EA8">
      <w:pPr>
        <w:jc w:val="both"/>
        <w:sectPr w:rsidR="00F50761">
          <w:footerReference w:type="default" r:id="rId8"/>
          <w:pgSz w:w="11906" w:h="16838"/>
          <w:pgMar w:top="1134" w:right="850" w:bottom="1134" w:left="1701" w:header="0" w:footer="708" w:gutter="0"/>
          <w:cols w:space="720"/>
        </w:sectPr>
      </w:pPr>
    </w:p>
    <w:p w14:paraId="4C344C7F" w14:textId="61366B50" w:rsidR="006048D5" w:rsidRPr="006048D5" w:rsidRDefault="006048D5" w:rsidP="00BD2EA8">
      <w:pPr>
        <w:pStyle w:val="aff6"/>
        <w:numPr>
          <w:ilvl w:val="0"/>
          <w:numId w:val="2"/>
        </w:numPr>
        <w:autoSpaceDE w:val="0"/>
        <w:jc w:val="both"/>
        <w:rPr>
          <w:b/>
          <w:kern w:val="1"/>
          <w:sz w:val="24"/>
          <w:szCs w:val="24"/>
        </w:rPr>
      </w:pPr>
      <w:r w:rsidRPr="006048D5">
        <w:rPr>
          <w:b/>
          <w:kern w:val="1"/>
          <w:sz w:val="24"/>
          <w:szCs w:val="24"/>
        </w:rPr>
        <w:lastRenderedPageBreak/>
        <w:t>Монитор.</w:t>
      </w:r>
    </w:p>
    <w:p w14:paraId="0D67767C" w14:textId="77777777" w:rsidR="006048D5" w:rsidRPr="006048D5" w:rsidRDefault="006048D5" w:rsidP="00BD2EA8">
      <w:pPr>
        <w:autoSpaceDE w:val="0"/>
        <w:ind w:left="720"/>
        <w:jc w:val="both"/>
        <w:rPr>
          <w:b/>
          <w:kern w:val="1"/>
          <w:szCs w:val="22"/>
        </w:rPr>
      </w:pPr>
    </w:p>
    <w:tbl>
      <w:tblPr>
        <w:tblW w:w="9944"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848"/>
        <w:gridCol w:w="3261"/>
        <w:gridCol w:w="2835"/>
      </w:tblGrid>
      <w:tr w:rsidR="006048D5" w:rsidRPr="006048D5" w14:paraId="4AED9CE6" w14:textId="77777777" w:rsidTr="00D27B27">
        <w:trPr>
          <w:trHeight w:val="303"/>
        </w:trPr>
        <w:tc>
          <w:tcPr>
            <w:tcW w:w="3848" w:type="dxa"/>
            <w:hideMark/>
          </w:tcPr>
          <w:p w14:paraId="55393E6C" w14:textId="77777777" w:rsidR="006048D5" w:rsidRPr="006048D5" w:rsidRDefault="006048D5" w:rsidP="00BD2EA8">
            <w:pPr>
              <w:jc w:val="both"/>
              <w:rPr>
                <w:b/>
                <w:bCs/>
                <w:szCs w:val="22"/>
              </w:rPr>
            </w:pPr>
            <w:r w:rsidRPr="006048D5">
              <w:rPr>
                <w:b/>
                <w:bCs/>
                <w:szCs w:val="22"/>
              </w:rPr>
              <w:t>Наименование характеристики</w:t>
            </w:r>
          </w:p>
        </w:tc>
        <w:tc>
          <w:tcPr>
            <w:tcW w:w="3261" w:type="dxa"/>
            <w:hideMark/>
          </w:tcPr>
          <w:p w14:paraId="101CAB1A" w14:textId="77777777" w:rsidR="006048D5" w:rsidRPr="006048D5" w:rsidRDefault="006048D5" w:rsidP="00BD2EA8">
            <w:pPr>
              <w:jc w:val="both"/>
              <w:rPr>
                <w:b/>
                <w:bCs/>
                <w:szCs w:val="22"/>
              </w:rPr>
            </w:pPr>
            <w:r w:rsidRPr="006048D5">
              <w:rPr>
                <w:b/>
                <w:bCs/>
                <w:szCs w:val="22"/>
              </w:rPr>
              <w:t>Значение характеристики</w:t>
            </w:r>
          </w:p>
        </w:tc>
        <w:tc>
          <w:tcPr>
            <w:tcW w:w="2835" w:type="dxa"/>
            <w:hideMark/>
          </w:tcPr>
          <w:p w14:paraId="36DCAD35" w14:textId="77777777" w:rsidR="006048D5" w:rsidRPr="006048D5" w:rsidRDefault="006048D5" w:rsidP="00BD2EA8">
            <w:pPr>
              <w:jc w:val="both"/>
              <w:rPr>
                <w:b/>
                <w:bCs/>
                <w:szCs w:val="22"/>
              </w:rPr>
            </w:pPr>
            <w:r w:rsidRPr="006048D5">
              <w:rPr>
                <w:b/>
                <w:bCs/>
                <w:szCs w:val="22"/>
              </w:rPr>
              <w:t>Единица измерения характеристики</w:t>
            </w:r>
          </w:p>
        </w:tc>
      </w:tr>
      <w:tr w:rsidR="006048D5" w:rsidRPr="006048D5" w14:paraId="3C0C2ADE" w14:textId="77777777" w:rsidTr="00A7198D">
        <w:tc>
          <w:tcPr>
            <w:tcW w:w="3848" w:type="dxa"/>
            <w:vAlign w:val="center"/>
          </w:tcPr>
          <w:p w14:paraId="18A90ACF" w14:textId="77777777" w:rsidR="006048D5" w:rsidRPr="006048D5" w:rsidRDefault="006048D5" w:rsidP="00BD2EA8">
            <w:pPr>
              <w:jc w:val="both"/>
              <w:rPr>
                <w:szCs w:val="22"/>
              </w:rPr>
            </w:pPr>
            <w:r w:rsidRPr="006048D5">
              <w:rPr>
                <w:szCs w:val="22"/>
                <w:shd w:val="clear" w:color="auto" w:fill="FFFFFF"/>
              </w:rPr>
              <w:t>Максимальное количество цветов</w:t>
            </w:r>
          </w:p>
        </w:tc>
        <w:tc>
          <w:tcPr>
            <w:tcW w:w="3261" w:type="dxa"/>
            <w:vAlign w:val="center"/>
          </w:tcPr>
          <w:p w14:paraId="28106637" w14:textId="77777777" w:rsidR="006048D5" w:rsidRPr="006048D5" w:rsidRDefault="006048D5" w:rsidP="00BD2EA8">
            <w:pPr>
              <w:jc w:val="both"/>
              <w:rPr>
                <w:szCs w:val="22"/>
                <w:shd w:val="clear" w:color="auto" w:fill="FFFFFF"/>
              </w:rPr>
            </w:pPr>
            <w:r w:rsidRPr="006048D5">
              <w:rPr>
                <w:szCs w:val="22"/>
                <w:shd w:val="clear" w:color="auto" w:fill="FFFFFF"/>
              </w:rPr>
              <w:t>Более 1 млрд.</w:t>
            </w:r>
          </w:p>
        </w:tc>
        <w:tc>
          <w:tcPr>
            <w:tcW w:w="2835" w:type="dxa"/>
            <w:vAlign w:val="center"/>
          </w:tcPr>
          <w:p w14:paraId="182E1C9B" w14:textId="77777777" w:rsidR="006048D5" w:rsidRPr="006048D5" w:rsidRDefault="006048D5" w:rsidP="00BD2EA8">
            <w:pPr>
              <w:jc w:val="both"/>
              <w:rPr>
                <w:szCs w:val="22"/>
              </w:rPr>
            </w:pPr>
          </w:p>
        </w:tc>
      </w:tr>
      <w:tr w:rsidR="006048D5" w:rsidRPr="006048D5" w14:paraId="61750AED" w14:textId="77777777" w:rsidTr="00A7198D">
        <w:tc>
          <w:tcPr>
            <w:tcW w:w="3848" w:type="dxa"/>
            <w:vAlign w:val="center"/>
          </w:tcPr>
          <w:p w14:paraId="39D56835" w14:textId="77777777" w:rsidR="006048D5" w:rsidRPr="006048D5" w:rsidRDefault="006048D5" w:rsidP="00BD2EA8">
            <w:pPr>
              <w:jc w:val="both"/>
              <w:rPr>
                <w:szCs w:val="22"/>
              </w:rPr>
            </w:pPr>
            <w:r w:rsidRPr="006048D5">
              <w:rPr>
                <w:szCs w:val="22"/>
              </w:rPr>
              <w:t>Глубина цвета</w:t>
            </w:r>
          </w:p>
        </w:tc>
        <w:tc>
          <w:tcPr>
            <w:tcW w:w="3261" w:type="dxa"/>
            <w:vAlign w:val="center"/>
          </w:tcPr>
          <w:p w14:paraId="4B0B7FC3" w14:textId="77777777" w:rsidR="006048D5" w:rsidRPr="006048D5" w:rsidRDefault="006048D5" w:rsidP="00BD2EA8">
            <w:pPr>
              <w:jc w:val="both"/>
              <w:rPr>
                <w:szCs w:val="22"/>
              </w:rPr>
            </w:pPr>
            <w:r w:rsidRPr="006048D5">
              <w:rPr>
                <w:szCs w:val="22"/>
                <w:shd w:val="clear" w:color="auto" w:fill="FFFFFF"/>
              </w:rPr>
              <w:t>10</w:t>
            </w:r>
          </w:p>
        </w:tc>
        <w:tc>
          <w:tcPr>
            <w:tcW w:w="2835" w:type="dxa"/>
            <w:vAlign w:val="center"/>
          </w:tcPr>
          <w:p w14:paraId="133132C2" w14:textId="77777777" w:rsidR="006048D5" w:rsidRPr="006048D5" w:rsidRDefault="006048D5" w:rsidP="00BD2EA8">
            <w:pPr>
              <w:jc w:val="both"/>
              <w:rPr>
                <w:szCs w:val="22"/>
              </w:rPr>
            </w:pPr>
            <w:r w:rsidRPr="006048D5">
              <w:rPr>
                <w:szCs w:val="22"/>
              </w:rPr>
              <w:t>Бит</w:t>
            </w:r>
          </w:p>
        </w:tc>
      </w:tr>
      <w:tr w:rsidR="006048D5" w:rsidRPr="006048D5" w14:paraId="68063DBD" w14:textId="77777777" w:rsidTr="00A7198D">
        <w:tc>
          <w:tcPr>
            <w:tcW w:w="3848" w:type="dxa"/>
            <w:vAlign w:val="center"/>
          </w:tcPr>
          <w:p w14:paraId="623106C1" w14:textId="77777777" w:rsidR="006048D5" w:rsidRPr="006048D5" w:rsidRDefault="006048D5" w:rsidP="00BD2EA8">
            <w:pPr>
              <w:jc w:val="both"/>
              <w:rPr>
                <w:b/>
                <w:bCs/>
                <w:szCs w:val="22"/>
              </w:rPr>
            </w:pPr>
            <w:r w:rsidRPr="006048D5">
              <w:rPr>
                <w:szCs w:val="22"/>
                <w:shd w:val="clear" w:color="auto" w:fill="FFFFFF"/>
              </w:rPr>
              <w:t>Тип подсветки экрана</w:t>
            </w:r>
          </w:p>
        </w:tc>
        <w:tc>
          <w:tcPr>
            <w:tcW w:w="3261" w:type="dxa"/>
            <w:vAlign w:val="center"/>
          </w:tcPr>
          <w:p w14:paraId="0DDD0018" w14:textId="77777777" w:rsidR="006048D5" w:rsidRPr="006048D5" w:rsidRDefault="006048D5" w:rsidP="00BD2EA8">
            <w:pPr>
              <w:jc w:val="both"/>
              <w:rPr>
                <w:szCs w:val="22"/>
              </w:rPr>
            </w:pPr>
            <w:r w:rsidRPr="006048D5">
              <w:rPr>
                <w:szCs w:val="22"/>
                <w:shd w:val="clear" w:color="auto" w:fill="FFFFFF"/>
              </w:rPr>
              <w:t>LED</w:t>
            </w:r>
          </w:p>
        </w:tc>
        <w:tc>
          <w:tcPr>
            <w:tcW w:w="2835" w:type="dxa"/>
            <w:vAlign w:val="center"/>
          </w:tcPr>
          <w:p w14:paraId="7259545C" w14:textId="77777777" w:rsidR="006048D5" w:rsidRPr="006048D5" w:rsidRDefault="006048D5" w:rsidP="00BD2EA8">
            <w:pPr>
              <w:jc w:val="both"/>
              <w:rPr>
                <w:szCs w:val="22"/>
              </w:rPr>
            </w:pPr>
          </w:p>
        </w:tc>
      </w:tr>
      <w:tr w:rsidR="006048D5" w:rsidRPr="006048D5" w14:paraId="20CF044D" w14:textId="77777777" w:rsidTr="00A7198D">
        <w:tc>
          <w:tcPr>
            <w:tcW w:w="3848" w:type="dxa"/>
            <w:vAlign w:val="center"/>
          </w:tcPr>
          <w:p w14:paraId="527B604A" w14:textId="77777777" w:rsidR="006048D5" w:rsidRPr="006048D5" w:rsidRDefault="006048D5" w:rsidP="00BD2EA8">
            <w:pPr>
              <w:jc w:val="both"/>
              <w:rPr>
                <w:szCs w:val="22"/>
              </w:rPr>
            </w:pPr>
            <w:r w:rsidRPr="006048D5">
              <w:rPr>
                <w:szCs w:val="22"/>
                <w:shd w:val="clear" w:color="auto" w:fill="FFFFFF"/>
              </w:rPr>
              <w:t>Напряжение питания</w:t>
            </w:r>
          </w:p>
        </w:tc>
        <w:tc>
          <w:tcPr>
            <w:tcW w:w="3261" w:type="dxa"/>
            <w:vAlign w:val="center"/>
          </w:tcPr>
          <w:p w14:paraId="6229CE8C" w14:textId="77777777" w:rsidR="006048D5" w:rsidRPr="006048D5" w:rsidRDefault="006048D5" w:rsidP="00BD2EA8">
            <w:pPr>
              <w:jc w:val="both"/>
              <w:rPr>
                <w:szCs w:val="22"/>
              </w:rPr>
            </w:pPr>
            <w:r w:rsidRPr="006048D5">
              <w:rPr>
                <w:szCs w:val="22"/>
                <w:shd w:val="clear" w:color="auto" w:fill="FFFFFF"/>
              </w:rPr>
              <w:t xml:space="preserve">100-240 </w:t>
            </w:r>
          </w:p>
        </w:tc>
        <w:tc>
          <w:tcPr>
            <w:tcW w:w="2835" w:type="dxa"/>
            <w:vAlign w:val="center"/>
          </w:tcPr>
          <w:p w14:paraId="78E5BEA0" w14:textId="77777777" w:rsidR="006048D5" w:rsidRPr="006048D5" w:rsidRDefault="006048D5" w:rsidP="00BD2EA8">
            <w:pPr>
              <w:jc w:val="both"/>
              <w:rPr>
                <w:szCs w:val="22"/>
              </w:rPr>
            </w:pPr>
            <w:r w:rsidRPr="006048D5">
              <w:rPr>
                <w:szCs w:val="22"/>
              </w:rPr>
              <w:t>Вольт</w:t>
            </w:r>
          </w:p>
        </w:tc>
      </w:tr>
      <w:tr w:rsidR="006048D5" w:rsidRPr="006048D5" w14:paraId="0CF06C8A" w14:textId="77777777" w:rsidTr="00A7198D">
        <w:tc>
          <w:tcPr>
            <w:tcW w:w="3848" w:type="dxa"/>
            <w:vAlign w:val="center"/>
          </w:tcPr>
          <w:p w14:paraId="4B80CCD0" w14:textId="77777777" w:rsidR="006048D5" w:rsidRPr="006048D5" w:rsidRDefault="006048D5" w:rsidP="00BD2EA8">
            <w:pPr>
              <w:jc w:val="both"/>
              <w:rPr>
                <w:szCs w:val="22"/>
              </w:rPr>
            </w:pPr>
            <w:r w:rsidRPr="006048D5">
              <w:rPr>
                <w:szCs w:val="22"/>
                <w:shd w:val="clear" w:color="auto" w:fill="FFFFFF"/>
              </w:rPr>
              <w:t>USB-концентратор</w:t>
            </w:r>
          </w:p>
        </w:tc>
        <w:tc>
          <w:tcPr>
            <w:tcW w:w="3261" w:type="dxa"/>
            <w:vAlign w:val="center"/>
          </w:tcPr>
          <w:p w14:paraId="273E18A3" w14:textId="77777777" w:rsidR="006048D5" w:rsidRPr="006048D5" w:rsidRDefault="006048D5" w:rsidP="00BD2EA8">
            <w:pPr>
              <w:jc w:val="both"/>
              <w:rPr>
                <w:szCs w:val="22"/>
              </w:rPr>
            </w:pPr>
            <w:r w:rsidRPr="006048D5">
              <w:rPr>
                <w:szCs w:val="22"/>
              </w:rPr>
              <w:t>Да</w:t>
            </w:r>
          </w:p>
        </w:tc>
        <w:tc>
          <w:tcPr>
            <w:tcW w:w="2835" w:type="dxa"/>
            <w:vAlign w:val="center"/>
          </w:tcPr>
          <w:p w14:paraId="1443ED39" w14:textId="77777777" w:rsidR="006048D5" w:rsidRPr="006048D5" w:rsidRDefault="006048D5" w:rsidP="00BD2EA8">
            <w:pPr>
              <w:jc w:val="both"/>
              <w:rPr>
                <w:szCs w:val="22"/>
              </w:rPr>
            </w:pPr>
            <w:r w:rsidRPr="006048D5">
              <w:rPr>
                <w:szCs w:val="22"/>
              </w:rPr>
              <w:t>Штука</w:t>
            </w:r>
          </w:p>
        </w:tc>
      </w:tr>
      <w:tr w:rsidR="00A650C4" w:rsidRPr="006048D5" w14:paraId="71C2C0B1" w14:textId="77777777" w:rsidTr="00A7198D">
        <w:tc>
          <w:tcPr>
            <w:tcW w:w="3848" w:type="dxa"/>
            <w:vAlign w:val="center"/>
          </w:tcPr>
          <w:p w14:paraId="2D66DEFF" w14:textId="69E0554D" w:rsidR="00A650C4" w:rsidRPr="00A650C4" w:rsidRDefault="00A650C4" w:rsidP="00BD2EA8">
            <w:pPr>
              <w:jc w:val="both"/>
              <w:rPr>
                <w:szCs w:val="22"/>
                <w:shd w:val="clear" w:color="auto" w:fill="FFFFFF"/>
              </w:rPr>
            </w:pPr>
            <w:r w:rsidRPr="00A650C4">
              <w:rPr>
                <w:color w:val="000000" w:themeColor="text1"/>
                <w:shd w:val="clear" w:color="auto" w:fill="FFFFFF"/>
              </w:rPr>
              <w:t>Поддержка USB Power Delivery</w:t>
            </w:r>
          </w:p>
        </w:tc>
        <w:tc>
          <w:tcPr>
            <w:tcW w:w="3261" w:type="dxa"/>
            <w:vAlign w:val="center"/>
          </w:tcPr>
          <w:p w14:paraId="5E8596EE" w14:textId="0E6969A1" w:rsidR="00A650C4" w:rsidRPr="00A650C4" w:rsidRDefault="00A650C4" w:rsidP="00BD2EA8">
            <w:pPr>
              <w:jc w:val="both"/>
              <w:rPr>
                <w:szCs w:val="22"/>
                <w:lang w:val="en-US"/>
              </w:rPr>
            </w:pPr>
            <w:r>
              <w:rPr>
                <w:szCs w:val="22"/>
              </w:rPr>
              <w:t>Есть</w:t>
            </w:r>
          </w:p>
        </w:tc>
        <w:tc>
          <w:tcPr>
            <w:tcW w:w="2835" w:type="dxa"/>
            <w:vAlign w:val="center"/>
          </w:tcPr>
          <w:p w14:paraId="45FC0E70" w14:textId="77777777" w:rsidR="00A650C4" w:rsidRPr="006048D5" w:rsidRDefault="00A650C4" w:rsidP="00BD2EA8">
            <w:pPr>
              <w:jc w:val="both"/>
              <w:rPr>
                <w:szCs w:val="22"/>
              </w:rPr>
            </w:pPr>
          </w:p>
        </w:tc>
      </w:tr>
      <w:tr w:rsidR="000E4548" w:rsidRPr="006048D5" w14:paraId="5BBDFA38" w14:textId="77777777" w:rsidTr="00A7198D">
        <w:tc>
          <w:tcPr>
            <w:tcW w:w="3848" w:type="dxa"/>
            <w:vAlign w:val="center"/>
          </w:tcPr>
          <w:p w14:paraId="5AD10276" w14:textId="4C1345DB" w:rsidR="000E4548" w:rsidRPr="000E4548" w:rsidRDefault="000E4548" w:rsidP="00BD2EA8">
            <w:pPr>
              <w:jc w:val="both"/>
              <w:rPr>
                <w:szCs w:val="22"/>
                <w:shd w:val="clear" w:color="auto" w:fill="FFFFFF"/>
              </w:rPr>
            </w:pPr>
            <w:r w:rsidRPr="000E4548">
              <w:rPr>
                <w:color w:val="000000" w:themeColor="text1"/>
                <w:sz w:val="24"/>
                <w:szCs w:val="22"/>
                <w:shd w:val="clear" w:color="auto" w:fill="FFFFFF"/>
              </w:rPr>
              <w:t>Направление разъемов</w:t>
            </w:r>
          </w:p>
        </w:tc>
        <w:tc>
          <w:tcPr>
            <w:tcW w:w="3261" w:type="dxa"/>
            <w:vAlign w:val="center"/>
          </w:tcPr>
          <w:p w14:paraId="1F583E70" w14:textId="097F777E" w:rsidR="000E4548" w:rsidRPr="006048D5" w:rsidRDefault="000E4548" w:rsidP="00BD2EA8">
            <w:pPr>
              <w:jc w:val="both"/>
              <w:rPr>
                <w:szCs w:val="22"/>
              </w:rPr>
            </w:pPr>
            <w:r>
              <w:rPr>
                <w:szCs w:val="22"/>
              </w:rPr>
              <w:t>Горизонтальное</w:t>
            </w:r>
          </w:p>
        </w:tc>
        <w:tc>
          <w:tcPr>
            <w:tcW w:w="2835" w:type="dxa"/>
            <w:vAlign w:val="center"/>
          </w:tcPr>
          <w:p w14:paraId="176012CD" w14:textId="77777777" w:rsidR="000E4548" w:rsidRPr="006048D5" w:rsidRDefault="000E4548" w:rsidP="00BD2EA8">
            <w:pPr>
              <w:jc w:val="both"/>
              <w:rPr>
                <w:szCs w:val="22"/>
              </w:rPr>
            </w:pPr>
          </w:p>
        </w:tc>
      </w:tr>
      <w:tr w:rsidR="006048D5" w:rsidRPr="006048D5" w14:paraId="2A14E8FA" w14:textId="77777777" w:rsidTr="00A7198D">
        <w:tc>
          <w:tcPr>
            <w:tcW w:w="3848" w:type="dxa"/>
            <w:vAlign w:val="center"/>
          </w:tcPr>
          <w:p w14:paraId="7E80B2E2" w14:textId="77777777" w:rsidR="006048D5" w:rsidRPr="006048D5" w:rsidRDefault="006048D5" w:rsidP="00BD2EA8">
            <w:pPr>
              <w:jc w:val="both"/>
              <w:rPr>
                <w:szCs w:val="22"/>
              </w:rPr>
            </w:pPr>
            <w:r w:rsidRPr="006048D5">
              <w:rPr>
                <w:szCs w:val="22"/>
              </w:rPr>
              <w:t xml:space="preserve">Максимальная частота обновления </w:t>
            </w:r>
          </w:p>
        </w:tc>
        <w:tc>
          <w:tcPr>
            <w:tcW w:w="3261" w:type="dxa"/>
            <w:vAlign w:val="center"/>
          </w:tcPr>
          <w:p w14:paraId="2A5B969E" w14:textId="77777777" w:rsidR="006048D5" w:rsidRPr="006048D5" w:rsidRDefault="006048D5" w:rsidP="00BD2EA8">
            <w:pPr>
              <w:jc w:val="both"/>
              <w:rPr>
                <w:szCs w:val="22"/>
              </w:rPr>
            </w:pPr>
            <w:r w:rsidRPr="006048D5">
              <w:rPr>
                <w:szCs w:val="22"/>
              </w:rPr>
              <w:t>60</w:t>
            </w:r>
          </w:p>
        </w:tc>
        <w:tc>
          <w:tcPr>
            <w:tcW w:w="2835" w:type="dxa"/>
            <w:vAlign w:val="center"/>
          </w:tcPr>
          <w:p w14:paraId="16ADF176" w14:textId="77777777" w:rsidR="006048D5" w:rsidRPr="006048D5" w:rsidRDefault="006048D5" w:rsidP="00BD2EA8">
            <w:pPr>
              <w:jc w:val="both"/>
              <w:rPr>
                <w:szCs w:val="22"/>
              </w:rPr>
            </w:pPr>
            <w:r w:rsidRPr="006048D5">
              <w:rPr>
                <w:szCs w:val="22"/>
              </w:rPr>
              <w:t>Герц</w:t>
            </w:r>
          </w:p>
        </w:tc>
      </w:tr>
      <w:tr w:rsidR="006048D5" w:rsidRPr="006048D5" w14:paraId="0B509B2F" w14:textId="77777777" w:rsidTr="00A7198D">
        <w:tc>
          <w:tcPr>
            <w:tcW w:w="3848" w:type="dxa"/>
            <w:vAlign w:val="center"/>
          </w:tcPr>
          <w:p w14:paraId="7F3A7FA1" w14:textId="77777777" w:rsidR="006048D5" w:rsidRPr="006048D5" w:rsidRDefault="006048D5" w:rsidP="00BD2EA8">
            <w:pPr>
              <w:jc w:val="both"/>
              <w:rPr>
                <w:szCs w:val="22"/>
              </w:rPr>
            </w:pPr>
            <w:r w:rsidRPr="006048D5">
              <w:rPr>
                <w:szCs w:val="22"/>
                <w:shd w:val="clear" w:color="auto" w:fill="FFFFFF"/>
              </w:rPr>
              <w:t>Количество USB</w:t>
            </w:r>
          </w:p>
        </w:tc>
        <w:tc>
          <w:tcPr>
            <w:tcW w:w="3261" w:type="dxa"/>
            <w:vAlign w:val="center"/>
          </w:tcPr>
          <w:p w14:paraId="023F4844" w14:textId="77777777" w:rsidR="006048D5" w:rsidRPr="006048D5" w:rsidRDefault="006048D5" w:rsidP="00BD2EA8">
            <w:pPr>
              <w:jc w:val="both"/>
              <w:rPr>
                <w:szCs w:val="22"/>
              </w:rPr>
            </w:pPr>
            <w:r w:rsidRPr="006048D5">
              <w:rPr>
                <w:szCs w:val="22"/>
              </w:rPr>
              <w:t>3</w:t>
            </w:r>
          </w:p>
        </w:tc>
        <w:tc>
          <w:tcPr>
            <w:tcW w:w="2835" w:type="dxa"/>
            <w:vAlign w:val="center"/>
          </w:tcPr>
          <w:p w14:paraId="50C40715" w14:textId="77777777" w:rsidR="006048D5" w:rsidRPr="006048D5" w:rsidRDefault="006048D5" w:rsidP="00BD2EA8">
            <w:pPr>
              <w:jc w:val="both"/>
              <w:rPr>
                <w:szCs w:val="22"/>
              </w:rPr>
            </w:pPr>
          </w:p>
        </w:tc>
      </w:tr>
      <w:tr w:rsidR="006048D5" w:rsidRPr="006048D5" w14:paraId="4A6B6C34" w14:textId="77777777" w:rsidTr="00A7198D">
        <w:tc>
          <w:tcPr>
            <w:tcW w:w="3848" w:type="dxa"/>
            <w:vAlign w:val="center"/>
          </w:tcPr>
          <w:p w14:paraId="2E5E096E" w14:textId="77777777" w:rsidR="006048D5" w:rsidRPr="006048D5" w:rsidRDefault="006048D5" w:rsidP="00BD2EA8">
            <w:pPr>
              <w:jc w:val="both"/>
              <w:rPr>
                <w:szCs w:val="22"/>
              </w:rPr>
            </w:pPr>
            <w:r w:rsidRPr="006048D5">
              <w:rPr>
                <w:szCs w:val="22"/>
                <w:shd w:val="clear" w:color="auto" w:fill="FFFFFF"/>
              </w:rPr>
              <w:t>Регулировка наклона</w:t>
            </w:r>
          </w:p>
        </w:tc>
        <w:tc>
          <w:tcPr>
            <w:tcW w:w="3261" w:type="dxa"/>
            <w:vAlign w:val="center"/>
          </w:tcPr>
          <w:p w14:paraId="689C9301" w14:textId="77777777" w:rsidR="006048D5" w:rsidRPr="006048D5" w:rsidRDefault="006048D5" w:rsidP="00BD2EA8">
            <w:pPr>
              <w:jc w:val="both"/>
              <w:rPr>
                <w:szCs w:val="22"/>
              </w:rPr>
            </w:pPr>
            <w:r w:rsidRPr="006048D5">
              <w:rPr>
                <w:szCs w:val="22"/>
              </w:rPr>
              <w:t>Да</w:t>
            </w:r>
          </w:p>
        </w:tc>
        <w:tc>
          <w:tcPr>
            <w:tcW w:w="2835" w:type="dxa"/>
            <w:vAlign w:val="center"/>
          </w:tcPr>
          <w:p w14:paraId="59C08998" w14:textId="77777777" w:rsidR="006048D5" w:rsidRPr="006048D5" w:rsidRDefault="006048D5" w:rsidP="00BD2EA8">
            <w:pPr>
              <w:jc w:val="both"/>
              <w:rPr>
                <w:szCs w:val="22"/>
              </w:rPr>
            </w:pPr>
          </w:p>
        </w:tc>
      </w:tr>
      <w:tr w:rsidR="006048D5" w:rsidRPr="006048D5" w14:paraId="68F7A633" w14:textId="77777777" w:rsidTr="00A7198D">
        <w:tc>
          <w:tcPr>
            <w:tcW w:w="3848" w:type="dxa"/>
            <w:vAlign w:val="center"/>
          </w:tcPr>
          <w:p w14:paraId="1622D485" w14:textId="77777777" w:rsidR="006048D5" w:rsidRPr="006048D5" w:rsidRDefault="006048D5" w:rsidP="00BD2EA8">
            <w:pPr>
              <w:jc w:val="both"/>
              <w:rPr>
                <w:szCs w:val="22"/>
              </w:rPr>
            </w:pPr>
            <w:r w:rsidRPr="006048D5">
              <w:rPr>
                <w:szCs w:val="22"/>
                <w:shd w:val="clear" w:color="auto" w:fill="FFFFFF"/>
              </w:rPr>
              <w:t>Встроенная акустическая система</w:t>
            </w:r>
          </w:p>
        </w:tc>
        <w:tc>
          <w:tcPr>
            <w:tcW w:w="3261" w:type="dxa"/>
            <w:vAlign w:val="center"/>
          </w:tcPr>
          <w:p w14:paraId="513FACAF" w14:textId="77777777" w:rsidR="006048D5" w:rsidRPr="006048D5" w:rsidRDefault="006048D5" w:rsidP="00BD2EA8">
            <w:pPr>
              <w:jc w:val="both"/>
              <w:rPr>
                <w:szCs w:val="22"/>
              </w:rPr>
            </w:pPr>
            <w:r w:rsidRPr="006048D5">
              <w:rPr>
                <w:szCs w:val="22"/>
              </w:rPr>
              <w:t xml:space="preserve">Да </w:t>
            </w:r>
          </w:p>
        </w:tc>
        <w:tc>
          <w:tcPr>
            <w:tcW w:w="2835" w:type="dxa"/>
            <w:vAlign w:val="center"/>
          </w:tcPr>
          <w:p w14:paraId="12D0A286" w14:textId="77777777" w:rsidR="006048D5" w:rsidRPr="006048D5" w:rsidRDefault="006048D5" w:rsidP="00BD2EA8">
            <w:pPr>
              <w:jc w:val="both"/>
              <w:rPr>
                <w:szCs w:val="22"/>
              </w:rPr>
            </w:pPr>
          </w:p>
        </w:tc>
      </w:tr>
      <w:tr w:rsidR="006048D5" w:rsidRPr="006048D5" w14:paraId="73AE1726" w14:textId="77777777" w:rsidTr="00A7198D">
        <w:tc>
          <w:tcPr>
            <w:tcW w:w="3848" w:type="dxa"/>
            <w:vAlign w:val="center"/>
          </w:tcPr>
          <w:p w14:paraId="7FAFE337" w14:textId="77777777" w:rsidR="006048D5" w:rsidRPr="006048D5" w:rsidRDefault="006048D5" w:rsidP="00BD2EA8">
            <w:pPr>
              <w:jc w:val="both"/>
              <w:rPr>
                <w:szCs w:val="22"/>
              </w:rPr>
            </w:pPr>
            <w:r w:rsidRPr="006048D5">
              <w:rPr>
                <w:szCs w:val="22"/>
              </w:rPr>
              <w:t>Размер диагонали</w:t>
            </w:r>
          </w:p>
        </w:tc>
        <w:tc>
          <w:tcPr>
            <w:tcW w:w="3261" w:type="dxa"/>
            <w:vAlign w:val="center"/>
          </w:tcPr>
          <w:p w14:paraId="19ACBC61" w14:textId="77777777" w:rsidR="006048D5" w:rsidRPr="006048D5" w:rsidRDefault="006048D5" w:rsidP="00BD2EA8">
            <w:pPr>
              <w:jc w:val="both"/>
              <w:rPr>
                <w:szCs w:val="22"/>
                <w:lang w:val="en-US"/>
              </w:rPr>
            </w:pPr>
            <w:r w:rsidRPr="006048D5">
              <w:rPr>
                <w:szCs w:val="22"/>
              </w:rPr>
              <w:t>2</w:t>
            </w:r>
            <w:r w:rsidRPr="006048D5">
              <w:rPr>
                <w:szCs w:val="22"/>
                <w:lang w:val="en-US"/>
              </w:rPr>
              <w:t>7</w:t>
            </w:r>
          </w:p>
        </w:tc>
        <w:tc>
          <w:tcPr>
            <w:tcW w:w="2835" w:type="dxa"/>
            <w:vAlign w:val="center"/>
          </w:tcPr>
          <w:p w14:paraId="12C39169" w14:textId="77777777" w:rsidR="006048D5" w:rsidRPr="006048D5" w:rsidRDefault="006048D5" w:rsidP="00BD2EA8">
            <w:pPr>
              <w:jc w:val="both"/>
              <w:rPr>
                <w:szCs w:val="22"/>
              </w:rPr>
            </w:pPr>
            <w:r w:rsidRPr="006048D5">
              <w:rPr>
                <w:szCs w:val="22"/>
              </w:rPr>
              <w:t xml:space="preserve">Дюйм </w:t>
            </w:r>
          </w:p>
        </w:tc>
      </w:tr>
      <w:tr w:rsidR="006048D5" w:rsidRPr="006048D5" w14:paraId="74C98554" w14:textId="77777777" w:rsidTr="00A7198D">
        <w:tc>
          <w:tcPr>
            <w:tcW w:w="3848" w:type="dxa"/>
            <w:vAlign w:val="center"/>
          </w:tcPr>
          <w:p w14:paraId="78BAFADF" w14:textId="77777777" w:rsidR="006048D5" w:rsidRPr="006048D5" w:rsidRDefault="006048D5" w:rsidP="00BD2EA8">
            <w:pPr>
              <w:jc w:val="both"/>
              <w:rPr>
                <w:szCs w:val="22"/>
              </w:rPr>
            </w:pPr>
            <w:r w:rsidRPr="006048D5">
              <w:rPr>
                <w:szCs w:val="22"/>
              </w:rPr>
              <w:t>Разрешение экрана</w:t>
            </w:r>
          </w:p>
        </w:tc>
        <w:tc>
          <w:tcPr>
            <w:tcW w:w="3261" w:type="dxa"/>
            <w:vAlign w:val="center"/>
          </w:tcPr>
          <w:p w14:paraId="383736C5" w14:textId="77777777" w:rsidR="006048D5" w:rsidRPr="006048D5" w:rsidRDefault="006048D5" w:rsidP="00BD2EA8">
            <w:pPr>
              <w:jc w:val="both"/>
              <w:rPr>
                <w:szCs w:val="22"/>
              </w:rPr>
            </w:pPr>
            <w:r w:rsidRPr="006048D5">
              <w:rPr>
                <w:szCs w:val="22"/>
                <w:shd w:val="clear" w:color="auto" w:fill="FFFFFF"/>
              </w:rPr>
              <w:t>5120x2880</w:t>
            </w:r>
          </w:p>
        </w:tc>
        <w:tc>
          <w:tcPr>
            <w:tcW w:w="2835" w:type="dxa"/>
            <w:vAlign w:val="center"/>
          </w:tcPr>
          <w:p w14:paraId="393D03DA" w14:textId="77777777" w:rsidR="006048D5" w:rsidRPr="006048D5" w:rsidRDefault="006048D5" w:rsidP="00BD2EA8">
            <w:pPr>
              <w:jc w:val="both"/>
              <w:rPr>
                <w:szCs w:val="22"/>
              </w:rPr>
            </w:pPr>
          </w:p>
        </w:tc>
      </w:tr>
      <w:tr w:rsidR="006048D5" w:rsidRPr="006048D5" w14:paraId="0A3EB214" w14:textId="77777777" w:rsidTr="00A7198D">
        <w:tc>
          <w:tcPr>
            <w:tcW w:w="3848" w:type="dxa"/>
            <w:vAlign w:val="center"/>
          </w:tcPr>
          <w:p w14:paraId="720CDE20" w14:textId="77777777" w:rsidR="006048D5" w:rsidRPr="006048D5" w:rsidRDefault="006048D5" w:rsidP="00BD2EA8">
            <w:pPr>
              <w:jc w:val="both"/>
              <w:rPr>
                <w:szCs w:val="22"/>
              </w:rPr>
            </w:pPr>
            <w:r w:rsidRPr="006048D5">
              <w:rPr>
                <w:szCs w:val="22"/>
                <w:shd w:val="clear" w:color="auto" w:fill="FFFFFF"/>
              </w:rPr>
              <w:t>Покрытие экрана</w:t>
            </w:r>
          </w:p>
        </w:tc>
        <w:tc>
          <w:tcPr>
            <w:tcW w:w="3261" w:type="dxa"/>
            <w:vAlign w:val="center"/>
          </w:tcPr>
          <w:p w14:paraId="72B26024" w14:textId="77777777" w:rsidR="006048D5" w:rsidRPr="006048D5" w:rsidRDefault="006048D5" w:rsidP="00BD2EA8">
            <w:pPr>
              <w:jc w:val="both"/>
              <w:rPr>
                <w:szCs w:val="22"/>
                <w:shd w:val="clear" w:color="auto" w:fill="FFFFFF"/>
              </w:rPr>
            </w:pPr>
            <w:r w:rsidRPr="006048D5">
              <w:rPr>
                <w:szCs w:val="22"/>
              </w:rPr>
              <w:t>Матовое</w:t>
            </w:r>
          </w:p>
        </w:tc>
        <w:tc>
          <w:tcPr>
            <w:tcW w:w="2835" w:type="dxa"/>
            <w:vAlign w:val="center"/>
          </w:tcPr>
          <w:p w14:paraId="401F4249" w14:textId="77777777" w:rsidR="006048D5" w:rsidRPr="006048D5" w:rsidRDefault="006048D5" w:rsidP="00BD2EA8">
            <w:pPr>
              <w:jc w:val="both"/>
              <w:rPr>
                <w:szCs w:val="22"/>
                <w:shd w:val="clear" w:color="auto" w:fill="FFFFFF"/>
                <w:lang w:val="en-US"/>
              </w:rPr>
            </w:pPr>
          </w:p>
        </w:tc>
      </w:tr>
      <w:tr w:rsidR="006048D5" w:rsidRPr="006048D5" w14:paraId="46C65BC6" w14:textId="77777777" w:rsidTr="00A7198D">
        <w:tc>
          <w:tcPr>
            <w:tcW w:w="3848" w:type="dxa"/>
            <w:vAlign w:val="center"/>
          </w:tcPr>
          <w:p w14:paraId="22426EA7" w14:textId="77777777" w:rsidR="006048D5" w:rsidRPr="006048D5" w:rsidRDefault="006048D5" w:rsidP="00BD2EA8">
            <w:pPr>
              <w:jc w:val="both"/>
              <w:rPr>
                <w:szCs w:val="22"/>
                <w:shd w:val="clear" w:color="auto" w:fill="FFFFFF"/>
              </w:rPr>
            </w:pPr>
            <w:r w:rsidRPr="006048D5">
              <w:rPr>
                <w:szCs w:val="22"/>
                <w:shd w:val="clear" w:color="auto" w:fill="FFFFFF"/>
              </w:rPr>
              <w:t>Размер видимой области экрана</w:t>
            </w:r>
          </w:p>
        </w:tc>
        <w:tc>
          <w:tcPr>
            <w:tcW w:w="3261" w:type="dxa"/>
            <w:vAlign w:val="center"/>
          </w:tcPr>
          <w:p w14:paraId="699BB7C9" w14:textId="77777777" w:rsidR="006048D5" w:rsidRPr="006048D5" w:rsidRDefault="006048D5" w:rsidP="00BD2EA8">
            <w:pPr>
              <w:jc w:val="both"/>
              <w:rPr>
                <w:szCs w:val="22"/>
              </w:rPr>
            </w:pPr>
            <w:r w:rsidRPr="006048D5">
              <w:rPr>
                <w:szCs w:val="22"/>
                <w:shd w:val="clear" w:color="auto" w:fill="FFFFFF"/>
              </w:rPr>
              <w:t>597 x 336</w:t>
            </w:r>
          </w:p>
        </w:tc>
        <w:tc>
          <w:tcPr>
            <w:tcW w:w="2835" w:type="dxa"/>
            <w:vAlign w:val="center"/>
          </w:tcPr>
          <w:p w14:paraId="15E67FED" w14:textId="77777777" w:rsidR="006048D5" w:rsidRPr="006048D5" w:rsidRDefault="006048D5" w:rsidP="00BD2EA8">
            <w:pPr>
              <w:jc w:val="both"/>
              <w:rPr>
                <w:szCs w:val="22"/>
                <w:shd w:val="clear" w:color="auto" w:fill="FFFFFF"/>
              </w:rPr>
            </w:pPr>
          </w:p>
        </w:tc>
      </w:tr>
      <w:tr w:rsidR="006048D5" w:rsidRPr="006048D5" w14:paraId="04A2DB9E" w14:textId="77777777" w:rsidTr="00A7198D">
        <w:tc>
          <w:tcPr>
            <w:tcW w:w="3848" w:type="dxa"/>
            <w:vAlign w:val="center"/>
          </w:tcPr>
          <w:p w14:paraId="42BB8901" w14:textId="77777777" w:rsidR="006048D5" w:rsidRPr="006048D5" w:rsidRDefault="006048D5" w:rsidP="00BD2EA8">
            <w:pPr>
              <w:jc w:val="both"/>
              <w:rPr>
                <w:b/>
                <w:bCs/>
                <w:szCs w:val="22"/>
              </w:rPr>
            </w:pPr>
            <w:r w:rsidRPr="006048D5">
              <w:rPr>
                <w:szCs w:val="22"/>
                <w:shd w:val="clear" w:color="auto" w:fill="FFFFFF"/>
              </w:rPr>
              <w:t>Плотность пикселей</w:t>
            </w:r>
          </w:p>
        </w:tc>
        <w:tc>
          <w:tcPr>
            <w:tcW w:w="3261" w:type="dxa"/>
            <w:vAlign w:val="center"/>
          </w:tcPr>
          <w:p w14:paraId="2F83CF8B" w14:textId="77777777" w:rsidR="006048D5" w:rsidRPr="006048D5" w:rsidRDefault="006048D5" w:rsidP="00BD2EA8">
            <w:pPr>
              <w:jc w:val="both"/>
              <w:rPr>
                <w:szCs w:val="22"/>
              </w:rPr>
            </w:pPr>
            <w:r w:rsidRPr="006048D5">
              <w:rPr>
                <w:szCs w:val="22"/>
                <w:shd w:val="clear" w:color="auto" w:fill="FFFFFF"/>
              </w:rPr>
              <w:t>218</w:t>
            </w:r>
          </w:p>
        </w:tc>
        <w:tc>
          <w:tcPr>
            <w:tcW w:w="2835" w:type="dxa"/>
            <w:vAlign w:val="center"/>
          </w:tcPr>
          <w:p w14:paraId="6EBDDBB7" w14:textId="77777777" w:rsidR="006048D5" w:rsidRPr="006048D5" w:rsidRDefault="006048D5" w:rsidP="00BD2EA8">
            <w:pPr>
              <w:jc w:val="both"/>
              <w:rPr>
                <w:b/>
                <w:bCs/>
                <w:szCs w:val="22"/>
              </w:rPr>
            </w:pPr>
            <w:r w:rsidRPr="006048D5">
              <w:rPr>
                <w:rStyle w:val="aff5"/>
                <w:b w:val="0"/>
                <w:bCs w:val="0"/>
                <w:szCs w:val="22"/>
                <w:shd w:val="clear" w:color="auto" w:fill="FFFFFF"/>
              </w:rPr>
              <w:t>PPI (пиксели на дюйм)</w:t>
            </w:r>
          </w:p>
        </w:tc>
      </w:tr>
      <w:tr w:rsidR="006048D5" w:rsidRPr="006048D5" w14:paraId="20712F96" w14:textId="77777777" w:rsidTr="00A7198D">
        <w:tc>
          <w:tcPr>
            <w:tcW w:w="3848" w:type="dxa"/>
            <w:vAlign w:val="center"/>
          </w:tcPr>
          <w:p w14:paraId="76CFF1AB" w14:textId="77777777" w:rsidR="006048D5" w:rsidRPr="006048D5" w:rsidRDefault="006048D5" w:rsidP="00BD2EA8">
            <w:pPr>
              <w:jc w:val="both"/>
              <w:rPr>
                <w:szCs w:val="22"/>
              </w:rPr>
            </w:pPr>
            <w:r w:rsidRPr="006048D5">
              <w:rPr>
                <w:szCs w:val="22"/>
                <w:shd w:val="clear" w:color="auto" w:fill="FFFFFF"/>
              </w:rPr>
              <w:t>Размер пикселя</w:t>
            </w:r>
          </w:p>
        </w:tc>
        <w:tc>
          <w:tcPr>
            <w:tcW w:w="3261" w:type="dxa"/>
            <w:vAlign w:val="center"/>
          </w:tcPr>
          <w:p w14:paraId="227732F2" w14:textId="77777777" w:rsidR="006048D5" w:rsidRPr="006048D5" w:rsidRDefault="006048D5" w:rsidP="00BD2EA8">
            <w:pPr>
              <w:jc w:val="both"/>
              <w:rPr>
                <w:szCs w:val="22"/>
              </w:rPr>
            </w:pPr>
            <w:r w:rsidRPr="006048D5">
              <w:rPr>
                <w:szCs w:val="22"/>
                <w:shd w:val="clear" w:color="auto" w:fill="FFFFFF"/>
              </w:rPr>
              <w:t xml:space="preserve">116 </w:t>
            </w:r>
          </w:p>
        </w:tc>
        <w:tc>
          <w:tcPr>
            <w:tcW w:w="2835" w:type="dxa"/>
            <w:vAlign w:val="center"/>
          </w:tcPr>
          <w:p w14:paraId="51EA3146" w14:textId="77777777" w:rsidR="006048D5" w:rsidRPr="006048D5" w:rsidRDefault="006048D5" w:rsidP="00BD2EA8">
            <w:pPr>
              <w:jc w:val="both"/>
              <w:rPr>
                <w:szCs w:val="22"/>
              </w:rPr>
            </w:pPr>
            <w:r w:rsidRPr="006048D5">
              <w:rPr>
                <w:szCs w:val="22"/>
                <w:shd w:val="clear" w:color="auto" w:fill="FFFFFF"/>
              </w:rPr>
              <w:t>М</w:t>
            </w:r>
            <w:r w:rsidRPr="006048D5">
              <w:rPr>
                <w:szCs w:val="22"/>
              </w:rPr>
              <w:t>КМ</w:t>
            </w:r>
          </w:p>
        </w:tc>
      </w:tr>
      <w:tr w:rsidR="006048D5" w:rsidRPr="006048D5" w14:paraId="2E49B6C0" w14:textId="77777777" w:rsidTr="00A7198D">
        <w:tc>
          <w:tcPr>
            <w:tcW w:w="3848" w:type="dxa"/>
            <w:vAlign w:val="center"/>
          </w:tcPr>
          <w:p w14:paraId="313B4936" w14:textId="77777777" w:rsidR="006048D5" w:rsidRPr="006048D5" w:rsidRDefault="006048D5" w:rsidP="00BD2EA8">
            <w:pPr>
              <w:jc w:val="both"/>
              <w:rPr>
                <w:szCs w:val="22"/>
              </w:rPr>
            </w:pPr>
            <w:r w:rsidRPr="006048D5">
              <w:rPr>
                <w:szCs w:val="22"/>
              </w:rPr>
              <w:t>Тип матрицы</w:t>
            </w:r>
          </w:p>
        </w:tc>
        <w:tc>
          <w:tcPr>
            <w:tcW w:w="3261" w:type="dxa"/>
            <w:vAlign w:val="center"/>
          </w:tcPr>
          <w:p w14:paraId="4A746D8A" w14:textId="77777777" w:rsidR="006048D5" w:rsidRPr="006048D5" w:rsidRDefault="006048D5" w:rsidP="00BD2EA8">
            <w:pPr>
              <w:jc w:val="both"/>
              <w:rPr>
                <w:szCs w:val="22"/>
              </w:rPr>
            </w:pPr>
            <w:r w:rsidRPr="006048D5">
              <w:rPr>
                <w:szCs w:val="22"/>
              </w:rPr>
              <w:t>IPS</w:t>
            </w:r>
          </w:p>
        </w:tc>
        <w:tc>
          <w:tcPr>
            <w:tcW w:w="2835" w:type="dxa"/>
            <w:vAlign w:val="center"/>
          </w:tcPr>
          <w:p w14:paraId="6F9B2790" w14:textId="77777777" w:rsidR="006048D5" w:rsidRPr="006048D5" w:rsidRDefault="006048D5" w:rsidP="00BD2EA8">
            <w:pPr>
              <w:jc w:val="both"/>
              <w:rPr>
                <w:szCs w:val="22"/>
              </w:rPr>
            </w:pPr>
          </w:p>
        </w:tc>
      </w:tr>
      <w:tr w:rsidR="006048D5" w:rsidRPr="006048D5" w14:paraId="282DF7B3" w14:textId="77777777" w:rsidTr="00A7198D">
        <w:tc>
          <w:tcPr>
            <w:tcW w:w="3848" w:type="dxa"/>
            <w:vAlign w:val="center"/>
          </w:tcPr>
          <w:p w14:paraId="5CF4ABE8" w14:textId="77777777" w:rsidR="006048D5" w:rsidRPr="006048D5" w:rsidRDefault="006048D5" w:rsidP="00BD2EA8">
            <w:pPr>
              <w:jc w:val="both"/>
              <w:rPr>
                <w:szCs w:val="22"/>
              </w:rPr>
            </w:pPr>
            <w:r w:rsidRPr="006048D5">
              <w:rPr>
                <w:szCs w:val="22"/>
              </w:rPr>
              <w:t>Угол обзора по вертикали, градус</w:t>
            </w:r>
          </w:p>
        </w:tc>
        <w:tc>
          <w:tcPr>
            <w:tcW w:w="3261" w:type="dxa"/>
            <w:vAlign w:val="center"/>
          </w:tcPr>
          <w:p w14:paraId="3173BA0D" w14:textId="77777777" w:rsidR="006048D5" w:rsidRPr="006048D5" w:rsidRDefault="006048D5" w:rsidP="00BD2EA8">
            <w:pPr>
              <w:jc w:val="both"/>
              <w:rPr>
                <w:szCs w:val="22"/>
              </w:rPr>
            </w:pPr>
            <w:r w:rsidRPr="006048D5">
              <w:rPr>
                <w:szCs w:val="22"/>
              </w:rPr>
              <w:t xml:space="preserve">178 </w:t>
            </w:r>
          </w:p>
        </w:tc>
        <w:tc>
          <w:tcPr>
            <w:tcW w:w="2835" w:type="dxa"/>
            <w:vAlign w:val="center"/>
          </w:tcPr>
          <w:p w14:paraId="3FB5453C" w14:textId="77777777" w:rsidR="006048D5" w:rsidRPr="006048D5" w:rsidRDefault="006048D5" w:rsidP="00BD2EA8">
            <w:pPr>
              <w:jc w:val="both"/>
              <w:rPr>
                <w:szCs w:val="22"/>
              </w:rPr>
            </w:pPr>
          </w:p>
        </w:tc>
      </w:tr>
      <w:tr w:rsidR="006048D5" w:rsidRPr="006048D5" w14:paraId="4891E9F1" w14:textId="77777777" w:rsidTr="00A7198D">
        <w:tc>
          <w:tcPr>
            <w:tcW w:w="3848" w:type="dxa"/>
            <w:vAlign w:val="center"/>
          </w:tcPr>
          <w:p w14:paraId="06844CE5" w14:textId="77777777" w:rsidR="006048D5" w:rsidRPr="006048D5" w:rsidRDefault="006048D5" w:rsidP="00BD2EA8">
            <w:pPr>
              <w:jc w:val="both"/>
              <w:rPr>
                <w:szCs w:val="22"/>
              </w:rPr>
            </w:pPr>
            <w:r w:rsidRPr="006048D5">
              <w:rPr>
                <w:szCs w:val="22"/>
              </w:rPr>
              <w:t>Угол обзора по горизонтали, градус</w:t>
            </w:r>
          </w:p>
        </w:tc>
        <w:tc>
          <w:tcPr>
            <w:tcW w:w="3261" w:type="dxa"/>
            <w:vAlign w:val="center"/>
          </w:tcPr>
          <w:p w14:paraId="1C86AFE1" w14:textId="77777777" w:rsidR="006048D5" w:rsidRPr="006048D5" w:rsidRDefault="006048D5" w:rsidP="00BD2EA8">
            <w:pPr>
              <w:jc w:val="both"/>
              <w:rPr>
                <w:szCs w:val="22"/>
              </w:rPr>
            </w:pPr>
            <w:r w:rsidRPr="006048D5">
              <w:rPr>
                <w:szCs w:val="22"/>
              </w:rPr>
              <w:t xml:space="preserve">178 </w:t>
            </w:r>
          </w:p>
        </w:tc>
        <w:tc>
          <w:tcPr>
            <w:tcW w:w="2835" w:type="dxa"/>
            <w:vAlign w:val="center"/>
          </w:tcPr>
          <w:p w14:paraId="76161789" w14:textId="77777777" w:rsidR="006048D5" w:rsidRPr="006048D5" w:rsidRDefault="006048D5" w:rsidP="00BD2EA8">
            <w:pPr>
              <w:jc w:val="both"/>
              <w:rPr>
                <w:szCs w:val="22"/>
              </w:rPr>
            </w:pPr>
          </w:p>
        </w:tc>
      </w:tr>
      <w:tr w:rsidR="006048D5" w:rsidRPr="006048D5" w14:paraId="2DCF084D" w14:textId="77777777" w:rsidTr="00A7198D">
        <w:tc>
          <w:tcPr>
            <w:tcW w:w="3848" w:type="dxa"/>
            <w:vAlign w:val="center"/>
          </w:tcPr>
          <w:p w14:paraId="20C8901B" w14:textId="77777777" w:rsidR="006048D5" w:rsidRPr="006048D5" w:rsidRDefault="006048D5" w:rsidP="00BD2EA8">
            <w:pPr>
              <w:jc w:val="both"/>
              <w:rPr>
                <w:szCs w:val="22"/>
              </w:rPr>
            </w:pPr>
            <w:r w:rsidRPr="006048D5">
              <w:rPr>
                <w:szCs w:val="22"/>
              </w:rPr>
              <w:t>Формат изображения</w:t>
            </w:r>
          </w:p>
        </w:tc>
        <w:tc>
          <w:tcPr>
            <w:tcW w:w="3261" w:type="dxa"/>
            <w:vAlign w:val="center"/>
          </w:tcPr>
          <w:p w14:paraId="494D0F36" w14:textId="77777777" w:rsidR="006048D5" w:rsidRPr="006048D5" w:rsidRDefault="006048D5" w:rsidP="00BD2EA8">
            <w:pPr>
              <w:jc w:val="both"/>
              <w:rPr>
                <w:szCs w:val="22"/>
              </w:rPr>
            </w:pPr>
            <w:r w:rsidRPr="006048D5">
              <w:rPr>
                <w:szCs w:val="22"/>
              </w:rPr>
              <w:t>16:9</w:t>
            </w:r>
          </w:p>
        </w:tc>
        <w:tc>
          <w:tcPr>
            <w:tcW w:w="2835" w:type="dxa"/>
            <w:vAlign w:val="center"/>
          </w:tcPr>
          <w:p w14:paraId="2C4D5552" w14:textId="77777777" w:rsidR="006048D5" w:rsidRPr="006048D5" w:rsidRDefault="006048D5" w:rsidP="00BD2EA8">
            <w:pPr>
              <w:jc w:val="both"/>
              <w:rPr>
                <w:szCs w:val="22"/>
              </w:rPr>
            </w:pPr>
          </w:p>
        </w:tc>
      </w:tr>
      <w:tr w:rsidR="006048D5" w:rsidRPr="006048D5" w14:paraId="12A2D5F7" w14:textId="77777777" w:rsidTr="00A7198D">
        <w:tc>
          <w:tcPr>
            <w:tcW w:w="3848" w:type="dxa"/>
            <w:vAlign w:val="center"/>
          </w:tcPr>
          <w:p w14:paraId="7A7E3FD2" w14:textId="77777777" w:rsidR="006048D5" w:rsidRPr="006048D5" w:rsidRDefault="006048D5" w:rsidP="00BD2EA8">
            <w:pPr>
              <w:jc w:val="both"/>
              <w:rPr>
                <w:szCs w:val="22"/>
              </w:rPr>
            </w:pPr>
            <w:r w:rsidRPr="006048D5">
              <w:rPr>
                <w:szCs w:val="22"/>
              </w:rPr>
              <w:t>Яркость, кд/м2</w:t>
            </w:r>
          </w:p>
        </w:tc>
        <w:tc>
          <w:tcPr>
            <w:tcW w:w="3261" w:type="dxa"/>
            <w:vAlign w:val="center"/>
          </w:tcPr>
          <w:p w14:paraId="586350ED" w14:textId="77777777" w:rsidR="006048D5" w:rsidRPr="006048D5" w:rsidRDefault="006048D5" w:rsidP="00BD2EA8">
            <w:pPr>
              <w:jc w:val="both"/>
              <w:rPr>
                <w:szCs w:val="22"/>
              </w:rPr>
            </w:pPr>
            <w:r w:rsidRPr="006048D5">
              <w:rPr>
                <w:szCs w:val="22"/>
                <w:shd w:val="clear" w:color="auto" w:fill="FFFFFF"/>
              </w:rPr>
              <w:t>600 Кд/м²</w:t>
            </w:r>
          </w:p>
        </w:tc>
        <w:tc>
          <w:tcPr>
            <w:tcW w:w="2835" w:type="dxa"/>
            <w:vAlign w:val="center"/>
          </w:tcPr>
          <w:p w14:paraId="752474D4" w14:textId="774DC272" w:rsidR="006048D5" w:rsidRPr="006048D5" w:rsidRDefault="006048D5" w:rsidP="00BD2EA8">
            <w:pPr>
              <w:jc w:val="both"/>
              <w:rPr>
                <w:szCs w:val="22"/>
              </w:rPr>
            </w:pPr>
            <w:r>
              <w:rPr>
                <w:szCs w:val="22"/>
              </w:rPr>
              <w:t>Нит</w:t>
            </w:r>
          </w:p>
        </w:tc>
      </w:tr>
      <w:tr w:rsidR="006048D5" w:rsidRPr="006048D5" w14:paraId="454AA7FD" w14:textId="77777777" w:rsidTr="00A7198D">
        <w:tc>
          <w:tcPr>
            <w:tcW w:w="3848" w:type="dxa"/>
            <w:vAlign w:val="center"/>
          </w:tcPr>
          <w:p w14:paraId="0BF71C68" w14:textId="77777777" w:rsidR="006048D5" w:rsidRPr="006048D5" w:rsidRDefault="006048D5" w:rsidP="00BD2EA8">
            <w:pPr>
              <w:jc w:val="both"/>
              <w:rPr>
                <w:szCs w:val="22"/>
              </w:rPr>
            </w:pPr>
            <w:r w:rsidRPr="006048D5">
              <w:rPr>
                <w:szCs w:val="22"/>
                <w:shd w:val="clear" w:color="auto" w:fill="FFFFFF"/>
              </w:rPr>
              <w:t>Веб-камера</w:t>
            </w:r>
          </w:p>
        </w:tc>
        <w:tc>
          <w:tcPr>
            <w:tcW w:w="3261" w:type="dxa"/>
            <w:vAlign w:val="center"/>
          </w:tcPr>
          <w:p w14:paraId="220973B0" w14:textId="77777777" w:rsidR="006048D5" w:rsidRPr="006048D5" w:rsidRDefault="006048D5" w:rsidP="00BD2EA8">
            <w:pPr>
              <w:jc w:val="both"/>
              <w:rPr>
                <w:szCs w:val="22"/>
              </w:rPr>
            </w:pPr>
            <w:r w:rsidRPr="006048D5">
              <w:rPr>
                <w:szCs w:val="22"/>
              </w:rPr>
              <w:t>Да</w:t>
            </w:r>
          </w:p>
        </w:tc>
        <w:tc>
          <w:tcPr>
            <w:tcW w:w="2835" w:type="dxa"/>
            <w:vAlign w:val="center"/>
          </w:tcPr>
          <w:p w14:paraId="5FA7D95D" w14:textId="77777777" w:rsidR="006048D5" w:rsidRPr="006048D5" w:rsidRDefault="006048D5" w:rsidP="00BD2EA8">
            <w:pPr>
              <w:jc w:val="both"/>
              <w:rPr>
                <w:szCs w:val="22"/>
              </w:rPr>
            </w:pPr>
          </w:p>
        </w:tc>
      </w:tr>
      <w:tr w:rsidR="00A7198D" w:rsidRPr="006048D5" w14:paraId="1EA7ED02" w14:textId="77777777" w:rsidTr="00A7198D">
        <w:tc>
          <w:tcPr>
            <w:tcW w:w="3848" w:type="dxa"/>
            <w:vAlign w:val="center"/>
          </w:tcPr>
          <w:p w14:paraId="6889AAE6" w14:textId="4A5E995E" w:rsidR="00A7198D" w:rsidRPr="00A7198D" w:rsidRDefault="00A7198D" w:rsidP="00BD2EA8">
            <w:pPr>
              <w:jc w:val="both"/>
              <w:rPr>
                <w:szCs w:val="22"/>
                <w:shd w:val="clear" w:color="auto" w:fill="FFFFFF"/>
              </w:rPr>
            </w:pPr>
            <w:r w:rsidRPr="00A7198D">
              <w:rPr>
                <w:color w:val="000000" w:themeColor="text1"/>
                <w:szCs w:val="22"/>
                <w:shd w:val="clear" w:color="auto" w:fill="FFFFFF"/>
              </w:rPr>
              <w:t>Разрешение встроенной камеры</w:t>
            </w:r>
          </w:p>
        </w:tc>
        <w:tc>
          <w:tcPr>
            <w:tcW w:w="3261" w:type="dxa"/>
            <w:vAlign w:val="center"/>
          </w:tcPr>
          <w:p w14:paraId="046E3677" w14:textId="035DBD71" w:rsidR="00A7198D" w:rsidRPr="00A7198D" w:rsidRDefault="00A7198D" w:rsidP="00BD2EA8">
            <w:pPr>
              <w:jc w:val="both"/>
              <w:rPr>
                <w:szCs w:val="22"/>
              </w:rPr>
            </w:pPr>
            <w:r w:rsidRPr="00A7198D">
              <w:rPr>
                <w:color w:val="101010"/>
                <w:spacing w:val="1"/>
                <w:szCs w:val="22"/>
                <w:shd w:val="clear" w:color="auto" w:fill="FFFFFF"/>
              </w:rPr>
              <w:t>12</w:t>
            </w:r>
          </w:p>
        </w:tc>
        <w:tc>
          <w:tcPr>
            <w:tcW w:w="2835" w:type="dxa"/>
            <w:vAlign w:val="center"/>
          </w:tcPr>
          <w:p w14:paraId="132C1ED8" w14:textId="1D07AAD4" w:rsidR="00A7198D" w:rsidRPr="006048D5" w:rsidRDefault="00A7198D" w:rsidP="00BD2EA8">
            <w:pPr>
              <w:jc w:val="both"/>
              <w:rPr>
                <w:szCs w:val="22"/>
              </w:rPr>
            </w:pPr>
            <w:proofErr w:type="spellStart"/>
            <w:r>
              <w:rPr>
                <w:szCs w:val="22"/>
              </w:rPr>
              <w:t>Мп</w:t>
            </w:r>
            <w:proofErr w:type="spellEnd"/>
          </w:p>
        </w:tc>
      </w:tr>
      <w:tr w:rsidR="006048D5" w:rsidRPr="00BD2EA8" w14:paraId="189B5873" w14:textId="77777777" w:rsidTr="00A7198D">
        <w:tc>
          <w:tcPr>
            <w:tcW w:w="3848" w:type="dxa"/>
            <w:vAlign w:val="center"/>
          </w:tcPr>
          <w:p w14:paraId="5C1B81A1" w14:textId="77777777" w:rsidR="006048D5" w:rsidRPr="006048D5" w:rsidRDefault="006048D5" w:rsidP="00BD2EA8">
            <w:pPr>
              <w:jc w:val="both"/>
              <w:rPr>
                <w:szCs w:val="22"/>
                <w:shd w:val="clear" w:color="auto" w:fill="FFFFFF"/>
              </w:rPr>
            </w:pPr>
            <w:r w:rsidRPr="006048D5">
              <w:rPr>
                <w:szCs w:val="22"/>
                <w:shd w:val="clear" w:color="auto" w:fill="FFFFFF"/>
              </w:rPr>
              <w:t>Технология защиты зрения</w:t>
            </w:r>
          </w:p>
        </w:tc>
        <w:tc>
          <w:tcPr>
            <w:tcW w:w="3261" w:type="dxa"/>
            <w:vAlign w:val="center"/>
          </w:tcPr>
          <w:p w14:paraId="2648ECD5" w14:textId="77777777" w:rsidR="006048D5" w:rsidRPr="006048D5" w:rsidRDefault="006048D5" w:rsidP="00BD2EA8">
            <w:pPr>
              <w:jc w:val="both"/>
              <w:rPr>
                <w:szCs w:val="22"/>
                <w:shd w:val="clear" w:color="auto" w:fill="FFFFFF"/>
                <w:lang w:val="en-US"/>
              </w:rPr>
            </w:pPr>
            <w:r w:rsidRPr="006048D5">
              <w:rPr>
                <w:szCs w:val="22"/>
                <w:lang w:val="en-US"/>
              </w:rPr>
              <w:t>Flicker Free, Low Blue Light</w:t>
            </w:r>
            <w:r w:rsidRPr="006048D5">
              <w:rPr>
                <w:szCs w:val="22"/>
                <w:shd w:val="clear" w:color="auto" w:fill="FFFFFF"/>
                <w:lang w:val="en-US"/>
              </w:rPr>
              <w:t xml:space="preserve"> </w:t>
            </w:r>
          </w:p>
        </w:tc>
        <w:tc>
          <w:tcPr>
            <w:tcW w:w="2835" w:type="dxa"/>
            <w:vAlign w:val="center"/>
          </w:tcPr>
          <w:p w14:paraId="56B27E12" w14:textId="77777777" w:rsidR="006048D5" w:rsidRPr="006048D5" w:rsidRDefault="006048D5" w:rsidP="00BD2EA8">
            <w:pPr>
              <w:jc w:val="both"/>
              <w:rPr>
                <w:szCs w:val="22"/>
                <w:lang w:val="en-US"/>
              </w:rPr>
            </w:pPr>
          </w:p>
        </w:tc>
      </w:tr>
      <w:tr w:rsidR="006048D5" w:rsidRPr="006048D5" w14:paraId="62CBBBC7" w14:textId="77777777" w:rsidTr="00A7198D">
        <w:tc>
          <w:tcPr>
            <w:tcW w:w="3848" w:type="dxa"/>
            <w:vAlign w:val="center"/>
          </w:tcPr>
          <w:p w14:paraId="1A9CFA70" w14:textId="77777777" w:rsidR="006048D5" w:rsidRPr="006048D5" w:rsidRDefault="006048D5" w:rsidP="00BD2EA8">
            <w:pPr>
              <w:jc w:val="both"/>
              <w:rPr>
                <w:szCs w:val="22"/>
                <w:shd w:val="clear" w:color="auto" w:fill="FFFFFF"/>
              </w:rPr>
            </w:pPr>
            <w:r w:rsidRPr="006048D5">
              <w:rPr>
                <w:szCs w:val="22"/>
                <w:shd w:val="clear" w:color="auto" w:fill="FFFFFF"/>
              </w:rPr>
              <w:t>Основной цвет</w:t>
            </w:r>
          </w:p>
        </w:tc>
        <w:tc>
          <w:tcPr>
            <w:tcW w:w="3261" w:type="dxa"/>
            <w:vAlign w:val="center"/>
          </w:tcPr>
          <w:p w14:paraId="1340592E" w14:textId="77777777" w:rsidR="006048D5" w:rsidRPr="006048D5" w:rsidRDefault="006048D5" w:rsidP="00BD2EA8">
            <w:pPr>
              <w:jc w:val="both"/>
              <w:rPr>
                <w:szCs w:val="22"/>
                <w:lang w:val="en-US"/>
              </w:rPr>
            </w:pPr>
            <w:r w:rsidRPr="006048D5">
              <w:rPr>
                <w:szCs w:val="22"/>
              </w:rPr>
              <w:t>С</w:t>
            </w:r>
            <w:r w:rsidRPr="006048D5">
              <w:rPr>
                <w:szCs w:val="22"/>
                <w:shd w:val="clear" w:color="auto" w:fill="FFFFFF"/>
              </w:rPr>
              <w:t>еребристый</w:t>
            </w:r>
          </w:p>
        </w:tc>
        <w:tc>
          <w:tcPr>
            <w:tcW w:w="2835" w:type="dxa"/>
            <w:vAlign w:val="center"/>
          </w:tcPr>
          <w:p w14:paraId="26A9FFEC" w14:textId="77777777" w:rsidR="006048D5" w:rsidRPr="006048D5" w:rsidRDefault="006048D5" w:rsidP="00BD2EA8">
            <w:pPr>
              <w:jc w:val="both"/>
              <w:rPr>
                <w:szCs w:val="22"/>
                <w:lang w:val="en-US"/>
              </w:rPr>
            </w:pPr>
          </w:p>
        </w:tc>
      </w:tr>
      <w:tr w:rsidR="006048D5" w:rsidRPr="006048D5" w14:paraId="0D59210E" w14:textId="77777777" w:rsidTr="00A7198D">
        <w:trPr>
          <w:trHeight w:val="128"/>
        </w:trPr>
        <w:tc>
          <w:tcPr>
            <w:tcW w:w="3848" w:type="dxa"/>
            <w:vAlign w:val="center"/>
          </w:tcPr>
          <w:p w14:paraId="3CEFA03A" w14:textId="1D5EDCA7" w:rsidR="00A650C4" w:rsidRPr="006048D5" w:rsidRDefault="006048D5" w:rsidP="00BD2EA8">
            <w:pPr>
              <w:jc w:val="both"/>
              <w:rPr>
                <w:szCs w:val="22"/>
                <w:shd w:val="clear" w:color="auto" w:fill="FFFFFF"/>
              </w:rPr>
            </w:pPr>
            <w:r w:rsidRPr="006048D5">
              <w:rPr>
                <w:szCs w:val="22"/>
                <w:shd w:val="clear" w:color="auto" w:fill="FFFFFF"/>
              </w:rPr>
              <w:t>Особенности</w:t>
            </w:r>
          </w:p>
        </w:tc>
        <w:tc>
          <w:tcPr>
            <w:tcW w:w="3261" w:type="dxa"/>
            <w:vAlign w:val="center"/>
          </w:tcPr>
          <w:p w14:paraId="4FE2B03B" w14:textId="00B08FE7" w:rsidR="00A650C4" w:rsidRPr="00A650C4" w:rsidRDefault="006048D5" w:rsidP="00BD2EA8">
            <w:pPr>
              <w:jc w:val="both"/>
              <w:rPr>
                <w:szCs w:val="22"/>
                <w:shd w:val="clear" w:color="auto" w:fill="FFFFFF"/>
              </w:rPr>
            </w:pPr>
            <w:r w:rsidRPr="006048D5">
              <w:rPr>
                <w:szCs w:val="22"/>
                <w:shd w:val="clear" w:color="auto" w:fill="FFFFFF"/>
              </w:rPr>
              <w:t xml:space="preserve">Технология True </w:t>
            </w:r>
            <w:proofErr w:type="spellStart"/>
            <w:r w:rsidRPr="006048D5">
              <w:rPr>
                <w:szCs w:val="22"/>
                <w:shd w:val="clear" w:color="auto" w:fill="FFFFFF"/>
              </w:rPr>
              <w:t>Tone</w:t>
            </w:r>
            <w:proofErr w:type="spellEnd"/>
          </w:p>
        </w:tc>
        <w:tc>
          <w:tcPr>
            <w:tcW w:w="2835" w:type="dxa"/>
            <w:vAlign w:val="center"/>
          </w:tcPr>
          <w:p w14:paraId="468F9522" w14:textId="77777777" w:rsidR="006048D5" w:rsidRPr="00A7198D" w:rsidRDefault="006048D5" w:rsidP="00BD2EA8">
            <w:pPr>
              <w:jc w:val="both"/>
              <w:rPr>
                <w:szCs w:val="22"/>
              </w:rPr>
            </w:pPr>
          </w:p>
        </w:tc>
      </w:tr>
    </w:tbl>
    <w:p w14:paraId="2F55D88C" w14:textId="77777777" w:rsidR="006048D5" w:rsidRPr="006048D5" w:rsidRDefault="006048D5" w:rsidP="00BD2EA8">
      <w:pPr>
        <w:spacing w:line="120" w:lineRule="atLeast"/>
        <w:jc w:val="both"/>
        <w:rPr>
          <w:b/>
          <w:kern w:val="1"/>
          <w:szCs w:val="22"/>
        </w:rPr>
      </w:pPr>
    </w:p>
    <w:p w14:paraId="0B61511F" w14:textId="3ABCCA07" w:rsidR="006048D5" w:rsidRPr="006048D5" w:rsidRDefault="006048D5" w:rsidP="00BD2EA8">
      <w:pPr>
        <w:pStyle w:val="aff6"/>
        <w:numPr>
          <w:ilvl w:val="0"/>
          <w:numId w:val="2"/>
        </w:numPr>
        <w:autoSpaceDE w:val="0"/>
        <w:jc w:val="both"/>
        <w:rPr>
          <w:b/>
          <w:kern w:val="1"/>
          <w:sz w:val="24"/>
          <w:szCs w:val="24"/>
        </w:rPr>
      </w:pPr>
      <w:r w:rsidRPr="006048D5">
        <w:rPr>
          <w:b/>
          <w:kern w:val="1"/>
          <w:sz w:val="24"/>
          <w:szCs w:val="24"/>
        </w:rPr>
        <w:t xml:space="preserve">Клавиатура </w:t>
      </w:r>
    </w:p>
    <w:p w14:paraId="2F71D912" w14:textId="77777777" w:rsidR="006048D5" w:rsidRPr="006048D5" w:rsidRDefault="006048D5" w:rsidP="00BD2EA8">
      <w:pPr>
        <w:autoSpaceDE w:val="0"/>
        <w:ind w:left="720"/>
        <w:jc w:val="both"/>
        <w:rPr>
          <w:b/>
          <w:kern w:val="1"/>
          <w:szCs w:val="22"/>
        </w:rPr>
      </w:pPr>
    </w:p>
    <w:tbl>
      <w:tblPr>
        <w:tblW w:w="9944"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848"/>
        <w:gridCol w:w="2835"/>
        <w:gridCol w:w="3261"/>
      </w:tblGrid>
      <w:tr w:rsidR="006048D5" w:rsidRPr="006048D5" w14:paraId="1EFED65A" w14:textId="77777777" w:rsidTr="006048D5">
        <w:tc>
          <w:tcPr>
            <w:tcW w:w="3848" w:type="dxa"/>
            <w:hideMark/>
          </w:tcPr>
          <w:p w14:paraId="3DA153F7" w14:textId="77777777" w:rsidR="006048D5" w:rsidRPr="006048D5" w:rsidRDefault="006048D5" w:rsidP="00BD2EA8">
            <w:pPr>
              <w:jc w:val="both"/>
              <w:rPr>
                <w:b/>
                <w:bCs/>
                <w:szCs w:val="22"/>
              </w:rPr>
            </w:pPr>
            <w:r w:rsidRPr="006048D5">
              <w:rPr>
                <w:b/>
                <w:bCs/>
                <w:szCs w:val="22"/>
              </w:rPr>
              <w:t>Наименование характеристики</w:t>
            </w:r>
          </w:p>
        </w:tc>
        <w:tc>
          <w:tcPr>
            <w:tcW w:w="2835" w:type="dxa"/>
            <w:hideMark/>
          </w:tcPr>
          <w:p w14:paraId="711F0F0F" w14:textId="77777777" w:rsidR="006048D5" w:rsidRPr="006048D5" w:rsidRDefault="006048D5" w:rsidP="00BD2EA8">
            <w:pPr>
              <w:jc w:val="both"/>
              <w:rPr>
                <w:b/>
                <w:bCs/>
                <w:szCs w:val="22"/>
              </w:rPr>
            </w:pPr>
            <w:r w:rsidRPr="006048D5">
              <w:rPr>
                <w:b/>
                <w:bCs/>
                <w:szCs w:val="22"/>
              </w:rPr>
              <w:t>Значение характеристики</w:t>
            </w:r>
          </w:p>
        </w:tc>
        <w:tc>
          <w:tcPr>
            <w:tcW w:w="3261" w:type="dxa"/>
            <w:hideMark/>
          </w:tcPr>
          <w:p w14:paraId="4F91949B" w14:textId="77777777" w:rsidR="006048D5" w:rsidRPr="006048D5" w:rsidRDefault="006048D5" w:rsidP="00BD2EA8">
            <w:pPr>
              <w:jc w:val="both"/>
              <w:rPr>
                <w:b/>
                <w:bCs/>
                <w:szCs w:val="22"/>
              </w:rPr>
            </w:pPr>
            <w:r w:rsidRPr="006048D5">
              <w:rPr>
                <w:b/>
                <w:bCs/>
                <w:szCs w:val="22"/>
              </w:rPr>
              <w:t>Единица измерения характеристики</w:t>
            </w:r>
          </w:p>
        </w:tc>
      </w:tr>
      <w:tr w:rsidR="006048D5" w:rsidRPr="006048D5" w14:paraId="0005DEDF" w14:textId="77777777" w:rsidTr="006048D5">
        <w:tc>
          <w:tcPr>
            <w:tcW w:w="3848" w:type="dxa"/>
            <w:vAlign w:val="center"/>
          </w:tcPr>
          <w:p w14:paraId="3171FE95" w14:textId="77777777" w:rsidR="006048D5" w:rsidRPr="006048D5" w:rsidRDefault="006048D5" w:rsidP="00BD2EA8">
            <w:pPr>
              <w:jc w:val="both"/>
              <w:rPr>
                <w:szCs w:val="22"/>
              </w:rPr>
            </w:pPr>
            <w:r w:rsidRPr="006048D5">
              <w:rPr>
                <w:szCs w:val="22"/>
                <w:shd w:val="clear" w:color="auto" w:fill="FFFFFF"/>
              </w:rPr>
              <w:t>Тип подключения</w:t>
            </w:r>
          </w:p>
        </w:tc>
        <w:tc>
          <w:tcPr>
            <w:tcW w:w="2835" w:type="dxa"/>
            <w:vAlign w:val="center"/>
          </w:tcPr>
          <w:p w14:paraId="7D406355" w14:textId="77777777" w:rsidR="006048D5" w:rsidRPr="006048D5" w:rsidRDefault="006048D5" w:rsidP="00BD2EA8">
            <w:pPr>
              <w:jc w:val="both"/>
              <w:rPr>
                <w:szCs w:val="22"/>
                <w:shd w:val="clear" w:color="auto" w:fill="FFFFFF"/>
              </w:rPr>
            </w:pPr>
            <w:r w:rsidRPr="006048D5">
              <w:rPr>
                <w:szCs w:val="22"/>
                <w:shd w:val="clear" w:color="auto" w:fill="FFFFFF"/>
              </w:rPr>
              <w:t>Беспроводное</w:t>
            </w:r>
          </w:p>
        </w:tc>
        <w:tc>
          <w:tcPr>
            <w:tcW w:w="3261" w:type="dxa"/>
            <w:vAlign w:val="center"/>
          </w:tcPr>
          <w:p w14:paraId="2A2F9F7A" w14:textId="77777777" w:rsidR="006048D5" w:rsidRPr="006048D5" w:rsidRDefault="006048D5" w:rsidP="00BD2EA8">
            <w:pPr>
              <w:jc w:val="both"/>
              <w:rPr>
                <w:szCs w:val="22"/>
              </w:rPr>
            </w:pPr>
          </w:p>
        </w:tc>
      </w:tr>
      <w:tr w:rsidR="006048D5" w:rsidRPr="006048D5" w14:paraId="6B45013F" w14:textId="77777777" w:rsidTr="006048D5">
        <w:tc>
          <w:tcPr>
            <w:tcW w:w="3848" w:type="dxa"/>
            <w:vAlign w:val="center"/>
          </w:tcPr>
          <w:p w14:paraId="7C43B26D" w14:textId="77777777" w:rsidR="006048D5" w:rsidRPr="006048D5" w:rsidRDefault="006048D5" w:rsidP="00BD2EA8">
            <w:pPr>
              <w:jc w:val="both"/>
              <w:rPr>
                <w:szCs w:val="22"/>
              </w:rPr>
            </w:pPr>
            <w:r w:rsidRPr="006048D5">
              <w:rPr>
                <w:szCs w:val="22"/>
                <w:shd w:val="clear" w:color="auto" w:fill="FFFFFF"/>
              </w:rPr>
              <w:t>Интерфейс подключения</w:t>
            </w:r>
          </w:p>
        </w:tc>
        <w:tc>
          <w:tcPr>
            <w:tcW w:w="2835" w:type="dxa"/>
            <w:vAlign w:val="center"/>
          </w:tcPr>
          <w:p w14:paraId="4C210040" w14:textId="77777777" w:rsidR="006048D5" w:rsidRPr="006048D5" w:rsidRDefault="006048D5" w:rsidP="00BD2EA8">
            <w:pPr>
              <w:jc w:val="both"/>
              <w:rPr>
                <w:szCs w:val="22"/>
              </w:rPr>
            </w:pPr>
            <w:r w:rsidRPr="006048D5">
              <w:rPr>
                <w:szCs w:val="22"/>
                <w:shd w:val="clear" w:color="auto" w:fill="FFFFFF"/>
              </w:rPr>
              <w:t>Bluetooth</w:t>
            </w:r>
          </w:p>
        </w:tc>
        <w:tc>
          <w:tcPr>
            <w:tcW w:w="3261" w:type="dxa"/>
            <w:vAlign w:val="center"/>
          </w:tcPr>
          <w:p w14:paraId="29137A3B" w14:textId="77777777" w:rsidR="006048D5" w:rsidRPr="006048D5" w:rsidRDefault="006048D5" w:rsidP="00BD2EA8">
            <w:pPr>
              <w:jc w:val="both"/>
              <w:rPr>
                <w:szCs w:val="22"/>
              </w:rPr>
            </w:pPr>
          </w:p>
        </w:tc>
      </w:tr>
      <w:tr w:rsidR="006048D5" w:rsidRPr="006048D5" w14:paraId="4F0CD7C6" w14:textId="77777777" w:rsidTr="006048D5">
        <w:tc>
          <w:tcPr>
            <w:tcW w:w="3848" w:type="dxa"/>
            <w:vAlign w:val="center"/>
          </w:tcPr>
          <w:p w14:paraId="514DC998" w14:textId="77777777" w:rsidR="006048D5" w:rsidRPr="006048D5" w:rsidRDefault="006048D5" w:rsidP="00BD2EA8">
            <w:pPr>
              <w:jc w:val="both"/>
              <w:rPr>
                <w:b/>
                <w:bCs/>
                <w:szCs w:val="22"/>
              </w:rPr>
            </w:pPr>
            <w:r w:rsidRPr="006048D5">
              <w:rPr>
                <w:szCs w:val="22"/>
                <w:shd w:val="clear" w:color="auto" w:fill="FFFFFF"/>
              </w:rPr>
              <w:t>Тип клавиатуры</w:t>
            </w:r>
          </w:p>
        </w:tc>
        <w:tc>
          <w:tcPr>
            <w:tcW w:w="2835" w:type="dxa"/>
            <w:vAlign w:val="center"/>
          </w:tcPr>
          <w:p w14:paraId="303BA1DD" w14:textId="77777777" w:rsidR="006048D5" w:rsidRPr="006048D5" w:rsidRDefault="006048D5" w:rsidP="00BD2EA8">
            <w:pPr>
              <w:jc w:val="both"/>
              <w:rPr>
                <w:szCs w:val="22"/>
              </w:rPr>
            </w:pPr>
            <w:r w:rsidRPr="006048D5">
              <w:rPr>
                <w:szCs w:val="22"/>
              </w:rPr>
              <w:t>Ножничная</w:t>
            </w:r>
          </w:p>
        </w:tc>
        <w:tc>
          <w:tcPr>
            <w:tcW w:w="3261" w:type="dxa"/>
            <w:vAlign w:val="center"/>
          </w:tcPr>
          <w:p w14:paraId="7ABD665C" w14:textId="77777777" w:rsidR="006048D5" w:rsidRPr="006048D5" w:rsidRDefault="006048D5" w:rsidP="00BD2EA8">
            <w:pPr>
              <w:jc w:val="both"/>
              <w:rPr>
                <w:szCs w:val="22"/>
              </w:rPr>
            </w:pPr>
          </w:p>
        </w:tc>
      </w:tr>
      <w:tr w:rsidR="006048D5" w:rsidRPr="006048D5" w14:paraId="291FB744" w14:textId="77777777" w:rsidTr="006048D5">
        <w:tc>
          <w:tcPr>
            <w:tcW w:w="3848" w:type="dxa"/>
            <w:vAlign w:val="center"/>
          </w:tcPr>
          <w:p w14:paraId="3ABEA69D" w14:textId="77777777" w:rsidR="006048D5" w:rsidRPr="006048D5" w:rsidRDefault="006048D5" w:rsidP="00BD2EA8">
            <w:pPr>
              <w:jc w:val="both"/>
              <w:rPr>
                <w:szCs w:val="22"/>
              </w:rPr>
            </w:pPr>
            <w:r w:rsidRPr="006048D5">
              <w:rPr>
                <w:szCs w:val="22"/>
                <w:shd w:val="clear" w:color="auto" w:fill="FFFFFF"/>
              </w:rPr>
              <w:t>Низкопрофильные клавиши</w:t>
            </w:r>
          </w:p>
        </w:tc>
        <w:tc>
          <w:tcPr>
            <w:tcW w:w="2835" w:type="dxa"/>
            <w:vAlign w:val="center"/>
          </w:tcPr>
          <w:p w14:paraId="3F0AAD27" w14:textId="77777777" w:rsidR="006048D5" w:rsidRPr="006048D5" w:rsidRDefault="006048D5" w:rsidP="00BD2EA8">
            <w:pPr>
              <w:jc w:val="both"/>
              <w:rPr>
                <w:szCs w:val="22"/>
              </w:rPr>
            </w:pPr>
            <w:r w:rsidRPr="006048D5">
              <w:rPr>
                <w:szCs w:val="22"/>
                <w:shd w:val="clear" w:color="auto" w:fill="FFFFFF"/>
              </w:rPr>
              <w:t xml:space="preserve">Да </w:t>
            </w:r>
          </w:p>
        </w:tc>
        <w:tc>
          <w:tcPr>
            <w:tcW w:w="3261" w:type="dxa"/>
            <w:vAlign w:val="center"/>
          </w:tcPr>
          <w:p w14:paraId="17A17C06" w14:textId="77777777" w:rsidR="006048D5" w:rsidRPr="006048D5" w:rsidRDefault="006048D5" w:rsidP="00BD2EA8">
            <w:pPr>
              <w:jc w:val="both"/>
              <w:rPr>
                <w:szCs w:val="22"/>
              </w:rPr>
            </w:pPr>
          </w:p>
        </w:tc>
      </w:tr>
      <w:tr w:rsidR="006048D5" w:rsidRPr="006048D5" w14:paraId="4D76D891" w14:textId="77777777" w:rsidTr="006048D5">
        <w:tc>
          <w:tcPr>
            <w:tcW w:w="3848" w:type="dxa"/>
            <w:vAlign w:val="center"/>
          </w:tcPr>
          <w:p w14:paraId="40C67150" w14:textId="77777777" w:rsidR="006048D5" w:rsidRPr="006048D5" w:rsidRDefault="006048D5" w:rsidP="00BD2EA8">
            <w:pPr>
              <w:jc w:val="both"/>
              <w:rPr>
                <w:szCs w:val="22"/>
              </w:rPr>
            </w:pPr>
            <w:r w:rsidRPr="006048D5">
              <w:rPr>
                <w:szCs w:val="22"/>
                <w:shd w:val="clear" w:color="auto" w:fill="FFFFFF"/>
              </w:rPr>
              <w:t>Общее количество клавиш</w:t>
            </w:r>
          </w:p>
        </w:tc>
        <w:tc>
          <w:tcPr>
            <w:tcW w:w="2835" w:type="dxa"/>
            <w:vAlign w:val="center"/>
          </w:tcPr>
          <w:p w14:paraId="17F5DA17" w14:textId="77777777" w:rsidR="006048D5" w:rsidRPr="006048D5" w:rsidRDefault="006048D5" w:rsidP="00BD2EA8">
            <w:pPr>
              <w:jc w:val="both"/>
              <w:rPr>
                <w:szCs w:val="22"/>
              </w:rPr>
            </w:pPr>
            <w:r w:rsidRPr="006048D5">
              <w:rPr>
                <w:szCs w:val="22"/>
                <w:shd w:val="clear" w:color="auto" w:fill="FFFFFF"/>
              </w:rPr>
              <w:t>79</w:t>
            </w:r>
          </w:p>
        </w:tc>
        <w:tc>
          <w:tcPr>
            <w:tcW w:w="3261" w:type="dxa"/>
            <w:vAlign w:val="center"/>
          </w:tcPr>
          <w:p w14:paraId="4DBC5788" w14:textId="77777777" w:rsidR="006048D5" w:rsidRPr="006048D5" w:rsidRDefault="006048D5" w:rsidP="00BD2EA8">
            <w:pPr>
              <w:jc w:val="both"/>
              <w:rPr>
                <w:szCs w:val="22"/>
              </w:rPr>
            </w:pPr>
          </w:p>
        </w:tc>
      </w:tr>
      <w:tr w:rsidR="006048D5" w:rsidRPr="006048D5" w14:paraId="4B66A592" w14:textId="77777777" w:rsidTr="006048D5">
        <w:tc>
          <w:tcPr>
            <w:tcW w:w="3848" w:type="dxa"/>
            <w:vAlign w:val="center"/>
          </w:tcPr>
          <w:p w14:paraId="635F1C8C" w14:textId="77777777" w:rsidR="006048D5" w:rsidRPr="006048D5" w:rsidRDefault="006048D5" w:rsidP="00BD2EA8">
            <w:pPr>
              <w:jc w:val="both"/>
              <w:rPr>
                <w:szCs w:val="22"/>
              </w:rPr>
            </w:pPr>
            <w:r w:rsidRPr="006048D5">
              <w:rPr>
                <w:szCs w:val="22"/>
                <w:shd w:val="clear" w:color="auto" w:fill="FFFFFF"/>
              </w:rPr>
              <w:t>Раскладка клавиатуры</w:t>
            </w:r>
          </w:p>
        </w:tc>
        <w:tc>
          <w:tcPr>
            <w:tcW w:w="2835" w:type="dxa"/>
            <w:vAlign w:val="center"/>
          </w:tcPr>
          <w:p w14:paraId="52D719F3" w14:textId="77777777" w:rsidR="006048D5" w:rsidRPr="006048D5" w:rsidRDefault="006048D5" w:rsidP="00BD2EA8">
            <w:pPr>
              <w:jc w:val="both"/>
              <w:rPr>
                <w:szCs w:val="22"/>
              </w:rPr>
            </w:pPr>
            <w:r w:rsidRPr="006048D5">
              <w:rPr>
                <w:szCs w:val="22"/>
              </w:rPr>
              <w:t>ANSI</w:t>
            </w:r>
          </w:p>
        </w:tc>
        <w:tc>
          <w:tcPr>
            <w:tcW w:w="3261" w:type="dxa"/>
            <w:vAlign w:val="center"/>
          </w:tcPr>
          <w:p w14:paraId="210B591E" w14:textId="77777777" w:rsidR="006048D5" w:rsidRPr="006048D5" w:rsidRDefault="006048D5" w:rsidP="00BD2EA8">
            <w:pPr>
              <w:jc w:val="both"/>
              <w:rPr>
                <w:szCs w:val="22"/>
              </w:rPr>
            </w:pPr>
          </w:p>
        </w:tc>
      </w:tr>
      <w:tr w:rsidR="006048D5" w:rsidRPr="006048D5" w14:paraId="7AB37DC6" w14:textId="77777777" w:rsidTr="006048D5">
        <w:tc>
          <w:tcPr>
            <w:tcW w:w="3848" w:type="dxa"/>
            <w:vAlign w:val="center"/>
          </w:tcPr>
          <w:p w14:paraId="3BEAAB6E" w14:textId="77777777" w:rsidR="006048D5" w:rsidRPr="006048D5" w:rsidRDefault="006048D5" w:rsidP="00BD2EA8">
            <w:pPr>
              <w:jc w:val="both"/>
              <w:rPr>
                <w:szCs w:val="22"/>
              </w:rPr>
            </w:pPr>
            <w:r w:rsidRPr="006048D5">
              <w:rPr>
                <w:szCs w:val="22"/>
                <w:shd w:val="clear" w:color="auto" w:fill="FFFFFF"/>
              </w:rPr>
              <w:t>Цифровой блок</w:t>
            </w:r>
          </w:p>
        </w:tc>
        <w:tc>
          <w:tcPr>
            <w:tcW w:w="2835" w:type="dxa"/>
            <w:vAlign w:val="center"/>
          </w:tcPr>
          <w:p w14:paraId="34BF6930" w14:textId="77777777" w:rsidR="006048D5" w:rsidRPr="006048D5" w:rsidRDefault="006048D5" w:rsidP="00BD2EA8">
            <w:pPr>
              <w:jc w:val="both"/>
              <w:rPr>
                <w:szCs w:val="22"/>
              </w:rPr>
            </w:pPr>
            <w:r w:rsidRPr="006048D5">
              <w:rPr>
                <w:szCs w:val="22"/>
                <w:shd w:val="clear" w:color="auto" w:fill="FFFFFF"/>
              </w:rPr>
              <w:t>Нет</w:t>
            </w:r>
          </w:p>
        </w:tc>
        <w:tc>
          <w:tcPr>
            <w:tcW w:w="3261" w:type="dxa"/>
            <w:vAlign w:val="center"/>
          </w:tcPr>
          <w:p w14:paraId="2E332231" w14:textId="77777777" w:rsidR="006048D5" w:rsidRPr="006048D5" w:rsidRDefault="006048D5" w:rsidP="00BD2EA8">
            <w:pPr>
              <w:jc w:val="both"/>
              <w:rPr>
                <w:szCs w:val="22"/>
              </w:rPr>
            </w:pPr>
          </w:p>
        </w:tc>
      </w:tr>
      <w:tr w:rsidR="006048D5" w:rsidRPr="006048D5" w14:paraId="54A31237" w14:textId="77777777" w:rsidTr="006048D5">
        <w:tc>
          <w:tcPr>
            <w:tcW w:w="3848" w:type="dxa"/>
            <w:vAlign w:val="center"/>
          </w:tcPr>
          <w:p w14:paraId="52ED1C2D" w14:textId="77777777" w:rsidR="006048D5" w:rsidRPr="006048D5" w:rsidRDefault="006048D5" w:rsidP="00BD2EA8">
            <w:pPr>
              <w:jc w:val="both"/>
              <w:rPr>
                <w:szCs w:val="22"/>
              </w:rPr>
            </w:pPr>
            <w:r w:rsidRPr="006048D5">
              <w:rPr>
                <w:szCs w:val="22"/>
                <w:shd w:val="clear" w:color="auto" w:fill="FFFFFF"/>
              </w:rPr>
              <w:t>Тип питания</w:t>
            </w:r>
          </w:p>
        </w:tc>
        <w:tc>
          <w:tcPr>
            <w:tcW w:w="2835" w:type="dxa"/>
            <w:vAlign w:val="center"/>
          </w:tcPr>
          <w:p w14:paraId="6D5EBEF0" w14:textId="77777777" w:rsidR="006048D5" w:rsidRPr="006048D5" w:rsidRDefault="006048D5" w:rsidP="00BD2EA8">
            <w:pPr>
              <w:jc w:val="both"/>
              <w:rPr>
                <w:szCs w:val="22"/>
              </w:rPr>
            </w:pPr>
            <w:r w:rsidRPr="006048D5">
              <w:rPr>
                <w:szCs w:val="22"/>
                <w:shd w:val="clear" w:color="auto" w:fill="FFFFFF"/>
              </w:rPr>
              <w:t>Аккумулятор</w:t>
            </w:r>
          </w:p>
        </w:tc>
        <w:tc>
          <w:tcPr>
            <w:tcW w:w="3261" w:type="dxa"/>
            <w:vAlign w:val="center"/>
          </w:tcPr>
          <w:p w14:paraId="66D00029" w14:textId="77777777" w:rsidR="006048D5" w:rsidRPr="006048D5" w:rsidRDefault="006048D5" w:rsidP="00BD2EA8">
            <w:pPr>
              <w:jc w:val="both"/>
              <w:rPr>
                <w:szCs w:val="22"/>
              </w:rPr>
            </w:pPr>
          </w:p>
        </w:tc>
      </w:tr>
      <w:tr w:rsidR="006048D5" w:rsidRPr="006048D5" w14:paraId="5EBEA61F" w14:textId="77777777" w:rsidTr="006048D5">
        <w:tc>
          <w:tcPr>
            <w:tcW w:w="3848" w:type="dxa"/>
            <w:vAlign w:val="center"/>
          </w:tcPr>
          <w:p w14:paraId="0EFEA259" w14:textId="77777777" w:rsidR="006048D5" w:rsidRPr="006048D5" w:rsidRDefault="006048D5" w:rsidP="00BD2EA8">
            <w:pPr>
              <w:jc w:val="both"/>
              <w:rPr>
                <w:szCs w:val="22"/>
              </w:rPr>
            </w:pPr>
            <w:r w:rsidRPr="006048D5">
              <w:rPr>
                <w:szCs w:val="22"/>
                <w:shd w:val="clear" w:color="auto" w:fill="FFFFFF"/>
              </w:rPr>
              <w:t>Комплектация</w:t>
            </w:r>
          </w:p>
        </w:tc>
        <w:tc>
          <w:tcPr>
            <w:tcW w:w="2835" w:type="dxa"/>
            <w:vAlign w:val="center"/>
          </w:tcPr>
          <w:p w14:paraId="59A6E60E" w14:textId="77777777" w:rsidR="006048D5" w:rsidRPr="006048D5" w:rsidRDefault="006048D5" w:rsidP="00BD2EA8">
            <w:pPr>
              <w:jc w:val="both"/>
              <w:rPr>
                <w:b/>
                <w:bCs/>
                <w:szCs w:val="22"/>
              </w:rPr>
            </w:pPr>
            <w:r w:rsidRPr="006048D5">
              <w:rPr>
                <w:szCs w:val="22"/>
                <w:shd w:val="clear" w:color="auto" w:fill="FFFFFF"/>
              </w:rPr>
              <w:t>Кабель USB Type-C</w:t>
            </w:r>
          </w:p>
        </w:tc>
        <w:tc>
          <w:tcPr>
            <w:tcW w:w="3261" w:type="dxa"/>
            <w:vAlign w:val="center"/>
          </w:tcPr>
          <w:p w14:paraId="72D489FD" w14:textId="77777777" w:rsidR="006048D5" w:rsidRPr="006048D5" w:rsidRDefault="006048D5" w:rsidP="00BD2EA8">
            <w:pPr>
              <w:jc w:val="both"/>
              <w:rPr>
                <w:szCs w:val="22"/>
              </w:rPr>
            </w:pPr>
          </w:p>
        </w:tc>
      </w:tr>
      <w:tr w:rsidR="006048D5" w:rsidRPr="006048D5" w14:paraId="447D4C4C" w14:textId="77777777" w:rsidTr="006048D5">
        <w:tc>
          <w:tcPr>
            <w:tcW w:w="3848" w:type="dxa"/>
            <w:vAlign w:val="center"/>
          </w:tcPr>
          <w:p w14:paraId="52F7CCCD" w14:textId="77777777" w:rsidR="006048D5" w:rsidRPr="006048D5" w:rsidRDefault="006048D5" w:rsidP="00BD2EA8">
            <w:pPr>
              <w:jc w:val="both"/>
              <w:rPr>
                <w:szCs w:val="22"/>
              </w:rPr>
            </w:pPr>
            <w:r w:rsidRPr="006048D5">
              <w:rPr>
                <w:szCs w:val="22"/>
                <w:shd w:val="clear" w:color="auto" w:fill="FFFFFF"/>
              </w:rPr>
              <w:t>Ширина</w:t>
            </w:r>
          </w:p>
        </w:tc>
        <w:tc>
          <w:tcPr>
            <w:tcW w:w="2835" w:type="dxa"/>
            <w:vAlign w:val="center"/>
          </w:tcPr>
          <w:p w14:paraId="0778B0A3" w14:textId="77777777" w:rsidR="006048D5" w:rsidRPr="006048D5" w:rsidRDefault="006048D5" w:rsidP="00BD2EA8">
            <w:pPr>
              <w:jc w:val="both"/>
              <w:rPr>
                <w:szCs w:val="22"/>
              </w:rPr>
            </w:pPr>
            <w:r w:rsidRPr="006048D5">
              <w:rPr>
                <w:szCs w:val="22"/>
                <w:shd w:val="clear" w:color="auto" w:fill="FFFFFF"/>
              </w:rPr>
              <w:t>280 </w:t>
            </w:r>
          </w:p>
        </w:tc>
        <w:tc>
          <w:tcPr>
            <w:tcW w:w="3261" w:type="dxa"/>
            <w:vAlign w:val="center"/>
          </w:tcPr>
          <w:p w14:paraId="3C1D20BA" w14:textId="77777777" w:rsidR="006048D5" w:rsidRPr="006048D5" w:rsidRDefault="006048D5" w:rsidP="00BD2EA8">
            <w:pPr>
              <w:jc w:val="both"/>
              <w:rPr>
                <w:szCs w:val="22"/>
              </w:rPr>
            </w:pPr>
            <w:r w:rsidRPr="006048D5">
              <w:rPr>
                <w:szCs w:val="22"/>
                <w:shd w:val="clear" w:color="auto" w:fill="FFFFFF"/>
              </w:rPr>
              <w:t>Мм</w:t>
            </w:r>
          </w:p>
        </w:tc>
      </w:tr>
      <w:tr w:rsidR="006048D5" w:rsidRPr="006048D5" w14:paraId="2B5052D9" w14:textId="77777777" w:rsidTr="006048D5">
        <w:tc>
          <w:tcPr>
            <w:tcW w:w="3848" w:type="dxa"/>
            <w:vAlign w:val="center"/>
          </w:tcPr>
          <w:p w14:paraId="15E4D974" w14:textId="77777777" w:rsidR="006048D5" w:rsidRPr="006048D5" w:rsidRDefault="006048D5" w:rsidP="00BD2EA8">
            <w:pPr>
              <w:jc w:val="both"/>
              <w:rPr>
                <w:szCs w:val="22"/>
              </w:rPr>
            </w:pPr>
            <w:r w:rsidRPr="006048D5">
              <w:rPr>
                <w:szCs w:val="22"/>
                <w:shd w:val="clear" w:color="auto" w:fill="FFFFFF"/>
              </w:rPr>
              <w:t>Глубина</w:t>
            </w:r>
          </w:p>
        </w:tc>
        <w:tc>
          <w:tcPr>
            <w:tcW w:w="2835" w:type="dxa"/>
            <w:vAlign w:val="center"/>
          </w:tcPr>
          <w:p w14:paraId="0776E274" w14:textId="77777777" w:rsidR="006048D5" w:rsidRPr="006048D5" w:rsidRDefault="006048D5" w:rsidP="00BD2EA8">
            <w:pPr>
              <w:jc w:val="both"/>
              <w:rPr>
                <w:szCs w:val="22"/>
                <w:lang w:val="en-US"/>
              </w:rPr>
            </w:pPr>
            <w:r w:rsidRPr="006048D5">
              <w:rPr>
                <w:szCs w:val="22"/>
                <w:shd w:val="clear" w:color="auto" w:fill="FFFFFF"/>
              </w:rPr>
              <w:t>115</w:t>
            </w:r>
          </w:p>
        </w:tc>
        <w:tc>
          <w:tcPr>
            <w:tcW w:w="3261" w:type="dxa"/>
            <w:vAlign w:val="center"/>
          </w:tcPr>
          <w:p w14:paraId="76DA2F2A" w14:textId="77777777" w:rsidR="006048D5" w:rsidRPr="006048D5" w:rsidRDefault="006048D5" w:rsidP="00BD2EA8">
            <w:pPr>
              <w:jc w:val="both"/>
              <w:rPr>
                <w:szCs w:val="22"/>
              </w:rPr>
            </w:pPr>
            <w:r w:rsidRPr="006048D5">
              <w:rPr>
                <w:szCs w:val="22"/>
              </w:rPr>
              <w:t xml:space="preserve">Мм </w:t>
            </w:r>
          </w:p>
        </w:tc>
      </w:tr>
      <w:tr w:rsidR="006048D5" w:rsidRPr="006048D5" w14:paraId="695080D6" w14:textId="77777777" w:rsidTr="006048D5">
        <w:tc>
          <w:tcPr>
            <w:tcW w:w="3848" w:type="dxa"/>
            <w:vAlign w:val="center"/>
          </w:tcPr>
          <w:p w14:paraId="43871A96" w14:textId="77777777" w:rsidR="006048D5" w:rsidRPr="006048D5" w:rsidRDefault="006048D5" w:rsidP="00BD2EA8">
            <w:pPr>
              <w:jc w:val="both"/>
              <w:rPr>
                <w:szCs w:val="22"/>
              </w:rPr>
            </w:pPr>
            <w:r w:rsidRPr="006048D5">
              <w:rPr>
                <w:szCs w:val="22"/>
                <w:shd w:val="clear" w:color="auto" w:fill="FFFFFF"/>
              </w:rPr>
              <w:t>Высота</w:t>
            </w:r>
          </w:p>
        </w:tc>
        <w:tc>
          <w:tcPr>
            <w:tcW w:w="2835" w:type="dxa"/>
            <w:vAlign w:val="center"/>
          </w:tcPr>
          <w:p w14:paraId="3113B879" w14:textId="77777777" w:rsidR="006048D5" w:rsidRPr="006048D5" w:rsidRDefault="006048D5" w:rsidP="00BD2EA8">
            <w:pPr>
              <w:jc w:val="both"/>
              <w:rPr>
                <w:szCs w:val="22"/>
              </w:rPr>
            </w:pPr>
            <w:r w:rsidRPr="006048D5">
              <w:rPr>
                <w:szCs w:val="22"/>
                <w:shd w:val="clear" w:color="auto" w:fill="FFFFFF"/>
              </w:rPr>
              <w:t>11</w:t>
            </w:r>
          </w:p>
        </w:tc>
        <w:tc>
          <w:tcPr>
            <w:tcW w:w="3261" w:type="dxa"/>
            <w:vAlign w:val="center"/>
          </w:tcPr>
          <w:p w14:paraId="5C98B47A" w14:textId="77777777" w:rsidR="006048D5" w:rsidRPr="006048D5" w:rsidRDefault="006048D5" w:rsidP="00BD2EA8">
            <w:pPr>
              <w:jc w:val="both"/>
              <w:rPr>
                <w:szCs w:val="22"/>
              </w:rPr>
            </w:pPr>
            <w:r w:rsidRPr="006048D5">
              <w:rPr>
                <w:szCs w:val="22"/>
              </w:rPr>
              <w:t>Мм</w:t>
            </w:r>
          </w:p>
        </w:tc>
      </w:tr>
      <w:tr w:rsidR="006048D5" w:rsidRPr="006048D5" w14:paraId="5C1099F8" w14:textId="77777777" w:rsidTr="006048D5">
        <w:tc>
          <w:tcPr>
            <w:tcW w:w="3848" w:type="dxa"/>
            <w:vAlign w:val="center"/>
          </w:tcPr>
          <w:p w14:paraId="506B8DBF" w14:textId="77777777" w:rsidR="006048D5" w:rsidRPr="006048D5" w:rsidRDefault="006048D5" w:rsidP="00BD2EA8">
            <w:pPr>
              <w:jc w:val="both"/>
              <w:rPr>
                <w:szCs w:val="22"/>
              </w:rPr>
            </w:pPr>
            <w:r w:rsidRPr="006048D5">
              <w:rPr>
                <w:szCs w:val="22"/>
                <w:shd w:val="clear" w:color="auto" w:fill="FFFFFF"/>
              </w:rPr>
              <w:t>Язык раскладки</w:t>
            </w:r>
          </w:p>
        </w:tc>
        <w:tc>
          <w:tcPr>
            <w:tcW w:w="2835" w:type="dxa"/>
            <w:vAlign w:val="center"/>
          </w:tcPr>
          <w:p w14:paraId="4929C9D4" w14:textId="77777777" w:rsidR="006048D5" w:rsidRPr="006048D5" w:rsidRDefault="006048D5" w:rsidP="00BD2EA8">
            <w:pPr>
              <w:jc w:val="both"/>
              <w:rPr>
                <w:szCs w:val="22"/>
                <w:shd w:val="clear" w:color="auto" w:fill="FFFFFF"/>
              </w:rPr>
            </w:pPr>
            <w:r w:rsidRPr="006048D5">
              <w:rPr>
                <w:szCs w:val="22"/>
              </w:rPr>
              <w:t>Матовое</w:t>
            </w:r>
          </w:p>
        </w:tc>
        <w:tc>
          <w:tcPr>
            <w:tcW w:w="3261" w:type="dxa"/>
            <w:vAlign w:val="center"/>
          </w:tcPr>
          <w:p w14:paraId="6330A401" w14:textId="77777777" w:rsidR="006048D5" w:rsidRPr="006048D5" w:rsidRDefault="006048D5" w:rsidP="00BD2EA8">
            <w:pPr>
              <w:jc w:val="both"/>
              <w:rPr>
                <w:szCs w:val="22"/>
                <w:shd w:val="clear" w:color="auto" w:fill="FFFFFF"/>
                <w:lang w:val="en-US"/>
              </w:rPr>
            </w:pPr>
          </w:p>
        </w:tc>
      </w:tr>
      <w:tr w:rsidR="006048D5" w:rsidRPr="006048D5" w14:paraId="745F0090" w14:textId="77777777" w:rsidTr="006048D5">
        <w:tc>
          <w:tcPr>
            <w:tcW w:w="3848" w:type="dxa"/>
            <w:vAlign w:val="center"/>
          </w:tcPr>
          <w:p w14:paraId="03EFB69C" w14:textId="77777777" w:rsidR="006048D5" w:rsidRPr="006048D5" w:rsidRDefault="006048D5" w:rsidP="00BD2EA8">
            <w:pPr>
              <w:jc w:val="both"/>
              <w:rPr>
                <w:b/>
                <w:bCs/>
                <w:szCs w:val="22"/>
              </w:rPr>
            </w:pPr>
            <w:r w:rsidRPr="006048D5">
              <w:rPr>
                <w:szCs w:val="22"/>
                <w:shd w:val="clear" w:color="auto" w:fill="FFFFFF"/>
              </w:rPr>
              <w:t>Расположение символов</w:t>
            </w:r>
          </w:p>
        </w:tc>
        <w:tc>
          <w:tcPr>
            <w:tcW w:w="2835" w:type="dxa"/>
            <w:vAlign w:val="center"/>
          </w:tcPr>
          <w:p w14:paraId="1E3D2749" w14:textId="77777777" w:rsidR="006048D5" w:rsidRPr="006048D5" w:rsidRDefault="006048D5" w:rsidP="00BD2EA8">
            <w:pPr>
              <w:jc w:val="both"/>
              <w:rPr>
                <w:szCs w:val="22"/>
              </w:rPr>
            </w:pPr>
            <w:r w:rsidRPr="006048D5">
              <w:rPr>
                <w:szCs w:val="22"/>
                <w:shd w:val="clear" w:color="auto" w:fill="FFFFFF"/>
              </w:rPr>
              <w:t>Лицевая сторона</w:t>
            </w:r>
          </w:p>
        </w:tc>
        <w:tc>
          <w:tcPr>
            <w:tcW w:w="3261" w:type="dxa"/>
            <w:vAlign w:val="center"/>
          </w:tcPr>
          <w:p w14:paraId="2B18E03B" w14:textId="77777777" w:rsidR="006048D5" w:rsidRPr="006048D5" w:rsidRDefault="006048D5" w:rsidP="00BD2EA8">
            <w:pPr>
              <w:jc w:val="both"/>
              <w:rPr>
                <w:szCs w:val="22"/>
              </w:rPr>
            </w:pPr>
          </w:p>
        </w:tc>
      </w:tr>
      <w:tr w:rsidR="006048D5" w:rsidRPr="006048D5" w14:paraId="65D24152" w14:textId="77777777" w:rsidTr="006048D5">
        <w:tc>
          <w:tcPr>
            <w:tcW w:w="3848" w:type="dxa"/>
            <w:vAlign w:val="center"/>
          </w:tcPr>
          <w:p w14:paraId="7BA578F0" w14:textId="77777777" w:rsidR="006048D5" w:rsidRPr="006048D5" w:rsidRDefault="006048D5" w:rsidP="00BD2EA8">
            <w:pPr>
              <w:jc w:val="both"/>
              <w:rPr>
                <w:szCs w:val="22"/>
              </w:rPr>
            </w:pPr>
            <w:r w:rsidRPr="006048D5">
              <w:rPr>
                <w:szCs w:val="22"/>
                <w:shd w:val="clear" w:color="auto" w:fill="FFFFFF"/>
              </w:rPr>
              <w:t>Конструктивные особенности</w:t>
            </w:r>
          </w:p>
        </w:tc>
        <w:tc>
          <w:tcPr>
            <w:tcW w:w="2835" w:type="dxa"/>
            <w:vAlign w:val="center"/>
          </w:tcPr>
          <w:p w14:paraId="161D8D4B" w14:textId="77777777" w:rsidR="006048D5" w:rsidRPr="006048D5" w:rsidRDefault="006048D5" w:rsidP="00BD2EA8">
            <w:pPr>
              <w:jc w:val="both"/>
              <w:rPr>
                <w:szCs w:val="22"/>
              </w:rPr>
            </w:pPr>
            <w:r w:rsidRPr="006048D5">
              <w:rPr>
                <w:szCs w:val="22"/>
              </w:rPr>
              <w:t>Островная</w:t>
            </w:r>
          </w:p>
        </w:tc>
        <w:tc>
          <w:tcPr>
            <w:tcW w:w="3261" w:type="dxa"/>
            <w:vAlign w:val="center"/>
          </w:tcPr>
          <w:p w14:paraId="06C244B3" w14:textId="77777777" w:rsidR="006048D5" w:rsidRPr="006048D5" w:rsidRDefault="006048D5" w:rsidP="00BD2EA8">
            <w:pPr>
              <w:jc w:val="both"/>
              <w:rPr>
                <w:szCs w:val="22"/>
              </w:rPr>
            </w:pPr>
          </w:p>
        </w:tc>
      </w:tr>
      <w:tr w:rsidR="006048D5" w:rsidRPr="006048D5" w14:paraId="5A4C8797" w14:textId="77777777" w:rsidTr="006048D5">
        <w:tc>
          <w:tcPr>
            <w:tcW w:w="3848" w:type="dxa"/>
            <w:vAlign w:val="center"/>
          </w:tcPr>
          <w:p w14:paraId="4E20CCC4" w14:textId="77777777" w:rsidR="006048D5" w:rsidRPr="006048D5" w:rsidRDefault="006048D5" w:rsidP="00BD2EA8">
            <w:pPr>
              <w:jc w:val="both"/>
              <w:rPr>
                <w:szCs w:val="22"/>
              </w:rPr>
            </w:pPr>
            <w:r w:rsidRPr="006048D5">
              <w:rPr>
                <w:szCs w:val="22"/>
                <w:shd w:val="clear" w:color="auto" w:fill="FFFFFF"/>
              </w:rPr>
              <w:t>Основной цвет</w:t>
            </w:r>
          </w:p>
        </w:tc>
        <w:tc>
          <w:tcPr>
            <w:tcW w:w="2835" w:type="dxa"/>
            <w:vAlign w:val="center"/>
          </w:tcPr>
          <w:p w14:paraId="5B5C5D35" w14:textId="77777777" w:rsidR="006048D5" w:rsidRPr="006048D5" w:rsidRDefault="006048D5" w:rsidP="00BD2EA8">
            <w:pPr>
              <w:jc w:val="both"/>
              <w:rPr>
                <w:szCs w:val="22"/>
              </w:rPr>
            </w:pPr>
            <w:r w:rsidRPr="006048D5">
              <w:rPr>
                <w:szCs w:val="22"/>
                <w:shd w:val="clear" w:color="auto" w:fill="FFFFFF"/>
              </w:rPr>
              <w:t>Белый</w:t>
            </w:r>
          </w:p>
        </w:tc>
        <w:tc>
          <w:tcPr>
            <w:tcW w:w="3261" w:type="dxa"/>
            <w:vAlign w:val="center"/>
          </w:tcPr>
          <w:p w14:paraId="0170AA93" w14:textId="77777777" w:rsidR="006048D5" w:rsidRPr="006048D5" w:rsidRDefault="006048D5" w:rsidP="00BD2EA8">
            <w:pPr>
              <w:jc w:val="both"/>
              <w:rPr>
                <w:szCs w:val="22"/>
              </w:rPr>
            </w:pPr>
          </w:p>
        </w:tc>
      </w:tr>
    </w:tbl>
    <w:p w14:paraId="44FAA2EB" w14:textId="77777777" w:rsidR="006048D5" w:rsidRPr="006048D5" w:rsidRDefault="006048D5" w:rsidP="00BD2EA8">
      <w:pPr>
        <w:autoSpaceDE w:val="0"/>
        <w:ind w:left="720"/>
        <w:jc w:val="both"/>
        <w:rPr>
          <w:b/>
          <w:kern w:val="1"/>
          <w:szCs w:val="22"/>
        </w:rPr>
      </w:pPr>
    </w:p>
    <w:p w14:paraId="5E48E85C" w14:textId="34AD3BC7" w:rsidR="006048D5" w:rsidRPr="006048D5" w:rsidRDefault="006048D5" w:rsidP="00BD2EA8">
      <w:pPr>
        <w:pStyle w:val="aff6"/>
        <w:numPr>
          <w:ilvl w:val="0"/>
          <w:numId w:val="2"/>
        </w:numPr>
        <w:autoSpaceDE w:val="0"/>
        <w:jc w:val="both"/>
        <w:rPr>
          <w:b/>
          <w:kern w:val="1"/>
          <w:sz w:val="24"/>
          <w:szCs w:val="24"/>
        </w:rPr>
      </w:pPr>
      <w:r w:rsidRPr="006048D5">
        <w:rPr>
          <w:b/>
          <w:kern w:val="1"/>
          <w:szCs w:val="22"/>
        </w:rPr>
        <w:br w:type="page"/>
      </w:r>
      <w:r w:rsidRPr="006048D5">
        <w:rPr>
          <w:b/>
          <w:kern w:val="1"/>
          <w:szCs w:val="22"/>
        </w:rPr>
        <w:lastRenderedPageBreak/>
        <w:t xml:space="preserve"> </w:t>
      </w:r>
      <w:r w:rsidRPr="006048D5">
        <w:rPr>
          <w:b/>
          <w:kern w:val="1"/>
          <w:sz w:val="24"/>
          <w:szCs w:val="24"/>
        </w:rPr>
        <w:t>Компьютерная мышь</w:t>
      </w:r>
    </w:p>
    <w:p w14:paraId="2E070D34" w14:textId="77777777" w:rsidR="006048D5" w:rsidRPr="006048D5" w:rsidRDefault="006048D5" w:rsidP="00BD2EA8">
      <w:pPr>
        <w:autoSpaceDE w:val="0"/>
        <w:ind w:left="720"/>
        <w:jc w:val="both"/>
        <w:rPr>
          <w:b/>
          <w:kern w:val="1"/>
          <w:szCs w:val="22"/>
        </w:rPr>
      </w:pPr>
    </w:p>
    <w:tbl>
      <w:tblPr>
        <w:tblW w:w="9944"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56"/>
        <w:gridCol w:w="3316"/>
        <w:gridCol w:w="3172"/>
      </w:tblGrid>
      <w:tr w:rsidR="006048D5" w:rsidRPr="006048D5" w14:paraId="091F6F8E" w14:textId="77777777" w:rsidTr="006048D5">
        <w:tc>
          <w:tcPr>
            <w:tcW w:w="3565" w:type="dxa"/>
            <w:hideMark/>
          </w:tcPr>
          <w:p w14:paraId="5F92606D" w14:textId="77777777" w:rsidR="006048D5" w:rsidRPr="006048D5" w:rsidRDefault="006048D5" w:rsidP="00BD2EA8">
            <w:pPr>
              <w:jc w:val="both"/>
              <w:rPr>
                <w:b/>
                <w:bCs/>
                <w:szCs w:val="22"/>
              </w:rPr>
            </w:pPr>
            <w:r w:rsidRPr="006048D5">
              <w:rPr>
                <w:b/>
                <w:bCs/>
                <w:szCs w:val="22"/>
              </w:rPr>
              <w:t>Наименование характеристики</w:t>
            </w:r>
          </w:p>
        </w:tc>
        <w:tc>
          <w:tcPr>
            <w:tcW w:w="3118" w:type="dxa"/>
            <w:hideMark/>
          </w:tcPr>
          <w:p w14:paraId="0D8A1BF4" w14:textId="77777777" w:rsidR="006048D5" w:rsidRPr="006048D5" w:rsidRDefault="006048D5" w:rsidP="00BD2EA8">
            <w:pPr>
              <w:jc w:val="both"/>
              <w:rPr>
                <w:b/>
                <w:bCs/>
                <w:szCs w:val="22"/>
              </w:rPr>
            </w:pPr>
            <w:r w:rsidRPr="006048D5">
              <w:rPr>
                <w:b/>
                <w:bCs/>
                <w:szCs w:val="22"/>
              </w:rPr>
              <w:t>Значение характеристики</w:t>
            </w:r>
          </w:p>
        </w:tc>
        <w:tc>
          <w:tcPr>
            <w:tcW w:w="3261" w:type="dxa"/>
            <w:hideMark/>
          </w:tcPr>
          <w:p w14:paraId="065F17C4" w14:textId="77777777" w:rsidR="006048D5" w:rsidRPr="006048D5" w:rsidRDefault="006048D5" w:rsidP="00BD2EA8">
            <w:pPr>
              <w:jc w:val="both"/>
              <w:rPr>
                <w:b/>
                <w:bCs/>
                <w:szCs w:val="22"/>
              </w:rPr>
            </w:pPr>
            <w:r w:rsidRPr="006048D5">
              <w:rPr>
                <w:b/>
                <w:bCs/>
                <w:szCs w:val="22"/>
              </w:rPr>
              <w:t>Единица измерения характеристики</w:t>
            </w:r>
          </w:p>
        </w:tc>
      </w:tr>
      <w:tr w:rsidR="006048D5" w:rsidRPr="006048D5" w14:paraId="3A92E3FA" w14:textId="77777777" w:rsidTr="006048D5">
        <w:tc>
          <w:tcPr>
            <w:tcW w:w="3565" w:type="dxa"/>
            <w:vAlign w:val="center"/>
          </w:tcPr>
          <w:p w14:paraId="16075AA7" w14:textId="77777777" w:rsidR="006048D5" w:rsidRPr="006048D5" w:rsidRDefault="006048D5" w:rsidP="00BD2EA8">
            <w:pPr>
              <w:jc w:val="both"/>
              <w:rPr>
                <w:szCs w:val="22"/>
              </w:rPr>
            </w:pPr>
            <w:r w:rsidRPr="006048D5">
              <w:rPr>
                <w:szCs w:val="22"/>
                <w:shd w:val="clear" w:color="auto" w:fill="FFFFFF"/>
              </w:rPr>
              <w:t>Тип подключения</w:t>
            </w:r>
          </w:p>
        </w:tc>
        <w:tc>
          <w:tcPr>
            <w:tcW w:w="3118" w:type="dxa"/>
            <w:vAlign w:val="center"/>
          </w:tcPr>
          <w:p w14:paraId="332D77C2" w14:textId="77777777" w:rsidR="006048D5" w:rsidRPr="006048D5" w:rsidRDefault="006048D5" w:rsidP="00BD2EA8">
            <w:pPr>
              <w:jc w:val="both"/>
              <w:rPr>
                <w:szCs w:val="22"/>
                <w:shd w:val="clear" w:color="auto" w:fill="FFFFFF"/>
              </w:rPr>
            </w:pPr>
            <w:r w:rsidRPr="006048D5">
              <w:rPr>
                <w:szCs w:val="22"/>
                <w:shd w:val="clear" w:color="auto" w:fill="FFFFFF"/>
              </w:rPr>
              <w:t>Беспроводное</w:t>
            </w:r>
          </w:p>
        </w:tc>
        <w:tc>
          <w:tcPr>
            <w:tcW w:w="3261" w:type="dxa"/>
            <w:vAlign w:val="center"/>
          </w:tcPr>
          <w:p w14:paraId="72582511" w14:textId="77777777" w:rsidR="006048D5" w:rsidRPr="006048D5" w:rsidRDefault="006048D5" w:rsidP="00BD2EA8">
            <w:pPr>
              <w:jc w:val="both"/>
              <w:rPr>
                <w:szCs w:val="22"/>
              </w:rPr>
            </w:pPr>
          </w:p>
        </w:tc>
      </w:tr>
      <w:tr w:rsidR="006048D5" w:rsidRPr="006048D5" w14:paraId="43E9FFCD" w14:textId="77777777" w:rsidTr="006048D5">
        <w:tc>
          <w:tcPr>
            <w:tcW w:w="3565" w:type="dxa"/>
            <w:vAlign w:val="center"/>
          </w:tcPr>
          <w:p w14:paraId="3040CFC1" w14:textId="77777777" w:rsidR="006048D5" w:rsidRPr="006048D5" w:rsidRDefault="006048D5" w:rsidP="00BD2EA8">
            <w:pPr>
              <w:jc w:val="both"/>
              <w:rPr>
                <w:szCs w:val="22"/>
              </w:rPr>
            </w:pPr>
            <w:r w:rsidRPr="006048D5">
              <w:rPr>
                <w:szCs w:val="22"/>
                <w:shd w:val="clear" w:color="auto" w:fill="FFFFFF"/>
              </w:rPr>
              <w:t>Интерфейс подключения</w:t>
            </w:r>
          </w:p>
        </w:tc>
        <w:tc>
          <w:tcPr>
            <w:tcW w:w="3118" w:type="dxa"/>
            <w:vAlign w:val="center"/>
          </w:tcPr>
          <w:p w14:paraId="416EE219" w14:textId="77777777" w:rsidR="006048D5" w:rsidRPr="006048D5" w:rsidRDefault="006048D5" w:rsidP="00BD2EA8">
            <w:pPr>
              <w:jc w:val="both"/>
              <w:rPr>
                <w:szCs w:val="22"/>
              </w:rPr>
            </w:pPr>
            <w:r w:rsidRPr="006048D5">
              <w:rPr>
                <w:szCs w:val="22"/>
                <w:shd w:val="clear" w:color="auto" w:fill="FFFFFF"/>
              </w:rPr>
              <w:t>Bluetooth</w:t>
            </w:r>
          </w:p>
        </w:tc>
        <w:tc>
          <w:tcPr>
            <w:tcW w:w="3261" w:type="dxa"/>
            <w:vAlign w:val="center"/>
          </w:tcPr>
          <w:p w14:paraId="55E4C1C1" w14:textId="77777777" w:rsidR="006048D5" w:rsidRPr="006048D5" w:rsidRDefault="006048D5" w:rsidP="00BD2EA8">
            <w:pPr>
              <w:jc w:val="both"/>
              <w:rPr>
                <w:szCs w:val="22"/>
              </w:rPr>
            </w:pPr>
          </w:p>
        </w:tc>
      </w:tr>
      <w:tr w:rsidR="006048D5" w:rsidRPr="006048D5" w14:paraId="5CFABFF7" w14:textId="77777777" w:rsidTr="006048D5">
        <w:tc>
          <w:tcPr>
            <w:tcW w:w="3565" w:type="dxa"/>
            <w:vAlign w:val="center"/>
          </w:tcPr>
          <w:p w14:paraId="03072A87" w14:textId="77777777" w:rsidR="006048D5" w:rsidRPr="006048D5" w:rsidRDefault="006048D5" w:rsidP="00BD2EA8">
            <w:pPr>
              <w:jc w:val="both"/>
              <w:rPr>
                <w:b/>
                <w:bCs/>
                <w:szCs w:val="22"/>
              </w:rPr>
            </w:pPr>
            <w:r w:rsidRPr="006048D5">
              <w:rPr>
                <w:szCs w:val="22"/>
                <w:shd w:val="clear" w:color="auto" w:fill="FFFFFF"/>
              </w:rPr>
              <w:t>Тип сенсора</w:t>
            </w:r>
          </w:p>
        </w:tc>
        <w:tc>
          <w:tcPr>
            <w:tcW w:w="3118" w:type="dxa"/>
            <w:vAlign w:val="center"/>
          </w:tcPr>
          <w:p w14:paraId="44F7225B" w14:textId="77777777" w:rsidR="006048D5" w:rsidRPr="006048D5" w:rsidRDefault="006048D5" w:rsidP="00BD2EA8">
            <w:pPr>
              <w:jc w:val="both"/>
              <w:rPr>
                <w:szCs w:val="22"/>
              </w:rPr>
            </w:pPr>
            <w:r w:rsidRPr="006048D5">
              <w:rPr>
                <w:szCs w:val="22"/>
              </w:rPr>
              <w:t>Светодиодный</w:t>
            </w:r>
          </w:p>
        </w:tc>
        <w:tc>
          <w:tcPr>
            <w:tcW w:w="3261" w:type="dxa"/>
            <w:vAlign w:val="center"/>
          </w:tcPr>
          <w:p w14:paraId="57EDE86F" w14:textId="77777777" w:rsidR="006048D5" w:rsidRPr="006048D5" w:rsidRDefault="006048D5" w:rsidP="00BD2EA8">
            <w:pPr>
              <w:jc w:val="both"/>
              <w:rPr>
                <w:szCs w:val="22"/>
              </w:rPr>
            </w:pPr>
          </w:p>
        </w:tc>
      </w:tr>
      <w:tr w:rsidR="006048D5" w:rsidRPr="006048D5" w14:paraId="050C3E54" w14:textId="77777777" w:rsidTr="006048D5">
        <w:tc>
          <w:tcPr>
            <w:tcW w:w="3565" w:type="dxa"/>
            <w:vAlign w:val="center"/>
          </w:tcPr>
          <w:p w14:paraId="1AA3582D" w14:textId="77777777" w:rsidR="006048D5" w:rsidRPr="006048D5" w:rsidRDefault="006048D5" w:rsidP="00BD2EA8">
            <w:pPr>
              <w:jc w:val="both"/>
              <w:rPr>
                <w:szCs w:val="22"/>
              </w:rPr>
            </w:pPr>
            <w:r w:rsidRPr="006048D5">
              <w:rPr>
                <w:szCs w:val="22"/>
                <w:shd w:val="clear" w:color="auto" w:fill="FFFFFF"/>
              </w:rPr>
              <w:t>Проводное подключение</w:t>
            </w:r>
          </w:p>
        </w:tc>
        <w:tc>
          <w:tcPr>
            <w:tcW w:w="3118" w:type="dxa"/>
            <w:vAlign w:val="center"/>
          </w:tcPr>
          <w:p w14:paraId="077A69FA" w14:textId="77777777" w:rsidR="006048D5" w:rsidRPr="006048D5" w:rsidRDefault="006048D5" w:rsidP="00BD2EA8">
            <w:pPr>
              <w:jc w:val="both"/>
              <w:rPr>
                <w:szCs w:val="22"/>
              </w:rPr>
            </w:pPr>
            <w:r w:rsidRPr="006048D5">
              <w:rPr>
                <w:szCs w:val="22"/>
                <w:shd w:val="clear" w:color="auto" w:fill="FFFFFF"/>
              </w:rPr>
              <w:t>Нет</w:t>
            </w:r>
          </w:p>
        </w:tc>
        <w:tc>
          <w:tcPr>
            <w:tcW w:w="3261" w:type="dxa"/>
            <w:vAlign w:val="center"/>
          </w:tcPr>
          <w:p w14:paraId="7E405510" w14:textId="77777777" w:rsidR="006048D5" w:rsidRPr="006048D5" w:rsidRDefault="006048D5" w:rsidP="00BD2EA8">
            <w:pPr>
              <w:jc w:val="both"/>
              <w:rPr>
                <w:szCs w:val="22"/>
              </w:rPr>
            </w:pPr>
          </w:p>
        </w:tc>
      </w:tr>
      <w:tr w:rsidR="006048D5" w:rsidRPr="006048D5" w14:paraId="74D79E6F" w14:textId="77777777" w:rsidTr="006048D5">
        <w:tc>
          <w:tcPr>
            <w:tcW w:w="3565" w:type="dxa"/>
            <w:vAlign w:val="center"/>
          </w:tcPr>
          <w:p w14:paraId="41BFC534" w14:textId="77777777" w:rsidR="006048D5" w:rsidRPr="006048D5" w:rsidRDefault="006048D5" w:rsidP="00BD2EA8">
            <w:pPr>
              <w:jc w:val="both"/>
              <w:rPr>
                <w:szCs w:val="22"/>
              </w:rPr>
            </w:pPr>
            <w:r w:rsidRPr="006048D5">
              <w:rPr>
                <w:szCs w:val="22"/>
                <w:shd w:val="clear" w:color="auto" w:fill="FFFFFF"/>
              </w:rPr>
              <w:t>Общее количество кнопок </w:t>
            </w:r>
          </w:p>
        </w:tc>
        <w:tc>
          <w:tcPr>
            <w:tcW w:w="3118" w:type="dxa"/>
            <w:vAlign w:val="center"/>
          </w:tcPr>
          <w:p w14:paraId="74FD2791" w14:textId="77777777" w:rsidR="006048D5" w:rsidRPr="006048D5" w:rsidRDefault="006048D5" w:rsidP="00BD2EA8">
            <w:pPr>
              <w:jc w:val="both"/>
              <w:rPr>
                <w:szCs w:val="22"/>
              </w:rPr>
            </w:pPr>
            <w:r w:rsidRPr="006048D5">
              <w:rPr>
                <w:szCs w:val="22"/>
                <w:shd w:val="clear" w:color="auto" w:fill="FFFFFF"/>
              </w:rPr>
              <w:t>2</w:t>
            </w:r>
          </w:p>
        </w:tc>
        <w:tc>
          <w:tcPr>
            <w:tcW w:w="3261" w:type="dxa"/>
            <w:vAlign w:val="center"/>
          </w:tcPr>
          <w:p w14:paraId="2EE3D10D" w14:textId="77777777" w:rsidR="006048D5" w:rsidRPr="006048D5" w:rsidRDefault="006048D5" w:rsidP="00BD2EA8">
            <w:pPr>
              <w:jc w:val="both"/>
              <w:rPr>
                <w:szCs w:val="22"/>
              </w:rPr>
            </w:pPr>
          </w:p>
        </w:tc>
      </w:tr>
      <w:tr w:rsidR="006048D5" w:rsidRPr="006048D5" w14:paraId="6AAB31AE" w14:textId="77777777" w:rsidTr="006048D5">
        <w:tc>
          <w:tcPr>
            <w:tcW w:w="3565" w:type="dxa"/>
            <w:vAlign w:val="center"/>
          </w:tcPr>
          <w:p w14:paraId="0EE609CE" w14:textId="77777777" w:rsidR="006048D5" w:rsidRPr="006048D5" w:rsidRDefault="006048D5" w:rsidP="00BD2EA8">
            <w:pPr>
              <w:jc w:val="both"/>
              <w:rPr>
                <w:szCs w:val="22"/>
              </w:rPr>
            </w:pPr>
            <w:r w:rsidRPr="006048D5">
              <w:rPr>
                <w:szCs w:val="22"/>
                <w:shd w:val="clear" w:color="auto" w:fill="FFFFFF"/>
              </w:rPr>
              <w:t>Форма мыши</w:t>
            </w:r>
          </w:p>
        </w:tc>
        <w:tc>
          <w:tcPr>
            <w:tcW w:w="3118" w:type="dxa"/>
            <w:vAlign w:val="center"/>
          </w:tcPr>
          <w:p w14:paraId="2A12D285" w14:textId="77777777" w:rsidR="006048D5" w:rsidRPr="006048D5" w:rsidRDefault="006048D5" w:rsidP="00BD2EA8">
            <w:pPr>
              <w:jc w:val="both"/>
              <w:rPr>
                <w:szCs w:val="22"/>
              </w:rPr>
            </w:pPr>
            <w:r w:rsidRPr="006048D5">
              <w:rPr>
                <w:szCs w:val="22"/>
                <w:shd w:val="clear" w:color="auto" w:fill="FFFFFF"/>
              </w:rPr>
              <w:t>Симметричная</w:t>
            </w:r>
          </w:p>
        </w:tc>
        <w:tc>
          <w:tcPr>
            <w:tcW w:w="3261" w:type="dxa"/>
            <w:vAlign w:val="center"/>
          </w:tcPr>
          <w:p w14:paraId="2F22F203" w14:textId="77777777" w:rsidR="006048D5" w:rsidRPr="006048D5" w:rsidRDefault="006048D5" w:rsidP="00BD2EA8">
            <w:pPr>
              <w:jc w:val="both"/>
              <w:rPr>
                <w:szCs w:val="22"/>
              </w:rPr>
            </w:pPr>
          </w:p>
        </w:tc>
      </w:tr>
      <w:tr w:rsidR="006048D5" w:rsidRPr="006048D5" w14:paraId="6DFB0552" w14:textId="77777777" w:rsidTr="006048D5">
        <w:tc>
          <w:tcPr>
            <w:tcW w:w="3565" w:type="dxa"/>
            <w:vAlign w:val="center"/>
          </w:tcPr>
          <w:p w14:paraId="449DE330" w14:textId="77777777" w:rsidR="006048D5" w:rsidRPr="006048D5" w:rsidRDefault="006048D5" w:rsidP="00BD2EA8">
            <w:pPr>
              <w:jc w:val="both"/>
              <w:rPr>
                <w:szCs w:val="22"/>
              </w:rPr>
            </w:pPr>
            <w:r w:rsidRPr="006048D5">
              <w:rPr>
                <w:szCs w:val="22"/>
                <w:shd w:val="clear" w:color="auto" w:fill="FFFFFF"/>
              </w:rPr>
              <w:t>Хват</w:t>
            </w:r>
          </w:p>
        </w:tc>
        <w:tc>
          <w:tcPr>
            <w:tcW w:w="3118" w:type="dxa"/>
            <w:vAlign w:val="center"/>
          </w:tcPr>
          <w:p w14:paraId="78216F64" w14:textId="77777777" w:rsidR="006048D5" w:rsidRPr="006048D5" w:rsidRDefault="006048D5" w:rsidP="00BD2EA8">
            <w:pPr>
              <w:jc w:val="both"/>
              <w:rPr>
                <w:szCs w:val="22"/>
              </w:rPr>
            </w:pPr>
            <w:r w:rsidRPr="006048D5">
              <w:rPr>
                <w:szCs w:val="22"/>
                <w:shd w:val="clear" w:color="auto" w:fill="FFFFFF"/>
              </w:rPr>
              <w:t>Для левой руки, для правой руки</w:t>
            </w:r>
          </w:p>
        </w:tc>
        <w:tc>
          <w:tcPr>
            <w:tcW w:w="3261" w:type="dxa"/>
            <w:vAlign w:val="center"/>
          </w:tcPr>
          <w:p w14:paraId="35BB500E" w14:textId="77777777" w:rsidR="006048D5" w:rsidRPr="006048D5" w:rsidRDefault="006048D5" w:rsidP="00BD2EA8">
            <w:pPr>
              <w:jc w:val="both"/>
              <w:rPr>
                <w:szCs w:val="22"/>
              </w:rPr>
            </w:pPr>
          </w:p>
        </w:tc>
      </w:tr>
      <w:tr w:rsidR="006048D5" w:rsidRPr="00BD2EA8" w14:paraId="2536CCC7" w14:textId="77777777" w:rsidTr="006048D5">
        <w:tc>
          <w:tcPr>
            <w:tcW w:w="3565" w:type="dxa"/>
            <w:vAlign w:val="center"/>
          </w:tcPr>
          <w:p w14:paraId="52080BA1" w14:textId="77777777" w:rsidR="006048D5" w:rsidRPr="006048D5" w:rsidRDefault="006048D5" w:rsidP="00BD2EA8">
            <w:pPr>
              <w:jc w:val="both"/>
              <w:rPr>
                <w:szCs w:val="22"/>
              </w:rPr>
            </w:pPr>
            <w:r w:rsidRPr="006048D5">
              <w:rPr>
                <w:szCs w:val="22"/>
                <w:shd w:val="clear" w:color="auto" w:fill="FFFFFF"/>
              </w:rPr>
              <w:t>Комплектация</w:t>
            </w:r>
          </w:p>
        </w:tc>
        <w:tc>
          <w:tcPr>
            <w:tcW w:w="3118" w:type="dxa"/>
            <w:vAlign w:val="center"/>
          </w:tcPr>
          <w:p w14:paraId="19B30E9C" w14:textId="77777777" w:rsidR="006048D5" w:rsidRPr="006048D5" w:rsidRDefault="006048D5" w:rsidP="00BD2EA8">
            <w:pPr>
              <w:jc w:val="both"/>
              <w:rPr>
                <w:b/>
                <w:bCs/>
                <w:szCs w:val="22"/>
                <w:lang w:val="en-US"/>
              </w:rPr>
            </w:pPr>
            <w:r w:rsidRPr="006048D5">
              <w:rPr>
                <w:szCs w:val="22"/>
                <w:shd w:val="clear" w:color="auto" w:fill="FFFFFF"/>
              </w:rPr>
              <w:t>Кабель</w:t>
            </w:r>
            <w:r w:rsidRPr="006048D5">
              <w:rPr>
                <w:szCs w:val="22"/>
                <w:shd w:val="clear" w:color="auto" w:fill="FFFFFF"/>
                <w:lang w:val="en-US"/>
              </w:rPr>
              <w:t xml:space="preserve"> USB Type-C - Lightning</w:t>
            </w:r>
          </w:p>
        </w:tc>
        <w:tc>
          <w:tcPr>
            <w:tcW w:w="3261" w:type="dxa"/>
            <w:vAlign w:val="center"/>
          </w:tcPr>
          <w:p w14:paraId="05443876" w14:textId="77777777" w:rsidR="006048D5" w:rsidRPr="006048D5" w:rsidRDefault="006048D5" w:rsidP="00BD2EA8">
            <w:pPr>
              <w:jc w:val="both"/>
              <w:rPr>
                <w:szCs w:val="22"/>
                <w:lang w:val="en-US"/>
              </w:rPr>
            </w:pPr>
          </w:p>
        </w:tc>
      </w:tr>
      <w:tr w:rsidR="006048D5" w:rsidRPr="006048D5" w14:paraId="1C8ACD51" w14:textId="77777777" w:rsidTr="006048D5">
        <w:tc>
          <w:tcPr>
            <w:tcW w:w="3565" w:type="dxa"/>
            <w:vAlign w:val="center"/>
          </w:tcPr>
          <w:p w14:paraId="425AB3D4" w14:textId="77777777" w:rsidR="006048D5" w:rsidRPr="006048D5" w:rsidRDefault="006048D5" w:rsidP="00BD2EA8">
            <w:pPr>
              <w:jc w:val="both"/>
              <w:rPr>
                <w:szCs w:val="22"/>
              </w:rPr>
            </w:pPr>
            <w:r w:rsidRPr="006048D5">
              <w:rPr>
                <w:szCs w:val="22"/>
                <w:shd w:val="clear" w:color="auto" w:fill="FFFFFF"/>
              </w:rPr>
              <w:t>Ширина</w:t>
            </w:r>
          </w:p>
        </w:tc>
        <w:tc>
          <w:tcPr>
            <w:tcW w:w="3118" w:type="dxa"/>
            <w:vAlign w:val="center"/>
          </w:tcPr>
          <w:p w14:paraId="2CB19512" w14:textId="77777777" w:rsidR="006048D5" w:rsidRPr="006048D5" w:rsidRDefault="006048D5" w:rsidP="00BD2EA8">
            <w:pPr>
              <w:jc w:val="both"/>
              <w:rPr>
                <w:szCs w:val="22"/>
              </w:rPr>
            </w:pPr>
            <w:r w:rsidRPr="006048D5">
              <w:rPr>
                <w:szCs w:val="22"/>
                <w:shd w:val="clear" w:color="auto" w:fill="FFFFFF"/>
              </w:rPr>
              <w:t>57</w:t>
            </w:r>
          </w:p>
        </w:tc>
        <w:tc>
          <w:tcPr>
            <w:tcW w:w="3261" w:type="dxa"/>
            <w:vAlign w:val="center"/>
          </w:tcPr>
          <w:p w14:paraId="33B0B133" w14:textId="77777777" w:rsidR="006048D5" w:rsidRPr="006048D5" w:rsidRDefault="006048D5" w:rsidP="00BD2EA8">
            <w:pPr>
              <w:jc w:val="both"/>
              <w:rPr>
                <w:szCs w:val="22"/>
              </w:rPr>
            </w:pPr>
            <w:r w:rsidRPr="006048D5">
              <w:rPr>
                <w:szCs w:val="22"/>
                <w:shd w:val="clear" w:color="auto" w:fill="FFFFFF"/>
              </w:rPr>
              <w:t>Мм</w:t>
            </w:r>
          </w:p>
        </w:tc>
      </w:tr>
      <w:tr w:rsidR="006048D5" w:rsidRPr="006048D5" w14:paraId="5C8D082F" w14:textId="77777777" w:rsidTr="006048D5">
        <w:tc>
          <w:tcPr>
            <w:tcW w:w="3565" w:type="dxa"/>
            <w:vAlign w:val="center"/>
          </w:tcPr>
          <w:p w14:paraId="13F36376" w14:textId="77777777" w:rsidR="006048D5" w:rsidRPr="006048D5" w:rsidRDefault="006048D5" w:rsidP="00BD2EA8">
            <w:pPr>
              <w:jc w:val="both"/>
              <w:rPr>
                <w:szCs w:val="22"/>
              </w:rPr>
            </w:pPr>
            <w:r w:rsidRPr="006048D5">
              <w:rPr>
                <w:szCs w:val="22"/>
                <w:shd w:val="clear" w:color="auto" w:fill="FFFFFF"/>
              </w:rPr>
              <w:t>Глубина</w:t>
            </w:r>
          </w:p>
        </w:tc>
        <w:tc>
          <w:tcPr>
            <w:tcW w:w="3118" w:type="dxa"/>
            <w:vAlign w:val="center"/>
          </w:tcPr>
          <w:p w14:paraId="7B3B60D5" w14:textId="77777777" w:rsidR="006048D5" w:rsidRPr="006048D5" w:rsidRDefault="006048D5" w:rsidP="00BD2EA8">
            <w:pPr>
              <w:jc w:val="both"/>
              <w:rPr>
                <w:szCs w:val="22"/>
                <w:lang w:val="en-US"/>
              </w:rPr>
            </w:pPr>
            <w:r w:rsidRPr="006048D5">
              <w:rPr>
                <w:szCs w:val="22"/>
                <w:shd w:val="clear" w:color="auto" w:fill="FFFFFF"/>
              </w:rPr>
              <w:t>22 </w:t>
            </w:r>
          </w:p>
        </w:tc>
        <w:tc>
          <w:tcPr>
            <w:tcW w:w="3261" w:type="dxa"/>
            <w:vAlign w:val="center"/>
          </w:tcPr>
          <w:p w14:paraId="2FFEC9B6" w14:textId="77777777" w:rsidR="006048D5" w:rsidRPr="006048D5" w:rsidRDefault="006048D5" w:rsidP="00BD2EA8">
            <w:pPr>
              <w:jc w:val="both"/>
              <w:rPr>
                <w:szCs w:val="22"/>
              </w:rPr>
            </w:pPr>
            <w:r w:rsidRPr="006048D5">
              <w:rPr>
                <w:szCs w:val="22"/>
              </w:rPr>
              <w:t xml:space="preserve">Мм </w:t>
            </w:r>
          </w:p>
        </w:tc>
      </w:tr>
      <w:tr w:rsidR="006048D5" w:rsidRPr="006048D5" w14:paraId="194B0007" w14:textId="77777777" w:rsidTr="006048D5">
        <w:tc>
          <w:tcPr>
            <w:tcW w:w="3565" w:type="dxa"/>
            <w:vAlign w:val="center"/>
          </w:tcPr>
          <w:p w14:paraId="297FCE57" w14:textId="77777777" w:rsidR="006048D5" w:rsidRPr="006048D5" w:rsidRDefault="006048D5" w:rsidP="00BD2EA8">
            <w:pPr>
              <w:jc w:val="both"/>
              <w:rPr>
                <w:szCs w:val="22"/>
              </w:rPr>
            </w:pPr>
            <w:r w:rsidRPr="006048D5">
              <w:rPr>
                <w:szCs w:val="22"/>
                <w:shd w:val="clear" w:color="auto" w:fill="FFFFFF"/>
              </w:rPr>
              <w:t>Длина</w:t>
            </w:r>
          </w:p>
        </w:tc>
        <w:tc>
          <w:tcPr>
            <w:tcW w:w="3118" w:type="dxa"/>
            <w:vAlign w:val="center"/>
          </w:tcPr>
          <w:p w14:paraId="271B9C39" w14:textId="77777777" w:rsidR="006048D5" w:rsidRPr="006048D5" w:rsidRDefault="006048D5" w:rsidP="00BD2EA8">
            <w:pPr>
              <w:jc w:val="both"/>
              <w:rPr>
                <w:szCs w:val="22"/>
              </w:rPr>
            </w:pPr>
            <w:r w:rsidRPr="006048D5">
              <w:rPr>
                <w:szCs w:val="22"/>
                <w:shd w:val="clear" w:color="auto" w:fill="FFFFFF"/>
              </w:rPr>
              <w:t>114 </w:t>
            </w:r>
          </w:p>
        </w:tc>
        <w:tc>
          <w:tcPr>
            <w:tcW w:w="3261" w:type="dxa"/>
            <w:vAlign w:val="center"/>
          </w:tcPr>
          <w:p w14:paraId="69450E85" w14:textId="77777777" w:rsidR="006048D5" w:rsidRPr="006048D5" w:rsidRDefault="006048D5" w:rsidP="00BD2EA8">
            <w:pPr>
              <w:jc w:val="both"/>
              <w:rPr>
                <w:szCs w:val="22"/>
              </w:rPr>
            </w:pPr>
            <w:r w:rsidRPr="006048D5">
              <w:rPr>
                <w:szCs w:val="22"/>
              </w:rPr>
              <w:t>Мм</w:t>
            </w:r>
          </w:p>
        </w:tc>
      </w:tr>
      <w:tr w:rsidR="006048D5" w:rsidRPr="006048D5" w14:paraId="32D4E803" w14:textId="77777777" w:rsidTr="006048D5">
        <w:tc>
          <w:tcPr>
            <w:tcW w:w="3565" w:type="dxa"/>
            <w:vAlign w:val="center"/>
          </w:tcPr>
          <w:p w14:paraId="6D4CBBBF" w14:textId="77777777" w:rsidR="006048D5" w:rsidRPr="006048D5" w:rsidRDefault="006048D5" w:rsidP="00BD2EA8">
            <w:pPr>
              <w:jc w:val="both"/>
              <w:rPr>
                <w:szCs w:val="22"/>
              </w:rPr>
            </w:pPr>
            <w:r w:rsidRPr="006048D5">
              <w:rPr>
                <w:szCs w:val="22"/>
                <w:shd w:val="clear" w:color="auto" w:fill="FFFFFF"/>
              </w:rPr>
              <w:t>Дополнительно</w:t>
            </w:r>
          </w:p>
        </w:tc>
        <w:tc>
          <w:tcPr>
            <w:tcW w:w="3118" w:type="dxa"/>
            <w:vAlign w:val="center"/>
          </w:tcPr>
          <w:p w14:paraId="33CB78DC" w14:textId="77777777" w:rsidR="006048D5" w:rsidRPr="006048D5" w:rsidRDefault="006048D5" w:rsidP="00BD2EA8">
            <w:pPr>
              <w:jc w:val="both"/>
              <w:rPr>
                <w:szCs w:val="22"/>
                <w:shd w:val="clear" w:color="auto" w:fill="FFFFFF"/>
              </w:rPr>
            </w:pPr>
            <w:r w:rsidRPr="006048D5">
              <w:rPr>
                <w:szCs w:val="22"/>
                <w:shd w:val="clear" w:color="auto" w:fill="FFFFFF"/>
              </w:rPr>
              <w:t>Сенсорная Multi-Touch</w:t>
            </w:r>
          </w:p>
        </w:tc>
        <w:tc>
          <w:tcPr>
            <w:tcW w:w="3261" w:type="dxa"/>
            <w:vAlign w:val="center"/>
          </w:tcPr>
          <w:p w14:paraId="1FE86E1C" w14:textId="77777777" w:rsidR="006048D5" w:rsidRPr="006048D5" w:rsidRDefault="006048D5" w:rsidP="00BD2EA8">
            <w:pPr>
              <w:jc w:val="both"/>
              <w:rPr>
                <w:szCs w:val="22"/>
                <w:shd w:val="clear" w:color="auto" w:fill="FFFFFF"/>
                <w:lang w:val="en-US"/>
              </w:rPr>
            </w:pPr>
          </w:p>
        </w:tc>
      </w:tr>
      <w:tr w:rsidR="006048D5" w:rsidRPr="006048D5" w14:paraId="61E63B1B" w14:textId="77777777" w:rsidTr="006048D5">
        <w:tc>
          <w:tcPr>
            <w:tcW w:w="3565" w:type="dxa"/>
            <w:vAlign w:val="center"/>
          </w:tcPr>
          <w:p w14:paraId="2CD58BA4" w14:textId="77777777" w:rsidR="006048D5" w:rsidRPr="006048D5" w:rsidRDefault="006048D5" w:rsidP="00BD2EA8">
            <w:pPr>
              <w:jc w:val="both"/>
              <w:rPr>
                <w:szCs w:val="22"/>
                <w:shd w:val="clear" w:color="auto" w:fill="FFFFFF"/>
              </w:rPr>
            </w:pPr>
            <w:r w:rsidRPr="006048D5">
              <w:rPr>
                <w:szCs w:val="22"/>
                <w:shd w:val="clear" w:color="auto" w:fill="FFFFFF"/>
              </w:rPr>
              <w:t>Материал покрытия</w:t>
            </w:r>
          </w:p>
        </w:tc>
        <w:tc>
          <w:tcPr>
            <w:tcW w:w="3118" w:type="dxa"/>
            <w:vAlign w:val="center"/>
          </w:tcPr>
          <w:p w14:paraId="175AD02C" w14:textId="77777777" w:rsidR="006048D5" w:rsidRPr="006048D5" w:rsidRDefault="006048D5" w:rsidP="00BD2EA8">
            <w:pPr>
              <w:jc w:val="both"/>
              <w:rPr>
                <w:szCs w:val="22"/>
              </w:rPr>
            </w:pPr>
            <w:r w:rsidRPr="006048D5">
              <w:rPr>
                <w:szCs w:val="22"/>
                <w:shd w:val="clear" w:color="auto" w:fill="FFFFFF"/>
              </w:rPr>
              <w:t>Глянцевый пластик</w:t>
            </w:r>
          </w:p>
        </w:tc>
        <w:tc>
          <w:tcPr>
            <w:tcW w:w="3261" w:type="dxa"/>
            <w:vAlign w:val="center"/>
          </w:tcPr>
          <w:p w14:paraId="11F0E74D" w14:textId="77777777" w:rsidR="006048D5" w:rsidRPr="006048D5" w:rsidRDefault="006048D5" w:rsidP="00BD2EA8">
            <w:pPr>
              <w:jc w:val="both"/>
              <w:rPr>
                <w:szCs w:val="22"/>
                <w:shd w:val="clear" w:color="auto" w:fill="FFFFFF"/>
              </w:rPr>
            </w:pPr>
          </w:p>
        </w:tc>
      </w:tr>
      <w:tr w:rsidR="006048D5" w:rsidRPr="006048D5" w14:paraId="29D31477" w14:textId="77777777" w:rsidTr="006048D5">
        <w:tc>
          <w:tcPr>
            <w:tcW w:w="3565" w:type="dxa"/>
            <w:vAlign w:val="center"/>
          </w:tcPr>
          <w:p w14:paraId="5876553F" w14:textId="77777777" w:rsidR="006048D5" w:rsidRPr="006048D5" w:rsidRDefault="006048D5" w:rsidP="00BD2EA8">
            <w:pPr>
              <w:jc w:val="both"/>
              <w:rPr>
                <w:szCs w:val="22"/>
              </w:rPr>
            </w:pPr>
            <w:r w:rsidRPr="006048D5">
              <w:rPr>
                <w:szCs w:val="22"/>
                <w:shd w:val="clear" w:color="auto" w:fill="FFFFFF"/>
              </w:rPr>
              <w:t>Инерционное колесико</w:t>
            </w:r>
          </w:p>
        </w:tc>
        <w:tc>
          <w:tcPr>
            <w:tcW w:w="3118" w:type="dxa"/>
            <w:vAlign w:val="center"/>
          </w:tcPr>
          <w:p w14:paraId="4EB134F1" w14:textId="77777777" w:rsidR="006048D5" w:rsidRPr="006048D5" w:rsidRDefault="006048D5" w:rsidP="00BD2EA8">
            <w:pPr>
              <w:jc w:val="both"/>
              <w:rPr>
                <w:szCs w:val="22"/>
              </w:rPr>
            </w:pPr>
            <w:r w:rsidRPr="006048D5">
              <w:rPr>
                <w:szCs w:val="22"/>
              </w:rPr>
              <w:t>Нет</w:t>
            </w:r>
          </w:p>
        </w:tc>
        <w:tc>
          <w:tcPr>
            <w:tcW w:w="3261" w:type="dxa"/>
            <w:vAlign w:val="center"/>
          </w:tcPr>
          <w:p w14:paraId="7F48E055" w14:textId="77777777" w:rsidR="006048D5" w:rsidRPr="006048D5" w:rsidRDefault="006048D5" w:rsidP="00BD2EA8">
            <w:pPr>
              <w:jc w:val="both"/>
              <w:rPr>
                <w:szCs w:val="22"/>
              </w:rPr>
            </w:pPr>
          </w:p>
        </w:tc>
      </w:tr>
      <w:tr w:rsidR="006048D5" w:rsidRPr="006048D5" w14:paraId="6141C068" w14:textId="77777777" w:rsidTr="006048D5">
        <w:tc>
          <w:tcPr>
            <w:tcW w:w="3565" w:type="dxa"/>
            <w:vAlign w:val="center"/>
          </w:tcPr>
          <w:p w14:paraId="21C4EF2D" w14:textId="77777777" w:rsidR="006048D5" w:rsidRPr="006048D5" w:rsidRDefault="006048D5" w:rsidP="00BD2EA8">
            <w:pPr>
              <w:jc w:val="both"/>
              <w:rPr>
                <w:szCs w:val="22"/>
              </w:rPr>
            </w:pPr>
            <w:r w:rsidRPr="006048D5">
              <w:rPr>
                <w:szCs w:val="22"/>
                <w:shd w:val="clear" w:color="auto" w:fill="FFFFFF"/>
              </w:rPr>
              <w:t>Основной цвет</w:t>
            </w:r>
          </w:p>
        </w:tc>
        <w:tc>
          <w:tcPr>
            <w:tcW w:w="3118" w:type="dxa"/>
            <w:vAlign w:val="center"/>
          </w:tcPr>
          <w:p w14:paraId="1B1851F0" w14:textId="77777777" w:rsidR="006048D5" w:rsidRPr="006048D5" w:rsidRDefault="006048D5" w:rsidP="00BD2EA8">
            <w:pPr>
              <w:jc w:val="both"/>
              <w:rPr>
                <w:szCs w:val="22"/>
              </w:rPr>
            </w:pPr>
            <w:r w:rsidRPr="006048D5">
              <w:rPr>
                <w:szCs w:val="22"/>
                <w:shd w:val="clear" w:color="auto" w:fill="FFFFFF"/>
              </w:rPr>
              <w:t>Белый</w:t>
            </w:r>
          </w:p>
        </w:tc>
        <w:tc>
          <w:tcPr>
            <w:tcW w:w="3261" w:type="dxa"/>
            <w:vAlign w:val="center"/>
          </w:tcPr>
          <w:p w14:paraId="0F0C2DB2" w14:textId="77777777" w:rsidR="006048D5" w:rsidRPr="006048D5" w:rsidRDefault="006048D5" w:rsidP="00BD2EA8">
            <w:pPr>
              <w:jc w:val="both"/>
              <w:rPr>
                <w:szCs w:val="22"/>
              </w:rPr>
            </w:pPr>
          </w:p>
        </w:tc>
      </w:tr>
    </w:tbl>
    <w:p w14:paraId="327F3F35" w14:textId="77777777" w:rsidR="006048D5" w:rsidRPr="006048D5" w:rsidRDefault="006048D5" w:rsidP="00BD2EA8">
      <w:pPr>
        <w:spacing w:line="120" w:lineRule="atLeast"/>
        <w:jc w:val="both"/>
        <w:rPr>
          <w:b/>
          <w:kern w:val="1"/>
          <w:szCs w:val="22"/>
        </w:rPr>
      </w:pPr>
    </w:p>
    <w:p w14:paraId="6AA97468" w14:textId="77777777" w:rsidR="00F50761" w:rsidRPr="006048D5" w:rsidRDefault="0005736F" w:rsidP="00BD2EA8">
      <w:pPr>
        <w:ind w:left="11907"/>
        <w:contextualSpacing/>
        <w:jc w:val="both"/>
        <w:rPr>
          <w:rFonts w:ascii="Liberation Serif" w:hAnsi="Liberation Serif"/>
          <w:sz w:val="18"/>
          <w:szCs w:val="18"/>
        </w:rPr>
      </w:pPr>
      <w:r w:rsidRPr="006048D5">
        <w:rPr>
          <w:rFonts w:ascii="Liberation Serif" w:hAnsi="Liberation Serif"/>
          <w:sz w:val="18"/>
          <w:szCs w:val="18"/>
        </w:rPr>
        <w:t>Приложение № 1</w:t>
      </w:r>
    </w:p>
    <w:sectPr w:rsidR="00F50761" w:rsidRPr="006048D5" w:rsidSect="006048D5">
      <w:headerReference w:type="default" r:id="rId9"/>
      <w:footerReference w:type="default" r:id="rId10"/>
      <w:pgSz w:w="11906" w:h="16838" w:orient="landscape"/>
      <w:pgMar w:top="1134" w:right="1134" w:bottom="113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DEF4" w14:textId="77777777" w:rsidR="008533D1" w:rsidRDefault="008533D1">
      <w:r>
        <w:separator/>
      </w:r>
    </w:p>
  </w:endnote>
  <w:endnote w:type="continuationSeparator" w:id="0">
    <w:p w14:paraId="7E8F292F" w14:textId="77777777" w:rsidR="008533D1" w:rsidRDefault="0085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PT Astra Serif">
    <w:altName w:val="Arial"/>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769A" w14:textId="77777777" w:rsidR="003F34A5" w:rsidRDefault="003F34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769C" w14:textId="77777777" w:rsidR="003F34A5" w:rsidRDefault="003F34A5">
    <w:pPr>
      <w:widowControl/>
      <w:spacing w:after="200" w:line="276" w:lineRule="auto"/>
    </w:pPr>
  </w:p>
  <w:p w14:paraId="6AA9769D" w14:textId="77777777" w:rsidR="003F34A5" w:rsidRDefault="003F34A5">
    <w:pPr>
      <w:widowControl/>
      <w:spacing w:after="200" w:line="276" w:lineRule="auto"/>
    </w:pPr>
  </w:p>
  <w:p w14:paraId="6AA9769E" w14:textId="77777777" w:rsidR="003F34A5" w:rsidRDefault="003F34A5">
    <w:pPr>
      <w:widowControl/>
      <w:spacing w:after="20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FF4A" w14:textId="77777777" w:rsidR="008533D1" w:rsidRDefault="008533D1">
      <w:r>
        <w:separator/>
      </w:r>
    </w:p>
  </w:footnote>
  <w:footnote w:type="continuationSeparator" w:id="0">
    <w:p w14:paraId="76C84AF7" w14:textId="77777777" w:rsidR="008533D1" w:rsidRDefault="00853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769B" w14:textId="77777777" w:rsidR="003F34A5" w:rsidRDefault="003F34A5">
    <w:pPr>
      <w:widowControl/>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55E9B"/>
    <w:multiLevelType w:val="multilevel"/>
    <w:tmpl w:val="70445C56"/>
    <w:lvl w:ilvl="0">
      <w:start w:val="1"/>
      <w:numFmt w:val="bullet"/>
      <w:lvlText w:val=""/>
      <w:lvlJc w:val="left"/>
      <w:pPr>
        <w:tabs>
          <w:tab w:val="left" w:pos="0"/>
        </w:tabs>
        <w:ind w:left="1004" w:hanging="360"/>
      </w:pPr>
      <w:rPr>
        <w:rFonts w:ascii="Symbol" w:hAnsi="Symbol"/>
      </w:rPr>
    </w:lvl>
    <w:lvl w:ilvl="1">
      <w:start w:val="1"/>
      <w:numFmt w:val="bullet"/>
      <w:lvlText w:val="o"/>
      <w:lvlJc w:val="left"/>
      <w:pPr>
        <w:tabs>
          <w:tab w:val="left" w:pos="0"/>
        </w:tabs>
        <w:ind w:left="1724" w:hanging="360"/>
      </w:pPr>
      <w:rPr>
        <w:rFonts w:ascii="Courier New" w:hAnsi="Courier New"/>
      </w:rPr>
    </w:lvl>
    <w:lvl w:ilvl="2">
      <w:start w:val="1"/>
      <w:numFmt w:val="bullet"/>
      <w:lvlText w:val=""/>
      <w:lvlJc w:val="left"/>
      <w:pPr>
        <w:tabs>
          <w:tab w:val="left" w:pos="0"/>
        </w:tabs>
        <w:ind w:left="2444" w:hanging="360"/>
      </w:pPr>
      <w:rPr>
        <w:rFonts w:ascii="Wingdings" w:hAnsi="Wingdings"/>
      </w:rPr>
    </w:lvl>
    <w:lvl w:ilvl="3">
      <w:start w:val="1"/>
      <w:numFmt w:val="bullet"/>
      <w:lvlText w:val=""/>
      <w:lvlJc w:val="left"/>
      <w:pPr>
        <w:tabs>
          <w:tab w:val="left" w:pos="0"/>
        </w:tabs>
        <w:ind w:left="3164" w:hanging="360"/>
      </w:pPr>
      <w:rPr>
        <w:rFonts w:ascii="Symbol" w:hAnsi="Symbol"/>
      </w:rPr>
    </w:lvl>
    <w:lvl w:ilvl="4">
      <w:start w:val="1"/>
      <w:numFmt w:val="bullet"/>
      <w:lvlText w:val="o"/>
      <w:lvlJc w:val="left"/>
      <w:pPr>
        <w:tabs>
          <w:tab w:val="left" w:pos="0"/>
        </w:tabs>
        <w:ind w:left="3884" w:hanging="360"/>
      </w:pPr>
      <w:rPr>
        <w:rFonts w:ascii="Courier New" w:hAnsi="Courier New"/>
      </w:rPr>
    </w:lvl>
    <w:lvl w:ilvl="5">
      <w:start w:val="1"/>
      <w:numFmt w:val="bullet"/>
      <w:lvlText w:val=""/>
      <w:lvlJc w:val="left"/>
      <w:pPr>
        <w:tabs>
          <w:tab w:val="left" w:pos="0"/>
        </w:tabs>
        <w:ind w:left="4604" w:hanging="360"/>
      </w:pPr>
      <w:rPr>
        <w:rFonts w:ascii="Wingdings" w:hAnsi="Wingdings"/>
      </w:rPr>
    </w:lvl>
    <w:lvl w:ilvl="6">
      <w:start w:val="1"/>
      <w:numFmt w:val="bullet"/>
      <w:lvlText w:val=""/>
      <w:lvlJc w:val="left"/>
      <w:pPr>
        <w:tabs>
          <w:tab w:val="left" w:pos="0"/>
        </w:tabs>
        <w:ind w:left="5324" w:hanging="360"/>
      </w:pPr>
      <w:rPr>
        <w:rFonts w:ascii="Symbol" w:hAnsi="Symbol"/>
      </w:rPr>
    </w:lvl>
    <w:lvl w:ilvl="7">
      <w:start w:val="1"/>
      <w:numFmt w:val="bullet"/>
      <w:lvlText w:val="o"/>
      <w:lvlJc w:val="left"/>
      <w:pPr>
        <w:tabs>
          <w:tab w:val="left" w:pos="0"/>
        </w:tabs>
        <w:ind w:left="6044" w:hanging="360"/>
      </w:pPr>
      <w:rPr>
        <w:rFonts w:ascii="Courier New" w:hAnsi="Courier New"/>
      </w:rPr>
    </w:lvl>
    <w:lvl w:ilvl="8">
      <w:start w:val="1"/>
      <w:numFmt w:val="bullet"/>
      <w:lvlText w:val=""/>
      <w:lvlJc w:val="left"/>
      <w:pPr>
        <w:tabs>
          <w:tab w:val="left" w:pos="0"/>
        </w:tabs>
        <w:ind w:left="6764" w:hanging="360"/>
      </w:pPr>
      <w:rPr>
        <w:rFonts w:ascii="Wingdings" w:hAnsi="Wingdings"/>
      </w:rPr>
    </w:lvl>
  </w:abstractNum>
  <w:abstractNum w:abstractNumId="1" w15:restartNumberingAfterBreak="0">
    <w:nsid w:val="7FBE7C77"/>
    <w:multiLevelType w:val="hybridMultilevel"/>
    <w:tmpl w:val="3448189E"/>
    <w:lvl w:ilvl="0" w:tplc="EC2261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97491488">
    <w:abstractNumId w:val="0"/>
  </w:num>
  <w:num w:numId="2" w16cid:durableId="1615358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61"/>
    <w:rsid w:val="00012C4E"/>
    <w:rsid w:val="0002186E"/>
    <w:rsid w:val="00022B1A"/>
    <w:rsid w:val="000366A2"/>
    <w:rsid w:val="0005736F"/>
    <w:rsid w:val="00063FF5"/>
    <w:rsid w:val="0008429F"/>
    <w:rsid w:val="00095222"/>
    <w:rsid w:val="000A3CF7"/>
    <w:rsid w:val="000A6951"/>
    <w:rsid w:val="000C2426"/>
    <w:rsid w:val="000D4159"/>
    <w:rsid w:val="000E193A"/>
    <w:rsid w:val="000E4548"/>
    <w:rsid w:val="00116128"/>
    <w:rsid w:val="001443F3"/>
    <w:rsid w:val="00191507"/>
    <w:rsid w:val="00197127"/>
    <w:rsid w:val="001B276C"/>
    <w:rsid w:val="001D696F"/>
    <w:rsid w:val="00222CC7"/>
    <w:rsid w:val="00262F56"/>
    <w:rsid w:val="00280B8C"/>
    <w:rsid w:val="002D53B2"/>
    <w:rsid w:val="00326154"/>
    <w:rsid w:val="003278CC"/>
    <w:rsid w:val="00343823"/>
    <w:rsid w:val="00372B6F"/>
    <w:rsid w:val="003B79A7"/>
    <w:rsid w:val="003C3607"/>
    <w:rsid w:val="003C5700"/>
    <w:rsid w:val="003D1433"/>
    <w:rsid w:val="003F34A5"/>
    <w:rsid w:val="00422048"/>
    <w:rsid w:val="004449CF"/>
    <w:rsid w:val="0046017E"/>
    <w:rsid w:val="00471544"/>
    <w:rsid w:val="00497A8D"/>
    <w:rsid w:val="004B41F2"/>
    <w:rsid w:val="004D2630"/>
    <w:rsid w:val="004D6DE4"/>
    <w:rsid w:val="004F3655"/>
    <w:rsid w:val="00503A08"/>
    <w:rsid w:val="00523DF8"/>
    <w:rsid w:val="005C2DC2"/>
    <w:rsid w:val="005D4228"/>
    <w:rsid w:val="00600602"/>
    <w:rsid w:val="00600840"/>
    <w:rsid w:val="006048D5"/>
    <w:rsid w:val="00620D95"/>
    <w:rsid w:val="00643468"/>
    <w:rsid w:val="00652810"/>
    <w:rsid w:val="006576D5"/>
    <w:rsid w:val="006859E0"/>
    <w:rsid w:val="006E01EE"/>
    <w:rsid w:val="006E33D2"/>
    <w:rsid w:val="006F3657"/>
    <w:rsid w:val="00705059"/>
    <w:rsid w:val="007400BC"/>
    <w:rsid w:val="00747CD9"/>
    <w:rsid w:val="0075069F"/>
    <w:rsid w:val="007650F8"/>
    <w:rsid w:val="00793B64"/>
    <w:rsid w:val="007D3DBA"/>
    <w:rsid w:val="007F4C9B"/>
    <w:rsid w:val="007F613A"/>
    <w:rsid w:val="007F6246"/>
    <w:rsid w:val="00842DCB"/>
    <w:rsid w:val="008532D8"/>
    <w:rsid w:val="008533D1"/>
    <w:rsid w:val="00872886"/>
    <w:rsid w:val="008B5D7B"/>
    <w:rsid w:val="009037B9"/>
    <w:rsid w:val="00916AD7"/>
    <w:rsid w:val="009467AF"/>
    <w:rsid w:val="00954B76"/>
    <w:rsid w:val="00963F10"/>
    <w:rsid w:val="009A3939"/>
    <w:rsid w:val="009F7BFD"/>
    <w:rsid w:val="00A01CC6"/>
    <w:rsid w:val="00A450C2"/>
    <w:rsid w:val="00A60333"/>
    <w:rsid w:val="00A650C4"/>
    <w:rsid w:val="00A67BE6"/>
    <w:rsid w:val="00A7198D"/>
    <w:rsid w:val="00AC7282"/>
    <w:rsid w:val="00B124AB"/>
    <w:rsid w:val="00B15505"/>
    <w:rsid w:val="00B1739E"/>
    <w:rsid w:val="00BB5924"/>
    <w:rsid w:val="00BD2EA8"/>
    <w:rsid w:val="00BE181D"/>
    <w:rsid w:val="00BE4236"/>
    <w:rsid w:val="00C0380A"/>
    <w:rsid w:val="00C0419A"/>
    <w:rsid w:val="00C24FEF"/>
    <w:rsid w:val="00C8242A"/>
    <w:rsid w:val="00C867F5"/>
    <w:rsid w:val="00C90906"/>
    <w:rsid w:val="00CB2876"/>
    <w:rsid w:val="00CC6B57"/>
    <w:rsid w:val="00D1665D"/>
    <w:rsid w:val="00D21C34"/>
    <w:rsid w:val="00D27B27"/>
    <w:rsid w:val="00D41504"/>
    <w:rsid w:val="00D42F87"/>
    <w:rsid w:val="00D540AF"/>
    <w:rsid w:val="00D54A8F"/>
    <w:rsid w:val="00D72EC0"/>
    <w:rsid w:val="00DE1660"/>
    <w:rsid w:val="00E45CB4"/>
    <w:rsid w:val="00E61A4B"/>
    <w:rsid w:val="00EA453A"/>
    <w:rsid w:val="00EA4EAF"/>
    <w:rsid w:val="00EC5F88"/>
    <w:rsid w:val="00EF0910"/>
    <w:rsid w:val="00F04C88"/>
    <w:rsid w:val="00F15F6D"/>
    <w:rsid w:val="00F33FD6"/>
    <w:rsid w:val="00F50761"/>
    <w:rsid w:val="00F63C3F"/>
    <w:rsid w:val="00FE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7419"/>
  <w15:docId w15:val="{E5C2AEE7-1F0F-440B-BECB-7400325D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rFonts w:ascii="Times New Roman" w:hAnsi="Times New Roman"/>
      <w:sz w:val="22"/>
    </w:rPr>
  </w:style>
  <w:style w:type="paragraph" w:styleId="10">
    <w:name w:val="heading 1"/>
    <w:next w:val="a"/>
    <w:link w:val="11"/>
    <w:uiPriority w:val="9"/>
    <w:qFormat/>
    <w:pPr>
      <w:spacing w:before="120" w:after="120" w:line="276" w:lineRule="auto"/>
      <w:outlineLvl w:val="0"/>
    </w:pPr>
    <w:rPr>
      <w:rFonts w:ascii="XO Thames" w:hAnsi="XO Thames"/>
      <w:b/>
      <w:sz w:val="32"/>
    </w:rPr>
  </w:style>
  <w:style w:type="paragraph" w:styleId="2">
    <w:name w:val="heading 2"/>
    <w:link w:val="20"/>
    <w:uiPriority w:val="9"/>
    <w:qFormat/>
    <w:pPr>
      <w:outlineLvl w:val="1"/>
    </w:pPr>
    <w:rPr>
      <w:rFonts w:ascii="XO Thames" w:hAnsi="XO Thames"/>
      <w:b/>
      <w:color w:val="00A0FF"/>
      <w:sz w:val="26"/>
    </w:rPr>
  </w:style>
  <w:style w:type="paragraph" w:styleId="3">
    <w:name w:val="heading 3"/>
    <w:link w:val="30"/>
    <w:pPr>
      <w:outlineLvl w:val="2"/>
    </w:pPr>
    <w:rPr>
      <w:rFonts w:ascii="XO Thames" w:hAnsi="XO Thames"/>
      <w:b/>
      <w:i/>
    </w:rPr>
  </w:style>
  <w:style w:type="paragraph" w:styleId="4">
    <w:name w:val="heading 4"/>
    <w:link w:val="40"/>
    <w:uiPriority w:val="9"/>
    <w:qFormat/>
    <w:pPr>
      <w:outlineLvl w:val="3"/>
    </w:pPr>
    <w:rPr>
      <w:rFonts w:ascii="XO Thames" w:hAnsi="XO Thames"/>
      <w:b/>
      <w:color w:val="595959"/>
      <w:sz w:val="26"/>
    </w:rPr>
  </w:style>
  <w:style w:type="paragraph" w:styleId="5">
    <w:name w:val="heading 5"/>
    <w:link w:val="50"/>
    <w:pPr>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pacing w:val="0"/>
      <w:sz w:val="22"/>
    </w:rPr>
  </w:style>
  <w:style w:type="paragraph" w:styleId="21">
    <w:name w:val="toc 2"/>
    <w:next w:val="a"/>
    <w:link w:val="22"/>
    <w:uiPriority w:val="39"/>
    <w:pPr>
      <w:spacing w:after="200" w:line="276" w:lineRule="auto"/>
      <w:ind w:left="200"/>
    </w:pPr>
    <w:rPr>
      <w:sz w:val="22"/>
    </w:rPr>
  </w:style>
  <w:style w:type="character" w:customStyle="1" w:styleId="22">
    <w:name w:val="Оглавление 2 Знак"/>
    <w:link w:val="21"/>
    <w:rPr>
      <w:rFonts w:asciiTheme="minorHAnsi" w:hAnsiTheme="minorHAnsi"/>
      <w:color w:val="000000"/>
      <w:spacing w:val="0"/>
      <w:sz w:val="22"/>
    </w:rPr>
  </w:style>
  <w:style w:type="paragraph" w:customStyle="1" w:styleId="Contents9">
    <w:name w:val="Contents 9"/>
    <w:link w:val="Contents90"/>
    <w:rPr>
      <w:sz w:val="22"/>
    </w:rPr>
  </w:style>
  <w:style w:type="character" w:customStyle="1" w:styleId="Contents90">
    <w:name w:val="Contents 9"/>
    <w:link w:val="Contents9"/>
    <w:rPr>
      <w:rFonts w:asciiTheme="minorHAnsi" w:hAnsiTheme="minorHAnsi"/>
      <w:color w:val="000000"/>
      <w:spacing w:val="0"/>
      <w:sz w:val="22"/>
    </w:rPr>
  </w:style>
  <w:style w:type="paragraph" w:customStyle="1" w:styleId="12">
    <w:name w:val="Заголовок1"/>
    <w:link w:val="23"/>
    <w:rPr>
      <w:rFonts w:ascii="PT Astra Serif" w:hAnsi="PT Astra Serif"/>
      <w:sz w:val="28"/>
    </w:rPr>
  </w:style>
  <w:style w:type="character" w:customStyle="1" w:styleId="23">
    <w:name w:val="Заголовок2"/>
    <w:link w:val="12"/>
    <w:rPr>
      <w:rFonts w:ascii="PT Astra Serif" w:hAnsi="PT Astra Serif"/>
      <w:sz w:val="28"/>
    </w:rPr>
  </w:style>
  <w:style w:type="paragraph" w:styleId="a3">
    <w:name w:val="caption"/>
    <w:link w:val="a4"/>
    <w:rPr>
      <w:rFonts w:ascii="PT Astra Serif" w:hAnsi="PT Astra Serif"/>
      <w:i/>
      <w:sz w:val="24"/>
    </w:rPr>
  </w:style>
  <w:style w:type="character" w:customStyle="1" w:styleId="13">
    <w:name w:val="Название объекта1"/>
    <w:basedOn w:val="1"/>
    <w:rPr>
      <w:rFonts w:ascii="PT Astra Serif" w:hAnsi="PT Astra Serif"/>
      <w:i/>
      <w:color w:val="000000"/>
      <w:spacing w:val="0"/>
      <w:sz w:val="24"/>
    </w:rPr>
  </w:style>
  <w:style w:type="paragraph" w:styleId="41">
    <w:name w:val="toc 4"/>
    <w:next w:val="a"/>
    <w:link w:val="42"/>
    <w:uiPriority w:val="39"/>
    <w:pPr>
      <w:spacing w:after="200" w:line="276" w:lineRule="auto"/>
      <w:ind w:left="600"/>
    </w:pPr>
    <w:rPr>
      <w:sz w:val="22"/>
    </w:rPr>
  </w:style>
  <w:style w:type="character" w:customStyle="1" w:styleId="42">
    <w:name w:val="Оглавление 4 Знак"/>
    <w:link w:val="41"/>
    <w:rPr>
      <w:rFonts w:asciiTheme="minorHAnsi" w:hAnsiTheme="minorHAnsi"/>
      <w:color w:val="000000"/>
      <w:spacing w:val="0"/>
      <w:sz w:val="22"/>
    </w:rPr>
  </w:style>
  <w:style w:type="character" w:customStyle="1" w:styleId="210">
    <w:name w:val="Заголовок 21"/>
    <w:rPr>
      <w:rFonts w:ascii="XO Thames" w:hAnsi="XO Thames"/>
      <w:b/>
      <w:color w:val="00A0FF"/>
      <w:spacing w:val="0"/>
      <w:sz w:val="26"/>
    </w:rPr>
  </w:style>
  <w:style w:type="paragraph" w:customStyle="1" w:styleId="a5">
    <w:name w:val="Символ нумерации"/>
    <w:link w:val="a6"/>
  </w:style>
  <w:style w:type="character" w:customStyle="1" w:styleId="a6">
    <w:name w:val="Символ нумерации"/>
    <w:link w:val="a5"/>
  </w:style>
  <w:style w:type="paragraph" w:customStyle="1" w:styleId="a7">
    <w:name w:val="Заголовок таблицы"/>
    <w:basedOn w:val="a8"/>
    <w:link w:val="a9"/>
    <w:pPr>
      <w:jc w:val="center"/>
    </w:pPr>
    <w:rPr>
      <w:b/>
    </w:rPr>
  </w:style>
  <w:style w:type="character" w:customStyle="1" w:styleId="a9">
    <w:name w:val="Заголовок таблицы"/>
    <w:basedOn w:val="aa"/>
    <w:link w:val="a7"/>
    <w:rPr>
      <w:rFonts w:ascii="Calibri" w:hAnsi="Calibri"/>
      <w:b/>
      <w:color w:val="000000"/>
      <w:spacing w:val="0"/>
      <w:sz w:val="22"/>
    </w:rPr>
  </w:style>
  <w:style w:type="character" w:customStyle="1" w:styleId="a4">
    <w:name w:val="Название объекта Знак"/>
    <w:link w:val="a3"/>
    <w:rPr>
      <w:rFonts w:ascii="PT Astra Serif" w:hAnsi="PT Astra Serif"/>
      <w:i/>
      <w:sz w:val="24"/>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6">
    <w:name w:val="toc 6"/>
    <w:next w:val="a"/>
    <w:link w:val="60"/>
    <w:uiPriority w:val="39"/>
    <w:pPr>
      <w:spacing w:after="200" w:line="276" w:lineRule="auto"/>
      <w:ind w:left="1000"/>
    </w:pPr>
    <w:rPr>
      <w:sz w:val="22"/>
    </w:rPr>
  </w:style>
  <w:style w:type="character" w:customStyle="1" w:styleId="60">
    <w:name w:val="Оглавление 6 Знак"/>
    <w:link w:val="6"/>
    <w:rPr>
      <w:rFonts w:asciiTheme="minorHAnsi" w:hAnsiTheme="minorHAnsi"/>
      <w:color w:val="000000"/>
      <w:spacing w:val="0"/>
      <w:sz w:val="22"/>
    </w:rPr>
  </w:style>
  <w:style w:type="paragraph" w:styleId="7">
    <w:name w:val="toc 7"/>
    <w:next w:val="a"/>
    <w:link w:val="70"/>
    <w:uiPriority w:val="39"/>
    <w:pPr>
      <w:spacing w:after="200" w:line="276" w:lineRule="auto"/>
      <w:ind w:left="1200"/>
    </w:pPr>
    <w:rPr>
      <w:sz w:val="22"/>
    </w:rPr>
  </w:style>
  <w:style w:type="character" w:customStyle="1" w:styleId="70">
    <w:name w:val="Оглавление 7 Знак"/>
    <w:link w:val="7"/>
    <w:rPr>
      <w:rFonts w:asciiTheme="minorHAnsi" w:hAnsiTheme="minorHAnsi"/>
      <w:color w:val="000000"/>
      <w:spacing w:val="0"/>
      <w:sz w:val="22"/>
    </w:rPr>
  </w:style>
  <w:style w:type="paragraph" w:customStyle="1" w:styleId="Contents4">
    <w:name w:val="Contents 4"/>
    <w:link w:val="Contents40"/>
  </w:style>
  <w:style w:type="character" w:customStyle="1" w:styleId="Contents40">
    <w:name w:val="Contents 4"/>
    <w:link w:val="Contents4"/>
  </w:style>
  <w:style w:type="paragraph" w:customStyle="1" w:styleId="Contents5">
    <w:name w:val="Contents 5"/>
    <w:link w:val="Contents50"/>
    <w:rPr>
      <w:sz w:val="22"/>
    </w:rPr>
  </w:style>
  <w:style w:type="character" w:customStyle="1" w:styleId="Contents50">
    <w:name w:val="Contents 5"/>
    <w:link w:val="Contents5"/>
    <w:rPr>
      <w:rFonts w:asciiTheme="minorHAnsi" w:hAnsiTheme="minorHAnsi"/>
      <w:color w:val="000000"/>
      <w:spacing w:val="0"/>
      <w:sz w:val="22"/>
    </w:rPr>
  </w:style>
  <w:style w:type="paragraph" w:customStyle="1" w:styleId="Default1">
    <w:name w:val="Default"/>
    <w:link w:val="Default2"/>
    <w:rPr>
      <w:rFonts w:ascii="Times New Roman" w:hAnsi="Times New Roman"/>
      <w:sz w:val="24"/>
    </w:rPr>
  </w:style>
  <w:style w:type="character" w:customStyle="1" w:styleId="Default2">
    <w:name w:val="Default"/>
    <w:link w:val="Default1"/>
    <w:rPr>
      <w:rFonts w:ascii="Times New Roman" w:hAnsi="Times New Roman"/>
      <w:color w:val="000000"/>
      <w:spacing w:val="0"/>
      <w:sz w:val="24"/>
    </w:rPr>
  </w:style>
  <w:style w:type="character" w:customStyle="1" w:styleId="110">
    <w:name w:val="Заголовок 11"/>
    <w:rPr>
      <w:rFonts w:ascii="XO Thames" w:hAnsi="XO Thames"/>
      <w:b/>
      <w:color w:val="000000"/>
      <w:spacing w:val="0"/>
      <w:sz w:val="32"/>
    </w:rPr>
  </w:style>
  <w:style w:type="paragraph" w:styleId="ab">
    <w:name w:val="List"/>
    <w:basedOn w:val="Textbody"/>
    <w:link w:val="ac"/>
    <w:rPr>
      <w:rFonts w:ascii="PT Astra Serif" w:hAnsi="PT Astra Serif"/>
    </w:rPr>
  </w:style>
  <w:style w:type="character" w:customStyle="1" w:styleId="14">
    <w:name w:val="Список1"/>
    <w:basedOn w:val="Textbody0"/>
    <w:rPr>
      <w:rFonts w:ascii="PT Astra Serif" w:hAnsi="PT Astra Serif"/>
    </w:rPr>
  </w:style>
  <w:style w:type="character" w:customStyle="1" w:styleId="31">
    <w:name w:val="Заголовок 31"/>
    <w:rPr>
      <w:rFonts w:ascii="XO Thames" w:hAnsi="XO Thames"/>
      <w:b/>
      <w:i/>
      <w:color w:val="000000"/>
      <w:spacing w:val="0"/>
      <w:sz w:val="22"/>
    </w:rPr>
  </w:style>
  <w:style w:type="paragraph" w:styleId="ad">
    <w:name w:val="header"/>
    <w:basedOn w:val="a"/>
    <w:link w:val="ae"/>
    <w:pPr>
      <w:widowControl/>
      <w:tabs>
        <w:tab w:val="center" w:pos="4677"/>
        <w:tab w:val="right" w:pos="9355"/>
      </w:tabs>
      <w:jc w:val="both"/>
    </w:pPr>
    <w:rPr>
      <w:sz w:val="24"/>
    </w:rPr>
  </w:style>
  <w:style w:type="character" w:customStyle="1" w:styleId="15">
    <w:name w:val="Верхний колонтитул1"/>
    <w:rPr>
      <w:sz w:val="24"/>
    </w:rPr>
  </w:style>
  <w:style w:type="paragraph" w:customStyle="1" w:styleId="Contents7">
    <w:name w:val="Contents 7"/>
    <w:link w:val="Contents70"/>
    <w:rPr>
      <w:sz w:val="22"/>
    </w:rPr>
  </w:style>
  <w:style w:type="character" w:customStyle="1" w:styleId="Contents70">
    <w:name w:val="Contents 7"/>
    <w:link w:val="Contents7"/>
    <w:rPr>
      <w:rFonts w:asciiTheme="minorHAnsi" w:hAnsiTheme="minorHAnsi"/>
      <w:color w:val="000000"/>
      <w:spacing w:val="0"/>
      <w:sz w:val="22"/>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color w:val="000000"/>
      <w:spacing w:val="0"/>
      <w:sz w:val="22"/>
    </w:rPr>
  </w:style>
  <w:style w:type="character" w:customStyle="1" w:styleId="ae">
    <w:name w:val="Верхний колонтитул Знак"/>
    <w:basedOn w:val="1"/>
    <w:link w:val="ad"/>
    <w:rPr>
      <w:rFonts w:ascii="Times New Roman" w:hAnsi="Times New Roman"/>
      <w:color w:val="000000"/>
      <w:spacing w:val="0"/>
      <w:sz w:val="24"/>
    </w:rPr>
  </w:style>
  <w:style w:type="paragraph" w:customStyle="1" w:styleId="Contents3">
    <w:name w:val="Contents 3"/>
    <w:link w:val="Contents30"/>
    <w:rPr>
      <w:sz w:val="22"/>
    </w:rPr>
  </w:style>
  <w:style w:type="character" w:customStyle="1" w:styleId="Contents30">
    <w:name w:val="Contents 3"/>
    <w:link w:val="Contents3"/>
    <w:rPr>
      <w:rFonts w:asciiTheme="minorHAnsi" w:hAnsiTheme="minorHAnsi"/>
      <w:color w:val="000000"/>
      <w:spacing w:val="0"/>
      <w:sz w:val="22"/>
    </w:rPr>
  </w:style>
  <w:style w:type="paragraph" w:customStyle="1" w:styleId="Contents1">
    <w:name w:val="Contents 1"/>
    <w:link w:val="Contents10"/>
    <w:rPr>
      <w:rFonts w:ascii="XO Thames" w:hAnsi="XO Thames"/>
      <w:b/>
    </w:rPr>
  </w:style>
  <w:style w:type="character" w:customStyle="1" w:styleId="Contents10">
    <w:name w:val="Contents 1"/>
    <w:link w:val="Contents1"/>
    <w:rPr>
      <w:rFonts w:ascii="XO Thames" w:hAnsi="XO Thames"/>
      <w:b/>
    </w:rPr>
  </w:style>
  <w:style w:type="paragraph" w:customStyle="1" w:styleId="af">
    <w:name w:val="Верхний и нижний колонтитулы"/>
    <w:link w:val="af0"/>
    <w:rPr>
      <w:rFonts w:ascii="XO Thames" w:hAnsi="XO Thames"/>
    </w:rPr>
  </w:style>
  <w:style w:type="character" w:customStyle="1" w:styleId="af0">
    <w:name w:val="Верхний и нижний колонтитулы"/>
    <w:link w:val="af"/>
    <w:rPr>
      <w:rFonts w:ascii="XO Thames" w:hAnsi="XO Thames"/>
      <w:color w:val="000000"/>
      <w:spacing w:val="0"/>
      <w:sz w:val="20"/>
    </w:rPr>
  </w:style>
  <w:style w:type="paragraph" w:styleId="af1">
    <w:name w:val="footer"/>
    <w:basedOn w:val="af2"/>
    <w:link w:val="af3"/>
  </w:style>
  <w:style w:type="character" w:customStyle="1" w:styleId="16">
    <w:name w:val="Нижний колонтитул1"/>
    <w:basedOn w:val="af0"/>
    <w:rPr>
      <w:rFonts w:ascii="XO Thames" w:hAnsi="XO Thames"/>
      <w:color w:val="000000"/>
      <w:spacing w:val="0"/>
      <w:sz w:val="20"/>
    </w:rPr>
  </w:style>
  <w:style w:type="paragraph" w:styleId="32">
    <w:name w:val="toc 3"/>
    <w:next w:val="a"/>
    <w:link w:val="33"/>
    <w:uiPriority w:val="39"/>
    <w:pPr>
      <w:spacing w:after="200" w:line="276" w:lineRule="auto"/>
      <w:ind w:left="400"/>
    </w:pPr>
    <w:rPr>
      <w:sz w:val="22"/>
    </w:rPr>
  </w:style>
  <w:style w:type="character" w:customStyle="1" w:styleId="33">
    <w:name w:val="Оглавление 3 Знак"/>
    <w:link w:val="32"/>
    <w:rPr>
      <w:rFonts w:asciiTheme="minorHAnsi" w:hAnsiTheme="minorHAnsi"/>
      <w:color w:val="000000"/>
      <w:spacing w:val="0"/>
      <w:sz w:val="22"/>
    </w:rPr>
  </w:style>
  <w:style w:type="paragraph" w:customStyle="1" w:styleId="af4">
    <w:name w:val="Содержимое таблицы"/>
    <w:link w:val="af5"/>
    <w:rPr>
      <w:rFonts w:ascii="Calibri" w:hAnsi="Calibri"/>
    </w:rPr>
  </w:style>
  <w:style w:type="character" w:customStyle="1" w:styleId="af5">
    <w:name w:val="Содержимое таблицы"/>
    <w:link w:val="af4"/>
    <w:rPr>
      <w:rFonts w:ascii="Calibri" w:hAnsi="Calibri"/>
    </w:rPr>
  </w:style>
  <w:style w:type="paragraph" w:customStyle="1" w:styleId="Contents31">
    <w:name w:val="Contents 3"/>
    <w:link w:val="Contents32"/>
  </w:style>
  <w:style w:type="character" w:customStyle="1" w:styleId="Contents32">
    <w:name w:val="Contents 3"/>
    <w:link w:val="Contents31"/>
  </w:style>
  <w:style w:type="character" w:customStyle="1" w:styleId="30">
    <w:name w:val="Заголовок 3 Знак"/>
    <w:link w:val="3"/>
    <w:rPr>
      <w:rFonts w:ascii="XO Thames" w:hAnsi="XO Thames"/>
      <w:b/>
      <w:i/>
      <w:color w:val="000000"/>
    </w:rPr>
  </w:style>
  <w:style w:type="paragraph" w:customStyle="1" w:styleId="Textbody">
    <w:name w:val="Text body"/>
    <w:link w:val="Textbody0"/>
  </w:style>
  <w:style w:type="character" w:customStyle="1" w:styleId="Textbody0">
    <w:name w:val="Text body"/>
    <w:link w:val="Textbody"/>
  </w:style>
  <w:style w:type="paragraph" w:customStyle="1" w:styleId="Contents41">
    <w:name w:val="Contents 4"/>
    <w:link w:val="Contents42"/>
    <w:rPr>
      <w:sz w:val="22"/>
    </w:rPr>
  </w:style>
  <w:style w:type="character" w:customStyle="1" w:styleId="Contents42">
    <w:name w:val="Contents 4"/>
    <w:link w:val="Contents41"/>
    <w:rPr>
      <w:rFonts w:asciiTheme="minorHAnsi" w:hAnsiTheme="minorHAnsi"/>
      <w:color w:val="000000"/>
      <w:spacing w:val="0"/>
      <w:sz w:val="22"/>
    </w:rPr>
  </w:style>
  <w:style w:type="paragraph" w:customStyle="1" w:styleId="Contents8">
    <w:name w:val="Contents 8"/>
    <w:link w:val="Contents80"/>
    <w:rPr>
      <w:sz w:val="22"/>
    </w:rPr>
  </w:style>
  <w:style w:type="character" w:customStyle="1" w:styleId="Contents80">
    <w:name w:val="Contents 8"/>
    <w:link w:val="Contents8"/>
    <w:rPr>
      <w:rFonts w:asciiTheme="minorHAnsi" w:hAnsiTheme="minorHAnsi"/>
      <w:color w:val="000000"/>
      <w:spacing w:val="0"/>
      <w:sz w:val="22"/>
    </w:rPr>
  </w:style>
  <w:style w:type="paragraph" w:customStyle="1" w:styleId="34">
    <w:name w:val="Заголовок3"/>
    <w:basedOn w:val="a"/>
    <w:next w:val="af6"/>
    <w:link w:val="43"/>
    <w:pPr>
      <w:keepNext/>
      <w:spacing w:before="240" w:after="120"/>
    </w:pPr>
    <w:rPr>
      <w:rFonts w:ascii="PT Astra Serif" w:hAnsi="PT Astra Serif"/>
      <w:sz w:val="28"/>
    </w:rPr>
  </w:style>
  <w:style w:type="character" w:customStyle="1" w:styleId="43">
    <w:name w:val="Заголовок4"/>
    <w:basedOn w:val="1"/>
    <w:link w:val="34"/>
    <w:rPr>
      <w:rFonts w:ascii="PT Astra Serif" w:hAnsi="PT Astra Serif"/>
      <w:color w:val="000000"/>
      <w:spacing w:val="0"/>
      <w:sz w:val="28"/>
    </w:rPr>
  </w:style>
  <w:style w:type="character" w:customStyle="1" w:styleId="51">
    <w:name w:val="Заголовок 51"/>
    <w:rPr>
      <w:rFonts w:ascii="XO Thames" w:hAnsi="XO Thames"/>
      <w:b/>
      <w:color w:val="000000"/>
      <w:spacing w:val="0"/>
      <w:sz w:val="22"/>
    </w:rPr>
  </w:style>
  <w:style w:type="paragraph" w:customStyle="1" w:styleId="Contents6">
    <w:name w:val="Contents 6"/>
    <w:link w:val="Contents60"/>
    <w:rPr>
      <w:sz w:val="22"/>
    </w:rPr>
  </w:style>
  <w:style w:type="character" w:customStyle="1" w:styleId="Contents60">
    <w:name w:val="Contents 6"/>
    <w:link w:val="Contents6"/>
    <w:rPr>
      <w:rFonts w:asciiTheme="minorHAnsi" w:hAnsiTheme="minorHAnsi"/>
      <w:color w:val="000000"/>
      <w:spacing w:val="0"/>
      <w:sz w:val="22"/>
    </w:rPr>
  </w:style>
  <w:style w:type="paragraph" w:customStyle="1" w:styleId="-">
    <w:name w:val="Интернет-ссылка"/>
    <w:link w:val="-0"/>
    <w:rPr>
      <w:rFonts w:ascii="Calibri" w:hAnsi="Calibri"/>
      <w:color w:val="0000FF"/>
      <w:sz w:val="22"/>
      <w:u w:val="single"/>
    </w:rPr>
  </w:style>
  <w:style w:type="character" w:customStyle="1" w:styleId="-0">
    <w:name w:val="Интернет-ссылка"/>
    <w:link w:val="-"/>
    <w:rPr>
      <w:rFonts w:ascii="Calibri" w:hAnsi="Calibri"/>
      <w:color w:val="0000FF"/>
      <w:spacing w:val="0"/>
      <w:sz w:val="22"/>
      <w:u w:val="single"/>
    </w:rPr>
  </w:style>
  <w:style w:type="character" w:customStyle="1" w:styleId="11">
    <w:name w:val="Заголовок 1 Знак"/>
    <w:link w:val="10"/>
    <w:rPr>
      <w:rFonts w:ascii="XO Thames" w:hAnsi="XO Thames"/>
      <w:b/>
      <w:color w:val="000000"/>
      <w:spacing w:val="0"/>
      <w:sz w:val="32"/>
    </w:rPr>
  </w:style>
  <w:style w:type="character" w:customStyle="1" w:styleId="50">
    <w:name w:val="Заголовок 5 Знак"/>
    <w:link w:val="5"/>
    <w:rPr>
      <w:rFonts w:ascii="XO Thames" w:hAnsi="XO Thames"/>
      <w:b/>
      <w:color w:val="000000"/>
      <w:spacing w:val="0"/>
      <w:sz w:val="22"/>
    </w:rPr>
  </w:style>
  <w:style w:type="paragraph" w:styleId="af6">
    <w:name w:val="Body Text"/>
    <w:basedOn w:val="a"/>
    <w:link w:val="af7"/>
    <w:pPr>
      <w:spacing w:after="140" w:line="276" w:lineRule="auto"/>
    </w:pPr>
  </w:style>
  <w:style w:type="character" w:customStyle="1" w:styleId="af7">
    <w:name w:val="Основной текст Знак"/>
    <w:basedOn w:val="1"/>
    <w:link w:val="af6"/>
    <w:rPr>
      <w:rFonts w:ascii="Times New Roman" w:hAnsi="Times New Roman"/>
      <w:color w:val="000000"/>
      <w:spacing w:val="0"/>
      <w:sz w:val="22"/>
    </w:rPr>
  </w:style>
  <w:style w:type="paragraph" w:styleId="af8">
    <w:name w:val="Title"/>
    <w:link w:val="af9"/>
    <w:uiPriority w:val="10"/>
    <w:qFormat/>
    <w:rPr>
      <w:rFonts w:ascii="XO Thames" w:hAnsi="XO Thames"/>
      <w:b/>
      <w:sz w:val="52"/>
    </w:rPr>
  </w:style>
  <w:style w:type="character" w:customStyle="1" w:styleId="17">
    <w:name w:val="Название1"/>
    <w:rPr>
      <w:rFonts w:ascii="XO Thames" w:hAnsi="XO Thames"/>
      <w:b/>
      <w:color w:val="000000"/>
      <w:spacing w:val="0"/>
      <w:sz w:val="52"/>
    </w:rPr>
  </w:style>
  <w:style w:type="paragraph" w:customStyle="1" w:styleId="18">
    <w:name w:val="Гиперссылка1"/>
    <w:link w:val="afa"/>
    <w:pPr>
      <w:spacing w:after="200" w:line="276" w:lineRule="auto"/>
    </w:pPr>
    <w:rPr>
      <w:rFonts w:ascii="Calibri" w:hAnsi="Calibri"/>
      <w:color w:val="0000FF"/>
      <w:sz w:val="22"/>
      <w:u w:val="single"/>
    </w:rPr>
  </w:style>
  <w:style w:type="character" w:styleId="afa">
    <w:name w:val="Hyperlink"/>
    <w:link w:val="18"/>
    <w:rPr>
      <w:rFonts w:ascii="Calibri" w:hAnsi="Calibri"/>
      <w:color w:val="0000FF"/>
      <w:spacing w:val="0"/>
      <w:sz w:val="22"/>
      <w:u w:val="single"/>
    </w:rPr>
  </w:style>
  <w:style w:type="paragraph" w:customStyle="1" w:styleId="Footnote1">
    <w:name w:val="Footnote"/>
    <w:link w:val="Footnote2"/>
    <w:pPr>
      <w:spacing w:after="200" w:line="276" w:lineRule="auto"/>
    </w:pPr>
    <w:rPr>
      <w:rFonts w:ascii="XO Thames" w:hAnsi="XO Thames"/>
      <w:sz w:val="22"/>
    </w:rPr>
  </w:style>
  <w:style w:type="character" w:customStyle="1" w:styleId="Footnote2">
    <w:name w:val="Footnote"/>
    <w:link w:val="Footnote1"/>
    <w:rPr>
      <w:rFonts w:ascii="XO Thames" w:hAnsi="XO Thames"/>
      <w:color w:val="000000"/>
      <w:spacing w:val="0"/>
      <w:sz w:val="22"/>
    </w:rPr>
  </w:style>
  <w:style w:type="paragraph" w:styleId="19">
    <w:name w:val="toc 1"/>
    <w:next w:val="a"/>
    <w:link w:val="1a"/>
    <w:uiPriority w:val="39"/>
    <w:pPr>
      <w:spacing w:after="200" w:line="276" w:lineRule="auto"/>
    </w:pPr>
    <w:rPr>
      <w:rFonts w:ascii="XO Thames" w:hAnsi="XO Thames"/>
      <w:b/>
      <w:sz w:val="22"/>
    </w:rPr>
  </w:style>
  <w:style w:type="character" w:customStyle="1" w:styleId="1a">
    <w:name w:val="Оглавление 1 Знак"/>
    <w:link w:val="19"/>
    <w:rPr>
      <w:rFonts w:ascii="XO Thames" w:hAnsi="XO Thames"/>
      <w:b/>
      <w:color w:val="000000"/>
      <w:spacing w:val="0"/>
      <w:sz w:val="22"/>
    </w:rPr>
  </w:style>
  <w:style w:type="paragraph" w:customStyle="1" w:styleId="1b">
    <w:name w:val="Основной шрифт абзаца1"/>
  </w:style>
  <w:style w:type="paragraph" w:customStyle="1" w:styleId="af2">
    <w:name w:val="Верхний и нижний колонтитулы"/>
    <w:link w:val="afb"/>
    <w:rPr>
      <w:rFonts w:ascii="XO Thames" w:hAnsi="XO Thames"/>
    </w:rPr>
  </w:style>
  <w:style w:type="character" w:customStyle="1" w:styleId="afb">
    <w:name w:val="Верхний и нижний колонтитулы"/>
    <w:link w:val="af2"/>
    <w:rPr>
      <w:rFonts w:ascii="XO Thames" w:hAnsi="XO Thames"/>
      <w:color w:val="000000"/>
      <w:spacing w:val="0"/>
      <w:sz w:val="20"/>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tents91">
    <w:name w:val="Contents 9"/>
    <w:link w:val="Contents92"/>
    <w:rPr>
      <w:sz w:val="22"/>
    </w:rPr>
  </w:style>
  <w:style w:type="character" w:customStyle="1" w:styleId="Contents92">
    <w:name w:val="Contents 9"/>
    <w:link w:val="Contents91"/>
    <w:rPr>
      <w:rFonts w:asciiTheme="minorHAnsi" w:hAnsiTheme="minorHAnsi"/>
      <w:color w:val="000000"/>
      <w:spacing w:val="0"/>
      <w:sz w:val="22"/>
    </w:rPr>
  </w:style>
  <w:style w:type="paragraph" w:customStyle="1" w:styleId="1c">
    <w:name w:val="Без интервала1"/>
    <w:link w:val="1d"/>
    <w:rPr>
      <w:rFonts w:ascii="Times New Roman" w:hAnsi="Times New Roman"/>
      <w:sz w:val="24"/>
    </w:rPr>
  </w:style>
  <w:style w:type="character" w:customStyle="1" w:styleId="1d">
    <w:name w:val="Без интервала1"/>
    <w:link w:val="1c"/>
    <w:rPr>
      <w:rFonts w:ascii="Times New Roman" w:hAnsi="Times New Roman"/>
      <w:color w:val="000000"/>
      <w:spacing w:val="0"/>
      <w:sz w:val="24"/>
    </w:rPr>
  </w:style>
  <w:style w:type="paragraph" w:customStyle="1" w:styleId="Contents61">
    <w:name w:val="Contents 6"/>
    <w:link w:val="Contents62"/>
  </w:style>
  <w:style w:type="character" w:customStyle="1" w:styleId="Contents62">
    <w:name w:val="Contents 6"/>
    <w:link w:val="Contents61"/>
  </w:style>
  <w:style w:type="paragraph" w:customStyle="1" w:styleId="toc10">
    <w:name w:val="toc 10"/>
    <w:next w:val="a"/>
    <w:link w:val="toc100"/>
    <w:rPr>
      <w:sz w:val="22"/>
    </w:rPr>
  </w:style>
  <w:style w:type="character" w:customStyle="1" w:styleId="toc100">
    <w:name w:val="toc 10"/>
    <w:link w:val="toc10"/>
    <w:rPr>
      <w:rFonts w:asciiTheme="minorHAnsi" w:hAnsiTheme="minorHAnsi"/>
      <w:color w:val="000000"/>
      <w:spacing w:val="0"/>
      <w:sz w:val="22"/>
    </w:rPr>
  </w:style>
  <w:style w:type="paragraph" w:customStyle="1" w:styleId="24">
    <w:name w:val="Основной шрифт абзаца2"/>
    <w:rPr>
      <w:sz w:val="22"/>
    </w:rPr>
  </w:style>
  <w:style w:type="paragraph" w:styleId="9">
    <w:name w:val="toc 9"/>
    <w:next w:val="a"/>
    <w:link w:val="90"/>
    <w:uiPriority w:val="39"/>
    <w:pPr>
      <w:spacing w:after="200" w:line="276" w:lineRule="auto"/>
      <w:ind w:left="1600"/>
    </w:pPr>
    <w:rPr>
      <w:sz w:val="22"/>
    </w:rPr>
  </w:style>
  <w:style w:type="character" w:customStyle="1" w:styleId="90">
    <w:name w:val="Оглавление 9 Знак"/>
    <w:link w:val="9"/>
    <w:rPr>
      <w:rFonts w:asciiTheme="minorHAnsi" w:hAnsiTheme="minorHAnsi"/>
      <w:color w:val="000000"/>
      <w:spacing w:val="0"/>
      <w:sz w:val="22"/>
    </w:rPr>
  </w:style>
  <w:style w:type="paragraph" w:customStyle="1" w:styleId="Contents51">
    <w:name w:val="Contents 5"/>
    <w:link w:val="Contents52"/>
  </w:style>
  <w:style w:type="character" w:customStyle="1" w:styleId="Contents52">
    <w:name w:val="Contents 5"/>
    <w:link w:val="Contents51"/>
  </w:style>
  <w:style w:type="paragraph" w:customStyle="1" w:styleId="afc">
    <w:name w:val="Символ нумерации"/>
    <w:link w:val="afd"/>
    <w:rPr>
      <w:sz w:val="22"/>
    </w:rPr>
  </w:style>
  <w:style w:type="character" w:customStyle="1" w:styleId="afd">
    <w:name w:val="Символ нумерации"/>
    <w:link w:val="afc"/>
    <w:rPr>
      <w:rFonts w:asciiTheme="minorHAnsi" w:hAnsiTheme="minorHAnsi"/>
      <w:color w:val="000000"/>
      <w:spacing w:val="0"/>
      <w:sz w:val="22"/>
    </w:rPr>
  </w:style>
  <w:style w:type="paragraph" w:styleId="8">
    <w:name w:val="toc 8"/>
    <w:next w:val="a"/>
    <w:link w:val="80"/>
    <w:uiPriority w:val="39"/>
    <w:pPr>
      <w:spacing w:after="200" w:line="276" w:lineRule="auto"/>
      <w:ind w:left="1400"/>
    </w:pPr>
    <w:rPr>
      <w:sz w:val="22"/>
    </w:rPr>
  </w:style>
  <w:style w:type="character" w:customStyle="1" w:styleId="80">
    <w:name w:val="Оглавление 8 Знак"/>
    <w:link w:val="8"/>
    <w:rPr>
      <w:rFonts w:asciiTheme="minorHAnsi" w:hAnsiTheme="minorHAnsi"/>
      <w:color w:val="000000"/>
      <w:spacing w:val="0"/>
      <w:sz w:val="22"/>
    </w:rPr>
  </w:style>
  <w:style w:type="paragraph" w:customStyle="1" w:styleId="a8">
    <w:name w:val="Содержимое таблицы"/>
    <w:basedOn w:val="a"/>
    <w:link w:val="aa"/>
    <w:pPr>
      <w:spacing w:after="160" w:line="252" w:lineRule="auto"/>
    </w:pPr>
    <w:rPr>
      <w:rFonts w:ascii="Calibri" w:hAnsi="Calibri"/>
    </w:rPr>
  </w:style>
  <w:style w:type="character" w:customStyle="1" w:styleId="aa">
    <w:name w:val="Содержимое таблицы"/>
    <w:basedOn w:val="1"/>
    <w:link w:val="a8"/>
    <w:rPr>
      <w:rFonts w:ascii="Calibri" w:hAnsi="Calibri"/>
      <w:color w:val="000000"/>
      <w:spacing w:val="0"/>
      <w:sz w:val="22"/>
    </w:rPr>
  </w:style>
  <w:style w:type="paragraph" w:styleId="afe">
    <w:name w:val="index heading"/>
    <w:basedOn w:val="a"/>
    <w:link w:val="aff"/>
    <w:rPr>
      <w:rFonts w:ascii="PT Astra Serif" w:hAnsi="PT Astra Serif"/>
    </w:rPr>
  </w:style>
  <w:style w:type="character" w:customStyle="1" w:styleId="1e">
    <w:name w:val="Указатель1"/>
    <w:rPr>
      <w:rFonts w:ascii="PT Astra Serif" w:hAnsi="PT Astra Serif"/>
    </w:rPr>
  </w:style>
  <w:style w:type="paragraph" w:customStyle="1" w:styleId="Contents2">
    <w:name w:val="Contents 2"/>
    <w:link w:val="Contents20"/>
    <w:rPr>
      <w:sz w:val="22"/>
    </w:rPr>
  </w:style>
  <w:style w:type="character" w:customStyle="1" w:styleId="Contents20">
    <w:name w:val="Contents 2"/>
    <w:link w:val="Contents2"/>
    <w:rPr>
      <w:rFonts w:asciiTheme="minorHAnsi" w:hAnsiTheme="minorHAnsi"/>
      <w:color w:val="000000"/>
      <w:spacing w:val="0"/>
      <w:sz w:val="22"/>
    </w:rPr>
  </w:style>
  <w:style w:type="character" w:customStyle="1" w:styleId="ac">
    <w:name w:val="Список Знак"/>
    <w:basedOn w:val="af7"/>
    <w:link w:val="ab"/>
    <w:rPr>
      <w:rFonts w:ascii="PT Astra Serif" w:hAnsi="PT Astra Serif"/>
      <w:color w:val="000000"/>
      <w:spacing w:val="0"/>
      <w:sz w:val="22"/>
    </w:rPr>
  </w:style>
  <w:style w:type="paragraph" w:customStyle="1" w:styleId="1f">
    <w:name w:val="Без интервала1"/>
    <w:link w:val="1f0"/>
    <w:rPr>
      <w:rFonts w:ascii="Times New Roman" w:hAnsi="Times New Roman"/>
      <w:sz w:val="24"/>
    </w:rPr>
  </w:style>
  <w:style w:type="character" w:customStyle="1" w:styleId="1f0">
    <w:name w:val="Без интервала1"/>
    <w:link w:val="1f"/>
    <w:rPr>
      <w:rFonts w:ascii="Times New Roman" w:hAnsi="Times New Roman"/>
      <w:color w:val="000000"/>
      <w:spacing w:val="0"/>
      <w:sz w:val="24"/>
    </w:rPr>
  </w:style>
  <w:style w:type="paragraph" w:styleId="52">
    <w:name w:val="toc 5"/>
    <w:next w:val="a"/>
    <w:link w:val="53"/>
    <w:uiPriority w:val="39"/>
    <w:pPr>
      <w:spacing w:after="200" w:line="276" w:lineRule="auto"/>
      <w:ind w:left="800"/>
    </w:pPr>
    <w:rPr>
      <w:sz w:val="22"/>
    </w:rPr>
  </w:style>
  <w:style w:type="character" w:customStyle="1" w:styleId="53">
    <w:name w:val="Оглавление 5 Знак"/>
    <w:link w:val="52"/>
    <w:rPr>
      <w:rFonts w:asciiTheme="minorHAnsi" w:hAnsiTheme="minorHAnsi"/>
      <w:color w:val="000000"/>
      <w:spacing w:val="0"/>
      <w:sz w:val="22"/>
    </w:rPr>
  </w:style>
  <w:style w:type="character" w:customStyle="1" w:styleId="af3">
    <w:name w:val="Нижний колонтитул Знак"/>
    <w:basedOn w:val="afb"/>
    <w:link w:val="af1"/>
    <w:rPr>
      <w:rFonts w:ascii="XO Thames" w:hAnsi="XO Thames"/>
      <w:color w:val="000000"/>
      <w:spacing w:val="0"/>
      <w:sz w:val="20"/>
    </w:rPr>
  </w:style>
  <w:style w:type="character" w:customStyle="1" w:styleId="410">
    <w:name w:val="Заголовок 41"/>
    <w:rPr>
      <w:rFonts w:ascii="XO Thames" w:hAnsi="XO Thames"/>
      <w:b/>
      <w:color w:val="595959"/>
      <w:spacing w:val="0"/>
      <w:sz w:val="26"/>
    </w:rPr>
  </w:style>
  <w:style w:type="paragraph" w:customStyle="1" w:styleId="Contents71">
    <w:name w:val="Contents 7"/>
    <w:link w:val="Contents72"/>
  </w:style>
  <w:style w:type="character" w:customStyle="1" w:styleId="Contents72">
    <w:name w:val="Contents 7"/>
    <w:link w:val="Contents71"/>
  </w:style>
  <w:style w:type="paragraph" w:styleId="aff0">
    <w:name w:val="Subtitle"/>
    <w:next w:val="a"/>
    <w:link w:val="aff1"/>
    <w:pPr>
      <w:spacing w:after="200" w:line="276" w:lineRule="auto"/>
    </w:pPr>
    <w:rPr>
      <w:rFonts w:ascii="XO Thames" w:hAnsi="XO Thames"/>
      <w:i/>
      <w:color w:val="616161"/>
      <w:sz w:val="24"/>
    </w:rPr>
  </w:style>
  <w:style w:type="character" w:customStyle="1" w:styleId="1f1">
    <w:name w:val="Подзаголовок1"/>
    <w:rPr>
      <w:rFonts w:ascii="XO Thames" w:hAnsi="XO Thames"/>
      <w:i/>
      <w:color w:val="616161"/>
      <w:spacing w:val="0"/>
      <w:sz w:val="24"/>
    </w:rPr>
  </w:style>
  <w:style w:type="paragraph" w:customStyle="1" w:styleId="aff2">
    <w:name w:val="Заголовок таблицы"/>
    <w:basedOn w:val="af4"/>
    <w:link w:val="aff3"/>
    <w:rPr>
      <w:b/>
    </w:rPr>
  </w:style>
  <w:style w:type="character" w:customStyle="1" w:styleId="aff3">
    <w:name w:val="Заголовок таблицы"/>
    <w:basedOn w:val="af5"/>
    <w:link w:val="aff2"/>
    <w:rPr>
      <w:rFonts w:ascii="Calibri" w:hAnsi="Calibri"/>
      <w:b/>
    </w:rPr>
  </w:style>
  <w:style w:type="paragraph" w:customStyle="1" w:styleId="toc101">
    <w:name w:val="toc 10"/>
    <w:link w:val="toc102"/>
    <w:uiPriority w:val="39"/>
  </w:style>
  <w:style w:type="character" w:customStyle="1" w:styleId="toc102">
    <w:name w:val="toc 10"/>
    <w:link w:val="toc101"/>
  </w:style>
  <w:style w:type="paragraph" w:customStyle="1" w:styleId="-1">
    <w:name w:val="Интернет-ссылка"/>
    <w:link w:val="-2"/>
    <w:rPr>
      <w:rFonts w:ascii="Calibri" w:hAnsi="Calibri"/>
      <w:color w:val="0000FF"/>
      <w:sz w:val="22"/>
      <w:u w:val="single"/>
    </w:rPr>
  </w:style>
  <w:style w:type="character" w:customStyle="1" w:styleId="-2">
    <w:name w:val="Интернет-ссылка"/>
    <w:link w:val="-1"/>
    <w:rPr>
      <w:rFonts w:ascii="Calibri" w:hAnsi="Calibri"/>
      <w:color w:val="0000FF"/>
      <w:spacing w:val="0"/>
      <w:sz w:val="22"/>
      <w:u w:val="single"/>
    </w:rPr>
  </w:style>
  <w:style w:type="character" w:customStyle="1" w:styleId="af9">
    <w:name w:val="Заголовок Знак"/>
    <w:link w:val="af8"/>
    <w:rPr>
      <w:rFonts w:ascii="XO Thames" w:hAnsi="XO Thames"/>
      <w:b/>
      <w:color w:val="000000"/>
      <w:spacing w:val="0"/>
      <w:sz w:val="52"/>
    </w:rPr>
  </w:style>
  <w:style w:type="character" w:customStyle="1" w:styleId="40">
    <w:name w:val="Заголовок 4 Знак"/>
    <w:link w:val="4"/>
    <w:rPr>
      <w:rFonts w:ascii="XO Thames" w:hAnsi="XO Thames"/>
      <w:b/>
      <w:color w:val="595959"/>
      <w:spacing w:val="0"/>
      <w:sz w:val="26"/>
    </w:rPr>
  </w:style>
  <w:style w:type="character" w:customStyle="1" w:styleId="aff1">
    <w:name w:val="Подзаголовок Знак"/>
    <w:link w:val="aff0"/>
    <w:rPr>
      <w:rFonts w:ascii="XO Thames" w:hAnsi="XO Thames"/>
      <w:i/>
      <w:color w:val="616161"/>
      <w:spacing w:val="0"/>
      <w:sz w:val="24"/>
    </w:rPr>
  </w:style>
  <w:style w:type="character" w:customStyle="1" w:styleId="20">
    <w:name w:val="Заголовок 2 Знак"/>
    <w:link w:val="2"/>
    <w:rPr>
      <w:rFonts w:ascii="XO Thames" w:hAnsi="XO Thames"/>
      <w:b/>
      <w:color w:val="00A0FF"/>
      <w:sz w:val="26"/>
    </w:rPr>
  </w:style>
  <w:style w:type="character" w:customStyle="1" w:styleId="aff">
    <w:name w:val="Указатель Знак"/>
    <w:basedOn w:val="1"/>
    <w:link w:val="afe"/>
    <w:rPr>
      <w:rFonts w:ascii="PT Astra Serif" w:hAnsi="PT Astra Serif"/>
      <w:color w:val="000000"/>
      <w:spacing w:val="0"/>
      <w:sz w:val="22"/>
    </w:rPr>
  </w:style>
  <w:style w:type="paragraph" w:customStyle="1" w:styleId="Contents21">
    <w:name w:val="Contents 2"/>
    <w:link w:val="Contents22"/>
    <w:rPr>
      <w:sz w:val="22"/>
    </w:rPr>
  </w:style>
  <w:style w:type="character" w:customStyle="1" w:styleId="Contents22">
    <w:name w:val="Contents 2"/>
    <w:link w:val="Contents21"/>
    <w:rPr>
      <w:rFonts w:asciiTheme="minorHAnsi" w:hAnsiTheme="minorHAnsi"/>
      <w:color w:val="000000"/>
      <w:spacing w:val="0"/>
      <w:sz w:val="22"/>
    </w:rPr>
  </w:style>
  <w:style w:type="paragraph" w:customStyle="1" w:styleId="Contents81">
    <w:name w:val="Contents 8"/>
    <w:link w:val="Contents82"/>
    <w:rPr>
      <w:sz w:val="22"/>
    </w:rPr>
  </w:style>
  <w:style w:type="character" w:customStyle="1" w:styleId="Contents82">
    <w:name w:val="Contents 8"/>
    <w:link w:val="Contents81"/>
    <w:rPr>
      <w:rFonts w:asciiTheme="minorHAnsi" w:hAnsiTheme="minorHAnsi"/>
      <w:color w:val="000000"/>
      <w:spacing w:val="0"/>
      <w:sz w:val="22"/>
    </w:rPr>
  </w:style>
  <w:style w:type="paragraph" w:customStyle="1" w:styleId="Contents11">
    <w:name w:val="Contents 1"/>
    <w:link w:val="Contents12"/>
    <w:rPr>
      <w:rFonts w:ascii="XO Thames" w:hAnsi="XO Thames"/>
      <w:b/>
      <w:sz w:val="22"/>
    </w:rPr>
  </w:style>
  <w:style w:type="character" w:customStyle="1" w:styleId="Contents12">
    <w:name w:val="Contents 1"/>
    <w:link w:val="Contents11"/>
    <w:rPr>
      <w:rFonts w:ascii="XO Thames" w:hAnsi="XO Thames"/>
      <w:b/>
      <w:color w:val="000000"/>
      <w:spacing w:val="0"/>
      <w:sz w:val="22"/>
    </w:rPr>
  </w:style>
  <w:style w:type="table" w:customStyle="1" w:styleId="1f2">
    <w:name w:val="Сетка таблицы1"/>
    <w:basedOn w:val="a1"/>
    <w:next w:val="aff4"/>
    <w:rsid w:val="003F34A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Table Grid"/>
    <w:basedOn w:val="a1"/>
    <w:uiPriority w:val="39"/>
    <w:rsid w:val="003F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f4"/>
    <w:rsid w:val="003F34A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duct-characteristicsspec-title-content">
    <w:name w:val="product-characteristics__spec-title-content"/>
    <w:basedOn w:val="a0"/>
    <w:rsid w:val="000A3CF7"/>
  </w:style>
  <w:style w:type="character" w:customStyle="1" w:styleId="es7ht5z5">
    <w:name w:val="es7ht5z5"/>
    <w:basedOn w:val="a0"/>
    <w:rsid w:val="00497A8D"/>
  </w:style>
  <w:style w:type="character" w:styleId="aff5">
    <w:name w:val="Strong"/>
    <w:uiPriority w:val="22"/>
    <w:qFormat/>
    <w:rsid w:val="006048D5"/>
    <w:rPr>
      <w:b/>
      <w:bCs/>
    </w:rPr>
  </w:style>
  <w:style w:type="paragraph" w:styleId="aff6">
    <w:name w:val="List Paragraph"/>
    <w:basedOn w:val="a"/>
    <w:uiPriority w:val="34"/>
    <w:qFormat/>
    <w:rsid w:val="00604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998">
      <w:bodyDiv w:val="1"/>
      <w:marLeft w:val="0"/>
      <w:marRight w:val="0"/>
      <w:marTop w:val="0"/>
      <w:marBottom w:val="0"/>
      <w:divBdr>
        <w:top w:val="none" w:sz="0" w:space="0" w:color="auto"/>
        <w:left w:val="none" w:sz="0" w:space="0" w:color="auto"/>
        <w:bottom w:val="none" w:sz="0" w:space="0" w:color="auto"/>
        <w:right w:val="none" w:sz="0" w:space="0" w:color="auto"/>
      </w:divBdr>
    </w:div>
    <w:div w:id="82920757">
      <w:bodyDiv w:val="1"/>
      <w:marLeft w:val="0"/>
      <w:marRight w:val="0"/>
      <w:marTop w:val="0"/>
      <w:marBottom w:val="0"/>
      <w:divBdr>
        <w:top w:val="none" w:sz="0" w:space="0" w:color="auto"/>
        <w:left w:val="none" w:sz="0" w:space="0" w:color="auto"/>
        <w:bottom w:val="none" w:sz="0" w:space="0" w:color="auto"/>
        <w:right w:val="none" w:sz="0" w:space="0" w:color="auto"/>
      </w:divBdr>
    </w:div>
    <w:div w:id="115566728">
      <w:bodyDiv w:val="1"/>
      <w:marLeft w:val="0"/>
      <w:marRight w:val="0"/>
      <w:marTop w:val="0"/>
      <w:marBottom w:val="0"/>
      <w:divBdr>
        <w:top w:val="none" w:sz="0" w:space="0" w:color="auto"/>
        <w:left w:val="none" w:sz="0" w:space="0" w:color="auto"/>
        <w:bottom w:val="none" w:sz="0" w:space="0" w:color="auto"/>
        <w:right w:val="none" w:sz="0" w:space="0" w:color="auto"/>
      </w:divBdr>
    </w:div>
    <w:div w:id="121581127">
      <w:bodyDiv w:val="1"/>
      <w:marLeft w:val="0"/>
      <w:marRight w:val="0"/>
      <w:marTop w:val="0"/>
      <w:marBottom w:val="0"/>
      <w:divBdr>
        <w:top w:val="none" w:sz="0" w:space="0" w:color="auto"/>
        <w:left w:val="none" w:sz="0" w:space="0" w:color="auto"/>
        <w:bottom w:val="none" w:sz="0" w:space="0" w:color="auto"/>
        <w:right w:val="none" w:sz="0" w:space="0" w:color="auto"/>
      </w:divBdr>
      <w:divsChild>
        <w:div w:id="1330593708">
          <w:marLeft w:val="0"/>
          <w:marRight w:val="0"/>
          <w:marTop w:val="120"/>
          <w:marBottom w:val="0"/>
          <w:divBdr>
            <w:top w:val="none" w:sz="0" w:space="0" w:color="auto"/>
            <w:left w:val="none" w:sz="0" w:space="0" w:color="auto"/>
            <w:bottom w:val="none" w:sz="0" w:space="0" w:color="auto"/>
            <w:right w:val="none" w:sz="0" w:space="0" w:color="auto"/>
          </w:divBdr>
          <w:divsChild>
            <w:div w:id="1328053199">
              <w:marLeft w:val="0"/>
              <w:marRight w:val="0"/>
              <w:marTop w:val="120"/>
              <w:marBottom w:val="0"/>
              <w:divBdr>
                <w:top w:val="none" w:sz="0" w:space="0" w:color="auto"/>
                <w:left w:val="none" w:sz="0" w:space="0" w:color="auto"/>
                <w:bottom w:val="none" w:sz="0" w:space="0" w:color="auto"/>
                <w:right w:val="none" w:sz="0" w:space="0" w:color="auto"/>
              </w:divBdr>
              <w:divsChild>
                <w:div w:id="5537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7722">
      <w:bodyDiv w:val="1"/>
      <w:marLeft w:val="0"/>
      <w:marRight w:val="0"/>
      <w:marTop w:val="0"/>
      <w:marBottom w:val="0"/>
      <w:divBdr>
        <w:top w:val="none" w:sz="0" w:space="0" w:color="auto"/>
        <w:left w:val="none" w:sz="0" w:space="0" w:color="auto"/>
        <w:bottom w:val="none" w:sz="0" w:space="0" w:color="auto"/>
        <w:right w:val="none" w:sz="0" w:space="0" w:color="auto"/>
      </w:divBdr>
      <w:divsChild>
        <w:div w:id="94643380">
          <w:marLeft w:val="0"/>
          <w:marRight w:val="0"/>
          <w:marTop w:val="0"/>
          <w:marBottom w:val="150"/>
          <w:divBdr>
            <w:top w:val="none" w:sz="0" w:space="0" w:color="auto"/>
            <w:left w:val="none" w:sz="0" w:space="0" w:color="auto"/>
            <w:bottom w:val="none" w:sz="0" w:space="0" w:color="auto"/>
            <w:right w:val="none" w:sz="0" w:space="0" w:color="auto"/>
          </w:divBdr>
        </w:div>
      </w:divsChild>
    </w:div>
    <w:div w:id="591285524">
      <w:bodyDiv w:val="1"/>
      <w:marLeft w:val="0"/>
      <w:marRight w:val="0"/>
      <w:marTop w:val="0"/>
      <w:marBottom w:val="0"/>
      <w:divBdr>
        <w:top w:val="none" w:sz="0" w:space="0" w:color="auto"/>
        <w:left w:val="none" w:sz="0" w:space="0" w:color="auto"/>
        <w:bottom w:val="none" w:sz="0" w:space="0" w:color="auto"/>
        <w:right w:val="none" w:sz="0" w:space="0" w:color="auto"/>
      </w:divBdr>
    </w:div>
    <w:div w:id="643972975">
      <w:bodyDiv w:val="1"/>
      <w:marLeft w:val="0"/>
      <w:marRight w:val="0"/>
      <w:marTop w:val="0"/>
      <w:marBottom w:val="0"/>
      <w:divBdr>
        <w:top w:val="none" w:sz="0" w:space="0" w:color="auto"/>
        <w:left w:val="none" w:sz="0" w:space="0" w:color="auto"/>
        <w:bottom w:val="none" w:sz="0" w:space="0" w:color="auto"/>
        <w:right w:val="none" w:sz="0" w:space="0" w:color="auto"/>
      </w:divBdr>
    </w:div>
    <w:div w:id="827941491">
      <w:bodyDiv w:val="1"/>
      <w:marLeft w:val="0"/>
      <w:marRight w:val="0"/>
      <w:marTop w:val="0"/>
      <w:marBottom w:val="0"/>
      <w:divBdr>
        <w:top w:val="none" w:sz="0" w:space="0" w:color="auto"/>
        <w:left w:val="none" w:sz="0" w:space="0" w:color="auto"/>
        <w:bottom w:val="none" w:sz="0" w:space="0" w:color="auto"/>
        <w:right w:val="none" w:sz="0" w:space="0" w:color="auto"/>
      </w:divBdr>
    </w:div>
    <w:div w:id="894707824">
      <w:bodyDiv w:val="1"/>
      <w:marLeft w:val="0"/>
      <w:marRight w:val="0"/>
      <w:marTop w:val="0"/>
      <w:marBottom w:val="0"/>
      <w:divBdr>
        <w:top w:val="none" w:sz="0" w:space="0" w:color="auto"/>
        <w:left w:val="none" w:sz="0" w:space="0" w:color="auto"/>
        <w:bottom w:val="none" w:sz="0" w:space="0" w:color="auto"/>
        <w:right w:val="none" w:sz="0" w:space="0" w:color="auto"/>
      </w:divBdr>
    </w:div>
    <w:div w:id="925724776">
      <w:bodyDiv w:val="1"/>
      <w:marLeft w:val="0"/>
      <w:marRight w:val="0"/>
      <w:marTop w:val="0"/>
      <w:marBottom w:val="0"/>
      <w:divBdr>
        <w:top w:val="none" w:sz="0" w:space="0" w:color="auto"/>
        <w:left w:val="none" w:sz="0" w:space="0" w:color="auto"/>
        <w:bottom w:val="none" w:sz="0" w:space="0" w:color="auto"/>
        <w:right w:val="none" w:sz="0" w:space="0" w:color="auto"/>
      </w:divBdr>
    </w:div>
    <w:div w:id="995305483">
      <w:bodyDiv w:val="1"/>
      <w:marLeft w:val="0"/>
      <w:marRight w:val="0"/>
      <w:marTop w:val="0"/>
      <w:marBottom w:val="0"/>
      <w:divBdr>
        <w:top w:val="none" w:sz="0" w:space="0" w:color="auto"/>
        <w:left w:val="none" w:sz="0" w:space="0" w:color="auto"/>
        <w:bottom w:val="none" w:sz="0" w:space="0" w:color="auto"/>
        <w:right w:val="none" w:sz="0" w:space="0" w:color="auto"/>
      </w:divBdr>
    </w:div>
    <w:div w:id="1063331303">
      <w:bodyDiv w:val="1"/>
      <w:marLeft w:val="0"/>
      <w:marRight w:val="0"/>
      <w:marTop w:val="0"/>
      <w:marBottom w:val="0"/>
      <w:divBdr>
        <w:top w:val="none" w:sz="0" w:space="0" w:color="auto"/>
        <w:left w:val="none" w:sz="0" w:space="0" w:color="auto"/>
        <w:bottom w:val="none" w:sz="0" w:space="0" w:color="auto"/>
        <w:right w:val="none" w:sz="0" w:space="0" w:color="auto"/>
      </w:divBdr>
    </w:div>
    <w:div w:id="1251353924">
      <w:bodyDiv w:val="1"/>
      <w:marLeft w:val="0"/>
      <w:marRight w:val="0"/>
      <w:marTop w:val="0"/>
      <w:marBottom w:val="0"/>
      <w:divBdr>
        <w:top w:val="none" w:sz="0" w:space="0" w:color="auto"/>
        <w:left w:val="none" w:sz="0" w:space="0" w:color="auto"/>
        <w:bottom w:val="none" w:sz="0" w:space="0" w:color="auto"/>
        <w:right w:val="none" w:sz="0" w:space="0" w:color="auto"/>
      </w:divBdr>
    </w:div>
    <w:div w:id="1306081762">
      <w:bodyDiv w:val="1"/>
      <w:marLeft w:val="0"/>
      <w:marRight w:val="0"/>
      <w:marTop w:val="0"/>
      <w:marBottom w:val="0"/>
      <w:divBdr>
        <w:top w:val="none" w:sz="0" w:space="0" w:color="auto"/>
        <w:left w:val="none" w:sz="0" w:space="0" w:color="auto"/>
        <w:bottom w:val="none" w:sz="0" w:space="0" w:color="auto"/>
        <w:right w:val="none" w:sz="0" w:space="0" w:color="auto"/>
      </w:divBdr>
    </w:div>
    <w:div w:id="1365671330">
      <w:bodyDiv w:val="1"/>
      <w:marLeft w:val="0"/>
      <w:marRight w:val="0"/>
      <w:marTop w:val="0"/>
      <w:marBottom w:val="0"/>
      <w:divBdr>
        <w:top w:val="none" w:sz="0" w:space="0" w:color="auto"/>
        <w:left w:val="none" w:sz="0" w:space="0" w:color="auto"/>
        <w:bottom w:val="none" w:sz="0" w:space="0" w:color="auto"/>
        <w:right w:val="none" w:sz="0" w:space="0" w:color="auto"/>
      </w:divBdr>
    </w:div>
    <w:div w:id="1381590816">
      <w:bodyDiv w:val="1"/>
      <w:marLeft w:val="0"/>
      <w:marRight w:val="0"/>
      <w:marTop w:val="0"/>
      <w:marBottom w:val="0"/>
      <w:divBdr>
        <w:top w:val="none" w:sz="0" w:space="0" w:color="auto"/>
        <w:left w:val="none" w:sz="0" w:space="0" w:color="auto"/>
        <w:bottom w:val="none" w:sz="0" w:space="0" w:color="auto"/>
        <w:right w:val="none" w:sz="0" w:space="0" w:color="auto"/>
      </w:divBdr>
    </w:div>
    <w:div w:id="1438990110">
      <w:bodyDiv w:val="1"/>
      <w:marLeft w:val="0"/>
      <w:marRight w:val="0"/>
      <w:marTop w:val="0"/>
      <w:marBottom w:val="0"/>
      <w:divBdr>
        <w:top w:val="none" w:sz="0" w:space="0" w:color="auto"/>
        <w:left w:val="none" w:sz="0" w:space="0" w:color="auto"/>
        <w:bottom w:val="none" w:sz="0" w:space="0" w:color="auto"/>
        <w:right w:val="none" w:sz="0" w:space="0" w:color="auto"/>
      </w:divBdr>
    </w:div>
    <w:div w:id="1489861404">
      <w:bodyDiv w:val="1"/>
      <w:marLeft w:val="0"/>
      <w:marRight w:val="0"/>
      <w:marTop w:val="0"/>
      <w:marBottom w:val="0"/>
      <w:divBdr>
        <w:top w:val="none" w:sz="0" w:space="0" w:color="auto"/>
        <w:left w:val="none" w:sz="0" w:space="0" w:color="auto"/>
        <w:bottom w:val="none" w:sz="0" w:space="0" w:color="auto"/>
        <w:right w:val="none" w:sz="0" w:space="0" w:color="auto"/>
      </w:divBdr>
    </w:div>
    <w:div w:id="1584148699">
      <w:bodyDiv w:val="1"/>
      <w:marLeft w:val="0"/>
      <w:marRight w:val="0"/>
      <w:marTop w:val="0"/>
      <w:marBottom w:val="0"/>
      <w:divBdr>
        <w:top w:val="none" w:sz="0" w:space="0" w:color="auto"/>
        <w:left w:val="none" w:sz="0" w:space="0" w:color="auto"/>
        <w:bottom w:val="none" w:sz="0" w:space="0" w:color="auto"/>
        <w:right w:val="none" w:sz="0" w:space="0" w:color="auto"/>
      </w:divBdr>
    </w:div>
    <w:div w:id="1757314571">
      <w:bodyDiv w:val="1"/>
      <w:marLeft w:val="0"/>
      <w:marRight w:val="0"/>
      <w:marTop w:val="0"/>
      <w:marBottom w:val="0"/>
      <w:divBdr>
        <w:top w:val="none" w:sz="0" w:space="0" w:color="auto"/>
        <w:left w:val="none" w:sz="0" w:space="0" w:color="auto"/>
        <w:bottom w:val="none" w:sz="0" w:space="0" w:color="auto"/>
        <w:right w:val="none" w:sz="0" w:space="0" w:color="auto"/>
      </w:divBdr>
    </w:div>
    <w:div w:id="1829902530">
      <w:bodyDiv w:val="1"/>
      <w:marLeft w:val="0"/>
      <w:marRight w:val="0"/>
      <w:marTop w:val="0"/>
      <w:marBottom w:val="0"/>
      <w:divBdr>
        <w:top w:val="none" w:sz="0" w:space="0" w:color="auto"/>
        <w:left w:val="none" w:sz="0" w:space="0" w:color="auto"/>
        <w:bottom w:val="none" w:sz="0" w:space="0" w:color="auto"/>
        <w:right w:val="none" w:sz="0" w:space="0" w:color="auto"/>
      </w:divBdr>
    </w:div>
    <w:div w:id="1964189983">
      <w:bodyDiv w:val="1"/>
      <w:marLeft w:val="0"/>
      <w:marRight w:val="0"/>
      <w:marTop w:val="0"/>
      <w:marBottom w:val="0"/>
      <w:divBdr>
        <w:top w:val="none" w:sz="0" w:space="0" w:color="auto"/>
        <w:left w:val="none" w:sz="0" w:space="0" w:color="auto"/>
        <w:bottom w:val="none" w:sz="0" w:space="0" w:color="auto"/>
        <w:right w:val="none" w:sz="0" w:space="0" w:color="auto"/>
      </w:divBdr>
    </w:div>
    <w:div w:id="2020113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FE4A2-18FB-4A60-B440-B54946BC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1138</Words>
  <Characters>6490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Муравлёва Татьяна Ивановна</cp:lastModifiedBy>
  <cp:revision>2</cp:revision>
  <dcterms:created xsi:type="dcterms:W3CDTF">2026-04-14T05:47:00Z</dcterms:created>
  <dcterms:modified xsi:type="dcterms:W3CDTF">2026-04-14T05:47:00Z</dcterms:modified>
</cp:coreProperties>
</file>