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9A0D">
      <w:pPr>
        <w:widowControl w:val="0"/>
        <w:spacing w:after="0" w:line="240" w:lineRule="auto"/>
        <w:ind w:firstLine="709"/>
        <w:jc w:val="both"/>
        <w:rPr>
          <w:rFonts w:ascii="Times New Roman" w:hAnsi="Times New Roman" w:eastAsia="Times New Roman" w:cs="Times New Roman"/>
          <w:bCs/>
          <w:vertAlign w:val="superscript"/>
          <w:lang w:eastAsia="ru-RU"/>
        </w:rPr>
      </w:pPr>
    </w:p>
    <w:p w14:paraId="3C13A90F">
      <w:pPr>
        <w:widowControl w:val="0"/>
        <w:spacing w:after="0" w:line="240" w:lineRule="auto"/>
        <w:ind w:firstLine="709"/>
        <w:jc w:val="both"/>
        <w:rPr>
          <w:rFonts w:ascii="Times New Roman" w:hAnsi="Times New Roman" w:eastAsia="Times New Roman" w:cs="Times New Roman"/>
          <w:b/>
          <w:bCs/>
          <w:lang w:eastAsia="ru-RU"/>
        </w:rPr>
      </w:pPr>
    </w:p>
    <w:tbl>
      <w:tblPr>
        <w:tblStyle w:val="11"/>
        <w:tblW w:w="0" w:type="auto"/>
        <w:jc w:val="right"/>
        <w:tblLayout w:type="fixed"/>
        <w:tblCellMar>
          <w:top w:w="0" w:type="dxa"/>
          <w:left w:w="108" w:type="dxa"/>
          <w:bottom w:w="0" w:type="dxa"/>
          <w:right w:w="108" w:type="dxa"/>
        </w:tblCellMar>
      </w:tblPr>
      <w:tblGrid>
        <w:gridCol w:w="5641"/>
      </w:tblGrid>
      <w:tr w14:paraId="75CF734F">
        <w:tblPrEx>
          <w:tblCellMar>
            <w:top w:w="0" w:type="dxa"/>
            <w:left w:w="108" w:type="dxa"/>
            <w:bottom w:w="0" w:type="dxa"/>
            <w:right w:w="108" w:type="dxa"/>
          </w:tblCellMar>
        </w:tblPrEx>
        <w:trPr>
          <w:trHeight w:val="1946" w:hRule="atLeast"/>
          <w:jc w:val="right"/>
        </w:trPr>
        <w:tc>
          <w:tcPr>
            <w:tcW w:w="5641" w:type="dxa"/>
            <w:tcBorders>
              <w:top w:val="nil"/>
              <w:left w:val="nil"/>
              <w:bottom w:val="nil"/>
              <w:right w:val="nil"/>
              <w:tl2br w:val="nil"/>
              <w:tr2bl w:val="nil"/>
            </w:tcBorders>
          </w:tcPr>
          <w:tbl>
            <w:tblPr>
              <w:tblStyle w:val="11"/>
              <w:tblW w:w="6382" w:type="dxa"/>
              <w:jc w:val="right"/>
              <w:tblLayout w:type="fixed"/>
              <w:tblCellMar>
                <w:top w:w="0" w:type="dxa"/>
                <w:left w:w="108" w:type="dxa"/>
                <w:bottom w:w="0" w:type="dxa"/>
                <w:right w:w="108" w:type="dxa"/>
              </w:tblCellMar>
            </w:tblPr>
            <w:tblGrid>
              <w:gridCol w:w="6382"/>
            </w:tblGrid>
            <w:tr w14:paraId="16BC1243">
              <w:tblPrEx>
                <w:tblCellMar>
                  <w:top w:w="0" w:type="dxa"/>
                  <w:left w:w="108" w:type="dxa"/>
                  <w:bottom w:w="0" w:type="dxa"/>
                  <w:right w:w="108" w:type="dxa"/>
                </w:tblCellMar>
              </w:tblPrEx>
              <w:trPr>
                <w:trHeight w:val="2009" w:hRule="atLeast"/>
                <w:jc w:val="right"/>
              </w:trPr>
              <w:tc>
                <w:tcPr>
                  <w:tcW w:w="6382" w:type="dxa"/>
                  <w:tcBorders>
                    <w:top w:val="nil"/>
                    <w:left w:val="nil"/>
                    <w:bottom w:val="nil"/>
                    <w:right w:val="nil"/>
                    <w:tl2br w:val="nil"/>
                    <w:tr2bl w:val="nil"/>
                  </w:tcBorders>
                </w:tcPr>
                <w:p w14:paraId="2C1208E8">
                  <w:pPr>
                    <w:widowControl w:val="0"/>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УТВЕРЖДАЮ</w:t>
                  </w:r>
                </w:p>
                <w:p w14:paraId="4AEC799B">
                  <w:pPr>
                    <w:widowControl w:val="0"/>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ab/>
                  </w:r>
                  <w:r>
                    <w:rPr>
                      <w:rFonts w:ascii="Times New Roman" w:hAnsi="Times New Roman" w:eastAsia="Times New Roman" w:cs="Times New Roman"/>
                      <w:b/>
                      <w:bCs/>
                      <w:lang w:eastAsia="ru-RU"/>
                    </w:rPr>
                    <w:tab/>
                  </w:r>
                  <w:r>
                    <w:rPr>
                      <w:rFonts w:ascii="Times New Roman" w:hAnsi="Times New Roman" w:eastAsia="Times New Roman" w:cs="Times New Roman"/>
                      <w:b/>
                      <w:bCs/>
                      <w:lang w:eastAsia="ru-RU"/>
                    </w:rPr>
                    <w:tab/>
                  </w:r>
                  <w:r>
                    <w:rPr>
                      <w:rFonts w:ascii="Times New Roman" w:hAnsi="Times New Roman" w:eastAsia="Times New Roman" w:cs="Times New Roman"/>
                      <w:b/>
                      <w:bCs/>
                      <w:lang w:eastAsia="ru-RU"/>
                    </w:rPr>
                    <w:t>ВРЕМЕННО ИСПОЛНЯЮЩИЙ</w:t>
                  </w:r>
                </w:p>
                <w:p w14:paraId="6D021A87">
                  <w:pPr>
                    <w:widowControl w:val="0"/>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ОБЯЗАННОСТИ ДИРЕКТОРА</w:t>
                  </w:r>
                </w:p>
                <w:p w14:paraId="04C0AA7A">
                  <w:pPr>
                    <w:widowControl w:val="0"/>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ЛОГАУ "БОКСИТОГОРСКИЙ КЦСОН"</w:t>
                  </w:r>
                </w:p>
                <w:p w14:paraId="6E58C07E">
                  <w:pPr>
                    <w:widowControl w:val="0"/>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СМИРНОВА И.В. </w:t>
                  </w:r>
                </w:p>
                <w:p w14:paraId="5DDD8820">
                  <w:pPr>
                    <w:widowControl w:val="0"/>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14 апреля 2026 г.</w:t>
                  </w:r>
                </w:p>
              </w:tc>
            </w:tr>
          </w:tbl>
          <w:p w14:paraId="481557A0">
            <w:pPr>
              <w:widowControl w:val="0"/>
              <w:spacing w:after="0" w:line="240" w:lineRule="auto"/>
              <w:jc w:val="both"/>
              <w:rPr>
                <w:rFonts w:ascii="Times New Roman" w:cs="Times New Roman"/>
                <w:lang w:eastAsia="ar-SA"/>
              </w:rPr>
            </w:pPr>
          </w:p>
        </w:tc>
      </w:tr>
    </w:tbl>
    <w:p w14:paraId="4768A1DF">
      <w:pPr>
        <w:widowControl w:val="0"/>
        <w:spacing w:after="0" w:line="240" w:lineRule="auto"/>
        <w:ind w:left="7088" w:firstLine="5812"/>
        <w:jc w:val="both"/>
        <w:rPr>
          <w:rFonts w:ascii="Times New Roman" w:hAnsi="Times New Roman" w:eastAsia="Calibri" w:cs="Times New Roman"/>
        </w:rPr>
      </w:pPr>
    </w:p>
    <w:p w14:paraId="1416B27E">
      <w:pPr>
        <w:widowControl w:val="0"/>
        <w:spacing w:after="0" w:line="240" w:lineRule="auto"/>
        <w:ind w:left="456"/>
        <w:jc w:val="both"/>
        <w:rPr>
          <w:rFonts w:ascii="Times New Roman" w:hAnsi="Times New Roman" w:eastAsia="Times New Roman" w:cs="Times New Roman"/>
          <w:lang w:eastAsia="ru-RU"/>
        </w:rPr>
      </w:pPr>
    </w:p>
    <w:p w14:paraId="45CA5461">
      <w:pPr>
        <w:widowControl w:val="0"/>
        <w:spacing w:after="0" w:line="240" w:lineRule="auto"/>
        <w:jc w:val="center"/>
        <w:rPr>
          <w:rFonts w:ascii="Times New Roman" w:hAnsi="Times New Roman" w:eastAsia="Times New Roman" w:cs="Times New Roman"/>
          <w:b/>
          <w:bCs/>
          <w:lang w:eastAsia="ru-RU"/>
        </w:rPr>
      </w:pPr>
    </w:p>
    <w:p w14:paraId="558DF386">
      <w:pPr>
        <w:widowControl w:val="0"/>
        <w:spacing w:after="0" w:line="240" w:lineRule="auto"/>
        <w:jc w:val="center"/>
        <w:rPr>
          <w:rFonts w:ascii="Times New Roman" w:hAnsi="Times New Roman" w:eastAsia="Times New Roman" w:cs="Times New Roman"/>
          <w:b/>
          <w:bCs/>
          <w:lang w:eastAsia="ru-RU"/>
        </w:rPr>
      </w:pPr>
      <w:bookmarkStart w:id="4" w:name="_GoBack"/>
      <w:bookmarkEnd w:id="4"/>
    </w:p>
    <w:p w14:paraId="1ED0264B">
      <w:pPr>
        <w:widowControl w:val="0"/>
        <w:spacing w:after="0" w:line="240" w:lineRule="auto"/>
        <w:jc w:val="center"/>
        <w:rPr>
          <w:rFonts w:ascii="Times New Roman" w:hAnsi="Times New Roman" w:eastAsia="Times New Roman" w:cs="Times New Roman"/>
          <w:b/>
          <w:bCs/>
          <w:lang w:eastAsia="ru-RU"/>
        </w:rPr>
      </w:pPr>
    </w:p>
    <w:p w14:paraId="3A3856E3">
      <w:pPr>
        <w:widowControl w:val="0"/>
        <w:spacing w:after="0" w:line="240" w:lineRule="auto"/>
        <w:jc w:val="center"/>
        <w:rPr>
          <w:rFonts w:ascii="Times New Roman" w:hAnsi="Times New Roman" w:eastAsia="Times New Roman" w:cs="Times New Roman"/>
          <w:b/>
          <w:bCs/>
          <w:lang w:eastAsia="ru-RU"/>
        </w:rPr>
      </w:pPr>
    </w:p>
    <w:p w14:paraId="645475F8">
      <w:pPr>
        <w:widowControl w:val="0"/>
        <w:spacing w:after="0" w:line="240" w:lineRule="auto"/>
        <w:jc w:val="center"/>
        <w:rPr>
          <w:rFonts w:ascii="Times New Roman" w:hAnsi="Times New Roman" w:eastAsia="Times New Roman" w:cs="Times New Roman"/>
          <w:b/>
          <w:bCs/>
          <w:lang w:eastAsia="ru-RU"/>
        </w:rPr>
      </w:pPr>
    </w:p>
    <w:p w14:paraId="5589EA78">
      <w:pPr>
        <w:widowControl w:val="0"/>
        <w:spacing w:after="0" w:line="240" w:lineRule="auto"/>
        <w:jc w:val="center"/>
        <w:rPr>
          <w:rFonts w:ascii="Times New Roman" w:hAnsi="Times New Roman" w:eastAsia="Times New Roman" w:cs="Times New Roman"/>
          <w:b/>
          <w:bCs/>
          <w:lang w:eastAsia="ru-RU"/>
        </w:rPr>
      </w:pPr>
    </w:p>
    <w:p w14:paraId="19F6AF21">
      <w:pPr>
        <w:widowControl w:val="0"/>
        <w:spacing w:after="0" w:line="240" w:lineRule="auto"/>
        <w:jc w:val="center"/>
        <w:rPr>
          <w:rFonts w:ascii="Times New Roman" w:hAnsi="Times New Roman" w:eastAsia="Times New Roman" w:cs="Times New Roman"/>
          <w:b/>
          <w:bCs/>
          <w:lang w:eastAsia="ru-RU"/>
        </w:rPr>
      </w:pPr>
    </w:p>
    <w:p w14:paraId="2274D891">
      <w:pPr>
        <w:widowControl w:val="0"/>
        <w:spacing w:after="0" w:line="240" w:lineRule="auto"/>
        <w:jc w:val="center"/>
        <w:rPr>
          <w:rFonts w:ascii="Times New Roman" w:hAnsi="Times New Roman" w:eastAsia="Times New Roman" w:cs="Times New Roman"/>
          <w:b/>
          <w:bCs/>
          <w:lang w:eastAsia="ru-RU"/>
        </w:rPr>
      </w:pPr>
    </w:p>
    <w:p w14:paraId="1048A7DD">
      <w:pPr>
        <w:widowControl w:val="0"/>
        <w:spacing w:after="0" w:line="240" w:lineRule="auto"/>
        <w:jc w:val="center"/>
        <w:rPr>
          <w:rFonts w:ascii="Times New Roman" w:hAnsi="Times New Roman" w:eastAsia="Times New Roman" w:cs="Times New Roman"/>
          <w:b/>
          <w:bCs/>
          <w:lang w:eastAsia="ru-RU"/>
        </w:rPr>
      </w:pPr>
    </w:p>
    <w:p w14:paraId="4DF44D75">
      <w:pPr>
        <w:widowControl w:val="0"/>
        <w:spacing w:after="0" w:line="240" w:lineRule="auto"/>
        <w:jc w:val="center"/>
        <w:rPr>
          <w:rFonts w:ascii="Times New Roman" w:hAnsi="Times New Roman" w:eastAsia="Times New Roman" w:cs="Times New Roman"/>
          <w:b/>
          <w:bCs/>
          <w:lang w:eastAsia="ru-RU"/>
        </w:rPr>
      </w:pPr>
    </w:p>
    <w:p w14:paraId="7F0AF199">
      <w:pPr>
        <w:widowControl w:val="0"/>
        <w:spacing w:after="0" w:line="240" w:lineRule="auto"/>
        <w:jc w:val="center"/>
        <w:rPr>
          <w:rFonts w:ascii="Times New Roman" w:hAnsi="Times New Roman" w:eastAsia="Times New Roman" w:cs="Times New Roman"/>
          <w:b/>
          <w:bCs/>
          <w:lang w:eastAsia="ru-RU"/>
        </w:rPr>
      </w:pPr>
    </w:p>
    <w:p w14:paraId="701AF50E">
      <w:pPr>
        <w:widowControl w:val="0"/>
        <w:spacing w:after="0" w:line="240" w:lineRule="auto"/>
        <w:jc w:val="center"/>
        <w:rPr>
          <w:rFonts w:ascii="Times New Roman" w:hAnsi="Times New Roman" w:eastAsia="Times New Roman" w:cs="Times New Roman"/>
          <w:b/>
          <w:bCs/>
          <w:lang w:eastAsia="ru-RU"/>
        </w:rPr>
      </w:pPr>
    </w:p>
    <w:p w14:paraId="631648E8">
      <w:pPr>
        <w:widowControl w:val="0"/>
        <w:spacing w:after="0" w:line="240" w:lineRule="auto"/>
        <w:jc w:val="center"/>
        <w:rPr>
          <w:rFonts w:ascii="Times New Roman" w:hAnsi="Times New Roman" w:eastAsia="Times New Roman" w:cs="Times New Roman"/>
          <w:b/>
          <w:bCs/>
          <w:lang w:eastAsia="ru-RU"/>
        </w:rPr>
      </w:pPr>
    </w:p>
    <w:p w14:paraId="7E13E773">
      <w:pPr>
        <w:widowControl w:val="0"/>
        <w:spacing w:after="0" w:line="240" w:lineRule="auto"/>
        <w:jc w:val="center"/>
        <w:rPr>
          <w:rFonts w:ascii="Times New Roman" w:hAnsi="Times New Roman" w:eastAsia="Times New Roman" w:cs="Times New Roman"/>
          <w:b/>
          <w:bCs/>
          <w:lang w:eastAsia="ru-RU"/>
        </w:rPr>
      </w:pPr>
    </w:p>
    <w:p w14:paraId="79499A2D">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ИЗВЕ‍‍‍‌ЩЕНИЕ</w:t>
      </w:r>
      <w:r>
        <w:rPr>
          <w:rStyle w:val="13"/>
          <w:rFonts w:ascii="Times New Roman" w:hAnsi="Times New Roman" w:eastAsia="Times New Roman" w:cs="Times New Roman"/>
          <w:b/>
          <w:bCs/>
          <w:lang w:eastAsia="ru-RU"/>
        </w:rPr>
        <w:footnoteReference w:id="0"/>
      </w:r>
      <w:r>
        <w:rPr>
          <w:rFonts w:ascii="Times New Roman" w:hAnsi="Times New Roman" w:eastAsia="Times New Roman" w:cs="Times New Roman"/>
          <w:b/>
          <w:bCs/>
          <w:lang w:eastAsia="ru-RU"/>
        </w:rPr>
        <w:t xml:space="preserve"> О ПРОВЕДЕНИИ </w:t>
      </w:r>
    </w:p>
    <w:p w14:paraId="5CA31B4A">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ЗАПРОСА КОТИРОВОК В ЭЛЕКТРОННОЙ ФОРМЕ</w:t>
      </w:r>
    </w:p>
    <w:p w14:paraId="4D35F971">
      <w:pPr>
        <w:spacing w:after="0" w:line="240" w:lineRule="auto"/>
        <w:jc w:val="center"/>
        <w:rPr>
          <w:rFonts w:ascii="Times New Roman" w:hAnsi="Times New Roman" w:eastAsia="Arial" w:cs="Times New Roman"/>
          <w:b/>
          <w:bCs/>
          <w:sz w:val="24"/>
          <w:szCs w:val="24"/>
        </w:rPr>
      </w:pPr>
      <w:r>
        <w:rPr>
          <w:rFonts w:ascii="Times New Roman" w:hAnsi="Times New Roman" w:eastAsia="Calibri" w:cs="Times New Roman"/>
          <w:b/>
          <w:color w:val="000000"/>
        </w:rPr>
        <w:t>на право заключения договора на</w:t>
      </w:r>
      <w:r>
        <w:rPr>
          <w:rFonts w:ascii="Times New Roman" w:hAnsi="Times New Roman" w:cs="Times New Roman"/>
          <w:b/>
          <w:bCs/>
          <w:sz w:val="24"/>
          <w:szCs w:val="24"/>
        </w:rPr>
        <w:t xml:space="preserve"> поставку </w:t>
      </w:r>
      <w:r>
        <w:rPr>
          <w:rFonts w:hint="default" w:ascii="Times New Roman" w:hAnsi="Times New Roman" w:eastAsia="Arial" w:cs="Times New Roman"/>
          <w:b/>
          <w:bCs/>
          <w:sz w:val="24"/>
          <w:szCs w:val="24"/>
        </w:rPr>
        <w:t xml:space="preserve">товаров </w:t>
      </w:r>
      <w:r>
        <w:rPr>
          <w:rFonts w:hint="default" w:ascii="Times New Roman" w:hAnsi="Times New Roman" w:cs="Times New Roman"/>
          <w:b/>
          <w:bCs/>
          <w:sz w:val="24"/>
          <w:szCs w:val="24"/>
        </w:rPr>
        <w:t>(</w:t>
      </w:r>
      <w:r>
        <w:rPr>
          <w:rFonts w:ascii="Times New Roman" w:hAnsi="Times New Roman" w:cs="Times New Roman"/>
          <w:b/>
          <w:bCs/>
          <w:sz w:val="24"/>
          <w:szCs w:val="24"/>
        </w:rPr>
        <w:t>реабилитационное оборудование</w:t>
      </w:r>
      <w:r>
        <w:rPr>
          <w:rFonts w:hint="default" w:ascii="Times New Roman" w:hAnsi="Times New Roman" w:cs="Times New Roman"/>
          <w:b/>
          <w:bCs/>
          <w:sz w:val="24"/>
          <w:szCs w:val="24"/>
        </w:rPr>
        <w:t>)</w:t>
      </w:r>
      <w:r>
        <w:rPr>
          <w:rFonts w:hint="default" w:ascii="Times New Roman" w:hAnsi="Times New Roman" w:eastAsia="Arial" w:cs="Times New Roman"/>
          <w:b/>
          <w:bCs/>
          <w:sz w:val="24"/>
          <w:szCs w:val="24"/>
        </w:rPr>
        <w:t xml:space="preserve"> в целях реализации  мероприятий в сфере реабилитации и абилитации инвалидов для нужд ЛОГАУ "Бокситогорский КЦСОН" </w:t>
      </w:r>
    </w:p>
    <w:p w14:paraId="5A3451B7">
      <w:pPr>
        <w:widowControl w:val="0"/>
        <w:spacing w:after="0" w:line="240" w:lineRule="auto"/>
        <w:jc w:val="center"/>
        <w:rPr>
          <w:rFonts w:ascii="Times New Roman" w:hAnsi="Times New Roman" w:eastAsia="Times New Roman" w:cs="Times New Roman"/>
          <w:lang w:eastAsia="ru-RU"/>
        </w:rPr>
      </w:pPr>
    </w:p>
    <w:p w14:paraId="242FB7D1">
      <w:pPr>
        <w:widowControl w:val="0"/>
        <w:spacing w:after="0" w:line="240" w:lineRule="auto"/>
        <w:jc w:val="both"/>
        <w:rPr>
          <w:rFonts w:ascii="Times New Roman" w:hAnsi="Times New Roman" w:eastAsia="Times New Roman" w:cs="Times New Roman"/>
          <w:lang w:eastAsia="ru-RU"/>
        </w:rPr>
      </w:pPr>
    </w:p>
    <w:p w14:paraId="55AB9AB3">
      <w:pPr>
        <w:widowControl w:val="0"/>
        <w:spacing w:after="0" w:line="240" w:lineRule="auto"/>
        <w:jc w:val="both"/>
        <w:rPr>
          <w:rFonts w:ascii="Times New Roman" w:hAnsi="Times New Roman" w:eastAsia="Times New Roman" w:cs="Times New Roman"/>
          <w:lang w:eastAsia="ru-RU"/>
        </w:rPr>
      </w:pPr>
    </w:p>
    <w:p w14:paraId="335AB3B3">
      <w:pPr>
        <w:widowControl w:val="0"/>
        <w:spacing w:after="0" w:line="240" w:lineRule="auto"/>
        <w:jc w:val="both"/>
        <w:rPr>
          <w:rFonts w:ascii="Times New Roman" w:hAnsi="Times New Roman" w:eastAsia="Times New Roman" w:cs="Times New Roman"/>
          <w:lang w:eastAsia="ru-RU"/>
        </w:rPr>
      </w:pPr>
    </w:p>
    <w:p w14:paraId="39AC985E">
      <w:pPr>
        <w:widowControl w:val="0"/>
        <w:spacing w:after="0" w:line="240" w:lineRule="auto"/>
        <w:jc w:val="both"/>
        <w:rPr>
          <w:rFonts w:ascii="Times New Roman" w:hAnsi="Times New Roman" w:eastAsia="Times New Roman" w:cs="Times New Roman"/>
          <w:lang w:eastAsia="ru-RU"/>
        </w:rPr>
      </w:pPr>
    </w:p>
    <w:p w14:paraId="2D5E2CC9">
      <w:pPr>
        <w:widowControl w:val="0"/>
        <w:spacing w:after="0" w:line="240" w:lineRule="auto"/>
        <w:jc w:val="both"/>
        <w:rPr>
          <w:rFonts w:ascii="Times New Roman" w:hAnsi="Times New Roman" w:eastAsia="Times New Roman" w:cs="Times New Roman"/>
          <w:lang w:eastAsia="ru-RU"/>
        </w:rPr>
      </w:pPr>
    </w:p>
    <w:p w14:paraId="10E8DE4F">
      <w:pPr>
        <w:widowControl w:val="0"/>
        <w:spacing w:after="0" w:line="240" w:lineRule="auto"/>
        <w:jc w:val="both"/>
        <w:rPr>
          <w:rFonts w:ascii="Times New Roman" w:hAnsi="Times New Roman" w:eastAsia="Times New Roman" w:cs="Times New Roman"/>
          <w:lang w:eastAsia="ru-RU"/>
        </w:rPr>
      </w:pPr>
    </w:p>
    <w:p w14:paraId="50A53485">
      <w:pPr>
        <w:widowControl w:val="0"/>
        <w:spacing w:after="0" w:line="240" w:lineRule="auto"/>
        <w:jc w:val="both"/>
        <w:rPr>
          <w:rFonts w:ascii="Times New Roman" w:hAnsi="Times New Roman" w:eastAsia="Times New Roman" w:cs="Times New Roman"/>
          <w:lang w:eastAsia="ru-RU"/>
        </w:rPr>
      </w:pPr>
    </w:p>
    <w:p w14:paraId="6CDCB884">
      <w:pPr>
        <w:widowControl w:val="0"/>
        <w:spacing w:after="0" w:line="240" w:lineRule="auto"/>
        <w:jc w:val="both"/>
        <w:rPr>
          <w:rFonts w:ascii="Times New Roman" w:hAnsi="Times New Roman" w:eastAsia="Times New Roman" w:cs="Times New Roman"/>
          <w:lang w:eastAsia="ru-RU"/>
        </w:rPr>
      </w:pPr>
    </w:p>
    <w:p w14:paraId="6A9F96DD">
      <w:pPr>
        <w:widowControl w:val="0"/>
        <w:spacing w:after="0" w:line="240" w:lineRule="auto"/>
        <w:jc w:val="both"/>
        <w:rPr>
          <w:rFonts w:ascii="Times New Roman" w:hAnsi="Times New Roman" w:eastAsia="Times New Roman" w:cs="Times New Roman"/>
          <w:lang w:eastAsia="ru-RU"/>
        </w:rPr>
      </w:pPr>
    </w:p>
    <w:p w14:paraId="076B8051">
      <w:pPr>
        <w:widowControl w:val="0"/>
        <w:spacing w:after="0" w:line="240" w:lineRule="auto"/>
        <w:jc w:val="both"/>
        <w:rPr>
          <w:rFonts w:ascii="Times New Roman" w:hAnsi="Times New Roman" w:eastAsia="Times New Roman" w:cs="Times New Roman"/>
          <w:lang w:eastAsia="ru-RU"/>
        </w:rPr>
      </w:pPr>
    </w:p>
    <w:p w14:paraId="422669B5">
      <w:pPr>
        <w:widowControl w:val="0"/>
        <w:spacing w:after="0" w:line="240" w:lineRule="auto"/>
        <w:jc w:val="both"/>
        <w:rPr>
          <w:rFonts w:ascii="Times New Roman" w:hAnsi="Times New Roman" w:eastAsia="Times New Roman" w:cs="Times New Roman"/>
          <w:lang w:eastAsia="ru-RU"/>
        </w:rPr>
      </w:pPr>
    </w:p>
    <w:p w14:paraId="56B22D21">
      <w:pPr>
        <w:widowControl w:val="0"/>
        <w:spacing w:after="0" w:line="240" w:lineRule="auto"/>
        <w:jc w:val="both"/>
        <w:rPr>
          <w:rFonts w:ascii="Times New Roman" w:hAnsi="Times New Roman" w:eastAsia="Times New Roman" w:cs="Times New Roman"/>
          <w:lang w:eastAsia="ru-RU"/>
        </w:rPr>
      </w:pPr>
    </w:p>
    <w:p w14:paraId="0C7A25CE">
      <w:pPr>
        <w:widowControl w:val="0"/>
        <w:spacing w:after="0" w:line="240" w:lineRule="auto"/>
        <w:jc w:val="both"/>
        <w:rPr>
          <w:rFonts w:ascii="Times New Roman" w:hAnsi="Times New Roman" w:eastAsia="Times New Roman" w:cs="Times New Roman"/>
          <w:lang w:eastAsia="ru-RU"/>
        </w:rPr>
      </w:pPr>
    </w:p>
    <w:p w14:paraId="45090902">
      <w:pPr>
        <w:widowControl w:val="0"/>
        <w:spacing w:after="0" w:line="240" w:lineRule="auto"/>
        <w:jc w:val="both"/>
        <w:rPr>
          <w:rFonts w:ascii="Times New Roman" w:hAnsi="Times New Roman" w:eastAsia="Times New Roman" w:cs="Times New Roman"/>
          <w:lang w:eastAsia="ru-RU"/>
        </w:rPr>
      </w:pPr>
    </w:p>
    <w:p w14:paraId="06AB5BE9">
      <w:pPr>
        <w:widowControl w:val="0"/>
        <w:spacing w:after="0" w:line="240" w:lineRule="auto"/>
        <w:jc w:val="both"/>
        <w:rPr>
          <w:rFonts w:ascii="Times New Roman" w:hAnsi="Times New Roman" w:eastAsia="Times New Roman" w:cs="Times New Roman"/>
          <w:lang w:eastAsia="ru-RU"/>
        </w:rPr>
      </w:pPr>
    </w:p>
    <w:p w14:paraId="76F1A660">
      <w:pPr>
        <w:widowControl w:val="0"/>
        <w:spacing w:after="0" w:line="240" w:lineRule="auto"/>
        <w:jc w:val="both"/>
        <w:rPr>
          <w:rFonts w:ascii="Times New Roman" w:hAnsi="Times New Roman" w:eastAsia="Times New Roman" w:cs="Times New Roman"/>
          <w:lang w:eastAsia="ru-RU"/>
        </w:rPr>
      </w:pPr>
    </w:p>
    <w:p w14:paraId="2F889B93">
      <w:pPr>
        <w:widowControl w:val="0"/>
        <w:spacing w:after="0" w:line="240" w:lineRule="auto"/>
        <w:jc w:val="center"/>
        <w:rPr>
          <w:rFonts w:ascii="Times New Roman" w:hAnsi="Times New Roman" w:eastAsia="Times New Roman" w:cs="Times New Roman"/>
          <w:lang w:eastAsia="ru-RU"/>
        </w:rPr>
      </w:pPr>
    </w:p>
    <w:p w14:paraId="73DEA2F4">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3F1E66CC">
      <w:pPr>
        <w:widowControl w:val="0"/>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ОСНОВНЫЕ ТЕРМИНЫ И ИХ СОКРАЩЕНИЯ, ПРИМЕНЯЕМЫЕ</w:t>
      </w:r>
    </w:p>
    <w:p w14:paraId="0C5A7934">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ИЗВЕЩЕНИИ О ПРОВЕДЕНИИ ЗАПРОСА КОТИРОВОК В ЭЛЕКТРОННОЙ ФОРМЕ.</w:t>
      </w:r>
    </w:p>
    <w:p w14:paraId="05E8723F">
      <w:pPr>
        <w:widowControl w:val="0"/>
        <w:spacing w:after="0" w:line="240" w:lineRule="auto"/>
        <w:contextualSpacing/>
        <w:jc w:val="both"/>
        <w:rPr>
          <w:rFonts w:ascii="Times New Roman" w:hAnsi="Times New Roman" w:eastAsia="Times New Roman" w:cs="Times New Roman"/>
          <w:b/>
          <w:iCs/>
          <w:lang w:eastAsia="ru-RU"/>
        </w:rPr>
      </w:pPr>
    </w:p>
    <w:p w14:paraId="417390C3">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извещение, документация), трактуются в соответствии с Законом № 223-ФЗ.</w:t>
      </w:r>
    </w:p>
    <w:p w14:paraId="5C247452">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78669B27">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извещению являются ее неотъемлемой частью настоящего извещения.</w:t>
      </w:r>
    </w:p>
    <w:p w14:paraId="09855352">
      <w:pPr>
        <w:widowControl w:val="0"/>
        <w:spacing w:after="0" w:line="240" w:lineRule="auto"/>
        <w:ind w:firstLine="567"/>
        <w:contextualSpacing/>
        <w:jc w:val="both"/>
        <w:rPr>
          <w:rFonts w:ascii="Times New Roman" w:hAnsi="Times New Roman" w:eastAsia="Times New Roman" w:cs="Times New Roman"/>
          <w:iCs/>
          <w:lang w:eastAsia="ru-RU"/>
        </w:rPr>
      </w:pPr>
    </w:p>
    <w:p w14:paraId="702A1AE1">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02898118">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7879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E5B7AC4">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2D596F34">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ЛЕНИНГРАДСКОЕ ОБЛАСТНОЕ ГОСУДАРСТВЕННОЕ АВТОНОМНОЕ УЧРЕЖДЕНИЕ "БОКСИТОГОРСКИЙ КОМПЛЕКСНЫЙ ЦЕНТР СОЦИАЛЬНОГО ОБСЛУЖИВАНИЯ НАСЕЛЕНИЯ"</w:t>
            </w:r>
          </w:p>
          <w:p w14:paraId="5B0BDDA7">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(ЛОГАУ "БОКСИТОГОРСКИЙ КЦСОН")</w:t>
            </w:r>
          </w:p>
          <w:p w14:paraId="71433F9C">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Место нахождения: 187650, Ленинградская область, г. Бокситогорск, ул. Вишнякова д.6</w:t>
            </w:r>
          </w:p>
          <w:p w14:paraId="3BEC2BBF">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Почтовый адрес: 187650, Ленинградская область, г. Бокситогорск, ул. Вишнякова д.6</w:t>
            </w:r>
          </w:p>
          <w:p w14:paraId="6E5723C3">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Номер контактного телефона: (81366)24-54</w:t>
            </w:r>
            <w:r>
              <w:rPr>
                <w:rFonts w:ascii="Tahoma" w:hAnsi="Tahoma" w:eastAsia="Times New Roman" w:cs="Tahoma"/>
                <w:iCs/>
                <w:sz w:val="20"/>
                <w:szCs w:val="20"/>
                <w:lang w:eastAsia="ru-RU"/>
              </w:rPr>
              <w:t>﻿﻿</w:t>
            </w:r>
            <w:r>
              <w:rPr>
                <w:rFonts w:ascii="Times New Roman" w:hAnsi="Times New Roman" w:eastAsia="Times New Roman" w:cs="Times New Roman"/>
                <w:iCs/>
                <w:sz w:val="20"/>
                <w:szCs w:val="20"/>
                <w:lang w:eastAsia="ru-RU"/>
              </w:rPr>
              <w:t>​</w:t>
            </w:r>
            <w:r>
              <w:rPr>
                <w:rFonts w:ascii="Tahoma" w:hAnsi="Tahoma" w:eastAsia="Times New Roman" w:cs="Tahoma"/>
                <w:iCs/>
                <w:sz w:val="20"/>
                <w:szCs w:val="20"/>
                <w:lang w:eastAsia="ru-RU"/>
              </w:rPr>
              <w:t>﻿</w:t>
            </w:r>
            <w:r>
              <w:rPr>
                <w:rFonts w:ascii="Times New Roman" w:hAnsi="Times New Roman" w:eastAsia="Times New Roman" w:cs="Times New Roman"/>
                <w:iCs/>
                <w:sz w:val="20"/>
                <w:szCs w:val="20"/>
                <w:lang w:eastAsia="ru-RU"/>
              </w:rPr>
              <w:t>​​‌</w:t>
            </w:r>
            <w:r>
              <w:rPr>
                <w:rFonts w:ascii="Tahoma" w:hAnsi="Tahoma" w:eastAsia="Times New Roman" w:cs="Tahoma"/>
                <w:iCs/>
                <w:sz w:val="20"/>
                <w:szCs w:val="20"/>
                <w:lang w:eastAsia="ru-RU"/>
              </w:rPr>
              <w:t>﻿</w:t>
            </w:r>
            <w:r>
              <w:rPr>
                <w:rFonts w:ascii="Times New Roman" w:hAnsi="Times New Roman" w:eastAsia="Times New Roman" w:cs="Times New Roman"/>
                <w:iCs/>
                <w:sz w:val="20"/>
                <w:szCs w:val="20"/>
                <w:lang w:eastAsia="ru-RU"/>
              </w:rPr>
              <w:t>0, (81366)24-833</w:t>
            </w:r>
          </w:p>
          <w:p w14:paraId="4681B141">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Адрес электронной почты: otdeldog00@mail.ru</w:t>
            </w:r>
          </w:p>
        </w:tc>
      </w:tr>
      <w:tr w14:paraId="1940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0935DFA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72D2BA40">
            <w:pPr>
              <w:widowControl w:val="0"/>
              <w:spacing w:after="0" w:line="240" w:lineRule="auto"/>
              <w:contextualSpacing/>
              <w:jc w:val="both"/>
              <w:rPr>
                <w:rFonts w:ascii="Times New Roman" w:hAnsi="Times New Roman" w:eastAsia="Times New Roman" w:cs="Times New Roman"/>
                <w:bCs/>
                <w:sz w:val="20"/>
                <w:szCs w:val="20"/>
                <w:highlight w:val="yellow"/>
                <w:lang w:eastAsia="ru-RU"/>
              </w:rPr>
            </w:pPr>
          </w:p>
        </w:tc>
      </w:tr>
      <w:tr w14:paraId="75A1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9B0AB9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09B4BC1F">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6C9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43CC3B6">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3A2D080A">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6EC9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5F6A34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11E3E4B2">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1B39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73B6240">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7C35137A">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3863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CA190D5">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5D3E4180">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bl>
    <w:p w14:paraId="04016C99">
      <w:pPr>
        <w:widowControl w:val="0"/>
        <w:spacing w:after="0" w:line="240" w:lineRule="auto"/>
        <w:ind w:firstLine="567"/>
        <w:contextualSpacing/>
        <w:jc w:val="both"/>
        <w:rPr>
          <w:rFonts w:ascii="Times New Roman" w:hAnsi="Times New Roman" w:eastAsia="Times New Roman" w:cs="Times New Roman"/>
          <w:iCs/>
          <w:lang w:eastAsia="ru-RU"/>
        </w:rPr>
      </w:pPr>
    </w:p>
    <w:p w14:paraId="5499D098">
      <w:pPr>
        <w:widowControl w:val="0"/>
        <w:spacing w:after="0" w:line="240" w:lineRule="auto"/>
        <w:ind w:firstLine="567"/>
        <w:rPr>
          <w:rFonts w:ascii="Times New Roman" w:hAnsi="Times New Roman" w:eastAsia="Times New Roman" w:cs="Times New Roman"/>
          <w:iCs/>
          <w:lang w:eastAsia="ru-RU"/>
        </w:rPr>
      </w:pPr>
    </w:p>
    <w:p w14:paraId="6C23DF27">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00F0675A">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6B48F6D6">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4A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134FA1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686A21A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Запрос котировок в электронной форме</w:t>
            </w:r>
          </w:p>
        </w:tc>
      </w:tr>
      <w:tr w14:paraId="332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2096E9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02B59E3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6CDDBDC0">
            <w:pPr>
              <w:widowControl w:val="0"/>
              <w:spacing w:after="0" w:line="240" w:lineRule="auto"/>
              <w:jc w:val="both"/>
              <w:rPr>
                <w:rFonts w:ascii="Times New Roman" w:hAnsi="Times New Roman" w:eastAsia="Times New Roman" w:cs="Times New Roman"/>
                <w:iCs/>
                <w:sz w:val="20"/>
                <w:szCs w:val="20"/>
                <w:lang w:eastAsia="ru-RU"/>
              </w:rPr>
            </w:pPr>
            <w:bookmarkStart w:id="0" w:name="OLE_LINK6"/>
            <w:bookmarkStart w:id="1" w:name="OLE_LINK5"/>
            <w:r>
              <w:rPr>
                <w:rFonts w:ascii="Times New Roman" w:hAnsi="Times New Roman" w:eastAsia="Times New Roman" w:cs="Times New Roman"/>
                <w:iCs/>
                <w:sz w:val="20"/>
                <w:szCs w:val="20"/>
                <w:lang w:eastAsia="ru-RU"/>
              </w:rPr>
              <w:t xml:space="preserve">Извещение </w:t>
            </w:r>
            <w:bookmarkEnd w:id="0"/>
            <w:bookmarkEnd w:id="1"/>
            <w:r>
              <w:rPr>
                <w:rFonts w:ascii="Times New Roman" w:hAnsi="Times New Roman" w:eastAsia="Times New Roman" w:cs="Times New Roman"/>
                <w:iCs/>
                <w:sz w:val="20"/>
                <w:szCs w:val="20"/>
                <w:lang w:eastAsia="ru-RU"/>
              </w:rPr>
              <w:t xml:space="preserve">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11C54F4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0C83B12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14:paraId="7E6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B8A876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463548B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70D2315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053286C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3A14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3C7517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3B1FFB7E">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008CF15D">
            <w:pPr>
              <w:widowControl w:val="0"/>
              <w:spacing w:after="0" w:line="240" w:lineRule="auto"/>
              <w:jc w:val="both"/>
              <w:rPr>
                <w:rStyle w:val="168"/>
                <w:rFonts w:eastAsia="Calibri" w:cs="Times New Roman"/>
                <w:sz w:val="20"/>
                <w:szCs w:val="20"/>
                <w:lang w:eastAsia="ru-RU"/>
              </w:rPr>
            </w:pPr>
            <w:r>
              <w:rPr>
                <w:rStyle w:val="17"/>
                <w:rFonts w:ascii="Times New Roman" w:hAnsi="Times New Roman" w:eastAsia="Times New Roman" w:cs="Times New Roman"/>
                <w:iCs/>
                <w:sz w:val="20"/>
                <w:szCs w:val="20"/>
                <w:lang w:eastAsia="ru-RU"/>
              </w:rPr>
              <w:t>14.04.2026г.</w:t>
            </w:r>
          </w:p>
        </w:tc>
      </w:tr>
      <w:tr w14:paraId="328F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EEC931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14D460BB">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181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CAC23E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sdt>
            <w:sdtPr>
              <w:rPr>
                <w:rStyle w:val="168"/>
                <w:rFonts w:eastAsia="Calibri" w:cs="Times New Roman"/>
                <w:sz w:val="20"/>
                <w:szCs w:val="20"/>
                <w:lang w:eastAsia="ru-RU"/>
              </w:rPr>
              <w:id w:val="423772107"/>
              <w:placeholder>
                <w:docPart w:val="BFC32AEDEEEC43DABA99D6143B821F92"/>
              </w:placeholder>
              <w:date w:fullDate="2026-04-22T00:00:00Z">
                <w:dateFormat w:val="dd.MM.yyyy"/>
                <w:lid w:val="ru-RU"/>
                <w:storeMappedDataAs w:val="datetime"/>
                <w:calendar w:val="gregorian"/>
              </w:date>
            </w:sdtPr>
            <w:sdtEndPr>
              <w:rPr>
                <w:rStyle w:val="10"/>
                <w:rFonts w:ascii="Calibri" w:hAnsi="Calibri" w:eastAsia="Times New Roman" w:cs="Times New Roman"/>
                <w:sz w:val="20"/>
                <w:szCs w:val="20"/>
                <w:lang w:eastAsia="ru-RU"/>
              </w:rPr>
            </w:sdtEndPr>
            <w:sdtContent>
              <w:p w14:paraId="02EA6130">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sz w:val="20"/>
                    <w:szCs w:val="20"/>
                    <w:lang w:eastAsia="ru-RU"/>
                  </w:rPr>
                  <w:t>22.04.2026</w:t>
                </w:r>
              </w:p>
            </w:sdtContent>
          </w:sdt>
          <w:p w14:paraId="749F231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10:00 (местное время Заказчика)</w:t>
            </w:r>
          </w:p>
        </w:tc>
      </w:tr>
      <w:tr w14:paraId="26D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6CCA4E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68"/>
                <w:rFonts w:eastAsia="Calibri" w:cs="Times New Roman"/>
                <w:sz w:val="20"/>
                <w:szCs w:val="20"/>
                <w:lang w:eastAsia="ru-RU"/>
              </w:rPr>
              <w:id w:val="372498348"/>
              <w:placeholder>
                <w:docPart w:val="37BAFFABC3724EF4ACC76CE533E02295"/>
              </w:placeholder>
              <w:date w:fullDate="2026-04-22T00:00:00Z">
                <w:dateFormat w:val="dd.MM.yyyy"/>
                <w:lid w:val="ru-RU"/>
                <w:storeMappedDataAs w:val="datetime"/>
                <w:calendar w:val="gregorian"/>
              </w:date>
            </w:sdtPr>
            <w:sdtEndPr>
              <w:rPr>
                <w:rStyle w:val="10"/>
                <w:rFonts w:ascii="Calibri" w:hAnsi="Calibri" w:eastAsia="Times New Roman" w:cs="Times New Roman"/>
                <w:sz w:val="20"/>
                <w:szCs w:val="20"/>
                <w:lang w:eastAsia="ru-RU"/>
              </w:rPr>
            </w:sdtEndPr>
            <w:sdtContent>
              <w:p w14:paraId="15E900F8">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sz w:val="20"/>
                    <w:szCs w:val="20"/>
                    <w:lang w:eastAsia="ru-RU"/>
                  </w:rPr>
                  <w:t>22.04.2026</w:t>
                </w:r>
              </w:p>
            </w:sdtContent>
          </w:sdt>
        </w:tc>
      </w:tr>
      <w:tr w14:paraId="1999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58EA5B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14:paraId="3C796EB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6929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05C97D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sdt>
            <w:sdtPr>
              <w:rPr>
                <w:rStyle w:val="168"/>
                <w:rFonts w:eastAsia="Calibri" w:cs="Times New Roman"/>
                <w:sz w:val="20"/>
                <w:szCs w:val="20"/>
                <w:lang w:eastAsia="ru-RU"/>
              </w:rPr>
              <w:id w:val="1739432593"/>
              <w:placeholder>
                <w:docPart w:val="3E83FE2655E84B03BDD93A973F3F17D9"/>
              </w:placeholder>
              <w:date w:fullDate="2026-04-22T00:00:00Z">
                <w:dateFormat w:val="dd.MM.yyyy"/>
                <w:lid w:val="ru-RU"/>
                <w:storeMappedDataAs w:val="datetime"/>
                <w:calendar w:val="gregorian"/>
              </w:date>
            </w:sdtPr>
            <w:sdtEndPr>
              <w:rPr>
                <w:rStyle w:val="10"/>
                <w:rFonts w:ascii="Calibri" w:hAnsi="Calibri" w:eastAsia="Times New Roman" w:cs="Times New Roman"/>
                <w:sz w:val="20"/>
                <w:szCs w:val="20"/>
                <w:lang w:eastAsia="ru-RU"/>
              </w:rPr>
            </w:sdtEndPr>
            <w:sdtContent>
              <w:p w14:paraId="6B3A6AE6">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sz w:val="20"/>
                    <w:szCs w:val="20"/>
                    <w:lang w:eastAsia="ru-RU"/>
                  </w:rPr>
                  <w:t>22.04.2026</w:t>
                </w:r>
              </w:p>
            </w:sdtContent>
          </w:sdt>
          <w:p w14:paraId="3B23D831">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09:59 (местное время Заказчика)</w:t>
            </w:r>
          </w:p>
        </w:tc>
      </w:tr>
      <w:tr w14:paraId="1543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AFF710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34A0BB71">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Не установлено</w:t>
            </w:r>
          </w:p>
        </w:tc>
      </w:tr>
      <w:tr w14:paraId="63E8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09F46C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596A73CA">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В соответствии с пунктом 15 извещения о закупке</w:t>
            </w:r>
          </w:p>
        </w:tc>
      </w:tr>
      <w:tr w14:paraId="42BC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BF6E64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49EDCC1F">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Не установлено</w:t>
            </w:r>
          </w:p>
        </w:tc>
      </w:tr>
      <w:tr w14:paraId="53D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B03EA2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403BDEAC">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В соответствии с пунктом 16 извещения о закупке</w:t>
            </w:r>
          </w:p>
        </w:tc>
      </w:tr>
      <w:tr w14:paraId="1447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6AC1CA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43D317DE">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Не установлено</w:t>
            </w:r>
          </w:p>
        </w:tc>
      </w:tr>
      <w:tr w14:paraId="4FF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38593A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067EF7E4">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извещения о закупке</w:t>
            </w:r>
          </w:p>
        </w:tc>
      </w:tr>
      <w:tr w14:paraId="0BD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tcPr>
          <w:p w14:paraId="2707277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tcPr>
          <w:p w14:paraId="5880D41E">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49E1836E">
      <w:pPr>
        <w:widowControl w:val="0"/>
        <w:spacing w:after="0" w:line="240" w:lineRule="auto"/>
        <w:ind w:firstLine="567"/>
        <w:jc w:val="both"/>
        <w:rPr>
          <w:rFonts w:ascii="Times New Roman" w:hAnsi="Times New Roman" w:eastAsia="Times New Roman" w:cs="Times New Roman"/>
          <w:iCs/>
          <w:lang w:eastAsia="ru-RU"/>
        </w:rPr>
      </w:pPr>
    </w:p>
    <w:p w14:paraId="5BEC6D7D">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31DA8470">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7"/>
        <w:gridCol w:w="4404"/>
      </w:tblGrid>
      <w:tr w14:paraId="6FAE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3" w:type="pct"/>
            <w:gridSpan w:val="2"/>
            <w:shd w:val="clear" w:color="auto" w:fill="D9E2F3" w:themeFill="accent1" w:themeFillTint="33"/>
            <w:vAlign w:val="center"/>
          </w:tcPr>
          <w:p w14:paraId="73752234">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301F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05116FA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pPr>
              <w:pStyle w:val="35"/>
              <w:widowControl w:val="0"/>
              <w:spacing w:after="0" w:line="20" w:lineRule="atLeast"/>
              <w:jc w:val="both"/>
              <w:rPr>
                <w:sz w:val="20"/>
                <w:szCs w:val="20"/>
              </w:rPr>
            </w:pPr>
            <w:r>
              <w:rPr>
                <w:color w:val="000000"/>
                <w:sz w:val="20"/>
                <w:szCs w:val="20"/>
              </w:rPr>
              <w:t xml:space="preserve"> </w:t>
            </w:r>
            <w:r>
              <w:rPr>
                <w:color w:val="000000"/>
                <w:szCs w:val="20"/>
              </w:rPr>
              <w:t xml:space="preserve"> </w:t>
            </w:r>
            <w:r>
              <w:rPr>
                <w:color w:val="000000"/>
                <w:sz w:val="20"/>
                <w:szCs w:val="20"/>
              </w:rPr>
              <w:t>НЕ УСТАНОВЛЕН</w:t>
            </w:r>
          </w:p>
        </w:tc>
      </w:tr>
      <w:tr w14:paraId="45D2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34FCBBD3">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color w:val="000000"/>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color w:val="000000"/>
              <w:sz w:val="20"/>
              <w:szCs w:val="20"/>
            </w:rPr>
          </w:sdtEndPr>
          <w:sdtContent>
            <w:tc>
              <w:tcPr>
                <w:tcW w:w="1959" w:type="pct"/>
                <w:vAlign w:val="center"/>
              </w:tcPr>
              <w:p w14:paraId="5EBE4E64">
                <w:pPr>
                  <w:widowControl w:val="0"/>
                  <w:spacing w:after="0" w:line="240" w:lineRule="auto"/>
                  <w:ind w:left="112"/>
                  <w:jc w:val="both"/>
                  <w:rPr>
                    <w:rFonts w:ascii="Times New Roman" w:hAnsi="Times New Roman" w:cs="Times New Roman"/>
                    <w:color w:val="000000"/>
                    <w:sz w:val="20"/>
                    <w:szCs w:val="20"/>
                  </w:rPr>
                </w:pPr>
                <w:r>
                  <w:rPr>
                    <w:rFonts w:ascii="Times New Roman" w:hAnsi="Times New Roman" w:cs="Times New Roman"/>
                    <w:color w:val="000000"/>
                    <w:sz w:val="20"/>
                    <w:szCs w:val="20"/>
                  </w:rPr>
                  <w:t>НЕ УСТАНОВЛЕНО</w:t>
                </w:r>
              </w:p>
            </w:tc>
          </w:sdtContent>
        </w:sdt>
      </w:tr>
      <w:tr w14:paraId="67B0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2A99436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color w:val="000000"/>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color w:val="000000"/>
              <w:sz w:val="20"/>
              <w:szCs w:val="20"/>
            </w:rPr>
          </w:sdtEndPr>
          <w:sdtContent>
            <w:tc>
              <w:tcPr>
                <w:tcW w:w="1959" w:type="pct"/>
                <w:vAlign w:val="center"/>
              </w:tcPr>
              <w:p w14:paraId="54BCBD22">
                <w:pPr>
                  <w:widowControl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УСТАНОВЛЕНО</w:t>
                </w:r>
              </w:p>
            </w:tc>
          </w:sdtContent>
        </w:sdt>
      </w:tr>
      <w:tr w14:paraId="4ABD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6314C65D">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F0AC1E4">
            <w:pPr>
              <w:widowControl w:val="0"/>
              <w:spacing w:after="0" w:line="240" w:lineRule="auto"/>
              <w:ind w:left="112"/>
              <w:jc w:val="both"/>
              <w:rPr>
                <w:rFonts w:ascii="Times New Roman" w:hAnsi="Times New Roman" w:cs="Times New Roman"/>
                <w:sz w:val="20"/>
                <w:szCs w:val="20"/>
              </w:rPr>
            </w:pPr>
            <w:r>
              <w:rPr>
                <w:rFonts w:ascii="Times New Roman" w:hAnsi="Times New Roman" w:eastAsia="Times New Roman"/>
                <w:iCs/>
              </w:rPr>
              <w:t>Не установлено</w:t>
            </w:r>
          </w:p>
        </w:tc>
      </w:tr>
    </w:tbl>
    <w:p w14:paraId="3629B16A">
      <w:pPr>
        <w:widowControl w:val="0"/>
        <w:spacing w:after="0" w:line="240" w:lineRule="auto"/>
        <w:ind w:firstLine="567"/>
        <w:jc w:val="both"/>
        <w:rPr>
          <w:rFonts w:ascii="Times New Roman" w:hAnsi="Times New Roman" w:eastAsia="Times New Roman" w:cs="Times New Roman"/>
          <w:iCs/>
          <w:lang w:eastAsia="ru-RU"/>
        </w:rPr>
      </w:pPr>
    </w:p>
    <w:p w14:paraId="39207C6A">
      <w:pPr>
        <w:widowControl w:val="0"/>
        <w:spacing w:after="0" w:line="240" w:lineRule="auto"/>
        <w:ind w:firstLine="567"/>
        <w:jc w:val="both"/>
        <w:rPr>
          <w:rFonts w:ascii="Times New Roman" w:hAnsi="Times New Roman" w:eastAsia="Times New Roman" w:cs="Times New Roman"/>
          <w:iCs/>
          <w:lang w:eastAsia="ru-RU"/>
        </w:rPr>
      </w:pPr>
    </w:p>
    <w:p w14:paraId="139C6334">
      <w:pPr>
        <w:widowControl w:val="0"/>
        <w:spacing w:after="0" w:line="240" w:lineRule="auto"/>
        <w:ind w:firstLine="567"/>
        <w:jc w:val="both"/>
        <w:rPr>
          <w:rFonts w:ascii="Times New Roman" w:hAnsi="Times New Roman" w:eastAsia="Times New Roman" w:cs="Times New Roman"/>
          <w:iCs/>
          <w:lang w:eastAsia="ru-RU"/>
        </w:rPr>
      </w:pPr>
    </w:p>
    <w:p w14:paraId="784C756B">
      <w:pPr>
        <w:widowControl w:val="0"/>
        <w:spacing w:after="0" w:line="240" w:lineRule="auto"/>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717B1957">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8992"/>
      </w:tblGrid>
      <w:tr w14:paraId="5B0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40" w:type="pct"/>
            <w:vMerge w:val="restart"/>
            <w:vAlign w:val="center"/>
          </w:tcPr>
          <w:p w14:paraId="6311BAD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60" w:type="pct"/>
            <w:shd w:val="clear" w:color="auto" w:fill="D9E2F3" w:themeFill="accent1" w:themeFillTint="33"/>
            <w:vAlign w:val="center"/>
          </w:tcPr>
          <w:p w14:paraId="3A39EB47">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6A8D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pct"/>
            <w:vMerge w:val="continue"/>
            <w:vAlign w:val="center"/>
          </w:tcPr>
          <w:p w14:paraId="27BA6C8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5F112C0C">
            <w:pPr>
              <w:spacing w:after="0" w:line="240" w:lineRule="auto"/>
              <w:jc w:val="center"/>
              <w:rPr>
                <w:rFonts w:ascii="Times New Roman" w:hAnsi="Times New Roman" w:eastAsia="Arial" w:cs="Times New Roman"/>
                <w:b/>
                <w:bCs/>
                <w:sz w:val="24"/>
                <w:szCs w:val="24"/>
              </w:rPr>
            </w:pPr>
            <w:r>
              <w:rPr>
                <w:rFonts w:ascii="Times New Roman" w:hAnsi="Times New Roman" w:cs="Times New Roman"/>
                <w:b/>
                <w:bCs/>
                <w:sz w:val="24"/>
                <w:szCs w:val="24"/>
                <w:lang w:val="ru-RU"/>
              </w:rPr>
              <w:t>П</w:t>
            </w:r>
            <w:r>
              <w:rPr>
                <w:rFonts w:ascii="Times New Roman" w:hAnsi="Times New Roman" w:cs="Times New Roman"/>
                <w:b/>
                <w:bCs/>
                <w:sz w:val="24"/>
                <w:szCs w:val="24"/>
              </w:rPr>
              <w:t>оставк</w:t>
            </w:r>
            <w:r>
              <w:rPr>
                <w:rFonts w:ascii="Times New Roman" w:hAnsi="Times New Roman" w:cs="Times New Roman"/>
                <w:b/>
                <w:bCs/>
                <w:sz w:val="24"/>
                <w:szCs w:val="24"/>
                <w:lang w:val="ru-RU"/>
              </w:rPr>
              <w:t>а</w:t>
            </w:r>
            <w:r>
              <w:rPr>
                <w:rFonts w:ascii="Times New Roman" w:hAnsi="Times New Roman" w:cs="Times New Roman"/>
                <w:b/>
                <w:bCs/>
                <w:sz w:val="24"/>
                <w:szCs w:val="24"/>
              </w:rPr>
              <w:t xml:space="preserve"> </w:t>
            </w:r>
            <w:r>
              <w:rPr>
                <w:rFonts w:hint="default" w:ascii="Times New Roman" w:hAnsi="Times New Roman" w:eastAsia="Arial" w:cs="Times New Roman"/>
                <w:b/>
                <w:bCs/>
                <w:sz w:val="24"/>
                <w:szCs w:val="24"/>
              </w:rPr>
              <w:t xml:space="preserve">товаров (реабилитационное оборудование) в целях реализации  мероприятий в сфере реабилитации и абилитации инвалидов для нужд ЛОГАУ "Бокситогорский КЦСОН" </w:t>
            </w:r>
          </w:p>
          <w:p w14:paraId="0356A92A">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highlight w:val="green"/>
                <w:lang w:eastAsia="ru-RU"/>
              </w:rPr>
            </w:pPr>
          </w:p>
        </w:tc>
      </w:tr>
      <w:tr w14:paraId="5C9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F9282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60" w:type="pct"/>
            <w:shd w:val="clear" w:color="auto" w:fill="D9E2F3" w:themeFill="accent1" w:themeFillTint="33"/>
            <w:vAlign w:val="center"/>
          </w:tcPr>
          <w:p w14:paraId="02A4630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71D03C02">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5AB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9ED4E3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EC83B4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FDE355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1AEA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111FB4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60" w:type="pct"/>
            <w:shd w:val="clear" w:color="auto" w:fill="D9E2F3" w:themeFill="accent1" w:themeFillTint="33"/>
            <w:vAlign w:val="center"/>
          </w:tcPr>
          <w:p w14:paraId="12351EC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4AFB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6B07A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B619E1E">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1940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2200A2D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60" w:type="pct"/>
            <w:shd w:val="clear" w:color="auto" w:fill="D9E2F3" w:themeFill="accent1" w:themeFillTint="33"/>
            <w:vAlign w:val="center"/>
          </w:tcPr>
          <w:p w14:paraId="0F49B20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2A3B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C811E6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07882B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14:paraId="127F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0" w:type="pct"/>
            <w:vMerge w:val="restart"/>
            <w:vAlign w:val="center"/>
          </w:tcPr>
          <w:p w14:paraId="4A364F1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60" w:type="pct"/>
            <w:shd w:val="clear" w:color="auto" w:fill="D9E2F3" w:themeFill="accent1" w:themeFillTint="33"/>
            <w:vAlign w:val="center"/>
          </w:tcPr>
          <w:p w14:paraId="06700515">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367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F2D3C2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56A349B">
            <w:pPr>
              <w:rPr>
                <w:rFonts w:ascii="Times New Roman" w:hAnsi="Times New Roman" w:cs="Times New Roman"/>
                <w:b/>
                <w:bCs/>
                <w:sz w:val="20"/>
                <w:szCs w:val="20"/>
              </w:rPr>
            </w:pPr>
            <w:r>
              <w:rPr>
                <w:rFonts w:ascii="Times New Roman" w:hAnsi="Times New Roman" w:cs="Times New Roman"/>
                <w:sz w:val="20"/>
                <w:szCs w:val="20"/>
              </w:rPr>
              <w:t>Начальная (максимальная) цена договора составляет</w:t>
            </w:r>
            <w:r>
              <w:t xml:space="preserve"> </w:t>
            </w:r>
            <w:r>
              <w:rPr>
                <w:rFonts w:ascii="Times New Roman" w:hAnsi="Times New Roman" w:cs="Times New Roman"/>
                <w:b/>
                <w:bCs/>
                <w:sz w:val="20"/>
                <w:szCs w:val="20"/>
              </w:rPr>
              <w:t>797 331</w:t>
            </w:r>
            <w:r>
              <w:rPr>
                <w:rFonts w:hint="default" w:ascii="Times New Roman" w:hAnsi="Times New Roman" w:cs="Times New Roman"/>
                <w:b/>
                <w:bCs/>
                <w:sz w:val="20"/>
                <w:szCs w:val="20"/>
                <w:lang w:val="ru-RU"/>
              </w:rPr>
              <w:t>,20</w:t>
            </w:r>
            <w:r>
              <w:rPr>
                <w:rFonts w:ascii="Times New Roman" w:hAnsi="Times New Roman" w:cs="Times New Roman"/>
                <w:b/>
                <w:bCs/>
                <w:sz w:val="20"/>
                <w:szCs w:val="20"/>
              </w:rPr>
              <w:t xml:space="preserve"> (Семьсот девяносто семь тысяч триста тридцать один) рубль 20 копеек.</w:t>
            </w:r>
          </w:p>
        </w:tc>
      </w:tr>
      <w:tr w14:paraId="0C44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48068FF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60" w:type="pct"/>
            <w:shd w:val="clear" w:color="auto" w:fill="D9E2F3" w:themeFill="accent1" w:themeFillTint="33"/>
            <w:vAlign w:val="center"/>
          </w:tcPr>
          <w:p w14:paraId="73973E7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02A8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08F4C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782FA470">
            <w:pPr>
              <w:pStyle w:val="150"/>
              <w:ind w:firstLine="521"/>
              <w:jc w:val="both"/>
              <w:rPr>
                <w:rStyle w:val="152"/>
                <w:sz w:val="20"/>
              </w:rPr>
            </w:pPr>
            <w:bookmarkStart w:id="2" w:name="_Hlk210318832"/>
            <w:r>
              <w:rPr>
                <w:rFonts w:eastAsia="Calibri"/>
                <w:bCs/>
                <w:sz w:val="20"/>
              </w:rPr>
              <w:t xml:space="preserve">Начальная (максимальная) цена договора </w:t>
            </w:r>
            <w:r>
              <w:rPr>
                <w:rStyle w:val="152"/>
                <w:rFonts w:eastAsia="Calibri"/>
                <w:bCs/>
                <w:sz w:val="20"/>
              </w:rPr>
              <w:t xml:space="preserve">сформирована в соответствии с </w:t>
            </w:r>
            <w:r>
              <w:rPr>
                <w:rStyle w:val="152"/>
                <w:rFonts w:eastAsia="Calibri"/>
                <w:b/>
                <w:bCs/>
                <w:sz w:val="20"/>
              </w:rPr>
              <w:t>Техническим заданием (прилагается отдельным файлом)</w:t>
            </w:r>
            <w:r>
              <w:rPr>
                <w:rStyle w:val="152"/>
                <w:rFonts w:eastAsia="Calibri"/>
                <w:bCs/>
                <w:sz w:val="20"/>
              </w:rPr>
              <w:t xml:space="preserve"> и</w:t>
            </w:r>
            <w:r>
              <w:rPr>
                <w:rStyle w:val="152"/>
                <w:rFonts w:eastAsia="Calibri"/>
                <w:bCs/>
              </w:rPr>
              <w:t xml:space="preserve"> </w:t>
            </w:r>
            <w:r>
              <w:rPr>
                <w:rStyle w:val="152"/>
                <w:rFonts w:eastAsia="Calibri"/>
                <w:bCs/>
                <w:sz w:val="20"/>
              </w:rPr>
              <w:t>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bookmarkEnd w:id="2"/>
          <w:p w14:paraId="56C4430A">
            <w:pPr>
              <w:pStyle w:val="150"/>
              <w:ind w:firstLine="521"/>
              <w:jc w:val="both"/>
              <w:rPr>
                <w:sz w:val="20"/>
              </w:rPr>
            </w:pPr>
          </w:p>
          <w:p w14:paraId="447CCBEE">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
                <w:bCs/>
                <w:sz w:val="20"/>
                <w:szCs w:val="20"/>
                <w:lang w:eastAsia="ru-RU"/>
              </w:rPr>
            </w:pPr>
            <w:r>
              <w:rPr>
                <w:rStyle w:val="152"/>
                <w:rFonts w:ascii="Times New Roman" w:hAnsi="Times New Roman" w:eastAsia="Calibri" w:cs="Times New Roman"/>
                <w:b/>
                <w:bCs/>
                <w:color w:val="000000"/>
                <w:sz w:val="20"/>
                <w:szCs w:val="20"/>
                <w:lang w:eastAsia="ru-RU"/>
              </w:rPr>
              <w:t>Метод обоснования начальной (максимальной) цены договора:</w:t>
            </w:r>
            <w:r>
              <w:rPr>
                <w:rStyle w:val="152"/>
                <w:rFonts w:ascii="Times New Roman" w:hAnsi="Times New Roman" w:eastAsia="Calibri" w:cs="Times New Roman"/>
                <w:color w:val="000000"/>
                <w:sz w:val="20"/>
                <w:szCs w:val="20"/>
                <w:lang w:eastAsia="ru-RU"/>
              </w:rPr>
              <w:t xml:space="preserve"> метод сопоставимых рыночных цен (анализ рынка).</w:t>
            </w:r>
          </w:p>
        </w:tc>
      </w:tr>
      <w:tr w14:paraId="1F16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27C1A0D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60" w:type="pct"/>
            <w:shd w:val="clear" w:color="auto" w:fill="D9E2F3" w:themeFill="accent1" w:themeFillTint="33"/>
            <w:vAlign w:val="center"/>
          </w:tcPr>
          <w:p w14:paraId="4206EF49">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228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CEF65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71DEFC1">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В соответствии с проектом договора (прилагается отдельным файлом)</w:t>
            </w:r>
          </w:p>
        </w:tc>
      </w:tr>
      <w:tr w14:paraId="1A55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45A6A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60" w:type="pct"/>
            <w:shd w:val="clear" w:color="auto" w:fill="D9E2F3" w:themeFill="accent1" w:themeFillTint="33"/>
            <w:vAlign w:val="center"/>
          </w:tcPr>
          <w:p w14:paraId="7BA23EF1">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7200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646C1E5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2D57542">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745B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5C333C4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60" w:type="pct"/>
            <w:shd w:val="clear" w:color="auto" w:fill="D9E2F3" w:themeFill="accent1" w:themeFillTint="33"/>
            <w:vAlign w:val="center"/>
          </w:tcPr>
          <w:p w14:paraId="349C89B2">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4DFB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6DF09F9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43271921">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38B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C82918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60" w:type="pct"/>
            <w:shd w:val="clear" w:color="auto" w:fill="D9E2F3" w:themeFill="accent1" w:themeFillTint="33"/>
            <w:vAlign w:val="center"/>
          </w:tcPr>
          <w:p w14:paraId="6816406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отмены закупки</w:t>
            </w:r>
          </w:p>
        </w:tc>
      </w:tr>
      <w:tr w14:paraId="7386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3F3C42A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5D5BB7E">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14:paraId="16A1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706C4D0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60" w:type="pct"/>
            <w:shd w:val="clear" w:color="auto" w:fill="D9E2F3" w:themeFill="accent1" w:themeFillTint="33"/>
            <w:vAlign w:val="center"/>
          </w:tcPr>
          <w:p w14:paraId="05D34F99">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14:paraId="3EBF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76486A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7EFBAC5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0D9F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CC424B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60" w:type="pct"/>
            <w:shd w:val="clear" w:color="auto" w:fill="D9E2F3" w:themeFill="accent1" w:themeFillTint="33"/>
            <w:vAlign w:val="center"/>
          </w:tcPr>
          <w:p w14:paraId="3BC19C8F">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3E7A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8A988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AE56C57">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7356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05A22C8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60" w:type="pct"/>
            <w:shd w:val="clear" w:color="auto" w:fill="D9E2F3" w:themeFill="accent1" w:themeFillTint="33"/>
            <w:vAlign w:val="center"/>
          </w:tcPr>
          <w:p w14:paraId="3993BA12">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011E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973A57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9E4618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0FC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00E0E94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60" w:type="pct"/>
            <w:shd w:val="clear" w:color="auto" w:fill="D9E2F3" w:themeFill="accent1" w:themeFillTint="33"/>
            <w:vAlign w:val="center"/>
          </w:tcPr>
          <w:p w14:paraId="4F6278F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7C80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5B2DE59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ACD2E91">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230E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41D6A0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60" w:type="pct"/>
            <w:shd w:val="clear" w:color="auto" w:fill="D9E2F3" w:themeFill="accent1" w:themeFillTint="33"/>
            <w:vAlign w:val="center"/>
          </w:tcPr>
          <w:p w14:paraId="61E1809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7DB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9DD976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45057706">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iCs/>
                <w:sz w:val="20"/>
                <w:szCs w:val="20"/>
                <w:lang w:eastAsia="ru-RU"/>
              </w:rPr>
              <w:t>Не установлено</w:t>
            </w:r>
          </w:p>
        </w:tc>
      </w:tr>
      <w:tr w14:paraId="7F0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72E779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60" w:type="pct"/>
            <w:shd w:val="clear" w:color="auto" w:fill="D9E2F3" w:themeFill="accent1" w:themeFillTint="33"/>
            <w:vAlign w:val="center"/>
          </w:tcPr>
          <w:p w14:paraId="352C497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7E7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1B84D7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67FC363">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iCs/>
                <w:sz w:val="20"/>
                <w:szCs w:val="20"/>
                <w:lang w:eastAsia="ru-RU"/>
              </w:rPr>
              <w:t>Не установлено</w:t>
            </w:r>
          </w:p>
        </w:tc>
      </w:tr>
      <w:tr w14:paraId="7835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38B8091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60" w:type="pct"/>
            <w:shd w:val="clear" w:color="auto" w:fill="D9E2F3" w:themeFill="accent1" w:themeFillTint="33"/>
            <w:vAlign w:val="center"/>
          </w:tcPr>
          <w:p w14:paraId="0741891B">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11AE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391ACAF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3E84BC1">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iCs/>
                <w:sz w:val="20"/>
                <w:szCs w:val="20"/>
                <w:lang w:eastAsia="ru-RU"/>
              </w:rPr>
              <w:t>Не установлено</w:t>
            </w:r>
          </w:p>
        </w:tc>
      </w:tr>
      <w:tr w14:paraId="7629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1863B27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60" w:type="pct"/>
            <w:shd w:val="clear" w:color="auto" w:fill="D9E2F3" w:themeFill="accent1" w:themeFillTint="33"/>
            <w:vAlign w:val="center"/>
          </w:tcPr>
          <w:p w14:paraId="43C1A026">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625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0" w:type="pct"/>
            <w:vMerge w:val="continue"/>
            <w:vAlign w:val="center"/>
          </w:tcPr>
          <w:p w14:paraId="1252910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0491A44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03AE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7425B5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3B72C33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Единые (обязательные) требования к участникам закупки:</w:t>
            </w:r>
          </w:p>
          <w:p w14:paraId="711F56E9">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w:t>
            </w:r>
          </w:p>
          <w:p w14:paraId="5A561A89">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 закупки должен отвечать требованиям документации о закупке; </w:t>
            </w:r>
          </w:p>
          <w:p w14:paraId="3444D735">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5000D323">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на день подачи заявки деятельность участника закупки не приостановлена в порядке, предусмотренном Кодексом РФ об административных правонарушениях; </w:t>
            </w:r>
          </w:p>
          <w:p w14:paraId="4AB0B91C">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78BA4760">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 Соответствие требованию участник подтверждает выпиской из сервиса оценки юридических лиц;</w:t>
            </w:r>
          </w:p>
          <w:p w14:paraId="1D5136C5">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4FAEF803">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 отсутствие у участника закупки ограничений для участия в закупках, установленных законодательством РФ; </w:t>
            </w:r>
          </w:p>
          <w:p w14:paraId="066D59C5">
            <w:pPr>
              <w:widowControl w:val="0"/>
              <w:tabs>
                <w:tab w:val="left" w:pos="540"/>
                <w:tab w:val="left" w:pos="900"/>
              </w:tabs>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участник закупки не является иностранным агентом. </w:t>
            </w:r>
          </w:p>
          <w:p w14:paraId="65B8F57C">
            <w:pPr>
              <w:widowControl w:val="0"/>
              <w:autoSpaceDE w:val="0"/>
              <w:autoSpaceDN w:val="0"/>
              <w:adjustRightInd w:val="0"/>
              <w:spacing w:after="0" w:line="240" w:lineRule="auto"/>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 отсутствие сведений об участниках закупки в реестрах недобросовестных поставщиков, ведение которых предусмотрено Законами № 223-ФЗ и  № 44-ФЗ.</w:t>
            </w:r>
          </w:p>
        </w:tc>
      </w:tr>
      <w:tr w14:paraId="4255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80DCFC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60" w:type="pct"/>
            <w:shd w:val="clear" w:color="auto" w:fill="D9E2F3" w:themeFill="accent1" w:themeFillTint="33"/>
            <w:vAlign w:val="center"/>
          </w:tcPr>
          <w:p w14:paraId="74E9A46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040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63FCF2C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79F9ED0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iCs/>
                <w:sz w:val="20"/>
                <w:szCs w:val="20"/>
                <w:lang w:eastAsia="ru-RU"/>
              </w:rPr>
              <w:t>Не установлено</w:t>
            </w:r>
          </w:p>
        </w:tc>
      </w:tr>
      <w:tr w14:paraId="504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178CC9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60" w:type="pct"/>
            <w:shd w:val="clear" w:color="auto" w:fill="D9E2F3" w:themeFill="accent1" w:themeFillTint="33"/>
            <w:vAlign w:val="center"/>
          </w:tcPr>
          <w:p w14:paraId="424E48A6">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5D54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5156AB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41AB226E">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55C8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938BEA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60" w:type="pct"/>
            <w:shd w:val="clear" w:color="auto" w:fill="D9E2F3" w:themeFill="accent1" w:themeFillTint="33"/>
            <w:vAlign w:val="center"/>
          </w:tcPr>
          <w:p w14:paraId="40F6C3F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5240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00ED35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5996105F">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Заявка на участие в запросе котировок должна включать: </w:t>
            </w:r>
          </w:p>
          <w:p w14:paraId="6CFEE85F">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0A258458">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копии учредительных документов участника закупок (для юридических лиц); </w:t>
            </w:r>
          </w:p>
          <w:p w14:paraId="5C52D2F3">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копии документов, удостоверяющих личность (для физических лиц); </w:t>
            </w:r>
          </w:p>
          <w:p w14:paraId="707389D8">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14:paraId="1B7C0DF2">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w:t>
            </w:r>
          </w:p>
          <w:p w14:paraId="012FB4BD">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1E357680">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14:paraId="040FDD0E">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документ, декларирующий соответствие участника требованиям, указанным в разделе 18 Извещения;</w:t>
            </w:r>
          </w:p>
          <w:p w14:paraId="6FA004D0">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9) предложение о цене договора; </w:t>
            </w:r>
          </w:p>
          <w:p w14:paraId="68E593E3">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14:paraId="4DA18CDB">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14:paraId="49A59662">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14:paraId="23CEDEAA">
            <w:pPr>
              <w:widowControl w:val="0"/>
              <w:spacing w:after="0" w:line="20" w:lineRule="atLeast"/>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 согласие на поставку товаров (с указанием технических характеристик и конкретных показателей товара), выполнение работ, оказание услуг в соответствии с условиями, установленными извещением о проведении запроса котировок.</w:t>
            </w:r>
          </w:p>
        </w:tc>
      </w:tr>
      <w:tr w14:paraId="6150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AE169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60" w:type="pct"/>
            <w:shd w:val="clear" w:color="auto" w:fill="D9E2F3" w:themeFill="accent1" w:themeFillTint="33"/>
            <w:vAlign w:val="center"/>
          </w:tcPr>
          <w:p w14:paraId="3A57310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049EF60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269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8CF3A9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567947B8">
            <w:pPr>
              <w:pStyle w:val="56"/>
              <w:widowControl w:val="0"/>
              <w:spacing w:line="20" w:lineRule="atLeast"/>
              <w:jc w:val="both"/>
              <w:rPr>
                <w:rFonts w:ascii="Times New Roman" w:hAnsi="Times New Roman"/>
                <w:sz w:val="20"/>
                <w:szCs w:val="20"/>
                <w:lang w:eastAsia="ru-RU"/>
              </w:rPr>
            </w:pPr>
            <w:r>
              <w:rPr>
                <w:rFonts w:ascii="Times New Roman" w:hAnsi="Times New Roman"/>
                <w:sz w:val="20"/>
                <w:szCs w:val="20"/>
                <w:lang w:eastAsia="ru-RU"/>
              </w:rPr>
              <w:t>Информация и документы, определенные в соответствии с пунктом 2 части 2 статьи 3.1-4 Федерального закона № 223-ФЗ.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B38A35">
            <w:pPr>
              <w:widowControl w:val="0"/>
              <w:spacing w:after="0" w:line="240" w:lineRule="auto"/>
              <w:ind w:firstLine="317"/>
              <w:jc w:val="both"/>
              <w:rPr>
                <w:rFonts w:ascii="Times New Roman" w:hAnsi="Times New Roman" w:cs="Times New Roman"/>
                <w:b/>
                <w:bCs/>
                <w:sz w:val="20"/>
                <w:szCs w:val="20"/>
                <w:lang w:eastAsia="ru-RU"/>
              </w:rPr>
            </w:pPr>
            <w:r>
              <w:rPr>
                <w:rFonts w:ascii="Times New Roman" w:hAnsi="Times New Roman" w:eastAsia="Times New Roman" w:cs="Times New Roman"/>
                <w:b/>
                <w:bCs/>
                <w:sz w:val="20"/>
                <w:szCs w:val="20"/>
                <w:lang w:eastAsia="ru-RU"/>
              </w:rPr>
              <w:t>для «преимущества»</w:t>
            </w:r>
            <w:r>
              <w:rPr>
                <w:rFonts w:ascii="Times New Roman" w:hAnsi="Times New Roman" w:cs="Times New Roman"/>
                <w:b/>
                <w:bCs/>
                <w:sz w:val="20"/>
                <w:szCs w:val="20"/>
                <w:lang w:eastAsia="ru-RU"/>
              </w:rPr>
              <w:t>:</w:t>
            </w:r>
          </w:p>
          <w:tbl>
            <w:tblPr>
              <w:tblStyle w:val="11"/>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8"/>
              <w:gridCol w:w="4536"/>
            </w:tblGrid>
            <w:tr w14:paraId="2FD4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8" w:type="dxa"/>
                  <w:shd w:val="clear" w:color="auto" w:fill="auto"/>
                </w:tcPr>
                <w:p w14:paraId="263F77B2">
                  <w:pPr>
                    <w:tabs>
                      <w:tab w:val="left" w:pos="268"/>
                    </w:tabs>
                    <w:spacing w:line="240" w:lineRule="auto"/>
                    <w:jc w:val="both"/>
                    <w:rPr>
                      <w:rFonts w:ascii="Times New Roman" w:hAnsi="Times New Roman" w:cs="Times New Roman"/>
                      <w:bCs/>
                      <w:sz w:val="20"/>
                      <w:szCs w:val="20"/>
                    </w:rPr>
                  </w:pPr>
                  <w:r>
                    <w:rPr>
                      <w:rFonts w:ascii="Segoe UI Symbol" w:hAnsi="Segoe UI Symbol" w:eastAsia="MS Gothic" w:cs="Segoe UI Symbol"/>
                      <w:bCs/>
                      <w:sz w:val="20"/>
                      <w:szCs w:val="20"/>
                    </w:rPr>
                    <w:t>☐</w:t>
                  </w:r>
                  <w:r>
                    <w:rPr>
                      <w:rFonts w:ascii="Times New Roman" w:hAnsi="Times New Roman" w:cs="Times New Roman"/>
                      <w:bCs/>
                      <w:sz w:val="20"/>
                      <w:szCs w:val="20"/>
                    </w:rPr>
                    <w:t xml:space="preserve"> номер реестровой записи</w:t>
                  </w:r>
                </w:p>
                <w:p w14:paraId="6BDFB25D">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7FCA9DA8">
                  <w:pPr>
                    <w:tabs>
                      <w:tab w:val="left" w:pos="268"/>
                    </w:tabs>
                    <w:spacing w:line="240" w:lineRule="auto"/>
                    <w:jc w:val="both"/>
                    <w:rPr>
                      <w:rFonts w:ascii="Times New Roman" w:hAnsi="Times New Roman" w:cs="Times New Roman"/>
                      <w:bCs/>
                      <w:sz w:val="20"/>
                      <w:szCs w:val="20"/>
                    </w:rPr>
                  </w:pPr>
                  <w:r>
                    <w:rPr>
                      <w:rFonts w:ascii="Segoe UI Symbol" w:hAnsi="Segoe UI Symbol" w:eastAsia="MS Gothic" w:cs="Segoe UI Symbol"/>
                      <w:bCs/>
                      <w:sz w:val="20"/>
                      <w:szCs w:val="20"/>
                    </w:rPr>
                    <w:t>☐</w:t>
                  </w:r>
                  <w:r>
                    <w:rPr>
                      <w:rFonts w:ascii="Times New Roman" w:hAnsi="Times New Roman" w:cs="Times New Roman"/>
                      <w:bCs/>
                      <w:sz w:val="20"/>
                      <w:szCs w:val="20"/>
                    </w:rPr>
                    <w:t xml:space="preserve"> из российского (евразийского) реестра промышленной продукции</w:t>
                  </w:r>
                </w:p>
                <w:p w14:paraId="1B0F2A3F">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из реестра российского (евразийского) программного обеспечения</w:t>
                  </w:r>
                </w:p>
              </w:tc>
            </w:tr>
            <w:tr w14:paraId="3AD7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58" w:type="dxa"/>
                  <w:shd w:val="clear" w:color="auto" w:fill="auto"/>
                </w:tcPr>
                <w:p w14:paraId="06951F5A">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cs="Segoe UI Symbol"/>
                      <w:bCs/>
                      <w:sz w:val="20"/>
                      <w:szCs w:val="20"/>
                    </w:rPr>
                    <w:t xml:space="preserve"> </w:t>
                  </w:r>
                  <w:r>
                    <w:rPr>
                      <w:rFonts w:ascii="Times New Roman" w:hAnsi="Times New Roman" w:cs="Times New Roman"/>
                      <w:bCs/>
                      <w:sz w:val="20"/>
                      <w:szCs w:val="20"/>
                    </w:rPr>
                    <w:t>наименование страны происхождения</w:t>
                  </w:r>
                </w:p>
              </w:tc>
              <w:tc>
                <w:tcPr>
                  <w:tcW w:w="4536" w:type="dxa"/>
                  <w:shd w:val="clear" w:color="auto" w:fill="auto"/>
                </w:tcPr>
                <w:p w14:paraId="21E07439">
                  <w:pPr>
                    <w:tabs>
                      <w:tab w:val="left" w:pos="268"/>
                    </w:tabs>
                    <w:spacing w:line="240" w:lineRule="auto"/>
                    <w:jc w:val="both"/>
                    <w:rPr>
                      <w:rFonts w:ascii="Times New Roman" w:hAnsi="Times New Roman" w:cs="Times New Roman"/>
                      <w:bCs/>
                      <w:sz w:val="20"/>
                      <w:szCs w:val="20"/>
                    </w:rPr>
                  </w:pPr>
                </w:p>
              </w:tc>
            </w:tr>
            <w:tr w14:paraId="0F34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8" w:type="dxa"/>
                  <w:shd w:val="clear" w:color="auto" w:fill="auto"/>
                </w:tcPr>
                <w:p w14:paraId="75C440E3">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04FA3E4D">
                  <w:pPr>
                    <w:tabs>
                      <w:tab w:val="left" w:pos="268"/>
                    </w:tabs>
                    <w:spacing w:line="240" w:lineRule="auto"/>
                    <w:jc w:val="both"/>
                    <w:rPr>
                      <w:rFonts w:ascii="Times New Roman" w:hAnsi="Times New Roman" w:cs="Times New Roman"/>
                      <w:bCs/>
                      <w:sz w:val="20"/>
                      <w:szCs w:val="20"/>
                    </w:rPr>
                  </w:pPr>
                </w:p>
              </w:tc>
            </w:tr>
            <w:tr w14:paraId="2858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8" w:type="dxa"/>
                  <w:shd w:val="clear" w:color="auto" w:fill="auto"/>
                </w:tcPr>
                <w:p w14:paraId="78404D2B">
                  <w:pPr>
                    <w:tabs>
                      <w:tab w:val="left" w:pos="268"/>
                    </w:tabs>
                    <w:spacing w:line="240" w:lineRule="auto"/>
                    <w:jc w:val="both"/>
                    <w:rPr>
                      <w:rFonts w:ascii="Times New Roman" w:hAnsi="Times New Roman" w:cs="Times New Roman"/>
                      <w:bCs/>
                      <w:sz w:val="20"/>
                      <w:szCs w:val="20"/>
                    </w:rPr>
                  </w:pPr>
                  <w:r>
                    <w:rPr>
                      <w:rFonts w:ascii="Segoe UI Symbol" w:hAnsi="Segoe UI Symbol" w:eastAsia="MS Gothic" w:cs="Segoe UI Symbol"/>
                      <w:bCs/>
                      <w:sz w:val="20"/>
                      <w:szCs w:val="20"/>
                    </w:rPr>
                    <w:t>☐</w:t>
                  </w:r>
                  <w:r>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55DD5D7C">
                  <w:pPr>
                    <w:tabs>
                      <w:tab w:val="left" w:pos="268"/>
                    </w:tabs>
                    <w:spacing w:line="240" w:lineRule="auto"/>
                    <w:jc w:val="both"/>
                    <w:rPr>
                      <w:rFonts w:ascii="Times New Roman" w:hAnsi="Times New Roman" w:cs="Times New Roman"/>
                      <w:bCs/>
                      <w:sz w:val="20"/>
                      <w:szCs w:val="20"/>
                    </w:rPr>
                  </w:pPr>
                </w:p>
              </w:tc>
            </w:tr>
            <w:tr w14:paraId="4369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8" w:type="dxa"/>
                  <w:shd w:val="clear" w:color="auto" w:fill="auto"/>
                </w:tcPr>
                <w:p w14:paraId="5E0572DF">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536" w:type="dxa"/>
                  <w:shd w:val="clear" w:color="auto" w:fill="auto"/>
                </w:tcPr>
                <w:p w14:paraId="1214CF86">
                  <w:pPr>
                    <w:tabs>
                      <w:tab w:val="left" w:pos="268"/>
                    </w:tabs>
                    <w:spacing w:line="240" w:lineRule="auto"/>
                    <w:jc w:val="both"/>
                    <w:rPr>
                      <w:rFonts w:ascii="Times New Roman" w:hAnsi="Times New Roman" w:cs="Times New Roman"/>
                      <w:bCs/>
                      <w:sz w:val="20"/>
                      <w:szCs w:val="20"/>
                    </w:rPr>
                  </w:pPr>
                </w:p>
              </w:tc>
            </w:tr>
          </w:tbl>
          <w:p w14:paraId="10E1B769">
            <w:pPr>
              <w:widowControl w:val="0"/>
              <w:spacing w:after="0" w:line="240" w:lineRule="auto"/>
              <w:ind w:firstLine="317"/>
              <w:jc w:val="both"/>
              <w:rPr>
                <w:rFonts w:ascii="Times New Roman" w:hAnsi="Times New Roman" w:eastAsia="Times New Roman" w:cs="Times New Roman"/>
                <w:b/>
                <w:bCs/>
                <w:sz w:val="20"/>
                <w:szCs w:val="20"/>
                <w:lang w:eastAsia="ru-RU"/>
              </w:rPr>
            </w:pPr>
          </w:p>
          <w:p w14:paraId="21070D2B">
            <w:pPr>
              <w:widowControl w:val="0"/>
              <w:tabs>
                <w:tab w:val="left" w:pos="601"/>
              </w:tabs>
              <w:spacing w:after="0" w:line="20" w:lineRule="atLeast"/>
              <w:ind w:firstLine="700"/>
              <w:jc w:val="both"/>
              <w:rPr>
                <w:rFonts w:ascii="Times New Roman" w:hAnsi="Times New Roman" w:eastAsia="SimSun" w:cs="Times New Roman"/>
                <w:sz w:val="20"/>
                <w:szCs w:val="20"/>
              </w:rPr>
            </w:pPr>
          </w:p>
        </w:tc>
      </w:tr>
      <w:tr w14:paraId="2342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C0E325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4460" w:type="pct"/>
            <w:shd w:val="clear" w:color="auto" w:fill="D9E2F3" w:themeFill="accent1" w:themeFillTint="33"/>
            <w:vAlign w:val="center"/>
          </w:tcPr>
          <w:p w14:paraId="47AF1844">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7769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0EF3A0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049230E2">
            <w:pPr>
              <w:widowControl w:val="0"/>
              <w:autoSpaceDE w:val="0"/>
              <w:autoSpaceDN w:val="0"/>
              <w:adjustRightInd w:val="0"/>
              <w:spacing w:after="0" w:line="240" w:lineRule="auto"/>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iCs/>
                <w:sz w:val="20"/>
                <w:szCs w:val="20"/>
                <w:lang w:eastAsia="ru-RU"/>
              </w:rPr>
              <w:t>Не установлено</w:t>
            </w:r>
          </w:p>
        </w:tc>
      </w:tr>
      <w:tr w14:paraId="3C16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56DC71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60" w:type="pct"/>
            <w:shd w:val="clear" w:color="auto" w:fill="D9E2F3" w:themeFill="accent1" w:themeFillTint="33"/>
            <w:vAlign w:val="center"/>
          </w:tcPr>
          <w:p w14:paraId="60D3E573">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3B4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540" w:type="pct"/>
            <w:vMerge w:val="continue"/>
            <w:vAlign w:val="center"/>
          </w:tcPr>
          <w:p w14:paraId="2E8E979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B5D733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2B1A125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3" w:name="OLE_LINK1"/>
            <w:r>
              <w:rPr>
                <w:rFonts w:ascii="Times New Roman" w:hAnsi="Times New Roman" w:eastAsia="Times New Roman" w:cs="Times New Roman"/>
                <w:sz w:val="20"/>
                <w:szCs w:val="20"/>
                <w:lang w:eastAsia="ru-RU"/>
              </w:rPr>
              <w:t xml:space="preserve">закупки </w:t>
            </w:r>
            <w:bookmarkEnd w:id="3"/>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C9C840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5473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FC7861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60" w:type="pct"/>
            <w:shd w:val="clear" w:color="auto" w:fill="D9E2F3" w:themeFill="accent1" w:themeFillTint="33"/>
            <w:vAlign w:val="center"/>
          </w:tcPr>
          <w:p w14:paraId="246F148B">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278F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79C0DCF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7D18E5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D78290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выявлено несоответствие участника хотя бы одному из требований, перечисленных в п. 1.9.1</w:t>
            </w:r>
          </w:p>
          <w:p w14:paraId="05CBF8D3">
            <w:pPr>
              <w:widowControl w:val="0"/>
              <w:autoSpaceDE w:val="0"/>
              <w:autoSpaceDN w:val="0"/>
              <w:adjustRightInd w:val="0"/>
              <w:spacing w:after="0" w:line="240" w:lineRule="auto"/>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Положения;</w:t>
            </w:r>
          </w:p>
          <w:p w14:paraId="36E364B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4C9AF82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участник закупки не представил документы, необходимые для участия в процедуре закупки;</w:t>
            </w:r>
          </w:p>
          <w:p w14:paraId="6EE625D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21A9F1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585E99C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14:paraId="2E8DB13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 если Правительством РФ установлен предусмотренный пп. "а" п. 1 ч. 2 ст. 3.1-4 Закона N 223-ФЗ запрет закупок товара, запрет закупки работы, услуги, соответственно выполняемой, оказываемой иностранным лицом:</w:t>
            </w:r>
          </w:p>
          <w:p w14:paraId="77AC3D7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25BDFC7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заявка на участие в такой закупке, поданная иностранным лицом, подлежит отклонению;</w:t>
            </w:r>
          </w:p>
          <w:p w14:paraId="24DE4A4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 если Правительством РФ установлено предусмотренное пп.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14:paraId="75EFD7A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все заявки на участие в закупке, содержащие предложения о поставке такого товара,</w:t>
            </w:r>
          </w:p>
          <w:p w14:paraId="0D30193A">
            <w:pPr>
              <w:widowControl w:val="0"/>
              <w:autoSpaceDE w:val="0"/>
              <w:autoSpaceDN w:val="0"/>
              <w:adjustRightInd w:val="0"/>
              <w:spacing w:after="0" w:line="240" w:lineRule="auto"/>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происходящего из иностранного государства, подлежат отклонению, если поданы заявка на</w:t>
            </w:r>
          </w:p>
          <w:p w14:paraId="7107D246">
            <w:pPr>
              <w:widowControl w:val="0"/>
              <w:autoSpaceDE w:val="0"/>
              <w:autoSpaceDN w:val="0"/>
              <w:adjustRightInd w:val="0"/>
              <w:spacing w:after="0" w:line="240" w:lineRule="auto"/>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12CF00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A70ECC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14:paraId="5589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restart"/>
            <w:shd w:val="clear" w:color="auto" w:fill="FFFFFF"/>
            <w:vAlign w:val="center"/>
          </w:tcPr>
          <w:p w14:paraId="6364F46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60" w:type="pct"/>
            <w:shd w:val="clear" w:color="auto" w:fill="D9E2F3" w:themeFill="accent1" w:themeFillTint="33"/>
            <w:vAlign w:val="center"/>
          </w:tcPr>
          <w:p w14:paraId="33015795">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5D87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continue"/>
            <w:shd w:val="clear" w:color="auto" w:fill="FFFFFF"/>
            <w:vAlign w:val="center"/>
          </w:tcPr>
          <w:p w14:paraId="0F975DF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1DDD00B">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 (Техническое задание);</w:t>
            </w:r>
          </w:p>
          <w:p w14:paraId="05FF9F80">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6CDC4181">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3CFD53E1">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tc>
      </w:tr>
      <w:tr w14:paraId="1036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restart"/>
            <w:shd w:val="clear" w:color="auto" w:fill="FFFFFF"/>
            <w:vAlign w:val="center"/>
          </w:tcPr>
          <w:p w14:paraId="35A3192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60" w:type="pct"/>
            <w:shd w:val="clear" w:color="auto" w:fill="D9E2F3" w:themeFill="accent1" w:themeFillTint="33"/>
            <w:vAlign w:val="center"/>
          </w:tcPr>
          <w:p w14:paraId="4D09E8D5">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Иные требования, определенные Положением о закупке товаров, работ, услуг Заказчика</w:t>
            </w:r>
          </w:p>
        </w:tc>
      </w:tr>
      <w:tr w14:paraId="388A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continue"/>
            <w:shd w:val="clear" w:color="auto" w:fill="FFFFFF"/>
            <w:vAlign w:val="center"/>
          </w:tcPr>
          <w:p w14:paraId="047DB0D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4F57B5F">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iCs/>
                <w:sz w:val="20"/>
                <w:szCs w:val="20"/>
                <w:lang w:eastAsia="ru-RU"/>
              </w:rPr>
              <w:t>Не установлено</w:t>
            </w:r>
          </w:p>
        </w:tc>
      </w:tr>
    </w:tbl>
    <w:p w14:paraId="7A74AE5C">
      <w:pPr>
        <w:widowControl w:val="0"/>
        <w:spacing w:after="0" w:line="240" w:lineRule="auto"/>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Lucida Console"/>
    <w:panose1 w:val="00000000000000000000"/>
    <w:charset w:val="00"/>
    <w:family w:val="modern"/>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decorative"/>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7BDE">
    <w:pPr>
      <w:pStyle w:val="32"/>
      <w:tabs>
        <w:tab w:val="clear" w:pos="4677"/>
      </w:tabs>
    </w:pPr>
    <w:r>
      <w:tab/>
    </w:r>
    <w:r>
      <w:fldChar w:fldCharType="begin"/>
    </w:r>
    <w:r>
      <w:instrText xml:space="preserve"> PAGE   \* MERGEFORMAT </w:instrText>
    </w:r>
    <w:r>
      <w:fldChar w:fldCharType="separate"/>
    </w:r>
    <w:r>
      <w:t>2</w:t>
    </w:r>
    <w:r>
      <w:fldChar w:fldCharType="end"/>
    </w:r>
  </w:p>
  <w:p w14:paraId="1915D6A2">
    <w:pPr>
      <w:pStyle w:val="32"/>
    </w:pPr>
  </w:p>
  <w:p w14:paraId="75D7B6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F89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C1B8">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262B974">
      <w:pPr>
        <w:pStyle w:val="27"/>
      </w:pPr>
      <w:r>
        <w:rPr>
          <w:rStyle w:val="13"/>
        </w:rPr>
        <w:footnoteRef/>
      </w:r>
      <w:r>
        <w:t xml:space="preserve"> в соответствии с частями 9, 10 статьи 4 Федерального закона № 223-ФЗ</w:t>
      </w:r>
    </w:p>
  </w:footnote>
  <w:footnote w:id="1">
    <w:p w14:paraId="676ED3E8">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1F34">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E676">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AC27">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532"/>
    <w:rsid w:val="00070675"/>
    <w:rsid w:val="00071714"/>
    <w:rsid w:val="00073C7A"/>
    <w:rsid w:val="00075766"/>
    <w:rsid w:val="00076944"/>
    <w:rsid w:val="00077E8E"/>
    <w:rsid w:val="000900AC"/>
    <w:rsid w:val="00093269"/>
    <w:rsid w:val="000B02F2"/>
    <w:rsid w:val="000E2B76"/>
    <w:rsid w:val="001077B4"/>
    <w:rsid w:val="00121537"/>
    <w:rsid w:val="00125726"/>
    <w:rsid w:val="001377A9"/>
    <w:rsid w:val="00142584"/>
    <w:rsid w:val="0015530A"/>
    <w:rsid w:val="0015588A"/>
    <w:rsid w:val="00164454"/>
    <w:rsid w:val="00190446"/>
    <w:rsid w:val="001935A9"/>
    <w:rsid w:val="001945AD"/>
    <w:rsid w:val="001C1D68"/>
    <w:rsid w:val="001C68FA"/>
    <w:rsid w:val="001F7182"/>
    <w:rsid w:val="0024495D"/>
    <w:rsid w:val="00252418"/>
    <w:rsid w:val="0025284C"/>
    <w:rsid w:val="00256C00"/>
    <w:rsid w:val="002C0075"/>
    <w:rsid w:val="002E7F64"/>
    <w:rsid w:val="002F5375"/>
    <w:rsid w:val="0030578A"/>
    <w:rsid w:val="003105AE"/>
    <w:rsid w:val="00327AD7"/>
    <w:rsid w:val="00331187"/>
    <w:rsid w:val="0033483E"/>
    <w:rsid w:val="00352E13"/>
    <w:rsid w:val="00364BED"/>
    <w:rsid w:val="003725DA"/>
    <w:rsid w:val="00383738"/>
    <w:rsid w:val="00390F7D"/>
    <w:rsid w:val="003946A0"/>
    <w:rsid w:val="003B0C56"/>
    <w:rsid w:val="003C4574"/>
    <w:rsid w:val="003D1920"/>
    <w:rsid w:val="003E056F"/>
    <w:rsid w:val="003E3E9E"/>
    <w:rsid w:val="003F6A40"/>
    <w:rsid w:val="00401090"/>
    <w:rsid w:val="00436D85"/>
    <w:rsid w:val="00477588"/>
    <w:rsid w:val="00483B31"/>
    <w:rsid w:val="00485A5F"/>
    <w:rsid w:val="004D717D"/>
    <w:rsid w:val="004F1FC1"/>
    <w:rsid w:val="004F40AA"/>
    <w:rsid w:val="005125C6"/>
    <w:rsid w:val="0054310E"/>
    <w:rsid w:val="005467B3"/>
    <w:rsid w:val="00546A0D"/>
    <w:rsid w:val="005660A5"/>
    <w:rsid w:val="005A0C02"/>
    <w:rsid w:val="005B322C"/>
    <w:rsid w:val="005E1214"/>
    <w:rsid w:val="00612C81"/>
    <w:rsid w:val="00624528"/>
    <w:rsid w:val="00636AC7"/>
    <w:rsid w:val="006421E7"/>
    <w:rsid w:val="0064252D"/>
    <w:rsid w:val="0064253C"/>
    <w:rsid w:val="00653E09"/>
    <w:rsid w:val="006711D1"/>
    <w:rsid w:val="00695C75"/>
    <w:rsid w:val="006A3D82"/>
    <w:rsid w:val="006A6602"/>
    <w:rsid w:val="006B11A4"/>
    <w:rsid w:val="006B3403"/>
    <w:rsid w:val="007075FC"/>
    <w:rsid w:val="00731542"/>
    <w:rsid w:val="00731559"/>
    <w:rsid w:val="007342CC"/>
    <w:rsid w:val="0076069E"/>
    <w:rsid w:val="00760B7E"/>
    <w:rsid w:val="007A2D6A"/>
    <w:rsid w:val="007A44C7"/>
    <w:rsid w:val="007B530B"/>
    <w:rsid w:val="007B6E4D"/>
    <w:rsid w:val="007B7712"/>
    <w:rsid w:val="007C3E28"/>
    <w:rsid w:val="007D331B"/>
    <w:rsid w:val="007E6159"/>
    <w:rsid w:val="008065B7"/>
    <w:rsid w:val="00836FFF"/>
    <w:rsid w:val="00850314"/>
    <w:rsid w:val="008626BF"/>
    <w:rsid w:val="00866D4A"/>
    <w:rsid w:val="00883093"/>
    <w:rsid w:val="00894AA9"/>
    <w:rsid w:val="008C549A"/>
    <w:rsid w:val="008D1FC2"/>
    <w:rsid w:val="008D2D62"/>
    <w:rsid w:val="008E092F"/>
    <w:rsid w:val="008E42F2"/>
    <w:rsid w:val="00905540"/>
    <w:rsid w:val="00914A56"/>
    <w:rsid w:val="00920123"/>
    <w:rsid w:val="00947A82"/>
    <w:rsid w:val="0098502E"/>
    <w:rsid w:val="00A27615"/>
    <w:rsid w:val="00A33B75"/>
    <w:rsid w:val="00A40908"/>
    <w:rsid w:val="00A53448"/>
    <w:rsid w:val="00A62C3F"/>
    <w:rsid w:val="00AA63F5"/>
    <w:rsid w:val="00AE1A7F"/>
    <w:rsid w:val="00AF73F3"/>
    <w:rsid w:val="00B23783"/>
    <w:rsid w:val="00B364EB"/>
    <w:rsid w:val="00B54208"/>
    <w:rsid w:val="00B935D1"/>
    <w:rsid w:val="00B94AA3"/>
    <w:rsid w:val="00B96737"/>
    <w:rsid w:val="00B96F0F"/>
    <w:rsid w:val="00BB0229"/>
    <w:rsid w:val="00BC46E5"/>
    <w:rsid w:val="00BC5E90"/>
    <w:rsid w:val="00BC6C35"/>
    <w:rsid w:val="00BE07E0"/>
    <w:rsid w:val="00BE3719"/>
    <w:rsid w:val="00BF29B0"/>
    <w:rsid w:val="00BF5CF1"/>
    <w:rsid w:val="00C1140E"/>
    <w:rsid w:val="00C24106"/>
    <w:rsid w:val="00C35CBC"/>
    <w:rsid w:val="00C4222B"/>
    <w:rsid w:val="00C428FC"/>
    <w:rsid w:val="00C461E7"/>
    <w:rsid w:val="00C51346"/>
    <w:rsid w:val="00C74129"/>
    <w:rsid w:val="00CA578D"/>
    <w:rsid w:val="00CB0FCC"/>
    <w:rsid w:val="00CB7DED"/>
    <w:rsid w:val="00CD231B"/>
    <w:rsid w:val="00CD6114"/>
    <w:rsid w:val="00D274C9"/>
    <w:rsid w:val="00D3328C"/>
    <w:rsid w:val="00D407F7"/>
    <w:rsid w:val="00D467F0"/>
    <w:rsid w:val="00D46BB5"/>
    <w:rsid w:val="00D46FF7"/>
    <w:rsid w:val="00D4767B"/>
    <w:rsid w:val="00D55FB8"/>
    <w:rsid w:val="00D720E3"/>
    <w:rsid w:val="00D72AA2"/>
    <w:rsid w:val="00D850BC"/>
    <w:rsid w:val="00D858EB"/>
    <w:rsid w:val="00D86B98"/>
    <w:rsid w:val="00DA662F"/>
    <w:rsid w:val="00DA78C0"/>
    <w:rsid w:val="00DC6517"/>
    <w:rsid w:val="00DD537F"/>
    <w:rsid w:val="00DD5419"/>
    <w:rsid w:val="00DD552B"/>
    <w:rsid w:val="00DD5B0E"/>
    <w:rsid w:val="00DE4DB6"/>
    <w:rsid w:val="00DF0802"/>
    <w:rsid w:val="00DF789A"/>
    <w:rsid w:val="00E02BB5"/>
    <w:rsid w:val="00E50997"/>
    <w:rsid w:val="00E56B09"/>
    <w:rsid w:val="00E70E6D"/>
    <w:rsid w:val="00E72B6B"/>
    <w:rsid w:val="00E73795"/>
    <w:rsid w:val="00E77B0E"/>
    <w:rsid w:val="00E77E5E"/>
    <w:rsid w:val="00EA31CB"/>
    <w:rsid w:val="00EA396D"/>
    <w:rsid w:val="00EA3ED0"/>
    <w:rsid w:val="00EB0B39"/>
    <w:rsid w:val="00EB1284"/>
    <w:rsid w:val="00EB7534"/>
    <w:rsid w:val="00EB77AB"/>
    <w:rsid w:val="00EC0C0E"/>
    <w:rsid w:val="00EE059E"/>
    <w:rsid w:val="00EE7A23"/>
    <w:rsid w:val="00EF1BED"/>
    <w:rsid w:val="00EF554F"/>
    <w:rsid w:val="00F02ACD"/>
    <w:rsid w:val="00F06942"/>
    <w:rsid w:val="00F25DB6"/>
    <w:rsid w:val="00F307D2"/>
    <w:rsid w:val="00F35EBD"/>
    <w:rsid w:val="00F406AD"/>
    <w:rsid w:val="00F52C6F"/>
    <w:rsid w:val="00F56214"/>
    <w:rsid w:val="00F73068"/>
    <w:rsid w:val="00F809C0"/>
    <w:rsid w:val="00FB52DC"/>
    <w:rsid w:val="00FC6785"/>
    <w:rsid w:val="00FE2198"/>
    <w:rsid w:val="00FE3F2A"/>
    <w:rsid w:val="00FF7FE8"/>
    <w:rsid w:val="214F0438"/>
    <w:rsid w:val="30A25B17"/>
    <w:rsid w:val="3FC10E6C"/>
    <w:rsid w:val="40B07EA5"/>
    <w:rsid w:val="4EBE41E5"/>
    <w:rsid w:val="5818420C"/>
    <w:rsid w:val="696B73F3"/>
    <w:rsid w:val="779411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iPriority="0" w:semiHidden="0" w:name="Body Text 3"/>
    <w:lsdException w:uiPriority="0" w:semiHidden="0" w:name="Body Text Indent 2"/>
    <w:lsdException w:qFormat="1" w:uiPriority="0" w:semiHidden="0"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99" w:name="Placeholder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nhideWhenUsed/>
    <w:uiPriority w:val="99"/>
    <w:rPr>
      <w:color w:val="800080"/>
      <w:u w:val="single"/>
    </w:rPr>
  </w:style>
  <w:style w:type="character" w:styleId="13">
    <w:name w:val="footnote reference"/>
    <w:uiPriority w:val="0"/>
    <w:rPr>
      <w:vertAlign w:val="superscript"/>
    </w:rPr>
  </w:style>
  <w:style w:type="character" w:styleId="14">
    <w:name w:val="annotation reference"/>
    <w:uiPriority w:val="0"/>
    <w:rPr>
      <w:sz w:val="16"/>
      <w:szCs w:val="16"/>
    </w:rPr>
  </w:style>
  <w:style w:type="character" w:styleId="15">
    <w:name w:val="endnote reference"/>
    <w:unhideWhenUsed/>
    <w:uiPriority w:val="99"/>
    <w:rPr>
      <w:vertAlign w:val="superscript"/>
    </w:rPr>
  </w:style>
  <w:style w:type="character" w:styleId="16">
    <w:name w:val="Emphasis"/>
    <w:qFormat/>
    <w:uiPriority w:val="0"/>
    <w:rPr>
      <w:rFonts w:cs="Times New Roman"/>
      <w:i/>
      <w:iCs/>
    </w:rPr>
  </w:style>
  <w:style w:type="character" w:styleId="17">
    <w:name w:val="Hyperlink"/>
    <w:unhideWhenUsed/>
    <w:uiPriority w:val="99"/>
    <w:rPr>
      <w:color w:val="0000FF"/>
      <w:u w:val="single"/>
    </w:rPr>
  </w:style>
  <w:style w:type="character" w:styleId="18">
    <w:name w:val="page number"/>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unhideWhenUsed/>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uiPriority w:val="0"/>
    <w:rPr>
      <w:rFonts w:ascii="Times New Roman" w:hAnsi="Times New Roman" w:eastAsia="Times New Roman" w:cs="Times New Roman"/>
      <w:i/>
      <w:iCs/>
      <w:sz w:val="24"/>
      <w:szCs w:val="24"/>
    </w:rPr>
  </w:style>
  <w:style w:type="paragraph" w:styleId="50">
    <w:name w:val="List Paragraph"/>
    <w:basedOn w:val="1"/>
    <w:link w:val="165"/>
    <w:qFormat/>
    <w:uiPriority w:val="34"/>
    <w:pPr>
      <w:spacing w:after="200" w:line="276" w:lineRule="auto"/>
      <w:ind w:left="720"/>
      <w:contextualSpacing/>
    </w:pPr>
    <w:rPr>
      <w:rFonts w:ascii="Calibri" w:hAnsi="Calibri" w:eastAsia="Calibri" w:cs="Times New Roman"/>
    </w:rPr>
  </w:style>
  <w:style w:type="paragraph" w:customStyle="1" w:styleId="51">
    <w:name w:val="ConsPlusNonformat"/>
    <w:uiPriority w:val="0"/>
    <w:pPr>
      <w:widowControl w:val="0"/>
      <w:autoSpaceDE w:val="0"/>
      <w:autoSpaceDN w:val="0"/>
      <w:adjustRightInd w:val="0"/>
      <w:spacing w:after="0" w:line="240" w:lineRule="auto"/>
    </w:pPr>
    <w:rPr>
      <w:rFonts w:ascii="Courier New" w:hAnsi="Courier New" w:eastAsia="Times New Roman" w:cs="Times New Roman"/>
      <w:sz w:val="20"/>
      <w:szCs w:val="20"/>
      <w:lang w:val="ru-RU" w:eastAsia="ru-RU" w:bidi="ar-SA"/>
    </w:rPr>
  </w:style>
  <w:style w:type="paragraph" w:customStyle="1" w:styleId="52">
    <w:name w:val="Nonformat"/>
    <w:basedOn w:val="1"/>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uiPriority w:val="0"/>
  </w:style>
  <w:style w:type="character" w:customStyle="1" w:styleId="54">
    <w:name w:val="Верхний колонтитул Знак"/>
    <w:basedOn w:val="10"/>
    <w:link w:val="28"/>
    <w:uiPriority w:val="99"/>
    <w:rPr>
      <w:rFonts w:ascii="Calibri" w:hAnsi="Calibri" w:eastAsia="Calibri" w:cs="Times New Roman"/>
    </w:rPr>
  </w:style>
  <w:style w:type="character" w:customStyle="1" w:styleId="55">
    <w:name w:val="Нижний колонтитул Знак"/>
    <w:basedOn w:val="10"/>
    <w:link w:val="32"/>
    <w:uiPriority w:val="99"/>
    <w:rPr>
      <w:rFonts w:ascii="Calibri" w:hAnsi="Calibri" w:eastAsia="Calibri" w:cs="Times New Roman"/>
    </w:rPr>
  </w:style>
  <w:style w:type="paragraph" w:styleId="56">
    <w:name w:val="No Spacing"/>
    <w:link w:val="57"/>
    <w:qFormat/>
    <w:uiPriority w:val="0"/>
    <w:pPr>
      <w:spacing w:after="0" w:line="240" w:lineRule="auto"/>
    </w:pPr>
    <w:rPr>
      <w:rFonts w:ascii="Calibri" w:hAnsi="Calibri" w:eastAsia="Times New Roman" w:cs="Times New Roman"/>
      <w:sz w:val="22"/>
      <w:szCs w:val="22"/>
      <w:lang w:val="ru-RU" w:eastAsia="en-US" w:bidi="ar-SA"/>
    </w:rPr>
  </w:style>
  <w:style w:type="character" w:customStyle="1" w:styleId="57">
    <w:name w:val="Без интервала Знак"/>
    <w:link w:val="56"/>
    <w:uiPriority w:val="0"/>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uiPriority w:val="0"/>
    <w:rPr>
      <w:rFonts w:ascii="Times New Roman" w:hAnsi="Times New Roman" w:eastAsia="Times New Roman" w:cs="Times New Roman"/>
      <w:sz w:val="24"/>
      <w:szCs w:val="20"/>
      <w:lang w:val="zh-CN" w:eastAsia="zh-CN"/>
    </w:rPr>
  </w:style>
  <w:style w:type="paragraph" w:customStyle="1" w:styleId="62">
    <w:name w:val="ConsNormal"/>
    <w:link w:val="66"/>
    <w:uiPriority w:val="0"/>
    <w:pPr>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63">
    <w:name w:val="ConsNonformat"/>
    <w:uiPriority w:val="0"/>
    <w:pPr>
      <w:autoSpaceDE w:val="0"/>
      <w:autoSpaceDN w:val="0"/>
      <w:adjustRightInd w:val="0"/>
      <w:spacing w:after="0" w:line="240" w:lineRule="auto"/>
      <w:ind w:right="19772"/>
    </w:pPr>
    <w:rPr>
      <w:rFonts w:ascii="Courier New" w:hAnsi="Courier New" w:eastAsia="Times New Roman" w:cs="Courier New"/>
      <w:sz w:val="20"/>
      <w:szCs w:val="20"/>
      <w:lang w:val="ru-RU" w:eastAsia="ru-RU" w:bidi="ar-SA"/>
    </w:rPr>
  </w:style>
  <w:style w:type="character" w:customStyle="1" w:styleId="64">
    <w:name w:val="Основной текст с отступом Знак"/>
    <w:basedOn w:val="10"/>
    <w:link w:val="30"/>
    <w:uiPriority w:val="0"/>
    <w:rPr>
      <w:rFonts w:ascii="Times New Roman" w:hAnsi="Times New Roman" w:eastAsia="Times New Roman" w:cs="Times New Roman"/>
      <w:sz w:val="20"/>
      <w:szCs w:val="20"/>
      <w:lang w:val="zh-CN" w:eastAsia="zh-CN"/>
    </w:rPr>
  </w:style>
  <w:style w:type="paragraph" w:customStyle="1" w:styleId="65">
    <w:name w:val="ConsPlusNormal"/>
    <w:link w:val="67"/>
    <w:uiPriority w:val="99"/>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66">
    <w:name w:val="ConsNormal Знак"/>
    <w:link w:val="62"/>
    <w:uiPriority w:val="0"/>
    <w:rPr>
      <w:rFonts w:ascii="Arial" w:hAnsi="Arial" w:eastAsia="Times New Roman" w:cs="Arial"/>
      <w:sz w:val="20"/>
      <w:szCs w:val="20"/>
      <w:lang w:eastAsia="ru-RU"/>
    </w:rPr>
  </w:style>
  <w:style w:type="character" w:customStyle="1" w:styleId="67">
    <w:name w:val="ConsPlusNormal Знак"/>
    <w:link w:val="65"/>
    <w:uiPriority w:val="99"/>
    <w:rPr>
      <w:rFonts w:ascii="Arial" w:hAnsi="Arial" w:eastAsia="Times New Roman" w:cs="Arial"/>
      <w:sz w:val="20"/>
      <w:szCs w:val="20"/>
      <w:lang w:eastAsia="ru-RU"/>
    </w:rPr>
  </w:style>
  <w:style w:type="character" w:customStyle="1" w:styleId="68">
    <w:name w:val="Основной текст с отступом 2 Знак"/>
    <w:basedOn w:val="10"/>
    <w:link w:val="37"/>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locked/>
    <w:uiPriority w:val="0"/>
    <w:rPr>
      <w:b/>
      <w:bCs/>
    </w:rPr>
  </w:style>
  <w:style w:type="character" w:customStyle="1" w:styleId="87">
    <w:name w:val="Тема примечания Знак1"/>
    <w:basedOn w:val="85"/>
    <w:uiPriority w:val="99"/>
    <w:rPr>
      <w:b/>
      <w:bCs/>
      <w:sz w:val="20"/>
      <w:szCs w:val="20"/>
    </w:rPr>
  </w:style>
  <w:style w:type="paragraph" w:customStyle="1" w:styleId="88">
    <w:name w:val="Îñíîâí"/>
    <w:basedOn w:val="1"/>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uiPriority w:val="0"/>
    <w:pPr>
      <w:widowControl w:val="0"/>
      <w:snapToGrid w:val="0"/>
      <w:spacing w:after="0" w:line="278" w:lineRule="auto"/>
      <w:ind w:left="280"/>
    </w:pPr>
    <w:rPr>
      <w:rFonts w:ascii="Times New Roman" w:hAnsi="Times New Roman" w:eastAsia="Times New Roman" w:cs="Times New Roman"/>
      <w:sz w:val="20"/>
      <w:szCs w:val="20"/>
      <w:lang w:val="ru-RU" w:eastAsia="ru-RU" w:bidi="ar-SA"/>
    </w:rPr>
  </w:style>
  <w:style w:type="paragraph" w:customStyle="1" w:styleId="90">
    <w:name w:val="Основной текст 21"/>
    <w:basedOn w:val="1"/>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uiPriority w:val="0"/>
    <w:pPr>
      <w:widowControl w:val="0"/>
      <w:snapToGrid w:val="0"/>
      <w:spacing w:after="0" w:line="240" w:lineRule="auto"/>
    </w:pPr>
    <w:rPr>
      <w:rFonts w:ascii="Times New Roman" w:hAnsi="Times New Roman" w:eastAsia="Times New Roman" w:cs="Times New Roman"/>
      <w:sz w:val="20"/>
      <w:szCs w:val="20"/>
      <w:lang w:val="ru-RU" w:eastAsia="ru-RU" w:bidi="ar-SA"/>
    </w:rPr>
  </w:style>
  <w:style w:type="paragraph" w:customStyle="1" w:styleId="92">
    <w:name w:val="Oaeno"/>
    <w:basedOn w:val="1"/>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Revision"/>
    <w:semiHidden/>
    <w:uiPriority w:val="99"/>
    <w:pPr>
      <w:spacing w:after="0" w:line="240" w:lineRule="auto"/>
    </w:pPr>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uiPriority w:val="0"/>
    <w:pPr>
      <w:suppressLineNumbers/>
      <w:suppressAutoHyphens/>
      <w:spacing w:after="0"/>
    </w:pPr>
    <w:rPr>
      <w:b/>
      <w:sz w:val="24"/>
    </w:rPr>
  </w:style>
  <w:style w:type="paragraph" w:customStyle="1" w:styleId="95">
    <w:name w:val="WW-Основной текст 2"/>
    <w:basedOn w:val="1"/>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uiPriority w:val="0"/>
    <w:rPr>
      <w:rFonts w:hint="default" w:ascii="Times New Roman" w:hAnsi="Times New Roman" w:eastAsia="Times New Roman" w:cs="Times New Roman"/>
    </w:rPr>
  </w:style>
  <w:style w:type="table" w:customStyle="1" w:styleId="99">
    <w:name w:val="Сетка таблицы2"/>
    <w:basedOn w:val="11"/>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uiPriority w:val="0"/>
    <w:rPr>
      <w:rFonts w:ascii="Arial" w:hAnsi="Arial"/>
      <w:b/>
      <w:bCs/>
    </w:rPr>
  </w:style>
  <w:style w:type="paragraph" w:customStyle="1" w:styleId="102">
    <w:name w:val="Standard"/>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uiPriority w:val="0"/>
    <w:rPr>
      <w:rFonts w:ascii="Times New Roman" w:hAnsi="Times New Roman" w:cs="Times New Roman"/>
      <w:sz w:val="22"/>
      <w:szCs w:val="22"/>
    </w:rPr>
  </w:style>
  <w:style w:type="paragraph" w:customStyle="1" w:styleId="104">
    <w:name w:val="Основной текст2"/>
    <w:basedOn w:val="1"/>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uiPriority w:val="0"/>
    <w:rPr>
      <w:rFonts w:ascii="Times New Roman" w:hAnsi="Times New Roman" w:eastAsia="Times New Roman" w:cs="Times New Roman"/>
      <w:sz w:val="16"/>
      <w:szCs w:val="16"/>
      <w:lang w:eastAsia="ru-RU"/>
    </w:rPr>
  </w:style>
  <w:style w:type="character" w:customStyle="1" w:styleId="107">
    <w:name w:val="Основной текст_"/>
    <w:link w:val="108"/>
    <w:uiPriority w:val="0"/>
    <w:rPr>
      <w:sz w:val="25"/>
      <w:szCs w:val="25"/>
      <w:shd w:val="clear" w:color="auto" w:fill="FFFFFF"/>
    </w:rPr>
  </w:style>
  <w:style w:type="paragraph" w:customStyle="1" w:styleId="108">
    <w:name w:val="Основной текст1"/>
    <w:basedOn w:val="1"/>
    <w:link w:val="107"/>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uiPriority w:val="0"/>
    <w:rPr>
      <w:color w:val="000000"/>
      <w:spacing w:val="0"/>
      <w:w w:val="100"/>
      <w:position w:val="0"/>
      <w:sz w:val="23"/>
      <w:szCs w:val="23"/>
      <w:shd w:val="clear" w:color="auto" w:fill="FFFFFF"/>
      <w:lang w:val="ru-RU"/>
    </w:rPr>
  </w:style>
  <w:style w:type="character" w:customStyle="1" w:styleId="110">
    <w:name w:val="Основной текст (2)_"/>
    <w:link w:val="111"/>
    <w:uiPriority w:val="0"/>
    <w:rPr>
      <w:b/>
      <w:bCs/>
      <w:sz w:val="25"/>
      <w:szCs w:val="25"/>
      <w:shd w:val="clear" w:color="auto" w:fill="FFFFFF"/>
    </w:rPr>
  </w:style>
  <w:style w:type="paragraph" w:customStyle="1" w:styleId="111">
    <w:name w:val="Основной текст (2)"/>
    <w:basedOn w:val="1"/>
    <w:link w:val="110"/>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uiPriority w:val="0"/>
    <w:rPr>
      <w:rFonts w:ascii="Consolas" w:hAnsi="Consolas"/>
      <w:sz w:val="21"/>
      <w:szCs w:val="21"/>
    </w:rPr>
  </w:style>
  <w:style w:type="paragraph" w:customStyle="1" w:styleId="115">
    <w:name w:val="Îáû÷íûé"/>
    <w:uiPriority w:val="0"/>
    <w:pPr>
      <w:autoSpaceDE w:val="0"/>
      <w:autoSpaceDN w:val="0"/>
      <w:spacing w:after="0" w:line="240" w:lineRule="auto"/>
    </w:pPr>
    <w:rPr>
      <w:rFonts w:ascii="Times New Roman" w:hAnsi="Times New Roman" w:eastAsia="Times New Roman" w:cs="Times New Roman"/>
      <w:sz w:val="20"/>
      <w:szCs w:val="20"/>
      <w:lang w:val="ru-RU" w:eastAsia="ru-RU" w:bidi="ar-SA"/>
    </w:rPr>
  </w:style>
  <w:style w:type="paragraph" w:customStyle="1" w:styleId="116">
    <w:name w:val="02statia2"/>
    <w:basedOn w:val="1"/>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118">
    <w:name w:val="f"/>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uiPriority w:val="99"/>
    <w:rPr>
      <w:rFonts w:ascii="Times New Roman" w:hAnsi="Times New Roman" w:cs="Times New Roman"/>
      <w:sz w:val="26"/>
      <w:szCs w:val="26"/>
    </w:rPr>
  </w:style>
  <w:style w:type="paragraph" w:customStyle="1" w:styleId="127">
    <w:name w:val="ConsPlusCell"/>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28">
    <w:name w:val="apple-style-span"/>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uiPriority w:val="0"/>
    <w:rPr>
      <w:sz w:val="26"/>
      <w:szCs w:val="26"/>
      <w:shd w:val="clear" w:color="auto" w:fill="FFFFFF"/>
    </w:rPr>
  </w:style>
  <w:style w:type="paragraph" w:customStyle="1" w:styleId="131">
    <w:name w:val="Основной текст (3)"/>
    <w:basedOn w:val="1"/>
    <w:link w:val="130"/>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uiPriority w:val="99"/>
    <w:rPr>
      <w:b/>
      <w:color w:val="000080"/>
    </w:rPr>
  </w:style>
  <w:style w:type="paragraph" w:customStyle="1" w:styleId="136">
    <w:name w:val="_Обычный"/>
    <w:basedOn w:val="1"/>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46">
    <w:name w:val="Стиль2"/>
    <w:basedOn w:val="33"/>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48">
    <w:name w:val="formattext"/>
    <w:uiPriority w:val="0"/>
    <w:pPr>
      <w:widowControl w:val="0"/>
      <w:autoSpaceDE w:val="0"/>
      <w:autoSpaceDN w:val="0"/>
      <w:adjustRightInd w:val="0"/>
      <w:spacing w:after="0" w:line="240" w:lineRule="auto"/>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pPr>
      <w:spacing w:after="0" w:line="240" w:lineRule="auto"/>
    </w:pPr>
    <w:rPr>
      <w:rFonts w:ascii="Times New Roman" w:hAnsi="Times New Roman" w:eastAsia="Times New Roman" w:cs="Times New Roman"/>
      <w:color w:val="000000"/>
      <w:sz w:val="24"/>
      <w:szCs w:val="20"/>
      <w:lang w:val="ru-RU" w:eastAsia="ru-RU" w:bidi="ar-SA"/>
    </w:rPr>
  </w:style>
  <w:style w:type="character" w:customStyle="1" w:styleId="151">
    <w:name w:val="Выделение1"/>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locked/>
    <w:uiPriority w:val="34"/>
    <w:rPr>
      <w:rFonts w:ascii="Calibri" w:hAnsi="Calibri" w:eastAsia="Calibri" w:cs="Times New Roman"/>
    </w:rPr>
  </w:style>
  <w:style w:type="table" w:customStyle="1" w:styleId="166">
    <w:name w:val="Сетка таблицы5"/>
    <w:basedOn w:val="1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4207DBFB92A48BBA0B19B675E29555B"/>
        <w:style w:val=""/>
        <w:category>
          <w:name w:val="Общие"/>
          <w:gallery w:val="placeholder"/>
        </w:category>
        <w:types>
          <w:type w:val="bbPlcHdr"/>
        </w:types>
        <w:behaviors>
          <w:behavior w:val="content"/>
        </w:behaviors>
        <w:description w:val=""/>
        <w:guid w:val="{513F898B-A991-4E9A-8D32-1A2FF1DAF2DC}"/>
      </w:docPartPr>
      <w:docPartBody>
        <w:p w14:paraId="602B83F1">
          <w:pPr>
            <w:pStyle w:val="5"/>
          </w:pPr>
          <w:r>
            <w:rPr>
              <w:rStyle w:val="4"/>
            </w:rPr>
            <w:t>Выберите элемент.</w:t>
          </w:r>
        </w:p>
      </w:docPartBody>
    </w:docPart>
    <w:docPart>
      <w:docPartPr>
        <w:name w:val="72B70CF227F640CA97AD251FC56AF8A4"/>
        <w:style w:val=""/>
        <w:category>
          <w:name w:val="Общие"/>
          <w:gallery w:val="placeholder"/>
        </w:category>
        <w:types>
          <w:type w:val="bbPlcHdr"/>
        </w:types>
        <w:behaviors>
          <w:behavior w:val="content"/>
        </w:behaviors>
        <w:description w:val=""/>
        <w:guid w:val="{C4315EB2-935F-449A-8F31-050A1688CA5A}"/>
      </w:docPartPr>
      <w:docPartBody>
        <w:p w14:paraId="6023B2A8">
          <w:pPr>
            <w:pStyle w:val="6"/>
          </w:pPr>
          <w:r>
            <w:rPr>
              <w:rStyle w:val="4"/>
            </w:rPr>
            <w:t>Выберите элемент.</w:t>
          </w:r>
        </w:p>
      </w:docPartBody>
    </w:docPart>
    <w:docPart>
      <w:docPartPr>
        <w:name w:val="BFC32AEDEEEC43DABA99D6143B821F92"/>
        <w:style w:val=""/>
        <w:category>
          <w:name w:val="Общие"/>
          <w:gallery w:val="placeholder"/>
        </w:category>
        <w:types>
          <w:type w:val="bbPlcHdr"/>
        </w:types>
        <w:behaviors>
          <w:behavior w:val="content"/>
        </w:behaviors>
        <w:description w:val=""/>
        <w:guid w:val="{24E1335E-8B2E-4A24-9996-4DCDF62D50D6}"/>
      </w:docPartPr>
      <w:docPartBody>
        <w:p w14:paraId="08FB09A1">
          <w:pPr>
            <w:pStyle w:val="7"/>
          </w:pPr>
          <w:r>
            <w:rPr>
              <w:rStyle w:val="4"/>
            </w:rPr>
            <w:t>Место для ввода даты.</w:t>
          </w:r>
        </w:p>
      </w:docPartBody>
    </w:docPart>
    <w:docPart>
      <w:docPartPr>
        <w:name w:val="37BAFFABC3724EF4ACC76CE533E02295"/>
        <w:style w:val=""/>
        <w:category>
          <w:name w:val="Общие"/>
          <w:gallery w:val="placeholder"/>
        </w:category>
        <w:types>
          <w:type w:val="bbPlcHdr"/>
        </w:types>
        <w:behaviors>
          <w:behavior w:val="content"/>
        </w:behaviors>
        <w:description w:val=""/>
        <w:guid w:val="{6C1B9AF9-9A5C-4D72-9E1A-797FA2F4C317}"/>
      </w:docPartPr>
      <w:docPartBody>
        <w:p w14:paraId="6D4C3E83">
          <w:pPr>
            <w:pStyle w:val="8"/>
          </w:pPr>
          <w:r>
            <w:rPr>
              <w:rStyle w:val="4"/>
            </w:rPr>
            <w:t>Место для ввода даты.</w:t>
          </w:r>
        </w:p>
      </w:docPartBody>
    </w:docPart>
    <w:docPart>
      <w:docPartPr>
        <w:name w:val="3E83FE2655E84B03BDD93A973F3F17D9"/>
        <w:style w:val=""/>
        <w:category>
          <w:name w:val="Общие"/>
          <w:gallery w:val="placeholder"/>
        </w:category>
        <w:types>
          <w:type w:val="bbPlcHdr"/>
        </w:types>
        <w:behaviors>
          <w:behavior w:val="content"/>
        </w:behaviors>
        <w:description w:val=""/>
        <w:guid w:val="{0109736A-F06C-4EF2-B781-C3AC604D619A}"/>
      </w:docPartPr>
      <w:docPartBody>
        <w:p w14:paraId="789CBE83">
          <w:pPr>
            <w:pStyle w:val="9"/>
          </w:pPr>
          <w:r>
            <w:rPr>
              <w:rStyle w:val="4"/>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6227A"/>
    <w:rsid w:val="00074D3A"/>
    <w:rsid w:val="0015062D"/>
    <w:rsid w:val="001A3200"/>
    <w:rsid w:val="002437DB"/>
    <w:rsid w:val="00274A39"/>
    <w:rsid w:val="002E21C0"/>
    <w:rsid w:val="003523B3"/>
    <w:rsid w:val="00363F98"/>
    <w:rsid w:val="003642F1"/>
    <w:rsid w:val="003946A0"/>
    <w:rsid w:val="003F2A8D"/>
    <w:rsid w:val="003F6A40"/>
    <w:rsid w:val="004513CA"/>
    <w:rsid w:val="00520195"/>
    <w:rsid w:val="00535AB8"/>
    <w:rsid w:val="005673D7"/>
    <w:rsid w:val="006B1A2A"/>
    <w:rsid w:val="007025B8"/>
    <w:rsid w:val="00760B7E"/>
    <w:rsid w:val="007E059C"/>
    <w:rsid w:val="00851BFF"/>
    <w:rsid w:val="00A530B7"/>
    <w:rsid w:val="00B94805"/>
    <w:rsid w:val="00BF119F"/>
    <w:rsid w:val="00C06FB2"/>
    <w:rsid w:val="00C37B34"/>
    <w:rsid w:val="00C428FC"/>
    <w:rsid w:val="00D3482B"/>
    <w:rsid w:val="00DF6E1F"/>
    <w:rsid w:val="00E4028D"/>
    <w:rsid w:val="00E50A9B"/>
    <w:rsid w:val="00E56B09"/>
    <w:rsid w:val="00F356BB"/>
    <w:rsid w:val="00F64115"/>
    <w:rsid w:val="00F87564"/>
    <w:rsid w:val="00F966FD"/>
    <w:rsid w:val="00FD52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4207DBFB92A48BBA0B19B675E29555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6">
    <w:name w:val="72B70CF227F640CA97AD251FC56AF8A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7">
    <w:name w:val="BFC32AEDEEEC43DABA99D6143B821F9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37BAFFABC3724EF4ACC76CE533E0229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9">
    <w:name w:val="3E83FE2655E84B03BDD93A973F3F17D9"/>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E419-7278-4C68-815C-878DAC473CB8}">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4726</Words>
  <Characters>26943</Characters>
  <Lines>224</Lines>
  <Paragraphs>63</Paragraphs>
  <TotalTime>0</TotalTime>
  <ScaleCrop>false</ScaleCrop>
  <LinksUpToDate>false</LinksUpToDate>
  <CharactersWithSpaces>31606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2026-04-14T11:53:00Z</dcterms:created>
  <dc:creator>Roman Nurgaliev</dc:creator>
  <dc:description>DOC-MARKER-j2To1369Wo1mHM5QgW8tWw</dc:description>
  <cp:lastModifiedBy>User</cp:lastModifiedBy>
  <dcterms:modified xsi:type="dcterms:W3CDTF">2026-04-14T12:55:15Z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8822E0CFCE9B4793A862FCCDAE886FC9_13</vt:lpwstr>
  </property>
</Properties>
</file>