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АО «</w:t>
      </w:r>
      <w:proofErr w:type="spellStart"/>
      <w:r w:rsidRPr="00491EE1">
        <w:rPr>
          <w:rFonts w:ascii="Times New Roman" w:eastAsia="MS Mincho" w:hAnsi="Times New Roman" w:cs="Times New Roman"/>
          <w:bCs/>
          <w:sz w:val="24"/>
          <w:szCs w:val="24"/>
          <w:lang w:eastAsia="ru-RU"/>
        </w:rPr>
        <w:t>Юграавиа</w:t>
      </w:r>
      <w:proofErr w:type="spellEnd"/>
      <w:r w:rsidRPr="00491EE1">
        <w:rPr>
          <w:rFonts w:ascii="Times New Roman" w:eastAsia="MS Mincho" w:hAnsi="Times New Roman" w:cs="Times New Roman"/>
          <w:bCs/>
          <w:sz w:val="24"/>
          <w:szCs w:val="24"/>
          <w:lang w:eastAsia="ru-RU"/>
        </w:rPr>
        <w:t xml:space="preserve">»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77777777"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7777777"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3EB25603"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о ПРОВЕДЕНИИ ЗАПРОСа </w:t>
      </w:r>
      <w:r w:rsidR="00BE2CA8">
        <w:rPr>
          <w:rFonts w:ascii="Times New Roman" w:eastAsia="Times New Roman" w:hAnsi="Times New Roman" w:cs="Times New Roman"/>
          <w:b/>
          <w:bCs/>
          <w:caps/>
          <w:sz w:val="24"/>
          <w:szCs w:val="24"/>
          <w:lang w:eastAsia="zh-CN"/>
        </w:rPr>
        <w:t>предложений</w:t>
      </w:r>
      <w:r w:rsidRPr="00491EE1">
        <w:rPr>
          <w:rFonts w:ascii="Times New Roman" w:eastAsia="Times New Roman" w:hAnsi="Times New Roman" w:cs="Times New Roman"/>
          <w:b/>
          <w:bCs/>
          <w:caps/>
          <w:sz w:val="24"/>
          <w:szCs w:val="24"/>
          <w:lang w:eastAsia="zh-CN"/>
        </w:rPr>
        <w:t xml:space="preserve">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20C4D24D" w14:textId="66FEAD5C" w:rsidR="00CF29E7" w:rsidRPr="00D9327C" w:rsidRDefault="00142E90" w:rsidP="00C7273F">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Проведение периодического медицинского осмотра</w:t>
      </w:r>
      <w:r w:rsidR="00CF29E7" w:rsidRPr="00D9327C">
        <w:rPr>
          <w:rFonts w:ascii="Times New Roman" w:eastAsia="Calibri" w:hAnsi="Times New Roman" w:cs="Times New Roman"/>
          <w:b/>
          <w:bCs/>
          <w:sz w:val="24"/>
          <w:szCs w:val="24"/>
        </w:rPr>
        <w:t xml:space="preserve"> </w:t>
      </w:r>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2498C355"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1E193A">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8A13AE">
          <w:type w:val="nextColumn"/>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D1743E"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w:t>
      </w:r>
      <w:r w:rsidR="0063510D">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eastAsia="ru-RU"/>
        </w:rPr>
        <w:t>Юграавиа</w:t>
      </w:r>
      <w:proofErr w:type="spellEnd"/>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eastAsia="ru-RU"/>
        </w:rPr>
        <w:t>Юграавиа</w:t>
      </w:r>
      <w:proofErr w:type="spellEnd"/>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1C7838D3" w14:textId="77777777" w:rsidR="0063510D" w:rsidRDefault="0063510D" w:rsidP="0063510D">
      <w:pPr>
        <w:shd w:val="clear" w:color="auto" w:fill="FFFFFF"/>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Запрос предложений – </w:t>
      </w:r>
      <w:r>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Pr>
          <w:rFonts w:ascii="Times New Roman" w:eastAsia="Times New Roman" w:hAnsi="Times New Roman" w:cs="Times New Roman"/>
          <w:b/>
          <w:sz w:val="24"/>
          <w:szCs w:val="24"/>
          <w:lang w:eastAsia="ru-RU"/>
        </w:rPr>
        <w:t xml:space="preserve"> </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351413">
        <w:rPr>
          <w:rFonts w:ascii="Times New Roman" w:eastAsia="Times New Roman" w:hAnsi="Times New Roman" w:cs="Times New Roman"/>
          <w:bCs/>
          <w:sz w:val="24"/>
          <w:szCs w:val="24"/>
          <w:lang w:eastAsia="ru-RU"/>
        </w:rPr>
        <w:lastRenderedPageBreak/>
        <w:t xml:space="preserve">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6FB74266"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r w:rsidR="0063510D">
        <w:rPr>
          <w:rFonts w:ascii="Times New Roman" w:eastAsia="Times New Roman" w:hAnsi="Times New Roman" w:cs="Times New Roman"/>
          <w:sz w:val="24"/>
          <w:szCs w:val="24"/>
          <w:lang w:eastAsia="ru-RU"/>
        </w:rPr>
        <w:t>.</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91023A"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080FD10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6ADFA381"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5124149" w14:textId="77777777" w:rsidR="0063510D" w:rsidRDefault="00336B57" w:rsidP="0063510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r>
      <w:r w:rsidR="0063510D">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54BEB17A" w14:textId="4EF62C67" w:rsidR="00336B57" w:rsidRPr="00351413" w:rsidRDefault="00336B57" w:rsidP="0063510D">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8A13AE">
          <w:footerReference w:type="first" r:id="rId8"/>
          <w:type w:val="nextColumn"/>
          <w:pgSz w:w="11906" w:h="16838" w:code="9"/>
          <w:pgMar w:top="567" w:right="737" w:bottom="737" w:left="1134" w:header="709" w:footer="312" w:gutter="0"/>
          <w:cols w:space="708"/>
          <w:titlePg/>
          <w:docGrid w:linePitch="360"/>
        </w:sectPr>
      </w:pPr>
    </w:p>
    <w:p w14:paraId="2E640ABB" w14:textId="77777777" w:rsidR="000036B3" w:rsidRDefault="00336B57" w:rsidP="000036B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xml:space="preserve">. УСЛОВИЯ ПРОВЕДЕНИЯ </w:t>
      </w:r>
      <w:r w:rsidR="000036B3">
        <w:rPr>
          <w:rFonts w:ascii="Times New Roman" w:eastAsia="Times New Roman" w:hAnsi="Times New Roman" w:cs="Times New Roman"/>
          <w:b/>
          <w:bCs/>
          <w:kern w:val="28"/>
          <w:sz w:val="24"/>
          <w:szCs w:val="24"/>
          <w:lang w:eastAsia="ru-RU"/>
        </w:rPr>
        <w:t>ЗАПРОСА ПРЕДЛОЖЕНИЙ</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w:t>
            </w:r>
            <w:proofErr w:type="spellStart"/>
            <w:r w:rsidRPr="00351413">
              <w:rPr>
                <w:rFonts w:ascii="Times New Roman" w:hAnsi="Times New Roman" w:cs="Times New Roman"/>
                <w:b/>
                <w:sz w:val="24"/>
                <w:szCs w:val="24"/>
              </w:rPr>
              <w:t>Юграавиа</w:t>
            </w:r>
            <w:proofErr w:type="spellEnd"/>
            <w:r w:rsidRPr="00351413">
              <w:rPr>
                <w:rFonts w:ascii="Times New Roman" w:hAnsi="Times New Roman" w:cs="Times New Roman"/>
                <w:b/>
                <w:sz w:val="24"/>
                <w:szCs w:val="24"/>
              </w:rPr>
              <w:t>»</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8(3467) 354-021, факс: 8(3467)354-138, </w:t>
            </w:r>
          </w:p>
          <w:p w14:paraId="1353F696" w14:textId="77777777"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9"/>
                <w:rFonts w:ascii="Times New Roman" w:hAnsi="Times New Roman" w:cs="Times New Roman"/>
                <w:bCs/>
                <w:color w:val="auto"/>
                <w:sz w:val="24"/>
                <w:szCs w:val="24"/>
              </w:rPr>
              <w:t>:</w:t>
            </w:r>
            <w:hyperlink r:id="rId9" w:history="1">
              <w:r w:rsidRPr="00351413">
                <w:rPr>
                  <w:rStyle w:val="a9"/>
                  <w:rFonts w:ascii="Times New Roman" w:hAnsi="Times New Roman" w:cs="Times New Roman"/>
                  <w:bCs/>
                  <w:color w:val="auto"/>
                  <w:sz w:val="24"/>
                  <w:szCs w:val="24"/>
                  <w:lang w:val="en-US"/>
                </w:rPr>
                <w:t>info</w:t>
              </w:r>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ugraavia</w:t>
              </w:r>
              <w:proofErr w:type="spellEnd"/>
              <w:r w:rsidRPr="00351413">
                <w:rPr>
                  <w:rStyle w:val="a9"/>
                  <w:rFonts w:ascii="Times New Roman" w:hAnsi="Times New Roman" w:cs="Times New Roman"/>
                  <w:bCs/>
                  <w:color w:val="auto"/>
                  <w:sz w:val="24"/>
                  <w:szCs w:val="24"/>
                </w:rPr>
                <w:t>.</w:t>
              </w:r>
              <w:proofErr w:type="spellStart"/>
              <w:r w:rsidRPr="00351413">
                <w:rPr>
                  <w:rStyle w:val="a9"/>
                  <w:rFonts w:ascii="Times New Roman" w:hAnsi="Times New Roman" w:cs="Times New Roman"/>
                  <w:bCs/>
                  <w:color w:val="auto"/>
                  <w:sz w:val="24"/>
                  <w:szCs w:val="24"/>
                  <w:lang w:val="en-US"/>
                </w:rPr>
                <w:t>ru</w:t>
              </w:r>
              <w:proofErr w:type="spellEnd"/>
            </w:hyperlink>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11849506" w:rsidR="00B5535F" w:rsidRPr="00351413" w:rsidRDefault="00C11B80"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Шваб Евгения Владиславовна </w:t>
            </w:r>
          </w:p>
          <w:p w14:paraId="153E304A" w14:textId="71189588"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proofErr w:type="spellStart"/>
            <w:r w:rsidR="00C11B80">
              <w:rPr>
                <w:rFonts w:ascii="Times New Roman" w:hAnsi="Times New Roman" w:cs="Times New Roman"/>
                <w:sz w:val="24"/>
                <w:szCs w:val="24"/>
                <w:shd w:val="clear" w:color="auto" w:fill="FFFFFF"/>
                <w:lang w:val="en-US"/>
              </w:rPr>
              <w:t>shvab</w:t>
            </w:r>
            <w:proofErr w:type="spellEnd"/>
            <w:r w:rsidR="00A936E4" w:rsidRPr="00351413">
              <w:rPr>
                <w:rFonts w:ascii="Times New Roman" w:hAnsi="Times New Roman" w:cs="Times New Roman"/>
                <w:sz w:val="24"/>
                <w:szCs w:val="24"/>
                <w:shd w:val="clear" w:color="auto" w:fill="FFFFFF"/>
              </w:rPr>
              <w:t>@ugraavia.ru</w:t>
            </w:r>
          </w:p>
        </w:tc>
      </w:tr>
      <w:tr w:rsidR="00351413" w:rsidRPr="00CD46F0"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702C5DAD" w14:textId="0B7E8C7A" w:rsidR="002C0D86" w:rsidRPr="00CD46F0" w:rsidRDefault="00CD46F0" w:rsidP="003514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Щербаков Евгений Владимирович</w:t>
            </w:r>
          </w:p>
          <w:p w14:paraId="7112A723" w14:textId="12E0422E" w:rsidR="00B5535F" w:rsidRPr="00CD46F0" w:rsidRDefault="00CD46F0" w:rsidP="00BE2CA8">
            <w:pPr>
              <w:spacing w:after="0" w:line="240" w:lineRule="auto"/>
              <w:rPr>
                <w:rFonts w:ascii="Times New Roman" w:hAnsi="Times New Roman" w:cs="Times New Roman"/>
                <w:bCs/>
                <w:sz w:val="24"/>
                <w:szCs w:val="24"/>
              </w:rPr>
            </w:pPr>
            <w:r w:rsidRPr="00CD46F0">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(3467)345-130</w:t>
            </w:r>
            <w:r w:rsidR="002C0D86" w:rsidRPr="00CD46F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scherbakov</w:t>
            </w:r>
            <w:proofErr w:type="spellEnd"/>
            <w:r w:rsidR="002C0D86" w:rsidRPr="00CD46F0">
              <w:rPr>
                <w:rFonts w:ascii="Times New Roman" w:eastAsia="Times New Roman" w:hAnsi="Times New Roman" w:cs="Times New Roman"/>
                <w:sz w:val="24"/>
                <w:szCs w:val="24"/>
                <w:lang w:eastAsia="ru-RU"/>
              </w:rPr>
              <w:t>@</w:t>
            </w:r>
            <w:proofErr w:type="spellStart"/>
            <w:r w:rsidR="002C0D86" w:rsidRPr="00351413">
              <w:rPr>
                <w:rFonts w:ascii="Times New Roman" w:eastAsia="Times New Roman" w:hAnsi="Times New Roman" w:cs="Times New Roman"/>
                <w:sz w:val="24"/>
                <w:szCs w:val="24"/>
                <w:lang w:val="en-US" w:eastAsia="ru-RU"/>
              </w:rPr>
              <w:t>ugraavia</w:t>
            </w:r>
            <w:proofErr w:type="spellEnd"/>
            <w:r w:rsidR="002C0D86" w:rsidRPr="00CD46F0">
              <w:rPr>
                <w:rFonts w:ascii="Times New Roman" w:eastAsia="Times New Roman" w:hAnsi="Times New Roman" w:cs="Times New Roman"/>
                <w:sz w:val="24"/>
                <w:szCs w:val="24"/>
                <w:lang w:eastAsia="ru-RU"/>
              </w:rPr>
              <w:t>.</w:t>
            </w:r>
            <w:proofErr w:type="spellStart"/>
            <w:r w:rsidR="002C0D86" w:rsidRPr="00351413">
              <w:rPr>
                <w:rFonts w:ascii="Times New Roman" w:eastAsia="Times New Roman" w:hAnsi="Times New Roman" w:cs="Times New Roman"/>
                <w:sz w:val="24"/>
                <w:szCs w:val="24"/>
                <w:lang w:val="en-US" w:eastAsia="ru-RU"/>
              </w:rPr>
              <w:t>ru</w:t>
            </w:r>
            <w:proofErr w:type="spellEnd"/>
          </w:p>
        </w:tc>
      </w:tr>
      <w:tr w:rsidR="00351413" w:rsidRPr="00351413" w14:paraId="3F3C09A5" w14:textId="77777777" w:rsidTr="008514F2">
        <w:trPr>
          <w:trHeight w:val="415"/>
        </w:trPr>
        <w:tc>
          <w:tcPr>
            <w:tcW w:w="2835" w:type="dxa"/>
          </w:tcPr>
          <w:p w14:paraId="49E3C5EA" w14:textId="655E41B2" w:rsidR="001C0C44" w:rsidRPr="00351413" w:rsidRDefault="002755C4" w:rsidP="00351413">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оказание услуг</w:t>
            </w:r>
          </w:p>
        </w:tc>
        <w:tc>
          <w:tcPr>
            <w:tcW w:w="7117" w:type="dxa"/>
          </w:tcPr>
          <w:p w14:paraId="422C7973" w14:textId="4B26D818" w:rsidR="000E16D8" w:rsidRPr="000036B3" w:rsidRDefault="009B2B23" w:rsidP="00351413">
            <w:pPr>
              <w:shd w:val="clear" w:color="auto" w:fill="FFFFFF"/>
              <w:snapToGrid w:val="0"/>
              <w:spacing w:after="0" w:line="240" w:lineRule="auto"/>
              <w:jc w:val="both"/>
              <w:rPr>
                <w:rFonts w:ascii="Times New Roman" w:eastAsia="Calibri" w:hAnsi="Times New Roman" w:cs="Times New Roman"/>
                <w:sz w:val="24"/>
                <w:szCs w:val="24"/>
              </w:rPr>
            </w:pPr>
            <w:r w:rsidRPr="00FD61FC">
              <w:rPr>
                <w:rFonts w:ascii="Times New Roman" w:hAnsi="Times New Roman"/>
              </w:rPr>
              <w:t>Местом оказания ПМО является территория Исполнителя, находящаяся в г. Ханты-Мансийске</w:t>
            </w: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66855773" w:rsidR="001C0C44" w:rsidRPr="00351413" w:rsidRDefault="001C0C44" w:rsidP="00BE2CA8">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 xml:space="preserve">Запрос </w:t>
            </w:r>
            <w:r w:rsidR="00BE2CA8">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7D16D1CE" w14:textId="77777777" w:rsidR="009D5CB7" w:rsidRPr="00D9327C" w:rsidRDefault="009D5CB7" w:rsidP="009D5CB7">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Проведение периодического медицинского осмотра</w:t>
            </w:r>
            <w:r w:rsidRPr="00D9327C">
              <w:rPr>
                <w:rFonts w:ascii="Times New Roman" w:eastAsia="Calibri" w:hAnsi="Times New Roman" w:cs="Times New Roman"/>
                <w:b/>
                <w:bCs/>
                <w:sz w:val="24"/>
                <w:szCs w:val="24"/>
              </w:rPr>
              <w:t xml:space="preserve"> </w:t>
            </w:r>
          </w:p>
          <w:p w14:paraId="27F06BA5" w14:textId="6C2FB3EF" w:rsidR="001C0C44" w:rsidRPr="00351413" w:rsidRDefault="001C0C44" w:rsidP="00D9327C">
            <w:pPr>
              <w:shd w:val="clear" w:color="auto" w:fill="FFFFFF"/>
              <w:spacing w:after="0" w:line="240" w:lineRule="auto"/>
              <w:rPr>
                <w:rFonts w:ascii="Times New Roman" w:eastAsia="Times New Roman" w:hAnsi="Times New Roman" w:cs="Times New Roman"/>
                <w:b/>
                <w:sz w:val="24"/>
                <w:szCs w:val="24"/>
                <w:lang w:eastAsia="ru-RU"/>
              </w:rPr>
            </w:pP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10B1AF8B" w:rsidR="00AB6293" w:rsidRPr="00351413" w:rsidRDefault="00BE2CA8"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w:t>
            </w:r>
            <w:r w:rsidR="00652C24">
              <w:rPr>
                <w:rFonts w:ascii="Times New Roman" w:hAnsi="Times New Roman" w:cs="Times New Roman"/>
                <w:sz w:val="24"/>
                <w:szCs w:val="24"/>
              </w:rPr>
              <w:t>о</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046C6F46" w:rsidR="00AB6293" w:rsidRPr="00DA6CFB" w:rsidRDefault="00E849BB" w:rsidP="00BE2CA8">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3 717 </w:t>
            </w:r>
            <w:r w:rsidRPr="00E849BB">
              <w:rPr>
                <w:rFonts w:ascii="Times New Roman" w:hAnsi="Times New Roman" w:cs="Times New Roman"/>
                <w:b/>
                <w:bCs/>
                <w:sz w:val="24"/>
                <w:szCs w:val="24"/>
              </w:rPr>
              <w:t>053</w:t>
            </w:r>
            <w:r w:rsidR="00DA6CFB" w:rsidRPr="00DA6CFB">
              <w:rPr>
                <w:rFonts w:ascii="Times New Roman" w:hAnsi="Times New Roman" w:cs="Times New Roman"/>
                <w:b/>
                <w:bCs/>
                <w:sz w:val="24"/>
                <w:szCs w:val="24"/>
              </w:rPr>
              <w:t xml:space="preserve"> (Три миллиона семьсот </w:t>
            </w:r>
            <w:r>
              <w:rPr>
                <w:rFonts w:ascii="Times New Roman" w:hAnsi="Times New Roman" w:cs="Times New Roman"/>
                <w:b/>
                <w:bCs/>
                <w:sz w:val="24"/>
                <w:szCs w:val="24"/>
              </w:rPr>
              <w:t>семнадцать тысяч пятьдесят три) руб. 7</w:t>
            </w:r>
            <w:r w:rsidRPr="00E849BB">
              <w:rPr>
                <w:rFonts w:ascii="Times New Roman" w:hAnsi="Times New Roman" w:cs="Times New Roman"/>
                <w:b/>
                <w:bCs/>
                <w:sz w:val="24"/>
                <w:szCs w:val="24"/>
              </w:rPr>
              <w:t>3</w:t>
            </w:r>
            <w:r w:rsidR="002B7FF3">
              <w:rPr>
                <w:rFonts w:ascii="Times New Roman" w:hAnsi="Times New Roman" w:cs="Times New Roman"/>
                <w:b/>
                <w:bCs/>
                <w:sz w:val="24"/>
                <w:szCs w:val="24"/>
              </w:rPr>
              <w:t xml:space="preserve"> коп. без НДС</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2B1DC61B" w:rsidR="00AB6293" w:rsidRPr="00351413" w:rsidRDefault="00AB6293" w:rsidP="00BF223A">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 xml:space="preserve">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351413">
                <w:rPr>
                  <w:rStyle w:val="a9"/>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 xml:space="preserve">без взимания платы и на сайте электронной торговой площадки </w:t>
            </w:r>
            <w:r w:rsidR="00652C24">
              <w:rPr>
                <w:rFonts w:ascii="Times New Roman" w:eastAsia="Calibri" w:hAnsi="Times New Roman" w:cs="Times New Roman"/>
              </w:rPr>
              <w:t>(</w:t>
            </w:r>
            <w:hyperlink r:id="rId11" w:history="1">
              <w:r w:rsidR="00674B89">
                <w:rPr>
                  <w:rStyle w:val="a9"/>
                  <w:rFonts w:ascii="Times New Roman" w:hAnsi="Times New Roman" w:cs="Times New Roman"/>
                  <w:sz w:val="24"/>
                  <w:szCs w:val="24"/>
                </w:rPr>
                <w:t>https://etp-region.ru/</w:t>
              </w:r>
            </w:hyperlink>
            <w:r w:rsidR="00652C24">
              <w:rPr>
                <w:rFonts w:ascii="Times New Roman" w:hAnsi="Times New Roman" w:cs="Times New Roman"/>
              </w:rPr>
              <w:t>)</w:t>
            </w:r>
            <w:r w:rsidR="00652C24">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78FD6870"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принимаются с момента опубликования извещения и документации о 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на сайте ЭТП:  </w:t>
            </w:r>
            <w:hyperlink r:id="rId12" w:history="1">
              <w:r w:rsidR="00674B89">
                <w:rPr>
                  <w:rStyle w:val="a9"/>
                  <w:rFonts w:ascii="Times New Roman" w:hAnsi="Times New Roman" w:cs="Times New Roman"/>
                  <w:sz w:val="24"/>
                  <w:szCs w:val="24"/>
                </w:rPr>
                <w:t>https://etp-region.ru/</w:t>
              </w:r>
            </w:hyperlink>
            <w:r w:rsidR="00674B89" w:rsidRPr="00C4679B">
              <w:rPr>
                <w:rFonts w:ascii="Times New Roman" w:hAnsi="Times New Roman" w:cs="Times New Roman"/>
              </w:rPr>
              <w:t>_</w:t>
            </w:r>
            <w:r w:rsidRPr="00351413">
              <w:rPr>
                <w:rFonts w:ascii="Times New Roman" w:eastAsia="Times New Roman" w:hAnsi="Times New Roman" w:cs="Times New Roman"/>
                <w:sz w:val="24"/>
                <w:szCs w:val="24"/>
                <w:lang w:eastAsia="ru-RU"/>
              </w:rPr>
              <w:t xml:space="preserve"> (далее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13271B58"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28951092" w:rsidR="00AB6293" w:rsidRPr="00351413" w:rsidRDefault="00AB6293" w:rsidP="0040177F">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Оплата производится согласно условиям договора. </w:t>
            </w:r>
          </w:p>
        </w:tc>
      </w:tr>
      <w:tr w:rsidR="00351413" w:rsidRPr="00351413" w14:paraId="5228BC94" w14:textId="77777777" w:rsidTr="006B62F4">
        <w:trPr>
          <w:trHeight w:val="468"/>
        </w:trPr>
        <w:tc>
          <w:tcPr>
            <w:tcW w:w="2835" w:type="dxa"/>
            <w:vAlign w:val="center"/>
          </w:tcPr>
          <w:p w14:paraId="2A455378" w14:textId="0D0738B8" w:rsidR="00AB6293" w:rsidRPr="00351413" w:rsidRDefault="00D648E0" w:rsidP="00351413">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оказание услуг</w:t>
            </w:r>
          </w:p>
        </w:tc>
        <w:tc>
          <w:tcPr>
            <w:tcW w:w="7117" w:type="dxa"/>
            <w:vAlign w:val="center"/>
          </w:tcPr>
          <w:p w14:paraId="409FEBE0" w14:textId="32E1CBB3" w:rsidR="00AB6293" w:rsidRPr="00D648E0" w:rsidRDefault="00D648E0"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D648E0">
              <w:rPr>
                <w:rFonts w:ascii="Times New Roman" w:hAnsi="Times New Roman" w:cs="Times New Roman"/>
                <w:sz w:val="24"/>
                <w:szCs w:val="24"/>
              </w:rPr>
              <w:t>С 01.08.2026г по 10.10.2026 года.</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Участник процедуры закупки должен соответствовать требованиям, установленным законодательством Российской </w:t>
            </w:r>
            <w:r w:rsidRPr="00351413">
              <w:rPr>
                <w:rFonts w:ascii="Times New Roman" w:eastAsia="Times New Roman" w:hAnsi="Times New Roman" w:cs="Times New Roman"/>
                <w:sz w:val="24"/>
                <w:szCs w:val="24"/>
                <w:lang w:eastAsia="ru-RU"/>
              </w:rPr>
              <w:lastRenderedPageBreak/>
              <w:t xml:space="preserve">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 xml:space="preserve">за </w:t>
            </w:r>
            <w:proofErr w:type="gramStart"/>
            <w:r w:rsidRPr="00351413">
              <w:rPr>
                <w:rFonts w:ascii="Times New Roman" w:eastAsia="Times New Roman" w:hAnsi="Times New Roman" w:cs="Times New Roman"/>
                <w:sz w:val="24"/>
                <w:szCs w:val="24"/>
                <w:lang w:eastAsia="ru-RU"/>
              </w:rPr>
              <w:t>прошедший  календарный</w:t>
            </w:r>
            <w:proofErr w:type="gramEnd"/>
            <w:r w:rsidRPr="00351413">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351413">
              <w:rPr>
                <w:rFonts w:ascii="Times New Roman" w:eastAsia="Times New Roman" w:hAnsi="Times New Roman" w:cs="Times New Roman"/>
                <w:sz w:val="24"/>
                <w:szCs w:val="24"/>
                <w:lang w:eastAsia="ru-RU"/>
              </w:rPr>
              <w:t>ресурсов,  оборудования</w:t>
            </w:r>
            <w:proofErr w:type="gramEnd"/>
            <w:r w:rsidR="00AB6293" w:rsidRPr="00351413">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proofErr w:type="gramStart"/>
            <w:r w:rsidR="00AB6293" w:rsidRPr="00351413">
              <w:rPr>
                <w:rFonts w:ascii="Times New Roman" w:eastAsia="Times New Roman" w:hAnsi="Times New Roman" w:cs="Times New Roman"/>
                <w:sz w:val="24"/>
                <w:szCs w:val="24"/>
                <w:lang w:eastAsia="ru-RU"/>
              </w:rPr>
              <w:t>положительной  деловой</w:t>
            </w:r>
            <w:proofErr w:type="gramEnd"/>
            <w:r w:rsidR="00AB6293" w:rsidRPr="00351413">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proofErr w:type="gramStart"/>
            <w:r w:rsidR="00AB6293" w:rsidRPr="00351413">
              <w:rPr>
                <w:rFonts w:ascii="Times New Roman" w:eastAsia="Times New Roman" w:hAnsi="Times New Roman" w:cs="Times New Roman"/>
                <w:sz w:val="24"/>
                <w:szCs w:val="24"/>
                <w:lang w:eastAsia="ru-RU"/>
              </w:rPr>
              <w:t>сведений  об</w:t>
            </w:r>
            <w:proofErr w:type="gramEnd"/>
            <w:r w:rsidR="00AB6293" w:rsidRPr="00351413">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269DFD46"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Требования к содержанию и составу заявки на участие в запросе </w:t>
            </w:r>
            <w:r w:rsidR="005B530C">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1FF8B8F" w14:textId="65322AA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участия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Участник закупки должен подготовить заявку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w:t>
            </w:r>
          </w:p>
          <w:p w14:paraId="5399C357" w14:textId="63245991"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w:t>
            </w:r>
            <w:r w:rsidR="00C85B09">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 подтверждающий полномочия лица на осуществление действий от имени Участника закупки (копия </w:t>
            </w:r>
            <w:r w:rsidRPr="00351413">
              <w:rPr>
                <w:rFonts w:ascii="Times New Roman" w:eastAsia="Times New Roman" w:hAnsi="Times New Roman" w:cs="Times New Roman"/>
                <w:bCs/>
                <w:sz w:val="24"/>
                <w:szCs w:val="24"/>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7A6FE7A0" w:rsidR="00796A05" w:rsidRPr="005A7939" w:rsidRDefault="00796A05" w:rsidP="00DB1AE2">
            <w:pPr>
              <w:shd w:val="clear" w:color="auto" w:fill="FFFFFF"/>
              <w:spacing w:after="0" w:line="240" w:lineRule="auto"/>
              <w:ind w:right="5" w:firstLine="345"/>
              <w:jc w:val="both"/>
              <w:rPr>
                <w:b/>
                <w:sz w:val="26"/>
                <w:szCs w:val="26"/>
              </w:rPr>
            </w:pPr>
            <w:r w:rsidRPr="005A7939">
              <w:rPr>
                <w:rFonts w:ascii="Times New Roman" w:eastAsia="Times New Roman" w:hAnsi="Times New Roman" w:cs="Times New Roman"/>
                <w:b/>
                <w:bCs/>
                <w:sz w:val="24"/>
                <w:szCs w:val="24"/>
                <w:lang w:eastAsia="ru-RU"/>
              </w:rPr>
              <w:t>Деклараци</w:t>
            </w:r>
            <w:r w:rsidR="00060CF4" w:rsidRPr="005A7939">
              <w:rPr>
                <w:rFonts w:ascii="Times New Roman" w:eastAsia="Times New Roman" w:hAnsi="Times New Roman" w:cs="Times New Roman"/>
                <w:b/>
                <w:bCs/>
                <w:sz w:val="24"/>
                <w:szCs w:val="24"/>
                <w:lang w:eastAsia="ru-RU"/>
              </w:rPr>
              <w:t>я</w:t>
            </w:r>
            <w:r w:rsidRPr="005A7939">
              <w:rPr>
                <w:rFonts w:ascii="Times New Roman" w:eastAsia="Times New Roman" w:hAnsi="Times New Roman" w:cs="Times New Roman"/>
                <w:b/>
                <w:bCs/>
                <w:sz w:val="24"/>
                <w:szCs w:val="24"/>
                <w:lang w:eastAsia="ru-RU"/>
              </w:rPr>
              <w:t xml:space="preserve"> и (или) выписк</w:t>
            </w:r>
            <w:r w:rsidR="00060CF4" w:rsidRPr="005A7939">
              <w:rPr>
                <w:rFonts w:ascii="Times New Roman" w:eastAsia="Times New Roman" w:hAnsi="Times New Roman" w:cs="Times New Roman"/>
                <w:b/>
                <w:bCs/>
                <w:sz w:val="24"/>
                <w:szCs w:val="24"/>
                <w:lang w:eastAsia="ru-RU"/>
              </w:rPr>
              <w:t>а</w:t>
            </w:r>
            <w:r w:rsidRPr="005A7939">
              <w:rPr>
                <w:rFonts w:ascii="Times New Roman" w:eastAsia="Times New Roman" w:hAnsi="Times New Roman" w:cs="Times New Roman"/>
                <w:b/>
                <w:bCs/>
                <w:sz w:val="24"/>
                <w:szCs w:val="24"/>
                <w:lang w:eastAsia="ru-RU"/>
              </w:rPr>
              <w:t xml:space="preserve"> из сервиса оценки юридических лиц (индивидуальных предпринимателей)</w:t>
            </w:r>
            <w:r w:rsidR="00126A5C" w:rsidRPr="005A7939">
              <w:rPr>
                <w:rStyle w:val="af5"/>
                <w:rFonts w:ascii="Times New Roman" w:eastAsia="Times New Roman" w:hAnsi="Times New Roman"/>
                <w:b/>
                <w:bCs/>
                <w:sz w:val="24"/>
                <w:szCs w:val="24"/>
                <w:lang w:eastAsia="ru-RU"/>
              </w:rPr>
              <w:footnoteReference w:id="1"/>
            </w:r>
            <w:r w:rsidR="005A7939">
              <w:rPr>
                <w:rFonts w:ascii="Times New Roman" w:eastAsia="Times New Roman" w:hAnsi="Times New Roman" w:cs="Times New Roman"/>
                <w:b/>
                <w:bCs/>
                <w:sz w:val="24"/>
                <w:szCs w:val="24"/>
                <w:lang w:eastAsia="ru-RU"/>
              </w:rPr>
              <w:t>.</w:t>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lastRenderedPageBreak/>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a"/>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4D380DA2" w:rsidR="00DB1AE2" w:rsidRPr="005A7939" w:rsidRDefault="00DB1AE2" w:rsidP="00DB1AE2">
            <w:pPr>
              <w:shd w:val="clear" w:color="auto" w:fill="FFFFFF"/>
              <w:spacing w:after="0" w:line="240" w:lineRule="auto"/>
              <w:ind w:right="5" w:firstLine="345"/>
              <w:jc w:val="both"/>
              <w:rPr>
                <w:b/>
                <w:sz w:val="26"/>
                <w:szCs w:val="26"/>
              </w:rPr>
            </w:pPr>
            <w:r w:rsidRPr="005A7939">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sidR="005A7939">
              <w:rPr>
                <w:rFonts w:ascii="Times New Roman" w:eastAsia="Times New Roman" w:hAnsi="Times New Roman" w:cs="Times New Roman"/>
                <w:b/>
                <w:bCs/>
                <w:sz w:val="24"/>
                <w:szCs w:val="24"/>
                <w:lang w:eastAsia="ru-RU"/>
              </w:rPr>
              <w:t>.</w:t>
            </w:r>
          </w:p>
          <w:p w14:paraId="13BCA70E" w14:textId="60BF58D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Иные требования к заявке на участие в запросе  </w:t>
            </w:r>
            <w:proofErr w:type="spellStart"/>
            <w:r w:rsidR="005B530C">
              <w:rPr>
                <w:rFonts w:ascii="Times New Roman" w:eastAsia="Times New Roman" w:hAnsi="Times New Roman" w:cs="Times New Roman"/>
                <w:bCs/>
                <w:sz w:val="24"/>
                <w:szCs w:val="24"/>
                <w:lang w:eastAsia="ru-RU"/>
              </w:rPr>
              <w:t>педложений</w:t>
            </w:r>
            <w:proofErr w:type="spellEnd"/>
            <w:r w:rsidRPr="00351413">
              <w:rPr>
                <w:rFonts w:ascii="Times New Roman" w:eastAsia="Times New Roman" w:hAnsi="Times New Roman" w:cs="Times New Roman"/>
                <w:bCs/>
                <w:sz w:val="24"/>
                <w:szCs w:val="24"/>
                <w:lang w:eastAsia="ru-RU"/>
              </w:rPr>
              <w:t xml:space="preserve"> в электронной форме, а также перечень документов, предоставление </w:t>
            </w:r>
            <w:r w:rsidRPr="00351413">
              <w:rPr>
                <w:rFonts w:ascii="Times New Roman" w:eastAsia="Times New Roman" w:hAnsi="Times New Roman" w:cs="Times New Roman"/>
                <w:bCs/>
                <w:sz w:val="24"/>
                <w:szCs w:val="24"/>
                <w:lang w:eastAsia="ru-RU"/>
              </w:rPr>
              <w:lastRenderedPageBreak/>
              <w:t xml:space="preserve">которых является обязательным, согласно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005B530C">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xml:space="preserve">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proofErr w:type="spellStart"/>
            <w:r w:rsidR="00DB1AE2" w:rsidRPr="00351413">
              <w:rPr>
                <w:rFonts w:ascii="Times New Roman" w:eastAsia="Times New Roman" w:hAnsi="Times New Roman" w:cs="Times New Roman"/>
                <w:bCs/>
                <w:sz w:val="24"/>
                <w:szCs w:val="24"/>
                <w:lang w:eastAsia="ru-RU"/>
              </w:rPr>
              <w:t>непредоставления</w:t>
            </w:r>
            <w:proofErr w:type="spellEnd"/>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3531226B"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Порядок подачи заявок на участие в запросе  </w:t>
            </w:r>
            <w:r w:rsidR="005B530C">
              <w:rPr>
                <w:rFonts w:ascii="Times New Roman" w:eastAsia="Times New Roman" w:hAnsi="Times New Roman" w:cs="Times New Roman"/>
                <w:sz w:val="24"/>
                <w:szCs w:val="24"/>
                <w:lang w:eastAsia="ru-RU"/>
              </w:rPr>
              <w:t xml:space="preserve">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18D82F71" w14:textId="2624F33D"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p>
          <w:p w14:paraId="38A0D406" w14:textId="18725255"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включают:</w:t>
            </w:r>
          </w:p>
          <w:p w14:paraId="0CF2B915" w14:textId="7AB05B05"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и извещения о проведении запроса </w:t>
            </w:r>
            <w:r w:rsidR="0009670E">
              <w:rPr>
                <w:rFonts w:ascii="Times New Roman" w:eastAsia="Times New Roman" w:hAnsi="Times New Roman" w:cs="Times New Roman"/>
                <w:bCs/>
                <w:sz w:val="24"/>
                <w:szCs w:val="24"/>
                <w:lang w:eastAsia="ru-RU"/>
              </w:rPr>
              <w:t>предложений</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56B3185E" w14:textId="17780370"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6B0719EE" w:rsidR="00AB6293" w:rsidRPr="00351413" w:rsidRDefault="00181D5E" w:rsidP="00351413">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Не установлены</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w:t>
            </w:r>
            <w:r w:rsidRPr="00351413">
              <w:rPr>
                <w:rFonts w:ascii="Times New Roman" w:hAnsi="Times New Roman" w:cs="Times New Roman"/>
                <w:sz w:val="24"/>
                <w:szCs w:val="24"/>
              </w:rPr>
              <w:lastRenderedPageBreak/>
              <w:t xml:space="preserve">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5A7939">
            <w:pPr>
              <w:tabs>
                <w:tab w:val="left" w:pos="993"/>
              </w:tabs>
              <w:spacing w:after="0" w:line="240" w:lineRule="auto"/>
              <w:contextualSpacing/>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3AC409C6" w:rsidR="00AB6293" w:rsidRPr="00351413" w:rsidRDefault="00AB6293" w:rsidP="005A7939">
            <w:pPr>
              <w:tabs>
                <w:tab w:val="left" w:pos="993"/>
              </w:tabs>
              <w:spacing w:after="0" w:line="240" w:lineRule="auto"/>
              <w:ind w:firstLine="489"/>
              <w:jc w:val="both"/>
              <w:rPr>
                <w:rFonts w:ascii="Times New Roman" w:hAnsi="Times New Roman" w:cs="Times New Roman"/>
                <w:bCs/>
                <w:sz w:val="24"/>
                <w:szCs w:val="24"/>
              </w:rPr>
            </w:pPr>
            <w:r w:rsidRPr="00351413">
              <w:rPr>
                <w:rFonts w:ascii="Times New Roman" w:hAnsi="Times New Roman" w:cs="Times New Roman"/>
                <w:bCs/>
                <w:sz w:val="24"/>
                <w:szCs w:val="24"/>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Если иное не предусмотрено мерами, принятыми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положения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 xml:space="preserve">223-ФЗ, касающиеся товара российского происхождения, работы, услуги, </w:t>
            </w:r>
            <w:r w:rsidRPr="00351413">
              <w:rPr>
                <w:rFonts w:ascii="Times New Roman" w:hAnsi="Times New Roman" w:cs="Times New Roman"/>
                <w:bCs/>
                <w:sz w:val="24"/>
                <w:szCs w:val="24"/>
              </w:rPr>
              <w:lastRenderedPageBreak/>
              <w:t>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0DB7B9D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5C6116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60D0F2F3"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товара российского происхождения:</w:t>
            </w:r>
          </w:p>
          <w:p w14:paraId="3965EE49" w14:textId="4B0539C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35AA3E"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lastRenderedPageBreak/>
              <w:t>1) если Правительством Российской Федерации установлен предусмотренный подпунктом «а»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0AE11029"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6C15F33B"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2B114EFD" w14:textId="2121059D"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6E5FCBAF"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lastRenderedPageBreak/>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5A7939">
              <w:rPr>
                <w:rFonts w:ascii="Times New Roman" w:hAnsi="Times New Roman" w:cs="Times New Roman"/>
                <w:bCs/>
                <w:sz w:val="24"/>
                <w:szCs w:val="24"/>
              </w:rPr>
              <w:t xml:space="preserve"> </w:t>
            </w:r>
            <w:r w:rsidRPr="00351413">
              <w:rPr>
                <w:rFonts w:ascii="Times New Roman" w:hAnsi="Times New Roman" w:cs="Times New Roman"/>
                <w:bCs/>
                <w:sz w:val="24"/>
                <w:szCs w:val="24"/>
              </w:rPr>
              <w:t>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419E7DB" w14:textId="1B6B7C07" w:rsidR="00AB6293" w:rsidRPr="00351413" w:rsidRDefault="00AB6293" w:rsidP="00351413">
            <w:pPr>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Согласно </w:t>
            </w:r>
            <w:proofErr w:type="spellStart"/>
            <w:r w:rsidRPr="00351413">
              <w:rPr>
                <w:rFonts w:ascii="Times New Roman" w:hAnsi="Times New Roman" w:cs="Times New Roman"/>
                <w:sz w:val="24"/>
                <w:szCs w:val="24"/>
              </w:rPr>
              <w:t>п.п</w:t>
            </w:r>
            <w:proofErr w:type="spellEnd"/>
            <w:r w:rsidRPr="00351413">
              <w:rPr>
                <w:rFonts w:ascii="Times New Roman" w:hAnsi="Times New Roman" w:cs="Times New Roman"/>
                <w:sz w:val="24"/>
                <w:szCs w:val="24"/>
              </w:rPr>
              <w:t>. 13.20 «Положения о порядке проведения закупок товаров, работ, услуг в акционерном обществе «</w:t>
            </w:r>
            <w:proofErr w:type="spellStart"/>
            <w:r w:rsidRPr="00351413">
              <w:rPr>
                <w:rFonts w:ascii="Times New Roman" w:hAnsi="Times New Roman" w:cs="Times New Roman"/>
                <w:sz w:val="24"/>
                <w:szCs w:val="24"/>
              </w:rPr>
              <w:t>Юграавиа</w:t>
            </w:r>
            <w:proofErr w:type="spellEnd"/>
            <w:r w:rsidRPr="00351413">
              <w:rPr>
                <w:rFonts w:ascii="Times New Roman" w:hAnsi="Times New Roman" w:cs="Times New Roman"/>
                <w:sz w:val="24"/>
                <w:szCs w:val="24"/>
              </w:rPr>
              <w:t>», утвержденного Решением Совета директоров АО «</w:t>
            </w:r>
            <w:proofErr w:type="spellStart"/>
            <w:r w:rsidRPr="00351413">
              <w:rPr>
                <w:rFonts w:ascii="Times New Roman" w:hAnsi="Times New Roman" w:cs="Times New Roman"/>
                <w:sz w:val="24"/>
                <w:szCs w:val="24"/>
              </w:rPr>
              <w:t>Юграавиа</w:t>
            </w:r>
            <w:proofErr w:type="spellEnd"/>
            <w:r w:rsidRPr="00351413">
              <w:rPr>
                <w:rFonts w:ascii="Times New Roman" w:hAnsi="Times New Roman" w:cs="Times New Roman"/>
                <w:sz w:val="24"/>
                <w:szCs w:val="24"/>
              </w:rPr>
              <w:t>» (</w:t>
            </w:r>
            <w:r w:rsidR="004378E3" w:rsidRPr="003E7C30">
              <w:rPr>
                <w:rFonts w:ascii="Times New Roman" w:hAnsi="Times New Roman" w:cs="Times New Roman"/>
                <w:sz w:val="24"/>
                <w:szCs w:val="24"/>
              </w:rPr>
              <w:t xml:space="preserve">Протокол от </w:t>
            </w:r>
            <w:r w:rsidR="004378E3">
              <w:rPr>
                <w:rFonts w:ascii="Times New Roman" w:hAnsi="Times New Roman" w:cs="Times New Roman"/>
                <w:sz w:val="24"/>
                <w:szCs w:val="24"/>
              </w:rPr>
              <w:t>27 февраля 2026</w:t>
            </w:r>
            <w:r w:rsidR="004378E3" w:rsidRPr="003E7C30">
              <w:rPr>
                <w:rFonts w:ascii="Times New Roman" w:hAnsi="Times New Roman" w:cs="Times New Roman"/>
                <w:sz w:val="24"/>
                <w:szCs w:val="24"/>
              </w:rPr>
              <w:t xml:space="preserve"> года № </w:t>
            </w:r>
            <w:r w:rsidR="004378E3">
              <w:rPr>
                <w:rFonts w:ascii="Times New Roman" w:hAnsi="Times New Roman" w:cs="Times New Roman"/>
                <w:sz w:val="24"/>
                <w:szCs w:val="24"/>
              </w:rPr>
              <w:t>05</w:t>
            </w:r>
            <w:r w:rsidR="004378E3" w:rsidRPr="003E7C30">
              <w:rPr>
                <w:rFonts w:ascii="Times New Roman" w:hAnsi="Times New Roman" w:cs="Times New Roman"/>
                <w:sz w:val="24"/>
                <w:szCs w:val="24"/>
              </w:rPr>
              <w:t>/</w:t>
            </w:r>
            <w:r w:rsidR="004378E3">
              <w:rPr>
                <w:rFonts w:ascii="Times New Roman" w:hAnsi="Times New Roman" w:cs="Times New Roman"/>
                <w:sz w:val="24"/>
                <w:szCs w:val="24"/>
              </w:rPr>
              <w:t>26</w:t>
            </w:r>
            <w:r w:rsidR="005A7939">
              <w:rPr>
                <w:rFonts w:ascii="Times New Roman" w:hAnsi="Times New Roman" w:cs="Times New Roman"/>
                <w:sz w:val="24"/>
                <w:szCs w:val="24"/>
              </w:rPr>
              <w:t>)</w:t>
            </w:r>
            <w:r w:rsidRPr="00351413">
              <w:rPr>
                <w:rFonts w:ascii="Times New Roman" w:hAnsi="Times New Roman" w:cs="Times New Roman"/>
                <w:sz w:val="24"/>
                <w:szCs w:val="24"/>
              </w:rPr>
              <w:t>,</w:t>
            </w:r>
            <w:r w:rsidR="005A7939">
              <w:rPr>
                <w:rFonts w:ascii="Times New Roman" w:hAnsi="Times New Roman" w:cs="Times New Roman"/>
                <w:sz w:val="24"/>
                <w:szCs w:val="24"/>
              </w:rPr>
              <w:t xml:space="preserve"> </w:t>
            </w:r>
            <w:r w:rsidRPr="00351413">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051FDBB9"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течение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трех</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три</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4EF056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Порядок оценки и сопоставления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sz w:val="24"/>
                <w:szCs w:val="24"/>
                <w:lang w:eastAsia="ru-RU"/>
              </w:rPr>
              <w:t>в электронной форме</w:t>
            </w:r>
          </w:p>
        </w:tc>
        <w:tc>
          <w:tcPr>
            <w:tcW w:w="7117" w:type="dxa"/>
          </w:tcPr>
          <w:p w14:paraId="7563B4FA" w14:textId="572B9862"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005A7939">
              <w:rPr>
                <w:rFonts w:ascii="Times New Roman" w:eastAsia="Times New Roman" w:hAnsi="Times New Roman" w:cs="Times New Roman"/>
                <w:sz w:val="24"/>
                <w:szCs w:val="24"/>
                <w:lang w:eastAsia="ru-RU"/>
              </w:rPr>
              <w:t xml:space="preserve">запросе предложений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519BF71E"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005A7939"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5B2B688F"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57EAB9BB" w14:textId="7470C17C"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приложений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2E42554" w14:textId="67E67892"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68E94CE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3CA82EC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05C0BC1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52AB5448"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Протокол размещается Заказчиком не позднее чем через </w:t>
            </w:r>
            <w:r w:rsidR="005A7939">
              <w:rPr>
                <w:rFonts w:ascii="Times New Roman" w:eastAsia="Times New Roman" w:hAnsi="Times New Roman" w:cs="Times New Roman"/>
                <w:bCs/>
                <w:sz w:val="24"/>
                <w:szCs w:val="24"/>
                <w:lang w:eastAsia="ru-RU"/>
              </w:rPr>
              <w:t>3 (</w:t>
            </w:r>
            <w:r w:rsidRPr="00351413">
              <w:rPr>
                <w:rFonts w:ascii="Times New Roman" w:eastAsia="Times New Roman" w:hAnsi="Times New Roman" w:cs="Times New Roman"/>
                <w:bCs/>
                <w:sz w:val="24"/>
                <w:szCs w:val="24"/>
                <w:lang w:eastAsia="ru-RU"/>
              </w:rPr>
              <w:t>три</w:t>
            </w:r>
            <w:r w:rsidR="005A7939">
              <w:rPr>
                <w:rFonts w:ascii="Times New Roman" w:eastAsia="Times New Roman" w:hAnsi="Times New Roman" w:cs="Times New Roman"/>
                <w:bCs/>
                <w:sz w:val="24"/>
                <w:szCs w:val="24"/>
                <w:lang w:eastAsia="ru-RU"/>
              </w:rPr>
              <w:t>)</w:t>
            </w:r>
            <w:r w:rsidRPr="00351413">
              <w:rPr>
                <w:rFonts w:ascii="Times New Roman" w:eastAsia="Times New Roman" w:hAnsi="Times New Roman" w:cs="Times New Roman"/>
                <w:bCs/>
                <w:sz w:val="24"/>
                <w:szCs w:val="24"/>
                <w:lang w:eastAsia="ru-RU"/>
              </w:rPr>
              <w:t xml:space="preserve"> дня с даты подписания в единой информационной системе.</w:t>
            </w:r>
          </w:p>
          <w:p w14:paraId="52AC1DA3" w14:textId="5FCBD92B"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 xml:space="preserve">запроса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w:t>
            </w:r>
            <w:r w:rsidR="005A7939">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4E833461"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6982B75A"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lastRenderedPageBreak/>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00CF29E7" w:rsidRPr="00351413">
              <w:rPr>
                <w:rFonts w:ascii="Times New Roman" w:eastAsia="Times New Roman" w:hAnsi="Times New Roman" w:cs="Times New Roman"/>
                <w:sz w:val="24"/>
                <w:szCs w:val="24"/>
                <w:lang w:eastAsia="ru-RU"/>
              </w:rPr>
              <w:t>запроса предложений</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D9327C">
        <w:trPr>
          <w:trHeight w:val="1272"/>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117" w:type="dxa"/>
          </w:tcPr>
          <w:p w14:paraId="645B1EE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6BD10BC"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Pr>
                <w:rFonts w:ascii="Times New Roman" w:eastAsia="Times New Roman" w:hAnsi="Times New Roman" w:cs="Times New Roman"/>
                <w:sz w:val="24"/>
                <w:szCs w:val="24"/>
                <w:lang w:eastAsia="ru-RU"/>
              </w:rPr>
              <w:t xml:space="preserve">запросе предложений </w:t>
            </w:r>
            <w:r>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E37B218" w14:textId="77777777" w:rsidR="00CF29E7" w:rsidRDefault="00CF29E7" w:rsidP="00CF29E7">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ru-RU"/>
              </w:rPr>
              <w:t xml:space="preserve">Победителем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69B82C97"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Pr>
                <w:rFonts w:ascii="Times New Roman" w:eastAsia="Times New Roman" w:hAnsi="Times New Roman" w:cs="Times New Roman"/>
                <w:sz w:val="24"/>
                <w:szCs w:val="24"/>
                <w:lang w:eastAsia="ru-RU"/>
              </w:rPr>
              <w:t>запроса предложений</w:t>
            </w:r>
            <w:r>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Pr>
                <w:rFonts w:ascii="Times New Roman" w:eastAsia="Times New Roman" w:hAnsi="Times New Roman" w:cs="Times New Roman"/>
                <w:sz w:val="24"/>
                <w:szCs w:val="24"/>
                <w:lang w:eastAsia="ru-RU"/>
              </w:rPr>
              <w:t>запросе предложений</w:t>
            </w:r>
            <w:r>
              <w:rPr>
                <w:rFonts w:ascii="Times New Roman" w:eastAsia="Times New Roman" w:hAnsi="Times New Roman" w:cs="Times New Roman"/>
                <w:bCs/>
                <w:sz w:val="24"/>
                <w:szCs w:val="24"/>
                <w:lang w:eastAsia="ru-RU"/>
              </w:rPr>
              <w:t>.</w:t>
            </w:r>
          </w:p>
          <w:p w14:paraId="59939005"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0D08F0A1" w14:textId="77777777" w:rsid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В случае уклонения победителя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proofErr w:type="gramStart"/>
            <w:r>
              <w:rPr>
                <w:rFonts w:ascii="Times New Roman" w:eastAsia="Times New Roman" w:hAnsi="Times New Roman" w:cs="Times New Roman"/>
                <w:sz w:val="24"/>
                <w:szCs w:val="24"/>
                <w:lang w:eastAsia="ru-RU"/>
              </w:rPr>
              <w:t>запросе  предложений</w:t>
            </w:r>
            <w:proofErr w:type="gramEnd"/>
            <w:r>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38FCE418" w14:textId="2A5C2805" w:rsidR="00AB6293" w:rsidRPr="00CF29E7" w:rsidRDefault="00CF29E7" w:rsidP="00CF29E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16FA107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Размер обеспечения заявки на участие в запросе  </w:t>
            </w:r>
            <w:r w:rsidR="00CF29E7">
              <w:rPr>
                <w:rFonts w:ascii="Times New Roman" w:eastAsia="Times New Roman" w:hAnsi="Times New Roman" w:cs="Times New Roman"/>
                <w:sz w:val="24"/>
                <w:szCs w:val="24"/>
                <w:lang w:eastAsia="ru-RU"/>
              </w:rPr>
              <w:t>предложений</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30C944C9"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начала подачи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Дата и время  открытия доступа к поданным  заявкам</w:t>
            </w:r>
          </w:p>
        </w:tc>
        <w:tc>
          <w:tcPr>
            <w:tcW w:w="7117" w:type="dxa"/>
          </w:tcPr>
          <w:p w14:paraId="286FC2EA" w14:textId="627BB4E2" w:rsidR="00AB6293" w:rsidRPr="00351413" w:rsidRDefault="0040177F"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351413">
              <w:rPr>
                <w:rFonts w:ascii="Times New Roman" w:eastAsia="Times New Roman" w:hAnsi="Times New Roman" w:cs="Times New Roman"/>
                <w:sz w:val="24"/>
                <w:szCs w:val="24"/>
                <w:lang w:eastAsia="zh-CN"/>
              </w:rPr>
              <w:t xml:space="preserve">-00 часов (время местное) </w:t>
            </w:r>
            <w:r w:rsidR="00AB6293"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19</w:t>
            </w:r>
            <w:r w:rsidR="00AB6293"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 xml:space="preserve"> мая</w:t>
            </w:r>
            <w:r w:rsidR="00441719" w:rsidRPr="00A63225">
              <w:rPr>
                <w:rFonts w:ascii="Times New Roman" w:eastAsia="Times New Roman" w:hAnsi="Times New Roman" w:cs="Times New Roman"/>
                <w:b/>
                <w:sz w:val="24"/>
                <w:szCs w:val="24"/>
                <w:lang w:eastAsia="zh-CN"/>
              </w:rPr>
              <w:t xml:space="preserve"> </w:t>
            </w:r>
            <w:r w:rsidR="00AB6293" w:rsidRPr="00A63225">
              <w:rPr>
                <w:rFonts w:ascii="Times New Roman" w:eastAsia="Times New Roman" w:hAnsi="Times New Roman" w:cs="Times New Roman"/>
                <w:b/>
                <w:sz w:val="24"/>
                <w:szCs w:val="24"/>
                <w:lang w:eastAsia="zh-CN"/>
              </w:rPr>
              <w:t>202</w:t>
            </w:r>
            <w:r w:rsidR="00325383" w:rsidRPr="00A63225">
              <w:rPr>
                <w:rFonts w:ascii="Times New Roman" w:eastAsia="Times New Roman" w:hAnsi="Times New Roman" w:cs="Times New Roman"/>
                <w:b/>
                <w:sz w:val="24"/>
                <w:szCs w:val="24"/>
                <w:lang w:eastAsia="zh-CN"/>
              </w:rPr>
              <w:t>6</w:t>
            </w:r>
            <w:r w:rsidR="00AB6293" w:rsidRPr="00A63225">
              <w:rPr>
                <w:rFonts w:ascii="Times New Roman" w:eastAsia="Times New Roman" w:hAnsi="Times New Roman" w:cs="Times New Roman"/>
                <w:b/>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0EF6B7C4"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Дата рассмотрения заявок на участие в запросе  </w:t>
            </w:r>
            <w:r w:rsidR="00CF29E7">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w:t>
            </w:r>
          </w:p>
        </w:tc>
        <w:tc>
          <w:tcPr>
            <w:tcW w:w="7117" w:type="dxa"/>
          </w:tcPr>
          <w:p w14:paraId="5315DEE8" w14:textId="032C21FB" w:rsidR="00AB6293" w:rsidRPr="00351413" w:rsidRDefault="0040177F"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AB6293" w:rsidRPr="00351413">
              <w:rPr>
                <w:rFonts w:ascii="Times New Roman" w:eastAsia="Times New Roman" w:hAnsi="Times New Roman" w:cs="Times New Roman"/>
                <w:sz w:val="24"/>
                <w:szCs w:val="24"/>
                <w:lang w:eastAsia="zh-CN"/>
              </w:rPr>
              <w:t xml:space="preserve">-00 часов (время местное) </w:t>
            </w:r>
            <w:r w:rsidR="00A63225"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19</w:t>
            </w:r>
            <w:r w:rsidR="00A63225"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 xml:space="preserve"> мая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308BE4BA" w:rsidR="00AB6293" w:rsidRPr="00351413" w:rsidRDefault="00AB6293"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12-00 часов (время местное) </w:t>
            </w:r>
            <w:r w:rsidR="00A63225"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19</w:t>
            </w:r>
            <w:r w:rsidR="00A63225" w:rsidRPr="00351413">
              <w:rPr>
                <w:rFonts w:ascii="Times New Roman" w:eastAsia="Times New Roman" w:hAnsi="Times New Roman" w:cs="Times New Roman"/>
                <w:b/>
                <w:sz w:val="24"/>
                <w:szCs w:val="24"/>
                <w:lang w:eastAsia="zh-CN"/>
              </w:rPr>
              <w:t>»</w:t>
            </w:r>
            <w:r w:rsidR="00A63225" w:rsidRPr="00A63225">
              <w:rPr>
                <w:rFonts w:ascii="Times New Roman" w:eastAsia="Times New Roman" w:hAnsi="Times New Roman" w:cs="Times New Roman"/>
                <w:b/>
                <w:sz w:val="24"/>
                <w:szCs w:val="24"/>
                <w:lang w:eastAsia="zh-CN"/>
              </w:rPr>
              <w:t xml:space="preserve"> мая 2026 года.</w:t>
            </w:r>
          </w:p>
        </w:tc>
      </w:tr>
      <w:tr w:rsidR="00351413" w:rsidRPr="00351413" w14:paraId="78F1FB12" w14:textId="77777777" w:rsidTr="008514F2">
        <w:trPr>
          <w:trHeight w:val="2023"/>
        </w:trPr>
        <w:tc>
          <w:tcPr>
            <w:tcW w:w="2835" w:type="dxa"/>
          </w:tcPr>
          <w:p w14:paraId="3D90D36D" w14:textId="29B241D8"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 xml:space="preserve">запросе  </w:t>
            </w:r>
            <w:r w:rsidR="00CF29E7">
              <w:rPr>
                <w:rFonts w:ascii="Times New Roman" w:eastAsia="Times New Roman" w:hAnsi="Times New Roman" w:cs="Times New Roman"/>
                <w:sz w:val="24"/>
                <w:szCs w:val="24"/>
                <w:lang w:eastAsia="ru-RU"/>
              </w:rPr>
              <w:t>предложений</w:t>
            </w:r>
          </w:p>
        </w:tc>
        <w:tc>
          <w:tcPr>
            <w:tcW w:w="7117" w:type="dxa"/>
          </w:tcPr>
          <w:p w14:paraId="780BD4DC" w14:textId="1E469E1A" w:rsidR="00AB6293" w:rsidRPr="00351413" w:rsidRDefault="00CF29E7"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6F733346"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w:t>
            </w:r>
            <w:r w:rsidR="00CF29E7">
              <w:rPr>
                <w:rFonts w:ascii="Times New Roman" w:eastAsia="Times New Roman" w:hAnsi="Times New Roman" w:cs="Times New Roman"/>
                <w:sz w:val="24"/>
                <w:szCs w:val="24"/>
                <w:lang w:eastAsia="ru-RU"/>
              </w:rPr>
              <w:t xml:space="preserve"> (десяти)</w:t>
            </w:r>
            <w:r w:rsidRPr="00351413">
              <w:rPr>
                <w:rFonts w:ascii="Times New Roman" w:eastAsia="Times New Roman" w:hAnsi="Times New Roman" w:cs="Times New Roman"/>
                <w:sz w:val="24"/>
                <w:szCs w:val="24"/>
                <w:lang w:eastAsia="ru-RU"/>
              </w:rPr>
              <w:t xml:space="preserve">, но не позднее 20 </w:t>
            </w:r>
            <w:r w:rsidR="00CF29E7">
              <w:rPr>
                <w:rFonts w:ascii="Times New Roman" w:eastAsia="Times New Roman" w:hAnsi="Times New Roman" w:cs="Times New Roman"/>
                <w:sz w:val="24"/>
                <w:szCs w:val="24"/>
                <w:lang w:eastAsia="ru-RU"/>
              </w:rPr>
              <w:t xml:space="preserve">(двадцати) </w:t>
            </w:r>
            <w:r w:rsidRPr="00351413">
              <w:rPr>
                <w:rFonts w:ascii="Times New Roman" w:eastAsia="Times New Roman" w:hAnsi="Times New Roman" w:cs="Times New Roman"/>
                <w:sz w:val="24"/>
                <w:szCs w:val="24"/>
                <w:lang w:eastAsia="ru-RU"/>
              </w:rPr>
              <w:t xml:space="preserve">дней с даты размещения на официальном сайте и сайте ЭТП протокола о результатах проведения запроса  </w:t>
            </w:r>
            <w:r w:rsidR="0009670E">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w:t>
            </w:r>
            <w:r w:rsidR="00CF29E7">
              <w:rPr>
                <w:rFonts w:ascii="Times New Roman" w:eastAsia="Times New Roman" w:hAnsi="Times New Roman" w:cs="Times New Roman"/>
                <w:sz w:val="24"/>
                <w:szCs w:val="24"/>
              </w:rPr>
              <w:t>предложений.</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8A13AE">
          <w:type w:val="nextColumn"/>
          <w:pgSz w:w="11906" w:h="16838" w:code="9"/>
          <w:pgMar w:top="567" w:right="737" w:bottom="737" w:left="1134" w:header="709" w:footer="312" w:gutter="0"/>
          <w:cols w:space="708"/>
          <w:titlePg/>
          <w:docGrid w:linePitch="360"/>
        </w:sectPr>
      </w:pPr>
    </w:p>
    <w:p w14:paraId="2C971E4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DD85BC8" w14:textId="77777777" w:rsidR="00E459D6" w:rsidRPr="006F6136" w:rsidRDefault="00E459D6" w:rsidP="00E459D6">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0045DB81"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1302A128" w14:textId="77777777" w:rsidR="00E459D6" w:rsidRPr="006F6136" w:rsidRDefault="00E459D6" w:rsidP="00E459D6">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409"/>
        <w:gridCol w:w="1586"/>
      </w:tblGrid>
      <w:tr w:rsidR="00E459D6" w:rsidRPr="006F6136" w14:paraId="6C429B90" w14:textId="77777777" w:rsidTr="000036B3">
        <w:tc>
          <w:tcPr>
            <w:tcW w:w="2328" w:type="dxa"/>
          </w:tcPr>
          <w:p w14:paraId="66ED4556"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3789D93A"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3E5F6215"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E459D6" w:rsidRPr="006F6136" w14:paraId="69A8392E" w14:textId="77777777" w:rsidTr="000036B3">
        <w:tc>
          <w:tcPr>
            <w:tcW w:w="10349" w:type="dxa"/>
            <w:gridSpan w:val="3"/>
            <w:vAlign w:val="center"/>
          </w:tcPr>
          <w:p w14:paraId="5256DEA5"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E459D6" w:rsidRPr="006F6136" w14:paraId="3F991AE2" w14:textId="77777777" w:rsidTr="000036B3">
        <w:tc>
          <w:tcPr>
            <w:tcW w:w="2328" w:type="dxa"/>
            <w:vAlign w:val="center"/>
          </w:tcPr>
          <w:p w14:paraId="75A6805C" w14:textId="77777777" w:rsidR="00E459D6" w:rsidRPr="006F6136" w:rsidRDefault="00E459D6" w:rsidP="000036B3">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0F9743C8"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39101AF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39E717E6"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18CA5CC"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3BC17BBF"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8F0F404" wp14:editId="7ECE366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08B512F3" w14:textId="77777777" w:rsidR="00E459D6" w:rsidRPr="006F6136" w:rsidRDefault="00E459D6" w:rsidP="000036B3">
            <w:pPr>
              <w:suppressAutoHyphens/>
              <w:spacing w:after="0" w:line="240" w:lineRule="auto"/>
              <w:jc w:val="center"/>
              <w:outlineLvl w:val="4"/>
              <w:rPr>
                <w:rFonts w:ascii="Times New Roman" w:eastAsia="Calibri" w:hAnsi="Times New Roman" w:cs="Times New Roman"/>
                <w:sz w:val="24"/>
                <w:szCs w:val="24"/>
              </w:rPr>
            </w:pPr>
          </w:p>
          <w:p w14:paraId="25A4AF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39EC7B7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40495B2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593A8F41" w14:textId="77777777" w:rsidR="00E459D6" w:rsidRPr="006F6136" w:rsidRDefault="00E459D6" w:rsidP="000036B3">
            <w:pPr>
              <w:spacing w:after="0" w:line="240" w:lineRule="auto"/>
              <w:jc w:val="both"/>
              <w:rPr>
                <w:rFonts w:ascii="Times New Roman" w:eastAsia="Calibri" w:hAnsi="Times New Roman" w:cs="Times New Roman"/>
                <w:iCs/>
                <w:sz w:val="24"/>
                <w:szCs w:val="24"/>
                <w:lang w:val="x-none"/>
              </w:rPr>
            </w:pPr>
          </w:p>
          <w:p w14:paraId="3696914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494FEA0B"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w:t>
            </w:r>
            <w:proofErr w:type="gramStart"/>
            <w:r w:rsidRPr="006F6136">
              <w:rPr>
                <w:rFonts w:ascii="Times New Roman" w:eastAsia="Calibri" w:hAnsi="Times New Roman" w:cs="Times New Roman"/>
                <w:sz w:val="24"/>
                <w:szCs w:val="24"/>
              </w:rPr>
              <w:t>нуля</w:t>
            </w:r>
            <w:proofErr w:type="gramEnd"/>
            <w:r w:rsidRPr="006F6136">
              <w:rPr>
                <w:rFonts w:ascii="Times New Roman" w:eastAsia="Calibri" w:hAnsi="Times New Roman" w:cs="Times New Roman"/>
                <w:sz w:val="24"/>
                <w:szCs w:val="24"/>
              </w:rPr>
              <w:t xml:space="preserve"> не допускается.</w:t>
            </w:r>
          </w:p>
          <w:p w14:paraId="19D28A01" w14:textId="77777777" w:rsidR="00E459D6" w:rsidRPr="006F6136" w:rsidRDefault="00E459D6" w:rsidP="000036B3">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3D051251"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069C91FC"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E459D6" w:rsidRPr="006F6136" w14:paraId="4595CCED" w14:textId="77777777" w:rsidTr="000036B3">
        <w:tc>
          <w:tcPr>
            <w:tcW w:w="10349" w:type="dxa"/>
            <w:gridSpan w:val="3"/>
            <w:vAlign w:val="center"/>
          </w:tcPr>
          <w:p w14:paraId="6FA91BA0"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E459D6" w:rsidRPr="006F6136" w14:paraId="046D28A7" w14:textId="77777777" w:rsidTr="000036B3">
        <w:tc>
          <w:tcPr>
            <w:tcW w:w="2328" w:type="dxa"/>
            <w:vAlign w:val="center"/>
          </w:tcPr>
          <w:p w14:paraId="1EE3670F"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14F55E74"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24353DDE"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29932A31" w14:textId="77777777" w:rsidR="00E459D6" w:rsidRPr="006F6136" w:rsidRDefault="00E459D6" w:rsidP="000036B3">
            <w:pPr>
              <w:shd w:val="clear" w:color="auto" w:fill="FFFFFF"/>
              <w:tabs>
                <w:tab w:val="left" w:pos="709"/>
              </w:tabs>
              <w:spacing w:after="0" w:line="240" w:lineRule="auto"/>
              <w:jc w:val="both"/>
              <w:rPr>
                <w:rFonts w:ascii="Times New Roman" w:eastAsia="Calibri" w:hAnsi="Times New Roman" w:cs="Times New Roman"/>
                <w:sz w:val="24"/>
                <w:szCs w:val="24"/>
              </w:rPr>
            </w:pPr>
          </w:p>
          <w:p w14:paraId="0DC66AA7"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0FF63BC6"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745FC9C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p>
          <w:p w14:paraId="19CC0579" w14:textId="77777777" w:rsidR="00E459D6" w:rsidRPr="006F6136" w:rsidRDefault="00E459D6" w:rsidP="000036B3">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2FABF4F" w14:textId="3009500E" w:rsidR="00E459D6" w:rsidRDefault="00E459D6" w:rsidP="000036B3">
            <w:pPr>
              <w:suppressAutoHyphens/>
              <w:spacing w:after="0" w:line="240" w:lineRule="auto"/>
              <w:jc w:val="both"/>
              <w:outlineLvl w:val="4"/>
              <w:rPr>
                <w:rFonts w:ascii="Times New Roman" w:eastAsia="Calibri" w:hAnsi="Times New Roman" w:cs="Times New Roman"/>
                <w:i/>
                <w:sz w:val="24"/>
                <w:szCs w:val="24"/>
              </w:rPr>
            </w:pPr>
          </w:p>
          <w:p w14:paraId="7050EA32" w14:textId="77777777" w:rsidR="00E459D6" w:rsidRPr="006F6136" w:rsidRDefault="00E459D6" w:rsidP="000036B3">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E459D6" w:rsidRPr="006F6136" w14:paraId="1F8E3717" w14:textId="77777777" w:rsidTr="000036B3">
              <w:trPr>
                <w:trHeight w:val="180"/>
              </w:trPr>
              <w:tc>
                <w:tcPr>
                  <w:tcW w:w="4141" w:type="dxa"/>
                  <w:tcBorders>
                    <w:top w:val="single" w:sz="4" w:space="0" w:color="auto"/>
                    <w:left w:val="single" w:sz="4" w:space="0" w:color="auto"/>
                    <w:bottom w:val="single" w:sz="4" w:space="0" w:color="auto"/>
                    <w:right w:val="single" w:sz="4" w:space="0" w:color="auto"/>
                  </w:tcBorders>
                  <w:hideMark/>
                </w:tcPr>
                <w:p w14:paraId="288A1710"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54A380BA"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Количество </w:t>
                  </w:r>
                  <w:r w:rsidRPr="006F6136">
                    <w:rPr>
                      <w:rFonts w:ascii="Times New Roman" w:eastAsia="Calibri" w:hAnsi="Times New Roman" w:cs="Times New Roman"/>
                      <w:b/>
                      <w:sz w:val="24"/>
                      <w:szCs w:val="24"/>
                    </w:rPr>
                    <w:lastRenderedPageBreak/>
                    <w:t>баллов</w:t>
                  </w:r>
                </w:p>
              </w:tc>
            </w:tr>
            <w:tr w:rsidR="00E459D6" w:rsidRPr="006F6136" w14:paraId="681BAC5D"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E426D4"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lastRenderedPageBreak/>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24B252B5"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E459D6" w:rsidRPr="006F6136" w14:paraId="6765AEB6"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08B057FC"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702C1D1C"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E459D6" w:rsidRPr="006F6136" w14:paraId="74D8C5FC"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42EC598E"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0346379"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E459D6" w:rsidRPr="006F6136" w14:paraId="1821E781" w14:textId="77777777" w:rsidTr="000036B3">
              <w:trPr>
                <w:trHeight w:val="348"/>
              </w:trPr>
              <w:tc>
                <w:tcPr>
                  <w:tcW w:w="4141" w:type="dxa"/>
                  <w:tcBorders>
                    <w:top w:val="single" w:sz="4" w:space="0" w:color="auto"/>
                    <w:left w:val="single" w:sz="4" w:space="0" w:color="auto"/>
                    <w:bottom w:val="single" w:sz="4" w:space="0" w:color="auto"/>
                    <w:right w:val="single" w:sz="4" w:space="0" w:color="auto"/>
                  </w:tcBorders>
                  <w:hideMark/>
                </w:tcPr>
                <w:p w14:paraId="3B305B1F" w14:textId="77777777" w:rsidR="00E459D6" w:rsidRPr="006F6136" w:rsidRDefault="00E459D6" w:rsidP="000036B3">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49247ED1" w14:textId="77777777" w:rsidR="00E459D6" w:rsidRPr="006F6136" w:rsidRDefault="00E459D6" w:rsidP="000036B3">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67BAEF97" w14:textId="77777777" w:rsidR="00E459D6" w:rsidRPr="006F6136" w:rsidRDefault="00E459D6" w:rsidP="000036B3">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098668BF" w14:textId="77777777" w:rsidR="00E459D6" w:rsidRPr="006F6136" w:rsidRDefault="00E459D6" w:rsidP="000036B3">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lastRenderedPageBreak/>
              <w:t>30%/0.3</w:t>
            </w:r>
          </w:p>
        </w:tc>
      </w:tr>
      <w:tr w:rsidR="00E459D6" w:rsidRPr="006F6136" w14:paraId="084C0F3B" w14:textId="77777777" w:rsidTr="000036B3">
        <w:tc>
          <w:tcPr>
            <w:tcW w:w="8759" w:type="dxa"/>
            <w:gridSpan w:val="2"/>
            <w:vAlign w:val="center"/>
          </w:tcPr>
          <w:p w14:paraId="6ABD4A29" w14:textId="77777777" w:rsidR="00E459D6" w:rsidRPr="006F6136" w:rsidRDefault="00E459D6" w:rsidP="000036B3">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7AD2E946" w14:textId="77777777" w:rsidR="00E459D6" w:rsidRPr="006F6136" w:rsidRDefault="00E459D6" w:rsidP="000036B3">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3F2583DF" w14:textId="77777777" w:rsidR="00E459D6" w:rsidRDefault="00E459D6" w:rsidP="00E459D6">
      <w:pPr>
        <w:shd w:val="clear" w:color="auto" w:fill="FFFFFF"/>
        <w:suppressAutoHyphens/>
        <w:spacing w:after="0" w:line="240" w:lineRule="auto"/>
        <w:ind w:left="5812"/>
        <w:rPr>
          <w:rFonts w:ascii="Times New Roman" w:eastAsia="Times New Roman" w:hAnsi="Times New Roman" w:cs="Times New Roman"/>
          <w:b/>
          <w:sz w:val="24"/>
          <w:szCs w:val="24"/>
          <w:lang w:eastAsia="zh-CN"/>
        </w:rPr>
      </w:pPr>
    </w:p>
    <w:p w14:paraId="58F7B1A1"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DD65BA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763452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D393EBD"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27BE36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78ED14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F34196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5A43CA87"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3CDE80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F1858F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BE9ED6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1ED93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E2FD1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20EBC1C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EAD0CA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4105BA4"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CE47DD2"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2E3DD4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41FF16CC"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A6520B0"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158C5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ADB6ED3"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3A9CC035"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05FD701F"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60C0688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779AC316" w14:textId="77777777" w:rsidR="00E459D6" w:rsidRDefault="00E459D6"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p>
    <w:p w14:paraId="1F81B3B8" w14:textId="23BA1A01" w:rsidR="00E459D6" w:rsidRDefault="00E459D6" w:rsidP="00E459D6">
      <w:pPr>
        <w:shd w:val="clear" w:color="auto" w:fill="FFFFFF"/>
        <w:suppressAutoHyphens/>
        <w:spacing w:after="0" w:line="240" w:lineRule="auto"/>
        <w:rPr>
          <w:rFonts w:ascii="Times New Roman" w:eastAsia="Times New Roman" w:hAnsi="Times New Roman" w:cs="Times New Roman"/>
          <w:b/>
          <w:sz w:val="24"/>
          <w:szCs w:val="24"/>
          <w:lang w:eastAsia="zh-CN"/>
        </w:rPr>
      </w:pPr>
    </w:p>
    <w:p w14:paraId="358459DA" w14:textId="77777777" w:rsidR="00720BCC" w:rsidRDefault="00720BCC" w:rsidP="00E459D6">
      <w:pPr>
        <w:shd w:val="clear" w:color="auto" w:fill="FFFFFF"/>
        <w:suppressAutoHyphens/>
        <w:spacing w:after="0" w:line="240" w:lineRule="auto"/>
        <w:rPr>
          <w:rFonts w:ascii="Times New Roman" w:eastAsia="Times New Roman" w:hAnsi="Times New Roman" w:cs="Times New Roman"/>
          <w:b/>
          <w:sz w:val="24"/>
          <w:szCs w:val="24"/>
          <w:lang w:eastAsia="zh-CN"/>
        </w:rPr>
      </w:pPr>
    </w:p>
    <w:p w14:paraId="5FD59485" w14:textId="4CB19CEC"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lastRenderedPageBreak/>
        <w:t>Приложение 1</w:t>
      </w:r>
    </w:p>
    <w:p w14:paraId="4A1CE928" w14:textId="77777777" w:rsidR="00CF29E7" w:rsidRDefault="00564F1C" w:rsidP="00CF29E7">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CF29E7">
        <w:rPr>
          <w:rFonts w:ascii="Times New Roman" w:eastAsia="Times New Roman" w:hAnsi="Times New Roman" w:cs="Times New Roman"/>
          <w:sz w:val="24"/>
          <w:szCs w:val="24"/>
          <w:lang w:eastAsia="ru-RU"/>
        </w:rPr>
        <w:t xml:space="preserve">предложений </w:t>
      </w:r>
    </w:p>
    <w:p w14:paraId="1FAF9526" w14:textId="10BDEE1C" w:rsidR="00564F1C" w:rsidRDefault="00CF29E7" w:rsidP="00CF29E7">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 </w:t>
      </w:r>
      <w:r w:rsidR="00272821" w:rsidRPr="00351413">
        <w:rPr>
          <w:rFonts w:ascii="Times New Roman" w:eastAsia="Times New Roman" w:hAnsi="Times New Roman" w:cs="Times New Roman"/>
          <w:bCs/>
          <w:sz w:val="24"/>
          <w:szCs w:val="24"/>
          <w:lang w:eastAsia="zh-CN"/>
        </w:rPr>
        <w:t>в электронной форме</w:t>
      </w:r>
    </w:p>
    <w:p w14:paraId="616465E9" w14:textId="77777777" w:rsidR="007C2708" w:rsidRPr="00351413" w:rsidRDefault="007C2708" w:rsidP="00CF29E7">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p>
    <w:p w14:paraId="2DF99CAF" w14:textId="6B357A72" w:rsidR="009F57CB" w:rsidRPr="00351413" w:rsidRDefault="00E459D6"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AB2B40">
        <w:rPr>
          <w:rFonts w:ascii="Times New Roman" w:eastAsia="Calibri" w:hAnsi="Times New Roman" w:cs="Times New Roman"/>
          <w:b/>
          <w:kern w:val="3"/>
          <w:sz w:val="24"/>
          <w:szCs w:val="24"/>
          <w:lang w:eastAsia="ru-RU"/>
        </w:rPr>
        <w:t xml:space="preserve">ЧАСТЬ </w:t>
      </w:r>
      <w:r w:rsidRPr="00AB2B40">
        <w:rPr>
          <w:rFonts w:ascii="Times New Roman" w:eastAsia="Calibri" w:hAnsi="Times New Roman" w:cs="Times New Roman"/>
          <w:b/>
          <w:kern w:val="3"/>
          <w:sz w:val="24"/>
          <w:szCs w:val="24"/>
          <w:lang w:val="en-US" w:eastAsia="ru-RU"/>
        </w:rPr>
        <w:t>IV</w:t>
      </w:r>
      <w:r w:rsidRPr="00AB2B40">
        <w:rPr>
          <w:rFonts w:ascii="Times New Roman" w:eastAsia="Calibri" w:hAnsi="Times New Roman" w:cs="Times New Roman"/>
          <w:b/>
          <w:kern w:val="3"/>
          <w:sz w:val="24"/>
          <w:szCs w:val="24"/>
          <w:lang w:eastAsia="ru-RU"/>
        </w:rPr>
        <w:t>.</w:t>
      </w:r>
      <w:r w:rsidR="009F57CB" w:rsidRPr="003C1B11">
        <w:rPr>
          <w:rFonts w:ascii="Times New Roman" w:eastAsia="Times New Roman" w:hAnsi="Times New Roman" w:cs="Times New Roman"/>
          <w:b/>
          <w:sz w:val="24"/>
          <w:szCs w:val="24"/>
          <w:lang w:eastAsia="ru-RU"/>
        </w:rPr>
        <w:t>ТЕХНИЧЕСКОЕ ЗАДАНИЕ</w:t>
      </w:r>
    </w:p>
    <w:p w14:paraId="309D3E2B" w14:textId="77777777" w:rsidR="000F56D0" w:rsidRPr="000F56D0" w:rsidRDefault="000F56D0" w:rsidP="000F56D0">
      <w:pPr>
        <w:jc w:val="center"/>
        <w:rPr>
          <w:rFonts w:ascii="Times New Roman" w:hAnsi="Times New Roman" w:cs="Times New Roman"/>
          <w:bCs/>
          <w:sz w:val="24"/>
          <w:szCs w:val="24"/>
        </w:rPr>
      </w:pPr>
      <w:r w:rsidRPr="000F56D0">
        <w:rPr>
          <w:rFonts w:ascii="Times New Roman" w:hAnsi="Times New Roman" w:cs="Times New Roman"/>
          <w:bCs/>
          <w:sz w:val="24"/>
          <w:szCs w:val="24"/>
        </w:rPr>
        <w:t>на: Проведение периодического медицинского осмотра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74"/>
        <w:gridCol w:w="7230"/>
      </w:tblGrid>
      <w:tr w:rsidR="00AB5408" w:rsidRPr="00487510" w14:paraId="766DFB48" w14:textId="77777777" w:rsidTr="007C2708">
        <w:trPr>
          <w:trHeight w:val="300"/>
        </w:trPr>
        <w:tc>
          <w:tcPr>
            <w:tcW w:w="456" w:type="dxa"/>
          </w:tcPr>
          <w:p w14:paraId="40E1E478" w14:textId="77777777" w:rsidR="00AB5408" w:rsidRPr="00487510" w:rsidRDefault="00AB5408" w:rsidP="006C66C0">
            <w:pPr>
              <w:jc w:val="both"/>
              <w:rPr>
                <w:rFonts w:ascii="Times New Roman" w:hAnsi="Times New Roman" w:cs="Times New Roman"/>
                <w:sz w:val="24"/>
                <w:szCs w:val="24"/>
                <w:highlight w:val="red"/>
              </w:rPr>
            </w:pPr>
            <w:r w:rsidRPr="00487510">
              <w:rPr>
                <w:rFonts w:ascii="Times New Roman" w:hAnsi="Times New Roman" w:cs="Times New Roman"/>
                <w:sz w:val="24"/>
                <w:szCs w:val="24"/>
              </w:rPr>
              <w:t>1</w:t>
            </w:r>
          </w:p>
        </w:tc>
        <w:tc>
          <w:tcPr>
            <w:tcW w:w="2374" w:type="dxa"/>
          </w:tcPr>
          <w:p w14:paraId="35069820" w14:textId="77777777" w:rsidR="00AB5408" w:rsidRPr="00487510" w:rsidRDefault="00AB5408" w:rsidP="006C66C0">
            <w:pPr>
              <w:jc w:val="both"/>
              <w:rPr>
                <w:rFonts w:ascii="Times New Roman" w:hAnsi="Times New Roman" w:cs="Times New Roman"/>
                <w:sz w:val="24"/>
                <w:szCs w:val="24"/>
                <w:highlight w:val="red"/>
              </w:rPr>
            </w:pPr>
            <w:r w:rsidRPr="00487510">
              <w:rPr>
                <w:rFonts w:ascii="Times New Roman" w:hAnsi="Times New Roman" w:cs="Times New Roman"/>
                <w:sz w:val="24"/>
                <w:szCs w:val="24"/>
              </w:rPr>
              <w:t xml:space="preserve">Предмет закупки </w:t>
            </w:r>
          </w:p>
        </w:tc>
        <w:tc>
          <w:tcPr>
            <w:tcW w:w="7230" w:type="dxa"/>
          </w:tcPr>
          <w:p w14:paraId="5906D6DE" w14:textId="77777777" w:rsidR="00AB5408" w:rsidRPr="00487510" w:rsidRDefault="00AB5408" w:rsidP="006C66C0">
            <w:pPr>
              <w:jc w:val="both"/>
              <w:rPr>
                <w:rFonts w:ascii="Times New Roman" w:hAnsi="Times New Roman" w:cs="Times New Roman"/>
                <w:bCs/>
                <w:sz w:val="24"/>
                <w:szCs w:val="24"/>
                <w:highlight w:val="red"/>
              </w:rPr>
            </w:pPr>
            <w:r w:rsidRPr="00487510">
              <w:rPr>
                <w:rFonts w:ascii="Times New Roman" w:hAnsi="Times New Roman" w:cs="Times New Roman"/>
                <w:bCs/>
                <w:sz w:val="24"/>
                <w:szCs w:val="24"/>
              </w:rPr>
              <w:t xml:space="preserve">Проведение периодического медицинского осмотра (далее – ПМО). </w:t>
            </w:r>
          </w:p>
        </w:tc>
      </w:tr>
      <w:tr w:rsidR="00AB5408" w:rsidRPr="00487510" w14:paraId="1C5EAA3F" w14:textId="77777777" w:rsidTr="007C2708">
        <w:trPr>
          <w:trHeight w:val="729"/>
        </w:trPr>
        <w:tc>
          <w:tcPr>
            <w:tcW w:w="456" w:type="dxa"/>
          </w:tcPr>
          <w:p w14:paraId="744DE3ED"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2</w:t>
            </w:r>
          </w:p>
        </w:tc>
        <w:tc>
          <w:tcPr>
            <w:tcW w:w="2374" w:type="dxa"/>
          </w:tcPr>
          <w:p w14:paraId="6B2DF527"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color w:val="000000"/>
                <w:sz w:val="24"/>
                <w:szCs w:val="24"/>
              </w:rPr>
              <w:t>Объем услуг</w:t>
            </w:r>
          </w:p>
        </w:tc>
        <w:tc>
          <w:tcPr>
            <w:tcW w:w="7230" w:type="dxa"/>
          </w:tcPr>
          <w:p w14:paraId="5D22D553" w14:textId="77777777" w:rsidR="00AB5408" w:rsidRPr="00487510" w:rsidRDefault="00AB5408" w:rsidP="006C66C0">
            <w:pPr>
              <w:jc w:val="both"/>
              <w:rPr>
                <w:rFonts w:ascii="Times New Roman" w:hAnsi="Times New Roman" w:cs="Times New Roman"/>
                <w:sz w:val="24"/>
                <w:szCs w:val="24"/>
                <w:shd w:val="clear" w:color="auto" w:fill="FFFFFF"/>
              </w:rPr>
            </w:pPr>
            <w:r w:rsidRPr="00487510">
              <w:rPr>
                <w:rFonts w:ascii="Times New Roman" w:eastAsia="Calibri" w:hAnsi="Times New Roman" w:cs="Times New Roman"/>
                <w:sz w:val="24"/>
                <w:szCs w:val="24"/>
              </w:rPr>
              <w:t>Количество сотрудников АО «</w:t>
            </w:r>
            <w:proofErr w:type="spellStart"/>
            <w:r w:rsidRPr="00487510">
              <w:rPr>
                <w:rFonts w:ascii="Times New Roman" w:eastAsia="Calibri" w:hAnsi="Times New Roman" w:cs="Times New Roman"/>
                <w:sz w:val="24"/>
                <w:szCs w:val="24"/>
              </w:rPr>
              <w:t>Юграавиа</w:t>
            </w:r>
            <w:proofErr w:type="spellEnd"/>
            <w:r w:rsidRPr="00487510">
              <w:rPr>
                <w:rFonts w:ascii="Times New Roman" w:eastAsia="Calibri" w:hAnsi="Times New Roman" w:cs="Times New Roman"/>
                <w:sz w:val="24"/>
                <w:szCs w:val="24"/>
              </w:rPr>
              <w:t>»</w:t>
            </w:r>
            <w:r w:rsidRPr="00487510">
              <w:rPr>
                <w:rFonts w:ascii="Times New Roman" w:hAnsi="Times New Roman" w:cs="Times New Roman"/>
                <w:sz w:val="24"/>
                <w:szCs w:val="24"/>
              </w:rPr>
              <w:t xml:space="preserve"> </w:t>
            </w:r>
            <w:r w:rsidRPr="00487510">
              <w:rPr>
                <w:rFonts w:ascii="Times New Roman" w:eastAsia="Calibri" w:hAnsi="Times New Roman" w:cs="Times New Roman"/>
                <w:sz w:val="24"/>
                <w:szCs w:val="24"/>
              </w:rPr>
              <w:t>подлежащих прохождению ПМО – 290 человек, согласно поименного списка. Поименный с</w:t>
            </w:r>
            <w:r w:rsidRPr="00487510">
              <w:rPr>
                <w:rFonts w:ascii="Times New Roman" w:hAnsi="Times New Roman" w:cs="Times New Roman"/>
                <w:sz w:val="24"/>
                <w:szCs w:val="24"/>
              </w:rPr>
              <w:t>писок сотрудников, подлежащих ПМО может меняться по инициативе Заказчика в течение срока действия договора</w:t>
            </w:r>
          </w:p>
        </w:tc>
      </w:tr>
      <w:tr w:rsidR="00AB5408" w:rsidRPr="00487510" w14:paraId="4CE4903F" w14:textId="77777777" w:rsidTr="007C2708">
        <w:trPr>
          <w:trHeight w:val="439"/>
        </w:trPr>
        <w:tc>
          <w:tcPr>
            <w:tcW w:w="456" w:type="dxa"/>
          </w:tcPr>
          <w:p w14:paraId="76B5E53C"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3</w:t>
            </w:r>
          </w:p>
        </w:tc>
        <w:tc>
          <w:tcPr>
            <w:tcW w:w="2374" w:type="dxa"/>
          </w:tcPr>
          <w:p w14:paraId="3B283166"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color w:val="000000"/>
                <w:sz w:val="24"/>
                <w:szCs w:val="24"/>
              </w:rPr>
              <w:t>Назначение</w:t>
            </w:r>
          </w:p>
        </w:tc>
        <w:tc>
          <w:tcPr>
            <w:tcW w:w="7230" w:type="dxa"/>
          </w:tcPr>
          <w:p w14:paraId="0FFBE09D" w14:textId="77777777" w:rsidR="00AB5408" w:rsidRPr="00487510" w:rsidRDefault="00AB5408" w:rsidP="006C66C0">
            <w:pPr>
              <w:jc w:val="both"/>
              <w:rPr>
                <w:rFonts w:ascii="Times New Roman" w:hAnsi="Times New Roman" w:cs="Times New Roman"/>
                <w:sz w:val="24"/>
                <w:szCs w:val="24"/>
              </w:rPr>
            </w:pPr>
            <w:r w:rsidRPr="00487510">
              <w:rPr>
                <w:rFonts w:ascii="Times New Roman" w:eastAsia="Calibri" w:hAnsi="Times New Roman" w:cs="Times New Roman"/>
                <w:sz w:val="24"/>
                <w:szCs w:val="24"/>
              </w:rPr>
              <w:t>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Порядок)</w:t>
            </w:r>
            <w:r w:rsidRPr="00487510">
              <w:rPr>
                <w:rFonts w:ascii="Times New Roman" w:hAnsi="Times New Roman" w:cs="Times New Roman"/>
                <w:sz w:val="24"/>
                <w:szCs w:val="24"/>
              </w:rPr>
              <w:t xml:space="preserve"> </w:t>
            </w:r>
          </w:p>
        </w:tc>
      </w:tr>
      <w:tr w:rsidR="00AB5408" w:rsidRPr="00487510" w14:paraId="2EEDE719" w14:textId="77777777" w:rsidTr="007C2708">
        <w:trPr>
          <w:trHeight w:val="416"/>
        </w:trPr>
        <w:tc>
          <w:tcPr>
            <w:tcW w:w="456" w:type="dxa"/>
          </w:tcPr>
          <w:p w14:paraId="777E96FA"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4</w:t>
            </w:r>
          </w:p>
        </w:tc>
        <w:tc>
          <w:tcPr>
            <w:tcW w:w="2374" w:type="dxa"/>
          </w:tcPr>
          <w:p w14:paraId="4E72E9B5"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Срок оказания услуг</w:t>
            </w:r>
          </w:p>
        </w:tc>
        <w:tc>
          <w:tcPr>
            <w:tcW w:w="7230" w:type="dxa"/>
          </w:tcPr>
          <w:p w14:paraId="297CAC62"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С 01.08.2026г по 10.10.2026 года.</w:t>
            </w:r>
          </w:p>
        </w:tc>
      </w:tr>
      <w:tr w:rsidR="00AB5408" w:rsidRPr="00487510" w14:paraId="75FD0A30" w14:textId="77777777" w:rsidTr="007C2708">
        <w:tc>
          <w:tcPr>
            <w:tcW w:w="456" w:type="dxa"/>
          </w:tcPr>
          <w:p w14:paraId="77C76619"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5</w:t>
            </w:r>
          </w:p>
        </w:tc>
        <w:tc>
          <w:tcPr>
            <w:tcW w:w="2374" w:type="dxa"/>
          </w:tcPr>
          <w:p w14:paraId="37A4B9E1"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 xml:space="preserve">Место </w:t>
            </w:r>
            <w:r w:rsidRPr="00487510">
              <w:rPr>
                <w:rFonts w:ascii="Times New Roman" w:hAnsi="Times New Roman" w:cs="Times New Roman"/>
                <w:color w:val="000000"/>
                <w:sz w:val="24"/>
                <w:szCs w:val="24"/>
              </w:rPr>
              <w:t>оказания услуг</w:t>
            </w:r>
          </w:p>
          <w:p w14:paraId="457BBCB0" w14:textId="77777777" w:rsidR="00AB5408" w:rsidRPr="00487510" w:rsidRDefault="00AB5408" w:rsidP="006C66C0">
            <w:pPr>
              <w:jc w:val="both"/>
              <w:rPr>
                <w:rFonts w:ascii="Times New Roman" w:hAnsi="Times New Roman" w:cs="Times New Roman"/>
                <w:sz w:val="24"/>
                <w:szCs w:val="24"/>
              </w:rPr>
            </w:pPr>
          </w:p>
        </w:tc>
        <w:tc>
          <w:tcPr>
            <w:tcW w:w="7230" w:type="dxa"/>
          </w:tcPr>
          <w:p w14:paraId="37027E82"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ПМО проводится в помещениях Исполнителя, принадлежащих ему на праве собственности или на ином законном основании, расположенных по одному адресу и отвечающих санитарным правилам, соответствие которым устанавливается в санитарно-эпидемиологическом заключении.</w:t>
            </w:r>
          </w:p>
          <w:p w14:paraId="75BC2182"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Местом оказания ПМО является территория Исполнителя, находящаяся в г. Ханты-Мансийске.</w:t>
            </w:r>
          </w:p>
          <w:p w14:paraId="4D5E61BA"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Осмотры врачей-специалистов, лабораторные и функциональные исследования проводятся на объекте по одному адресу без дополнительного территориального перемещения работников Заказчика.</w:t>
            </w:r>
          </w:p>
          <w:p w14:paraId="38D7ECD2"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Прием врачами-специалистами осуществляется в отдельных помещениях (кабинетах). На дверях помещений (кабинетов) должна быть размещена информация: номер кабинета, ФИО, должность врача-специалиста, время приема).</w:t>
            </w:r>
          </w:p>
          <w:p w14:paraId="4EA4FC5F"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Прием работников не должен осуществляться одновременно несколькими врачами-специалистами в одном помещении (кабинете).</w:t>
            </w:r>
          </w:p>
          <w:p w14:paraId="2A729850"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Исполнитель обязан обеспечить работников Заказчика необходимыми расходными средствами индивидуальной защиты (при необходимости).</w:t>
            </w:r>
          </w:p>
          <w:p w14:paraId="0949F9B3"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Помещения, в которых оказываются периодические осмотры, должны соответствовать требованиям ГОСТ, иметь соответствующие сертификаты соответствия и сертификаты качества Сан-</w:t>
            </w:r>
            <w:proofErr w:type="spellStart"/>
            <w:r w:rsidRPr="00487510">
              <w:rPr>
                <w:rFonts w:ascii="Times New Roman" w:hAnsi="Times New Roman"/>
                <w:sz w:val="24"/>
                <w:szCs w:val="24"/>
              </w:rPr>
              <w:t>ПиН</w:t>
            </w:r>
            <w:proofErr w:type="spellEnd"/>
            <w:r w:rsidRPr="00487510">
              <w:rPr>
                <w:rFonts w:ascii="Times New Roman" w:hAnsi="Times New Roman"/>
                <w:sz w:val="24"/>
                <w:szCs w:val="24"/>
              </w:rPr>
              <w:t xml:space="preserve"> 2.1.3.3678-20 «Санитарно- эпидемиологические требования к эксплуатации помещений, зданий, сооружений, оборудования и транспорта, а также условиям деятельности хозяйственных объектов, осуществляющих продажу товаров, выполнение работ или оказания услуг».</w:t>
            </w:r>
          </w:p>
        </w:tc>
      </w:tr>
      <w:tr w:rsidR="00AB5408" w:rsidRPr="00487510" w14:paraId="0050AA55" w14:textId="77777777" w:rsidTr="007C2708">
        <w:trPr>
          <w:trHeight w:val="1008"/>
        </w:trPr>
        <w:tc>
          <w:tcPr>
            <w:tcW w:w="456" w:type="dxa"/>
            <w:tcBorders>
              <w:bottom w:val="single" w:sz="4" w:space="0" w:color="auto"/>
            </w:tcBorders>
          </w:tcPr>
          <w:p w14:paraId="077CBC31"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lastRenderedPageBreak/>
              <w:t>6</w:t>
            </w:r>
          </w:p>
        </w:tc>
        <w:tc>
          <w:tcPr>
            <w:tcW w:w="2374" w:type="dxa"/>
            <w:tcBorders>
              <w:bottom w:val="single" w:sz="4" w:space="0" w:color="auto"/>
            </w:tcBorders>
            <w:vAlign w:val="bottom"/>
          </w:tcPr>
          <w:p w14:paraId="574C54E1" w14:textId="77777777" w:rsidR="00AB5408" w:rsidRPr="00487510" w:rsidRDefault="00AB5408" w:rsidP="006C66C0">
            <w:pPr>
              <w:rPr>
                <w:rFonts w:ascii="Times New Roman" w:hAnsi="Times New Roman" w:cs="Times New Roman"/>
                <w:color w:val="000000"/>
                <w:sz w:val="24"/>
                <w:szCs w:val="24"/>
              </w:rPr>
            </w:pPr>
            <w:r w:rsidRPr="00487510">
              <w:rPr>
                <w:rFonts w:ascii="Times New Roman" w:hAnsi="Times New Roman" w:cs="Times New Roman"/>
                <w:color w:val="000000"/>
                <w:sz w:val="24"/>
                <w:szCs w:val="24"/>
              </w:rPr>
              <w:t>Описание услуг</w:t>
            </w:r>
          </w:p>
          <w:p w14:paraId="2661149B" w14:textId="77777777" w:rsidR="00AB5408" w:rsidRPr="00487510" w:rsidRDefault="00AB5408" w:rsidP="006C66C0">
            <w:pPr>
              <w:rPr>
                <w:rFonts w:ascii="Times New Roman" w:hAnsi="Times New Roman" w:cs="Times New Roman"/>
                <w:color w:val="000000"/>
                <w:sz w:val="24"/>
                <w:szCs w:val="24"/>
              </w:rPr>
            </w:pPr>
          </w:p>
          <w:p w14:paraId="7560421E" w14:textId="77777777" w:rsidR="00AB5408" w:rsidRPr="00487510" w:rsidRDefault="00AB5408" w:rsidP="006C66C0">
            <w:pPr>
              <w:rPr>
                <w:rFonts w:ascii="Times New Roman" w:hAnsi="Times New Roman" w:cs="Times New Roman"/>
                <w:color w:val="000000"/>
                <w:sz w:val="24"/>
                <w:szCs w:val="24"/>
              </w:rPr>
            </w:pPr>
          </w:p>
          <w:p w14:paraId="08D56181" w14:textId="77777777" w:rsidR="00AB5408" w:rsidRPr="00487510" w:rsidRDefault="00AB5408" w:rsidP="006C66C0">
            <w:pPr>
              <w:rPr>
                <w:rFonts w:ascii="Times New Roman" w:hAnsi="Times New Roman" w:cs="Times New Roman"/>
                <w:color w:val="000000"/>
                <w:sz w:val="24"/>
                <w:szCs w:val="24"/>
              </w:rPr>
            </w:pPr>
          </w:p>
          <w:p w14:paraId="7D0A34DA" w14:textId="77777777" w:rsidR="00AB5408" w:rsidRPr="00487510" w:rsidRDefault="00AB5408" w:rsidP="006C66C0">
            <w:pPr>
              <w:rPr>
                <w:rFonts w:ascii="Times New Roman" w:hAnsi="Times New Roman" w:cs="Times New Roman"/>
                <w:color w:val="000000"/>
                <w:sz w:val="24"/>
                <w:szCs w:val="24"/>
              </w:rPr>
            </w:pPr>
          </w:p>
          <w:p w14:paraId="0B9A88BC" w14:textId="77777777" w:rsidR="00AB5408" w:rsidRPr="00487510" w:rsidRDefault="00AB5408" w:rsidP="006C66C0">
            <w:pPr>
              <w:rPr>
                <w:rFonts w:ascii="Times New Roman" w:hAnsi="Times New Roman" w:cs="Times New Roman"/>
                <w:color w:val="000000"/>
                <w:sz w:val="24"/>
                <w:szCs w:val="24"/>
              </w:rPr>
            </w:pPr>
          </w:p>
        </w:tc>
        <w:tc>
          <w:tcPr>
            <w:tcW w:w="7230" w:type="dxa"/>
            <w:tcBorders>
              <w:bottom w:val="single" w:sz="4" w:space="0" w:color="auto"/>
            </w:tcBorders>
          </w:tcPr>
          <w:p w14:paraId="427C3963"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Исполнитель должен оказать весь спектр услуг по техническому заданию и Приложению №1 к техническому заданию.</w:t>
            </w:r>
          </w:p>
          <w:p w14:paraId="32B2616F" w14:textId="77777777" w:rsidR="00AB5408" w:rsidRPr="00487510" w:rsidRDefault="00AB5408" w:rsidP="006C66C0">
            <w:pPr>
              <w:ind w:left="31"/>
              <w:jc w:val="both"/>
              <w:rPr>
                <w:rFonts w:ascii="Times New Roman" w:hAnsi="Times New Roman" w:cs="Times New Roman"/>
                <w:sz w:val="24"/>
                <w:szCs w:val="24"/>
              </w:rPr>
            </w:pPr>
            <w:r w:rsidRPr="00487510">
              <w:rPr>
                <w:rFonts w:ascii="Times New Roman" w:hAnsi="Times New Roman" w:cs="Times New Roman"/>
                <w:sz w:val="24"/>
                <w:szCs w:val="24"/>
              </w:rPr>
              <w:t>При проведении ПМО работники проходят анкетирование, лабораторные и функциональные исследования и осмотры врачей-специалистами в соответствии с пунктом 31 Порядка.</w:t>
            </w:r>
          </w:p>
        </w:tc>
      </w:tr>
      <w:tr w:rsidR="00AB5408" w:rsidRPr="00487510" w14:paraId="52483BB8" w14:textId="77777777" w:rsidTr="007C2708">
        <w:tc>
          <w:tcPr>
            <w:tcW w:w="456" w:type="dxa"/>
          </w:tcPr>
          <w:p w14:paraId="31A32B8A"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7</w:t>
            </w:r>
          </w:p>
        </w:tc>
        <w:tc>
          <w:tcPr>
            <w:tcW w:w="2374" w:type="dxa"/>
          </w:tcPr>
          <w:p w14:paraId="5BCA0A80"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 xml:space="preserve">Общие требования к оказанию услуг, их качеству, в том числе технологии, методам и методики оказания услуг </w:t>
            </w:r>
          </w:p>
        </w:tc>
        <w:tc>
          <w:tcPr>
            <w:tcW w:w="7230" w:type="dxa"/>
          </w:tcPr>
          <w:p w14:paraId="7101AFA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1.</w:t>
            </w:r>
            <w:r w:rsidRPr="00487510">
              <w:rPr>
                <w:rFonts w:ascii="Times New Roman" w:hAnsi="Times New Roman"/>
                <w:sz w:val="24"/>
                <w:szCs w:val="24"/>
              </w:rPr>
              <w:tab/>
              <w:t>Выполнение требований приказа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68BCB41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2.</w:t>
            </w:r>
            <w:r w:rsidRPr="00487510">
              <w:rPr>
                <w:rFonts w:ascii="Times New Roman" w:hAnsi="Times New Roman"/>
                <w:sz w:val="24"/>
                <w:szCs w:val="24"/>
              </w:rPr>
              <w:tab/>
              <w:t>Выполнение требований приказа Минздрава России от 28.07.2020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p>
          <w:p w14:paraId="2A55E47F"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3.</w:t>
            </w:r>
            <w:r w:rsidRPr="00487510">
              <w:rPr>
                <w:rFonts w:ascii="Times New Roman" w:hAnsi="Times New Roman"/>
                <w:sz w:val="24"/>
                <w:szCs w:val="24"/>
              </w:rPr>
              <w:tab/>
              <w:t>Выполнение требований приказа Министерства здравоохранения РФ от 11.04.20205 №194н «Об утверждении Порядка прохождения работниками подразделения транспортной безопасности профилактического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14:paraId="3C2BA591"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1. В части оказания медицинских услуг от исполнителя (участника закупки) требуется соблюдение следующих НПА:</w:t>
            </w:r>
          </w:p>
          <w:p w14:paraId="717B85D0"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частей 7, 8 статьи 46 Федерального закона от 21.11.2011 № 323-ФЗ «Об основах охраны здоровья граждан в Российской Федерации»;</w:t>
            </w:r>
          </w:p>
          <w:p w14:paraId="2AC96A1C"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пункта 46 части 1 статьи 12 Федерального закона РФ от 04.05.2011 № 99-ФЗ «О лицензировании отдельных видов деятельности»;</w:t>
            </w:r>
          </w:p>
          <w:p w14:paraId="0BF87D3B"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утвержденного приказом Минздрава России от 28.01.2021 № 29н.</w:t>
            </w:r>
          </w:p>
          <w:p w14:paraId="56E8F7BB"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Исполнитель (участник закупки) должен иметь действующую лицензию на медицинскую деятельность по проведению медицинских осмотров (предварительных, периодических).</w:t>
            </w:r>
          </w:p>
          <w:p w14:paraId="42749CB9"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lastRenderedPageBreak/>
              <w:t>2. В части ведения документооборота в сфере охраны здоровья при оказании медицинских услуг от исполнителя (участника закупки) требуется соблюдение следующих НПА:</w:t>
            </w:r>
          </w:p>
          <w:p w14:paraId="0EAD2C3E"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пунктов 2, 3 части 3 статьи 91.1 Федерального закона от 21.11.2011№ 323-ФЗ «Об основах охраны здоровья граждан в Российской Федерации»;</w:t>
            </w:r>
          </w:p>
          <w:p w14:paraId="2487017E"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пункта 14 Порядка организации системы документооборота в сфере охраны здоровья в части ведения медицинской документации в форме электронных документов, утвержденного приказом Минздрава России от 07.09.2020 № 947н;</w:t>
            </w:r>
          </w:p>
          <w:p w14:paraId="6A5116BD"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подпунктов "а", "б" пункта 4, пунктов 6, 9 Положения о единой государственной информационной системе в сфере здравоохранения, утвержденного постановлением Правительства РФ от 09.02.2022 № 140;</w:t>
            </w:r>
          </w:p>
          <w:p w14:paraId="43E233F1"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xml:space="preserve">Исполнитель (участник закупки) должен вести документооборот в сфере охраны здоровья в форме электронных документов, быть зарегистрирован в Федеральном реестре медицинских и фармацевтических организаций Единой государственной информационной системы в сфере здравоохранения. Сведения о медицинских работниках Исполнителя (участника закупки) должны быть внесены в Федеральный регистр медицинских и фармацевтических работников данной системы.  </w:t>
            </w:r>
          </w:p>
          <w:p w14:paraId="57EF71E0"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3. В части применения медицинских изделий при оказании медицинских услуг от исполнителя (участника закупки) требуется соблюдение следующих НПА:</w:t>
            </w:r>
          </w:p>
          <w:p w14:paraId="17F0899A"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статьи 38 Федерального закона от 21.11.2011 № 323-ФЗ Федерального закона от 21.11.2011№ 323-ФЗ «Об основах охраны здоровья граждан в Российской Федерации».</w:t>
            </w:r>
          </w:p>
          <w:p w14:paraId="01DB89A7"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 и медицинских изделий, зарегистрированных в Российской Федерации в соответствии с международными договорами и актами, составляющими право Евразийского экономического союза.</w:t>
            </w:r>
          </w:p>
          <w:p w14:paraId="5E3C81B1" w14:textId="77777777" w:rsidR="00AB5408" w:rsidRPr="00487510" w:rsidRDefault="00AB5408" w:rsidP="006C66C0">
            <w:pPr>
              <w:pStyle w:val="ac"/>
              <w:jc w:val="both"/>
              <w:rPr>
                <w:rFonts w:ascii="Times New Roman" w:hAnsi="Times New Roman"/>
                <w:sz w:val="24"/>
                <w:szCs w:val="24"/>
              </w:rPr>
            </w:pPr>
          </w:p>
        </w:tc>
      </w:tr>
      <w:tr w:rsidR="00AB5408" w:rsidRPr="00487510" w14:paraId="5CE64E77" w14:textId="77777777" w:rsidTr="007C2708">
        <w:tc>
          <w:tcPr>
            <w:tcW w:w="456" w:type="dxa"/>
            <w:tcBorders>
              <w:bottom w:val="single" w:sz="4" w:space="0" w:color="auto"/>
            </w:tcBorders>
          </w:tcPr>
          <w:p w14:paraId="3827D936"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lastRenderedPageBreak/>
              <w:t>8</w:t>
            </w:r>
          </w:p>
        </w:tc>
        <w:tc>
          <w:tcPr>
            <w:tcW w:w="2374" w:type="dxa"/>
            <w:tcBorders>
              <w:bottom w:val="single" w:sz="4" w:space="0" w:color="auto"/>
            </w:tcBorders>
          </w:tcPr>
          <w:p w14:paraId="6BC4BE83"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 xml:space="preserve">Требования по оказанию сопутствующих услуг </w:t>
            </w:r>
          </w:p>
          <w:p w14:paraId="75CD95E2" w14:textId="77777777" w:rsidR="00AB5408" w:rsidRPr="00487510" w:rsidRDefault="00AB5408" w:rsidP="006C66C0">
            <w:pPr>
              <w:jc w:val="both"/>
              <w:rPr>
                <w:rFonts w:ascii="Times New Roman" w:hAnsi="Times New Roman" w:cs="Times New Roman"/>
                <w:sz w:val="24"/>
                <w:szCs w:val="24"/>
              </w:rPr>
            </w:pPr>
          </w:p>
        </w:tc>
        <w:tc>
          <w:tcPr>
            <w:tcW w:w="7230" w:type="dxa"/>
            <w:tcBorders>
              <w:bottom w:val="single" w:sz="4" w:space="0" w:color="auto"/>
            </w:tcBorders>
          </w:tcPr>
          <w:p w14:paraId="6AFBE753"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Не требуется</w:t>
            </w:r>
          </w:p>
        </w:tc>
      </w:tr>
      <w:tr w:rsidR="00AB5408" w:rsidRPr="00487510" w14:paraId="248570FF" w14:textId="77777777" w:rsidTr="007C2708">
        <w:tc>
          <w:tcPr>
            <w:tcW w:w="456" w:type="dxa"/>
            <w:tcBorders>
              <w:bottom w:val="single" w:sz="4" w:space="0" w:color="auto"/>
            </w:tcBorders>
          </w:tcPr>
          <w:p w14:paraId="0A5D1A0E"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9</w:t>
            </w:r>
          </w:p>
        </w:tc>
        <w:tc>
          <w:tcPr>
            <w:tcW w:w="2374" w:type="dxa"/>
            <w:tcBorders>
              <w:bottom w:val="single" w:sz="4" w:space="0" w:color="auto"/>
            </w:tcBorders>
          </w:tcPr>
          <w:p w14:paraId="30BD3100"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Порядок сдачи и приемки услуг</w:t>
            </w:r>
          </w:p>
          <w:p w14:paraId="650DA364" w14:textId="77777777" w:rsidR="00AB5408" w:rsidRPr="00487510" w:rsidRDefault="00AB5408" w:rsidP="006C66C0">
            <w:pPr>
              <w:jc w:val="both"/>
              <w:rPr>
                <w:rFonts w:ascii="Times New Roman" w:hAnsi="Times New Roman" w:cs="Times New Roman"/>
                <w:sz w:val="24"/>
                <w:szCs w:val="24"/>
              </w:rPr>
            </w:pPr>
          </w:p>
        </w:tc>
        <w:tc>
          <w:tcPr>
            <w:tcW w:w="7230" w:type="dxa"/>
            <w:tcBorders>
              <w:bottom w:val="single" w:sz="4" w:space="0" w:color="auto"/>
            </w:tcBorders>
          </w:tcPr>
          <w:p w14:paraId="57421DBA"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xml:space="preserve"> ПМО является завершенным в случае наличия заключений врачей-специалистов и результатов лабораторных и функциональных исследований в</w:t>
            </w:r>
            <w:r w:rsidRPr="00487510">
              <w:rPr>
                <w:rFonts w:ascii="Times New Roman" w:hAnsi="Times New Roman"/>
                <w:b/>
                <w:sz w:val="24"/>
                <w:szCs w:val="24"/>
              </w:rPr>
              <w:t xml:space="preserve"> </w:t>
            </w:r>
            <w:r w:rsidRPr="00487510">
              <w:rPr>
                <w:rFonts w:ascii="Times New Roman" w:hAnsi="Times New Roman"/>
                <w:sz w:val="24"/>
                <w:szCs w:val="24"/>
              </w:rPr>
              <w:t>объеме, установленном</w:t>
            </w:r>
            <w:r w:rsidRPr="00487510">
              <w:rPr>
                <w:rFonts w:ascii="Times New Roman" w:hAnsi="Times New Roman"/>
                <w:b/>
                <w:sz w:val="24"/>
                <w:szCs w:val="24"/>
              </w:rPr>
              <w:t xml:space="preserve"> </w:t>
            </w:r>
            <w:r w:rsidRPr="00487510">
              <w:rPr>
                <w:rFonts w:ascii="Times New Roman" w:hAnsi="Times New Roman"/>
                <w:sz w:val="24"/>
                <w:szCs w:val="24"/>
              </w:rPr>
              <w:t>договором между Исполнителем и Заказчиком, в соответствии с приложением к Порядку.</w:t>
            </w:r>
          </w:p>
          <w:p w14:paraId="1E7B3FB7"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В случаях затруднения в оценке результатов периодического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Заказчику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79480C7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lastRenderedPageBreak/>
              <w:t>По окончании ПМО Исполнителем оформляется заключение в четырех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Исполнителем, третий - направляется Заказчику, четвертый - в медицинскую организацию, к которой работник прикреплен для медицинского обслуживания.</w:t>
            </w:r>
          </w:p>
          <w:p w14:paraId="5C135240"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Не позднее 5 рабочих дней Исполнитель обязан внести заключения в форме электронного документа в единую государственную информационную систему в сфере здравоохранения.</w:t>
            </w:r>
          </w:p>
          <w:p w14:paraId="6C47486D"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По итогам ПОМ Исполнитель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 в соответствии с требованиями Порядка (пункт 45).</w:t>
            </w:r>
          </w:p>
          <w:p w14:paraId="05B25C03"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Исполнитель не позднее чем через 30 дней после завершения периодического медицинского осмотра последнего</w:t>
            </w:r>
            <w:r w:rsidRPr="00487510">
              <w:rPr>
                <w:rFonts w:ascii="Times New Roman" w:hAnsi="Times New Roman"/>
                <w:b/>
                <w:sz w:val="24"/>
                <w:szCs w:val="24"/>
              </w:rPr>
              <w:t xml:space="preserve"> </w:t>
            </w:r>
            <w:r w:rsidRPr="00487510">
              <w:rPr>
                <w:rFonts w:ascii="Times New Roman" w:hAnsi="Times New Roman"/>
                <w:sz w:val="24"/>
                <w:szCs w:val="24"/>
              </w:rPr>
              <w:t>работника, согласно календарному плану, передает Заказчику:</w:t>
            </w:r>
          </w:p>
          <w:p w14:paraId="26808D79"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1) заключения по результатам ПМО работников;</w:t>
            </w:r>
          </w:p>
          <w:p w14:paraId="2CC01F25"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2) заключительный акт по итогам проведения ПМО;</w:t>
            </w:r>
          </w:p>
          <w:p w14:paraId="61778D2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3) медицинское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 (приложение №5 к приказу Минздрава РФ от 28.07.2020 №749н);</w:t>
            </w:r>
          </w:p>
          <w:p w14:paraId="426F12A5"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 xml:space="preserve">4) заключения по результатам прохождения работниками ПТБ </w:t>
            </w:r>
            <w:proofErr w:type="gramStart"/>
            <w:r w:rsidRPr="00487510">
              <w:rPr>
                <w:rFonts w:ascii="Times New Roman" w:hAnsi="Times New Roman"/>
                <w:sz w:val="24"/>
                <w:szCs w:val="24"/>
              </w:rPr>
              <w:t>профилактического медицинского осмотра</w:t>
            </w:r>
            <w:proofErr w:type="gramEnd"/>
            <w:r w:rsidRPr="00487510">
              <w:rPr>
                <w:rFonts w:ascii="Times New Roman" w:hAnsi="Times New Roman"/>
                <w:sz w:val="24"/>
                <w:szCs w:val="24"/>
              </w:rPr>
              <w:t xml:space="preserve"> включающего в себя ХТИ (приложение №2 приказа Минздрава РФ от 11.04.2025 № 194н). </w:t>
            </w:r>
          </w:p>
          <w:p w14:paraId="3A2B18FC"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Требования к качеству услуг: Выполнение нормативных актов, приказов Минздрава РФ.</w:t>
            </w:r>
          </w:p>
          <w:p w14:paraId="226A5B9B"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Требования по объему и сроку гарантий на услуги: Объем услуг определяется в соответствии с нормативными требованиями Минздрава РФ.</w:t>
            </w:r>
          </w:p>
          <w:p w14:paraId="65491DE7"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индивидуальных заключений до подписания Акта выполненных услуг.</w:t>
            </w:r>
          </w:p>
          <w:p w14:paraId="410D038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Результаты оказанных услуг:</w:t>
            </w:r>
          </w:p>
          <w:p w14:paraId="2B4D3F5D"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Акт выполненных работ с указанием перечня и стоимости услуг.</w:t>
            </w:r>
          </w:p>
          <w:p w14:paraId="4D84AD26"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Правовое регулирование приобретения и использования результатов оказания услуг:</w:t>
            </w:r>
            <w:r w:rsidRPr="00487510">
              <w:rPr>
                <w:rFonts w:ascii="Times New Roman" w:hAnsi="Times New Roman"/>
                <w:sz w:val="24"/>
                <w:szCs w:val="24"/>
              </w:rPr>
              <w:tab/>
            </w:r>
          </w:p>
          <w:p w14:paraId="75F366E3"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p>
          <w:p w14:paraId="15BF1BBD"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Заключительный акт по результатам ПМО, оформленный в установленном порядке.</w:t>
            </w:r>
          </w:p>
          <w:p w14:paraId="5F97CC25"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Индивидуальные заключения на каждого сотрудника.</w:t>
            </w:r>
          </w:p>
          <w:p w14:paraId="5D7F80E8"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Заполненные паспорта здоровья на каждого сотрудника.</w:t>
            </w:r>
          </w:p>
          <w:p w14:paraId="7F811979" w14:textId="77777777" w:rsidR="00AB5408" w:rsidRPr="00487510" w:rsidRDefault="00AB5408" w:rsidP="006C66C0">
            <w:pPr>
              <w:pStyle w:val="ac"/>
              <w:jc w:val="both"/>
              <w:rPr>
                <w:rFonts w:ascii="Times New Roman" w:hAnsi="Times New Roman"/>
                <w:sz w:val="24"/>
                <w:szCs w:val="24"/>
              </w:rPr>
            </w:pPr>
            <w:r w:rsidRPr="00487510">
              <w:rPr>
                <w:rFonts w:ascii="Times New Roman" w:hAnsi="Times New Roman"/>
                <w:sz w:val="24"/>
                <w:szCs w:val="24"/>
              </w:rPr>
              <w:t>Заказчику предоставляются для ознакомления реестр оказанных услуг, проект заключительного акта и документ, подтверждающий выдачу индивидуальных заключений до подписания Акта выполненных услуг</w:t>
            </w:r>
          </w:p>
          <w:p w14:paraId="16BB24F4" w14:textId="77777777" w:rsidR="00AB5408" w:rsidRPr="00487510" w:rsidRDefault="00AB5408" w:rsidP="006C66C0">
            <w:pPr>
              <w:pStyle w:val="ac"/>
              <w:rPr>
                <w:rFonts w:ascii="Times New Roman" w:hAnsi="Times New Roman"/>
                <w:sz w:val="24"/>
                <w:szCs w:val="24"/>
              </w:rPr>
            </w:pPr>
          </w:p>
        </w:tc>
      </w:tr>
      <w:tr w:rsidR="00AB5408" w:rsidRPr="00487510" w14:paraId="12FC9FB3" w14:textId="77777777" w:rsidTr="007C2708">
        <w:tc>
          <w:tcPr>
            <w:tcW w:w="456" w:type="dxa"/>
            <w:tcBorders>
              <w:bottom w:val="single" w:sz="4" w:space="0" w:color="auto"/>
            </w:tcBorders>
          </w:tcPr>
          <w:p w14:paraId="2E4C9DA3"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lastRenderedPageBreak/>
              <w:t>10</w:t>
            </w:r>
          </w:p>
        </w:tc>
        <w:tc>
          <w:tcPr>
            <w:tcW w:w="2374" w:type="dxa"/>
            <w:tcBorders>
              <w:bottom w:val="single" w:sz="4" w:space="0" w:color="auto"/>
            </w:tcBorders>
          </w:tcPr>
          <w:p w14:paraId="4C483621"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 xml:space="preserve">Гарантийные обязательства </w:t>
            </w:r>
          </w:p>
        </w:tc>
        <w:tc>
          <w:tcPr>
            <w:tcW w:w="7230" w:type="dxa"/>
            <w:tcBorders>
              <w:bottom w:val="single" w:sz="4" w:space="0" w:color="auto"/>
            </w:tcBorders>
          </w:tcPr>
          <w:p w14:paraId="09516782"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Не требуется.</w:t>
            </w:r>
          </w:p>
        </w:tc>
      </w:tr>
      <w:tr w:rsidR="00AB5408" w:rsidRPr="00487510" w14:paraId="401B2560" w14:textId="77777777" w:rsidTr="007C2708">
        <w:tc>
          <w:tcPr>
            <w:tcW w:w="456" w:type="dxa"/>
            <w:tcBorders>
              <w:bottom w:val="single" w:sz="4" w:space="0" w:color="auto"/>
            </w:tcBorders>
          </w:tcPr>
          <w:p w14:paraId="008755B8"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11</w:t>
            </w:r>
          </w:p>
        </w:tc>
        <w:tc>
          <w:tcPr>
            <w:tcW w:w="2374" w:type="dxa"/>
            <w:tcBorders>
              <w:bottom w:val="single" w:sz="4" w:space="0" w:color="auto"/>
            </w:tcBorders>
          </w:tcPr>
          <w:p w14:paraId="62F03674"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Требования по передаче заказчику технических и иных документов</w:t>
            </w:r>
          </w:p>
          <w:p w14:paraId="3465EC57"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sz w:val="24"/>
                <w:szCs w:val="24"/>
              </w:rPr>
              <w:t xml:space="preserve"> по сдаче услуг</w:t>
            </w:r>
          </w:p>
        </w:tc>
        <w:tc>
          <w:tcPr>
            <w:tcW w:w="7230" w:type="dxa"/>
            <w:tcBorders>
              <w:bottom w:val="single" w:sz="4" w:space="0" w:color="auto"/>
            </w:tcBorders>
          </w:tcPr>
          <w:p w14:paraId="45288FA2"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Не требуется</w:t>
            </w:r>
          </w:p>
        </w:tc>
      </w:tr>
      <w:tr w:rsidR="00AB5408" w:rsidRPr="00487510" w14:paraId="651CFB59" w14:textId="77777777" w:rsidTr="007C2708">
        <w:tc>
          <w:tcPr>
            <w:tcW w:w="456" w:type="dxa"/>
            <w:tcBorders>
              <w:bottom w:val="single" w:sz="4" w:space="0" w:color="auto"/>
            </w:tcBorders>
          </w:tcPr>
          <w:p w14:paraId="6C75A073"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12</w:t>
            </w:r>
          </w:p>
        </w:tc>
        <w:tc>
          <w:tcPr>
            <w:tcW w:w="2374" w:type="dxa"/>
            <w:tcBorders>
              <w:bottom w:val="single" w:sz="4" w:space="0" w:color="auto"/>
            </w:tcBorders>
          </w:tcPr>
          <w:p w14:paraId="77994E0A"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 xml:space="preserve">Требования к квалификации Исполнителя </w:t>
            </w:r>
          </w:p>
        </w:tc>
        <w:tc>
          <w:tcPr>
            <w:tcW w:w="7230" w:type="dxa"/>
            <w:tcBorders>
              <w:bottom w:val="single" w:sz="4" w:space="0" w:color="auto"/>
            </w:tcBorders>
          </w:tcPr>
          <w:p w14:paraId="4F53D5FC" w14:textId="77777777" w:rsidR="00AB5408" w:rsidRPr="00487510" w:rsidRDefault="00AB5408" w:rsidP="006C66C0">
            <w:pPr>
              <w:ind w:left="31"/>
              <w:jc w:val="both"/>
              <w:rPr>
                <w:rFonts w:ascii="Times New Roman" w:hAnsi="Times New Roman" w:cs="Times New Roman"/>
                <w:sz w:val="24"/>
                <w:szCs w:val="24"/>
              </w:rPr>
            </w:pPr>
            <w:r w:rsidRPr="00487510">
              <w:rPr>
                <w:rFonts w:ascii="Times New Roman" w:hAnsi="Times New Roman" w:cs="Times New Roman"/>
                <w:sz w:val="24"/>
                <w:szCs w:val="24"/>
              </w:rPr>
              <w:t>Наличие действующей лицензии на осуществление медицинской деятельности в соответствии с п.46 ч.1 ст.12 Федерального закона №99-ФЗ от 04.05.2011г. «О лицензировании отдельных видов деятельности». В соответствии с Положением о лицензировании медицинской деятельности, утвержденным Постановлением Правительства Российской Федерации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87510">
              <w:rPr>
                <w:rFonts w:ascii="Times New Roman" w:hAnsi="Times New Roman" w:cs="Times New Roman"/>
                <w:sz w:val="24"/>
                <w:szCs w:val="24"/>
              </w:rPr>
              <w:t>Сколково</w:t>
            </w:r>
            <w:proofErr w:type="spellEnd"/>
            <w:r w:rsidRPr="00487510">
              <w:rPr>
                <w:rFonts w:ascii="Times New Roman" w:hAnsi="Times New Roman" w:cs="Times New Roman"/>
                <w:sz w:val="24"/>
                <w:szCs w:val="24"/>
              </w:rPr>
              <w:t>")" лицензия должна включать следующие виды услуг: проведение предварительных и периодических медицинских осмотров.</w:t>
            </w:r>
          </w:p>
          <w:p w14:paraId="5E45043B" w14:textId="77777777" w:rsidR="00AB5408" w:rsidRPr="00487510" w:rsidRDefault="00AB5408" w:rsidP="006C66C0">
            <w:pPr>
              <w:ind w:left="31"/>
              <w:jc w:val="both"/>
              <w:rPr>
                <w:rFonts w:ascii="Times New Roman" w:hAnsi="Times New Roman" w:cs="Times New Roman"/>
                <w:sz w:val="24"/>
                <w:szCs w:val="24"/>
              </w:rPr>
            </w:pPr>
            <w:r w:rsidRPr="00487510">
              <w:rPr>
                <w:rFonts w:ascii="Times New Roman" w:hAnsi="Times New Roman" w:cs="Times New Roman"/>
                <w:sz w:val="24"/>
                <w:szCs w:val="24"/>
              </w:rPr>
              <w:t>Исполнитель обязан провести ПМО сотрудников по заявке Заказчика в согласованный срок с момента заключения договора. Периодический медицинский осмотр сотрудников Заказчика, а так же функционально-лабораторные исследования, должны быть проведены Исполнителем в соответствии с приказом № 29н от 28.01.2021года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перечнем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соответствии с приказом № 988н/1420н от 31.12.2020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данным техническим заданием.</w:t>
            </w:r>
          </w:p>
          <w:p w14:paraId="18C0238D" w14:textId="77777777" w:rsidR="00AB5408" w:rsidRPr="00487510" w:rsidRDefault="00AB5408" w:rsidP="006C66C0">
            <w:pPr>
              <w:ind w:left="31"/>
              <w:jc w:val="both"/>
              <w:rPr>
                <w:rFonts w:ascii="Times New Roman" w:hAnsi="Times New Roman" w:cs="Times New Roman"/>
                <w:sz w:val="24"/>
                <w:szCs w:val="24"/>
              </w:rPr>
            </w:pPr>
            <w:r w:rsidRPr="00487510">
              <w:rPr>
                <w:rFonts w:ascii="Times New Roman" w:hAnsi="Times New Roman" w:cs="Times New Roman"/>
                <w:sz w:val="24"/>
                <w:szCs w:val="24"/>
              </w:rPr>
              <w:t>Исполнитель обязан обеспечить конфиденциальность информации, полученной при проведении медицинского осмотра (обследования), в соответствии с ФЗ № 323 «Основы законодательства об охране здоровья граждан в РФ».</w:t>
            </w:r>
          </w:p>
          <w:p w14:paraId="1E20A314"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 xml:space="preserve">Результаты осмотров сотрудников Заказчика, а также результаты функциональных обследований и лабораторных исследований Исполнитель обязан занести в медицинские карты сотрудников Заказчика, с рекомендациями по профилактике заболеваний (при наличии медицинских показаний), по дальнейшему наблюдению, </w:t>
            </w:r>
            <w:r w:rsidRPr="00487510">
              <w:rPr>
                <w:rFonts w:ascii="Times New Roman" w:hAnsi="Times New Roman" w:cs="Times New Roman"/>
                <w:sz w:val="24"/>
                <w:szCs w:val="24"/>
              </w:rPr>
              <w:lastRenderedPageBreak/>
              <w:t>лечению и реабилитации сотрудников Заказчика. Исполнитель обязан оформить всю документацию по проведению медосмотра и учёту профзаболеваний в соответствии с Приказом Минздрава России от 28.01.2021 N 29н</w:t>
            </w:r>
          </w:p>
        </w:tc>
      </w:tr>
      <w:tr w:rsidR="00AB5408" w:rsidRPr="00487510" w14:paraId="4B604887" w14:textId="77777777" w:rsidTr="007C2708">
        <w:trPr>
          <w:trHeight w:val="407"/>
        </w:trPr>
        <w:tc>
          <w:tcPr>
            <w:tcW w:w="456" w:type="dxa"/>
            <w:tcBorders>
              <w:bottom w:val="single" w:sz="4" w:space="0" w:color="auto"/>
            </w:tcBorders>
          </w:tcPr>
          <w:p w14:paraId="23E3714E"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lastRenderedPageBreak/>
              <w:t>13</w:t>
            </w:r>
          </w:p>
        </w:tc>
        <w:tc>
          <w:tcPr>
            <w:tcW w:w="2374" w:type="dxa"/>
            <w:tcBorders>
              <w:bottom w:val="single" w:sz="4" w:space="0" w:color="auto"/>
            </w:tcBorders>
          </w:tcPr>
          <w:p w14:paraId="677E8D5B"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Авторские права</w:t>
            </w:r>
          </w:p>
        </w:tc>
        <w:tc>
          <w:tcPr>
            <w:tcW w:w="7230" w:type="dxa"/>
            <w:tcBorders>
              <w:bottom w:val="single" w:sz="4" w:space="0" w:color="auto"/>
            </w:tcBorders>
          </w:tcPr>
          <w:p w14:paraId="7D01DBF5"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Не требуется</w:t>
            </w:r>
          </w:p>
        </w:tc>
      </w:tr>
      <w:tr w:rsidR="00AB5408" w:rsidRPr="00487510" w14:paraId="135FA7D1" w14:textId="77777777" w:rsidTr="007C2708">
        <w:tc>
          <w:tcPr>
            <w:tcW w:w="456" w:type="dxa"/>
            <w:tcBorders>
              <w:bottom w:val="single" w:sz="4" w:space="0" w:color="auto"/>
            </w:tcBorders>
          </w:tcPr>
          <w:p w14:paraId="47CB4D11" w14:textId="77777777" w:rsidR="00AB5408" w:rsidRPr="00487510" w:rsidRDefault="00AB5408" w:rsidP="006C66C0">
            <w:pPr>
              <w:jc w:val="both"/>
              <w:rPr>
                <w:rFonts w:ascii="Times New Roman" w:hAnsi="Times New Roman" w:cs="Times New Roman"/>
                <w:color w:val="000000"/>
                <w:sz w:val="24"/>
                <w:szCs w:val="24"/>
              </w:rPr>
            </w:pPr>
            <w:r w:rsidRPr="00487510">
              <w:rPr>
                <w:rFonts w:ascii="Times New Roman" w:hAnsi="Times New Roman" w:cs="Times New Roman"/>
                <w:color w:val="000000"/>
                <w:sz w:val="24"/>
                <w:szCs w:val="24"/>
              </w:rPr>
              <w:t>14</w:t>
            </w:r>
          </w:p>
        </w:tc>
        <w:tc>
          <w:tcPr>
            <w:tcW w:w="2374" w:type="dxa"/>
            <w:tcBorders>
              <w:bottom w:val="single" w:sz="4" w:space="0" w:color="auto"/>
            </w:tcBorders>
          </w:tcPr>
          <w:p w14:paraId="5D585FD6"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Иные требования</w:t>
            </w:r>
          </w:p>
        </w:tc>
        <w:tc>
          <w:tcPr>
            <w:tcW w:w="7230" w:type="dxa"/>
            <w:tcBorders>
              <w:bottom w:val="single" w:sz="4" w:space="0" w:color="auto"/>
            </w:tcBorders>
          </w:tcPr>
          <w:p w14:paraId="22618CB4"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Не требуется</w:t>
            </w:r>
          </w:p>
        </w:tc>
      </w:tr>
      <w:tr w:rsidR="00AB5408" w:rsidRPr="00487510" w14:paraId="273182C3" w14:textId="77777777" w:rsidTr="007C2708">
        <w:tc>
          <w:tcPr>
            <w:tcW w:w="456" w:type="dxa"/>
          </w:tcPr>
          <w:p w14:paraId="57B5A8E8"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15</w:t>
            </w:r>
          </w:p>
        </w:tc>
        <w:tc>
          <w:tcPr>
            <w:tcW w:w="2374" w:type="dxa"/>
          </w:tcPr>
          <w:p w14:paraId="6F1DBE05"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Приложения</w:t>
            </w:r>
          </w:p>
        </w:tc>
        <w:tc>
          <w:tcPr>
            <w:tcW w:w="7230" w:type="dxa"/>
          </w:tcPr>
          <w:p w14:paraId="630FBBAD" w14:textId="77777777" w:rsidR="00AB5408" w:rsidRPr="00487510" w:rsidRDefault="00AB5408" w:rsidP="006C66C0">
            <w:pPr>
              <w:jc w:val="both"/>
              <w:rPr>
                <w:rFonts w:ascii="Times New Roman" w:hAnsi="Times New Roman" w:cs="Times New Roman"/>
                <w:sz w:val="24"/>
                <w:szCs w:val="24"/>
              </w:rPr>
            </w:pPr>
            <w:r w:rsidRPr="00487510">
              <w:rPr>
                <w:rFonts w:ascii="Times New Roman" w:hAnsi="Times New Roman" w:cs="Times New Roman"/>
                <w:sz w:val="24"/>
                <w:szCs w:val="24"/>
              </w:rPr>
              <w:t>Приложение №1 к Техническому заданию</w:t>
            </w:r>
          </w:p>
          <w:p w14:paraId="6D9FD168" w14:textId="77777777" w:rsidR="00AB5408" w:rsidRPr="00487510" w:rsidRDefault="00AB5408" w:rsidP="006C66C0">
            <w:pPr>
              <w:jc w:val="both"/>
              <w:rPr>
                <w:rFonts w:ascii="Times New Roman" w:hAnsi="Times New Roman" w:cs="Times New Roman"/>
                <w:sz w:val="24"/>
                <w:szCs w:val="24"/>
              </w:rPr>
            </w:pPr>
          </w:p>
        </w:tc>
      </w:tr>
    </w:tbl>
    <w:p w14:paraId="5BFCC329" w14:textId="04D15976" w:rsidR="004A2932" w:rsidRDefault="004A2932" w:rsidP="00AB5408">
      <w:pPr>
        <w:spacing w:after="0" w:line="240" w:lineRule="auto"/>
        <w:rPr>
          <w:rFonts w:ascii="Times New Roman" w:eastAsia="Times New Roman" w:hAnsi="Times New Roman" w:cs="Times New Roman"/>
          <w:bCs/>
          <w:sz w:val="24"/>
          <w:szCs w:val="24"/>
          <w:lang w:eastAsia="ru-RU"/>
        </w:rPr>
      </w:pPr>
    </w:p>
    <w:p w14:paraId="6E61A91B" w14:textId="33A15537" w:rsidR="00487510" w:rsidRDefault="00487510" w:rsidP="00AB5408">
      <w:pPr>
        <w:spacing w:after="0" w:line="240" w:lineRule="auto"/>
        <w:rPr>
          <w:rFonts w:ascii="Times New Roman" w:eastAsia="Times New Roman" w:hAnsi="Times New Roman" w:cs="Times New Roman"/>
          <w:bCs/>
          <w:sz w:val="24"/>
          <w:szCs w:val="24"/>
          <w:lang w:eastAsia="ru-RU"/>
        </w:rPr>
      </w:pPr>
    </w:p>
    <w:p w14:paraId="203709CC" w14:textId="77777777" w:rsidR="00487510" w:rsidRPr="007C2708" w:rsidRDefault="00487510" w:rsidP="00487510">
      <w:pPr>
        <w:pStyle w:val="ac"/>
        <w:jc w:val="right"/>
        <w:rPr>
          <w:rFonts w:ascii="Times New Roman" w:hAnsi="Times New Roman"/>
          <w:sz w:val="24"/>
          <w:szCs w:val="24"/>
          <w:lang w:eastAsia="zh-CN"/>
        </w:rPr>
      </w:pPr>
      <w:r w:rsidRPr="007C2708">
        <w:rPr>
          <w:rFonts w:ascii="Times New Roman" w:hAnsi="Times New Roman"/>
          <w:sz w:val="24"/>
          <w:szCs w:val="24"/>
          <w:lang w:eastAsia="zh-CN"/>
        </w:rPr>
        <w:t xml:space="preserve">Приложение №1 </w:t>
      </w:r>
    </w:p>
    <w:p w14:paraId="7A7F8D6E" w14:textId="77777777" w:rsidR="00487510" w:rsidRPr="007C2708" w:rsidRDefault="00487510" w:rsidP="00487510">
      <w:pPr>
        <w:pStyle w:val="ac"/>
        <w:jc w:val="right"/>
        <w:rPr>
          <w:rFonts w:ascii="Times New Roman" w:hAnsi="Times New Roman"/>
          <w:sz w:val="24"/>
          <w:szCs w:val="24"/>
          <w:lang w:eastAsia="zh-CN"/>
        </w:rPr>
      </w:pPr>
      <w:r w:rsidRPr="007C2708">
        <w:rPr>
          <w:rFonts w:ascii="Times New Roman" w:hAnsi="Times New Roman"/>
          <w:sz w:val="24"/>
          <w:szCs w:val="24"/>
          <w:lang w:eastAsia="zh-CN"/>
        </w:rPr>
        <w:t>к Техническому заданию</w:t>
      </w:r>
    </w:p>
    <w:p w14:paraId="0A61A941" w14:textId="77777777" w:rsidR="00487510" w:rsidRPr="00FD61FC" w:rsidRDefault="00487510" w:rsidP="00487510">
      <w:pPr>
        <w:jc w:val="right"/>
        <w:rPr>
          <w:lang w:eastAsia="zh-CN"/>
        </w:rPr>
      </w:pPr>
    </w:p>
    <w:tbl>
      <w:tblPr>
        <w:tblStyle w:val="ae"/>
        <w:tblW w:w="10060" w:type="dxa"/>
        <w:tblLook w:val="04A0" w:firstRow="1" w:lastRow="0" w:firstColumn="1" w:lastColumn="0" w:noHBand="0" w:noVBand="1"/>
      </w:tblPr>
      <w:tblGrid>
        <w:gridCol w:w="561"/>
        <w:gridCol w:w="7231"/>
        <w:gridCol w:w="2268"/>
      </w:tblGrid>
      <w:tr w:rsidR="00487510" w:rsidRPr="008C4DE8" w14:paraId="76575850"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5FA6D27E" w14:textId="77777777" w:rsidR="00487510" w:rsidRPr="008C4DE8" w:rsidRDefault="00487510" w:rsidP="006C66C0">
            <w:pPr>
              <w:rPr>
                <w:rFonts w:ascii="Times New Roman" w:hAnsi="Times New Roman"/>
                <w:b/>
                <w:bCs/>
                <w:color w:val="000000"/>
                <w:sz w:val="24"/>
                <w:szCs w:val="24"/>
              </w:rPr>
            </w:pPr>
            <w:r w:rsidRPr="008C4DE8">
              <w:rPr>
                <w:rFonts w:ascii="Times New Roman" w:hAnsi="Times New Roman"/>
                <w:b/>
                <w:bCs/>
                <w:color w:val="000000"/>
                <w:sz w:val="24"/>
                <w:szCs w:val="24"/>
              </w:rPr>
              <w:t>№ п/п</w:t>
            </w:r>
          </w:p>
        </w:tc>
        <w:tc>
          <w:tcPr>
            <w:tcW w:w="7231" w:type="dxa"/>
            <w:tcBorders>
              <w:top w:val="single" w:sz="4" w:space="0" w:color="auto"/>
              <w:left w:val="single" w:sz="4" w:space="0" w:color="auto"/>
              <w:bottom w:val="single" w:sz="4" w:space="0" w:color="auto"/>
              <w:right w:val="single" w:sz="4" w:space="0" w:color="auto"/>
            </w:tcBorders>
            <w:vAlign w:val="center"/>
          </w:tcPr>
          <w:p w14:paraId="1DE6083D" w14:textId="77777777" w:rsidR="00487510" w:rsidRPr="008C4DE8" w:rsidRDefault="00487510" w:rsidP="006C66C0">
            <w:pPr>
              <w:jc w:val="center"/>
              <w:rPr>
                <w:rFonts w:ascii="Times New Roman" w:hAnsi="Times New Roman"/>
                <w:b/>
                <w:bCs/>
                <w:color w:val="000000"/>
                <w:sz w:val="24"/>
                <w:szCs w:val="24"/>
              </w:rPr>
            </w:pPr>
            <w:r w:rsidRPr="008C4DE8">
              <w:rPr>
                <w:rFonts w:ascii="Times New Roman" w:hAnsi="Times New Roman"/>
                <w:b/>
                <w:bCs/>
                <w:color w:val="000000"/>
                <w:sz w:val="24"/>
                <w:szCs w:val="24"/>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14:paraId="1CD6C52F" w14:textId="77777777" w:rsidR="00487510" w:rsidRPr="008C4DE8" w:rsidRDefault="00487510" w:rsidP="006C66C0">
            <w:pPr>
              <w:jc w:val="center"/>
              <w:rPr>
                <w:rFonts w:ascii="Times New Roman" w:hAnsi="Times New Roman"/>
                <w:b/>
                <w:bCs/>
                <w:color w:val="000000"/>
                <w:sz w:val="24"/>
                <w:szCs w:val="24"/>
              </w:rPr>
            </w:pPr>
            <w:r w:rsidRPr="008C4DE8">
              <w:rPr>
                <w:rFonts w:ascii="Times New Roman" w:hAnsi="Times New Roman"/>
                <w:b/>
                <w:bCs/>
                <w:color w:val="000000"/>
                <w:sz w:val="24"/>
                <w:szCs w:val="24"/>
              </w:rPr>
              <w:t>Кол-во</w:t>
            </w:r>
          </w:p>
        </w:tc>
      </w:tr>
      <w:tr w:rsidR="00487510" w:rsidRPr="008C4DE8" w14:paraId="4486D3E0" w14:textId="77777777" w:rsidTr="008C4DE8">
        <w:tc>
          <w:tcPr>
            <w:tcW w:w="561" w:type="dxa"/>
            <w:tcBorders>
              <w:top w:val="nil"/>
              <w:left w:val="single" w:sz="4" w:space="0" w:color="auto"/>
              <w:bottom w:val="single" w:sz="4" w:space="0" w:color="auto"/>
              <w:right w:val="single" w:sz="4" w:space="0" w:color="auto"/>
            </w:tcBorders>
            <w:vAlign w:val="center"/>
          </w:tcPr>
          <w:p w14:paraId="0FE3F6C4"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w:t>
            </w:r>
          </w:p>
        </w:tc>
        <w:tc>
          <w:tcPr>
            <w:tcW w:w="7231" w:type="dxa"/>
            <w:tcBorders>
              <w:top w:val="nil"/>
              <w:left w:val="single" w:sz="4" w:space="0" w:color="auto"/>
              <w:bottom w:val="single" w:sz="4" w:space="0" w:color="auto"/>
              <w:right w:val="single" w:sz="4" w:space="0" w:color="auto"/>
            </w:tcBorders>
            <w:vAlign w:val="center"/>
          </w:tcPr>
          <w:p w14:paraId="377E80DD"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Анализ мочи общий</w:t>
            </w:r>
          </w:p>
        </w:tc>
        <w:tc>
          <w:tcPr>
            <w:tcW w:w="2268" w:type="dxa"/>
            <w:tcBorders>
              <w:top w:val="nil"/>
              <w:left w:val="single" w:sz="4" w:space="0" w:color="auto"/>
              <w:bottom w:val="single" w:sz="4" w:space="0" w:color="auto"/>
              <w:right w:val="single" w:sz="4" w:space="0" w:color="auto"/>
            </w:tcBorders>
            <w:vAlign w:val="center"/>
          </w:tcPr>
          <w:p w14:paraId="0B2278F4" w14:textId="77777777" w:rsidR="00487510" w:rsidRPr="008C4DE8" w:rsidRDefault="00487510" w:rsidP="006C66C0">
            <w:pPr>
              <w:jc w:val="center"/>
              <w:rPr>
                <w:rFonts w:ascii="Times New Roman" w:hAnsi="Times New Roman"/>
                <w:color w:val="000000"/>
                <w:sz w:val="24"/>
                <w:szCs w:val="24"/>
                <w:highlight w:val="yellow"/>
              </w:rPr>
            </w:pPr>
            <w:r w:rsidRPr="008C4DE8">
              <w:rPr>
                <w:rFonts w:ascii="Times New Roman" w:hAnsi="Times New Roman"/>
                <w:color w:val="000000"/>
                <w:sz w:val="24"/>
                <w:szCs w:val="24"/>
              </w:rPr>
              <w:t>290</w:t>
            </w:r>
          </w:p>
        </w:tc>
      </w:tr>
      <w:tr w:rsidR="00487510" w:rsidRPr="008C4DE8" w14:paraId="5EA18A99" w14:textId="77777777" w:rsidTr="008C4DE8">
        <w:tc>
          <w:tcPr>
            <w:tcW w:w="561" w:type="dxa"/>
            <w:tcBorders>
              <w:top w:val="nil"/>
              <w:left w:val="single" w:sz="4" w:space="0" w:color="auto"/>
              <w:bottom w:val="single" w:sz="4" w:space="0" w:color="auto"/>
              <w:right w:val="single" w:sz="4" w:space="0" w:color="auto"/>
            </w:tcBorders>
            <w:vAlign w:val="center"/>
          </w:tcPr>
          <w:p w14:paraId="037B0ACD"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w:t>
            </w:r>
          </w:p>
        </w:tc>
        <w:tc>
          <w:tcPr>
            <w:tcW w:w="7231" w:type="dxa"/>
            <w:tcBorders>
              <w:top w:val="nil"/>
              <w:left w:val="single" w:sz="4" w:space="0" w:color="auto"/>
              <w:bottom w:val="single" w:sz="4" w:space="0" w:color="auto"/>
              <w:right w:val="single" w:sz="4" w:space="0" w:color="auto"/>
            </w:tcBorders>
          </w:tcPr>
          <w:p w14:paraId="225A0675"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sz w:val="24"/>
                <w:szCs w:val="24"/>
              </w:rPr>
              <w:t xml:space="preserve">Бесконтактная тонометрия </w:t>
            </w:r>
          </w:p>
        </w:tc>
        <w:tc>
          <w:tcPr>
            <w:tcW w:w="2268" w:type="dxa"/>
            <w:tcBorders>
              <w:top w:val="nil"/>
              <w:left w:val="single" w:sz="4" w:space="0" w:color="auto"/>
              <w:bottom w:val="single" w:sz="4" w:space="0" w:color="auto"/>
              <w:right w:val="single" w:sz="4" w:space="0" w:color="auto"/>
            </w:tcBorders>
            <w:vAlign w:val="center"/>
          </w:tcPr>
          <w:p w14:paraId="72B681E1" w14:textId="77777777" w:rsidR="00487510" w:rsidRPr="008C4DE8" w:rsidRDefault="00487510" w:rsidP="006C66C0">
            <w:pPr>
              <w:jc w:val="center"/>
              <w:rPr>
                <w:rFonts w:ascii="Times New Roman" w:hAnsi="Times New Roman"/>
                <w:color w:val="000000"/>
                <w:sz w:val="24"/>
                <w:szCs w:val="24"/>
              </w:rPr>
            </w:pPr>
            <w:r w:rsidRPr="008C4DE8">
              <w:rPr>
                <w:rFonts w:ascii="Times New Roman" w:hAnsi="Times New Roman"/>
                <w:color w:val="000000"/>
                <w:sz w:val="24"/>
                <w:szCs w:val="24"/>
              </w:rPr>
              <w:t>250</w:t>
            </w:r>
          </w:p>
        </w:tc>
      </w:tr>
      <w:tr w:rsidR="00487510" w:rsidRPr="008C4DE8" w14:paraId="046415BD" w14:textId="77777777" w:rsidTr="008C4DE8">
        <w:tc>
          <w:tcPr>
            <w:tcW w:w="561" w:type="dxa"/>
            <w:tcBorders>
              <w:top w:val="nil"/>
              <w:left w:val="single" w:sz="4" w:space="0" w:color="auto"/>
              <w:bottom w:val="single" w:sz="4" w:space="0" w:color="auto"/>
              <w:right w:val="single" w:sz="4" w:space="0" w:color="auto"/>
            </w:tcBorders>
            <w:vAlign w:val="center"/>
          </w:tcPr>
          <w:p w14:paraId="764F0524"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w:t>
            </w:r>
          </w:p>
        </w:tc>
        <w:tc>
          <w:tcPr>
            <w:tcW w:w="7231" w:type="dxa"/>
            <w:tcBorders>
              <w:top w:val="nil"/>
              <w:left w:val="single" w:sz="4" w:space="0" w:color="auto"/>
              <w:bottom w:val="single" w:sz="4" w:space="0" w:color="auto"/>
              <w:right w:val="single" w:sz="4" w:space="0" w:color="auto"/>
            </w:tcBorders>
          </w:tcPr>
          <w:p w14:paraId="5085360E" w14:textId="77777777" w:rsidR="00487510" w:rsidRPr="008C4DE8" w:rsidRDefault="00487510" w:rsidP="006C66C0">
            <w:pPr>
              <w:jc w:val="both"/>
              <w:rPr>
                <w:rFonts w:ascii="Times New Roman" w:hAnsi="Times New Roman"/>
                <w:color w:val="000000"/>
                <w:sz w:val="24"/>
                <w:szCs w:val="24"/>
              </w:rPr>
            </w:pPr>
            <w:proofErr w:type="spellStart"/>
            <w:r w:rsidRPr="008C4DE8">
              <w:rPr>
                <w:rFonts w:ascii="Times New Roman" w:hAnsi="Times New Roman"/>
                <w:sz w:val="24"/>
                <w:szCs w:val="24"/>
              </w:rPr>
              <w:t>Биомикроскопия</w:t>
            </w:r>
            <w:proofErr w:type="spellEnd"/>
            <w:r w:rsidRPr="008C4DE8">
              <w:rPr>
                <w:rFonts w:ascii="Times New Roman" w:hAnsi="Times New Roman"/>
                <w:sz w:val="24"/>
                <w:szCs w:val="24"/>
              </w:rPr>
              <w:t xml:space="preserve"> с помощью щелевой лампы</w:t>
            </w:r>
          </w:p>
        </w:tc>
        <w:tc>
          <w:tcPr>
            <w:tcW w:w="2268" w:type="dxa"/>
            <w:tcBorders>
              <w:top w:val="nil"/>
              <w:left w:val="single" w:sz="4" w:space="0" w:color="auto"/>
              <w:bottom w:val="single" w:sz="4" w:space="0" w:color="auto"/>
              <w:right w:val="single" w:sz="4" w:space="0" w:color="auto"/>
            </w:tcBorders>
            <w:vAlign w:val="center"/>
          </w:tcPr>
          <w:p w14:paraId="21779A38" w14:textId="77777777" w:rsidR="00487510" w:rsidRPr="008C4DE8" w:rsidRDefault="00487510" w:rsidP="006C66C0">
            <w:pPr>
              <w:jc w:val="center"/>
              <w:rPr>
                <w:rFonts w:ascii="Times New Roman" w:hAnsi="Times New Roman"/>
                <w:color w:val="000000"/>
                <w:sz w:val="24"/>
                <w:szCs w:val="24"/>
                <w:highlight w:val="yellow"/>
              </w:rPr>
            </w:pPr>
            <w:r w:rsidRPr="008C4DE8">
              <w:rPr>
                <w:rFonts w:ascii="Times New Roman" w:hAnsi="Times New Roman"/>
                <w:color w:val="000000"/>
                <w:sz w:val="24"/>
                <w:szCs w:val="24"/>
              </w:rPr>
              <w:t>282</w:t>
            </w:r>
          </w:p>
        </w:tc>
      </w:tr>
      <w:tr w:rsidR="00487510" w:rsidRPr="008C4DE8" w14:paraId="671994D0"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EA29A67"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w:t>
            </w:r>
          </w:p>
        </w:tc>
        <w:tc>
          <w:tcPr>
            <w:tcW w:w="7231" w:type="dxa"/>
            <w:tcBorders>
              <w:top w:val="single" w:sz="4" w:space="0" w:color="auto"/>
              <w:left w:val="single" w:sz="4" w:space="0" w:color="auto"/>
              <w:bottom w:val="single" w:sz="4" w:space="0" w:color="auto"/>
              <w:right w:val="single" w:sz="4" w:space="0" w:color="auto"/>
            </w:tcBorders>
          </w:tcPr>
          <w:p w14:paraId="0F0A1160"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sz w:val="24"/>
                <w:szCs w:val="24"/>
              </w:rPr>
              <w:t xml:space="preserve">Вестибулометрия </w:t>
            </w:r>
          </w:p>
        </w:tc>
        <w:tc>
          <w:tcPr>
            <w:tcW w:w="2268" w:type="dxa"/>
            <w:tcBorders>
              <w:top w:val="single" w:sz="4" w:space="0" w:color="auto"/>
              <w:left w:val="single" w:sz="4" w:space="0" w:color="auto"/>
              <w:bottom w:val="single" w:sz="4" w:space="0" w:color="auto"/>
              <w:right w:val="single" w:sz="4" w:space="0" w:color="auto"/>
            </w:tcBorders>
            <w:vAlign w:val="center"/>
          </w:tcPr>
          <w:p w14:paraId="10494CF2" w14:textId="77777777" w:rsidR="00487510" w:rsidRPr="008C4DE8" w:rsidRDefault="00487510" w:rsidP="006C66C0">
            <w:pPr>
              <w:jc w:val="center"/>
              <w:rPr>
                <w:rFonts w:ascii="Times New Roman" w:hAnsi="Times New Roman"/>
                <w:color w:val="000000"/>
                <w:sz w:val="24"/>
                <w:szCs w:val="24"/>
                <w:highlight w:val="yellow"/>
              </w:rPr>
            </w:pPr>
            <w:r w:rsidRPr="008C4DE8">
              <w:rPr>
                <w:rFonts w:ascii="Times New Roman" w:hAnsi="Times New Roman"/>
                <w:color w:val="000000"/>
                <w:sz w:val="24"/>
                <w:szCs w:val="24"/>
              </w:rPr>
              <w:t>209</w:t>
            </w:r>
          </w:p>
        </w:tc>
      </w:tr>
      <w:tr w:rsidR="00487510" w:rsidRPr="008C4DE8" w14:paraId="12F2DB5A"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5B6ED28B"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5</w:t>
            </w:r>
          </w:p>
        </w:tc>
        <w:tc>
          <w:tcPr>
            <w:tcW w:w="7231" w:type="dxa"/>
            <w:tcBorders>
              <w:top w:val="single" w:sz="4" w:space="0" w:color="auto"/>
              <w:left w:val="single" w:sz="4" w:space="0" w:color="auto"/>
              <w:bottom w:val="single" w:sz="4" w:space="0" w:color="auto"/>
              <w:right w:val="single" w:sz="4" w:space="0" w:color="auto"/>
            </w:tcBorders>
          </w:tcPr>
          <w:p w14:paraId="458FF650"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sz w:val="24"/>
                <w:szCs w:val="24"/>
              </w:rPr>
              <w:t xml:space="preserve">Взятие крови из периферической вены </w:t>
            </w:r>
          </w:p>
        </w:tc>
        <w:tc>
          <w:tcPr>
            <w:tcW w:w="2268" w:type="dxa"/>
            <w:tcBorders>
              <w:top w:val="single" w:sz="4" w:space="0" w:color="auto"/>
              <w:left w:val="single" w:sz="4" w:space="0" w:color="auto"/>
              <w:bottom w:val="single" w:sz="4" w:space="0" w:color="auto"/>
              <w:right w:val="single" w:sz="4" w:space="0" w:color="auto"/>
            </w:tcBorders>
            <w:vAlign w:val="center"/>
          </w:tcPr>
          <w:p w14:paraId="3EE93068" w14:textId="77777777" w:rsidR="00487510" w:rsidRPr="008C4DE8" w:rsidRDefault="00487510" w:rsidP="006C66C0">
            <w:pPr>
              <w:jc w:val="center"/>
              <w:rPr>
                <w:rFonts w:ascii="Times New Roman" w:hAnsi="Times New Roman"/>
                <w:color w:val="000000"/>
                <w:sz w:val="24"/>
                <w:szCs w:val="24"/>
                <w:highlight w:val="yellow"/>
              </w:rPr>
            </w:pPr>
            <w:r w:rsidRPr="008C4DE8">
              <w:rPr>
                <w:rFonts w:ascii="Times New Roman" w:hAnsi="Times New Roman"/>
                <w:color w:val="000000"/>
                <w:sz w:val="24"/>
                <w:szCs w:val="24"/>
              </w:rPr>
              <w:t>290</w:t>
            </w:r>
          </w:p>
        </w:tc>
      </w:tr>
      <w:tr w:rsidR="00487510" w:rsidRPr="008C4DE8" w14:paraId="0225E47A" w14:textId="77777777" w:rsidTr="008C4DE8">
        <w:tc>
          <w:tcPr>
            <w:tcW w:w="561" w:type="dxa"/>
            <w:tcBorders>
              <w:top w:val="nil"/>
              <w:left w:val="single" w:sz="4" w:space="0" w:color="auto"/>
              <w:bottom w:val="single" w:sz="4" w:space="0" w:color="auto"/>
              <w:right w:val="single" w:sz="4" w:space="0" w:color="auto"/>
            </w:tcBorders>
            <w:vAlign w:val="center"/>
          </w:tcPr>
          <w:p w14:paraId="09D5CFCF"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6</w:t>
            </w:r>
          </w:p>
        </w:tc>
        <w:tc>
          <w:tcPr>
            <w:tcW w:w="7231" w:type="dxa"/>
            <w:tcBorders>
              <w:top w:val="nil"/>
              <w:left w:val="single" w:sz="4" w:space="0" w:color="auto"/>
              <w:bottom w:val="single" w:sz="4" w:space="0" w:color="auto"/>
              <w:right w:val="single" w:sz="4" w:space="0" w:color="auto"/>
            </w:tcBorders>
            <w:vAlign w:val="center"/>
          </w:tcPr>
          <w:p w14:paraId="6A91EFF2"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 xml:space="preserve">Микроскопическое исследование отпечатков с поверхности кожи </w:t>
            </w:r>
            <w:proofErr w:type="spellStart"/>
            <w:r w:rsidRPr="008C4DE8">
              <w:rPr>
                <w:rFonts w:ascii="Times New Roman" w:hAnsi="Times New Roman"/>
                <w:color w:val="000000"/>
                <w:sz w:val="24"/>
                <w:szCs w:val="24"/>
              </w:rPr>
              <w:t>перианальных</w:t>
            </w:r>
            <w:proofErr w:type="spellEnd"/>
            <w:r w:rsidRPr="008C4DE8">
              <w:rPr>
                <w:rFonts w:ascii="Times New Roman" w:hAnsi="Times New Roman"/>
                <w:color w:val="000000"/>
                <w:sz w:val="24"/>
                <w:szCs w:val="24"/>
              </w:rPr>
              <w:t xml:space="preserve"> складок на яйца остриц (</w:t>
            </w:r>
            <w:proofErr w:type="spellStart"/>
            <w:r w:rsidRPr="008C4DE8">
              <w:rPr>
                <w:rFonts w:ascii="Times New Roman" w:hAnsi="Times New Roman"/>
                <w:color w:val="000000"/>
                <w:sz w:val="24"/>
                <w:szCs w:val="24"/>
                <w:lang w:val="en-US"/>
              </w:rPr>
              <w:t>Enterobius</w:t>
            </w:r>
            <w:proofErr w:type="spellEnd"/>
            <w:r w:rsidRPr="008C4DE8">
              <w:rPr>
                <w:rFonts w:ascii="Times New Roman" w:hAnsi="Times New Roman"/>
                <w:color w:val="000000"/>
                <w:sz w:val="24"/>
                <w:szCs w:val="24"/>
              </w:rPr>
              <w:t xml:space="preserve"> </w:t>
            </w:r>
            <w:proofErr w:type="spellStart"/>
            <w:r w:rsidRPr="008C4DE8">
              <w:rPr>
                <w:rFonts w:ascii="Times New Roman" w:hAnsi="Times New Roman"/>
                <w:color w:val="000000"/>
                <w:sz w:val="24"/>
                <w:szCs w:val="24"/>
                <w:lang w:val="en-US"/>
              </w:rPr>
              <w:t>vermicularis</w:t>
            </w:r>
            <w:proofErr w:type="spellEnd"/>
            <w:r w:rsidRPr="008C4DE8">
              <w:rPr>
                <w:rFonts w:ascii="Times New Roman" w:hAnsi="Times New Roman"/>
                <w:color w:val="000000"/>
                <w:sz w:val="24"/>
                <w:szCs w:val="24"/>
              </w:rPr>
              <w:t>)</w:t>
            </w:r>
          </w:p>
        </w:tc>
        <w:tc>
          <w:tcPr>
            <w:tcW w:w="2268" w:type="dxa"/>
            <w:tcBorders>
              <w:top w:val="nil"/>
              <w:left w:val="single" w:sz="4" w:space="0" w:color="auto"/>
              <w:bottom w:val="single" w:sz="4" w:space="0" w:color="auto"/>
              <w:right w:val="single" w:sz="4" w:space="0" w:color="auto"/>
            </w:tcBorders>
            <w:vAlign w:val="center"/>
          </w:tcPr>
          <w:p w14:paraId="7BAEF625" w14:textId="77777777" w:rsidR="00487510" w:rsidRPr="008C4DE8" w:rsidRDefault="00487510" w:rsidP="006C66C0">
            <w:pPr>
              <w:jc w:val="center"/>
              <w:rPr>
                <w:rFonts w:ascii="Times New Roman" w:hAnsi="Times New Roman"/>
                <w:color w:val="000000"/>
                <w:sz w:val="24"/>
                <w:szCs w:val="24"/>
              </w:rPr>
            </w:pPr>
            <w:r w:rsidRPr="008C4DE8">
              <w:rPr>
                <w:rFonts w:ascii="Times New Roman" w:hAnsi="Times New Roman"/>
                <w:color w:val="000000"/>
                <w:sz w:val="24"/>
                <w:szCs w:val="24"/>
              </w:rPr>
              <w:t>29</w:t>
            </w:r>
          </w:p>
        </w:tc>
      </w:tr>
      <w:tr w:rsidR="00487510" w:rsidRPr="008C4DE8" w14:paraId="621A4FA4" w14:textId="77777777" w:rsidTr="008C4DE8">
        <w:tc>
          <w:tcPr>
            <w:tcW w:w="561" w:type="dxa"/>
            <w:tcBorders>
              <w:top w:val="nil"/>
              <w:left w:val="single" w:sz="4" w:space="0" w:color="auto"/>
              <w:bottom w:val="single" w:sz="4" w:space="0" w:color="auto"/>
              <w:right w:val="single" w:sz="4" w:space="0" w:color="auto"/>
            </w:tcBorders>
            <w:vAlign w:val="center"/>
          </w:tcPr>
          <w:p w14:paraId="02BAD9B1"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7</w:t>
            </w:r>
          </w:p>
        </w:tc>
        <w:tc>
          <w:tcPr>
            <w:tcW w:w="7231" w:type="dxa"/>
            <w:tcBorders>
              <w:top w:val="nil"/>
              <w:left w:val="single" w:sz="4" w:space="0" w:color="auto"/>
              <w:bottom w:val="single" w:sz="4" w:space="0" w:color="auto"/>
              <w:right w:val="single" w:sz="4" w:space="0" w:color="auto"/>
            </w:tcBorders>
            <w:vAlign w:val="center"/>
          </w:tcPr>
          <w:p w14:paraId="553E05B6"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кала на гельминты</w:t>
            </w:r>
          </w:p>
        </w:tc>
        <w:tc>
          <w:tcPr>
            <w:tcW w:w="2268" w:type="dxa"/>
            <w:vAlign w:val="center"/>
          </w:tcPr>
          <w:p w14:paraId="476E009D"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w:t>
            </w:r>
          </w:p>
        </w:tc>
      </w:tr>
      <w:tr w:rsidR="00487510" w:rsidRPr="008C4DE8" w14:paraId="6C5606B4"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266E20CB"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8</w:t>
            </w:r>
          </w:p>
        </w:tc>
        <w:tc>
          <w:tcPr>
            <w:tcW w:w="7231" w:type="dxa"/>
            <w:tcBorders>
              <w:top w:val="single" w:sz="4" w:space="0" w:color="auto"/>
              <w:left w:val="single" w:sz="4" w:space="0" w:color="auto"/>
              <w:bottom w:val="single" w:sz="4" w:space="0" w:color="auto"/>
              <w:right w:val="single" w:sz="4" w:space="0" w:color="auto"/>
            </w:tcBorders>
            <w:vAlign w:val="center"/>
          </w:tcPr>
          <w:p w14:paraId="69ECD9E5"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остроты зрения с коррекцией</w:t>
            </w:r>
          </w:p>
        </w:tc>
        <w:tc>
          <w:tcPr>
            <w:tcW w:w="2268" w:type="dxa"/>
            <w:tcBorders>
              <w:top w:val="single" w:sz="4" w:space="0" w:color="auto"/>
            </w:tcBorders>
            <w:vAlign w:val="center"/>
          </w:tcPr>
          <w:p w14:paraId="3E701157"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276</w:t>
            </w:r>
          </w:p>
        </w:tc>
      </w:tr>
      <w:tr w:rsidR="00487510" w:rsidRPr="008C4DE8" w14:paraId="4CC83BF3"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3B4C07E6"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9</w:t>
            </w:r>
          </w:p>
        </w:tc>
        <w:tc>
          <w:tcPr>
            <w:tcW w:w="7231" w:type="dxa"/>
            <w:tcBorders>
              <w:top w:val="single" w:sz="4" w:space="0" w:color="auto"/>
              <w:left w:val="single" w:sz="4" w:space="0" w:color="auto"/>
              <w:bottom w:val="single" w:sz="4" w:space="0" w:color="auto"/>
              <w:right w:val="single" w:sz="4" w:space="0" w:color="auto"/>
            </w:tcBorders>
            <w:vAlign w:val="center"/>
          </w:tcPr>
          <w:p w14:paraId="6ED7DA98"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Взятие соскоба с прианальной области на энтеробиоз</w:t>
            </w:r>
          </w:p>
        </w:tc>
        <w:tc>
          <w:tcPr>
            <w:tcW w:w="2268" w:type="dxa"/>
            <w:tcBorders>
              <w:top w:val="single" w:sz="4" w:space="0" w:color="auto"/>
            </w:tcBorders>
            <w:vAlign w:val="center"/>
          </w:tcPr>
          <w:p w14:paraId="69E9E377"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w:t>
            </w:r>
          </w:p>
        </w:tc>
      </w:tr>
      <w:tr w:rsidR="00487510" w:rsidRPr="008C4DE8" w14:paraId="61C24923" w14:textId="77777777" w:rsidTr="008C4DE8">
        <w:tc>
          <w:tcPr>
            <w:tcW w:w="561" w:type="dxa"/>
            <w:tcBorders>
              <w:top w:val="nil"/>
              <w:left w:val="single" w:sz="4" w:space="0" w:color="auto"/>
              <w:bottom w:val="single" w:sz="4" w:space="0" w:color="auto"/>
              <w:right w:val="single" w:sz="4" w:space="0" w:color="auto"/>
            </w:tcBorders>
            <w:vAlign w:val="center"/>
          </w:tcPr>
          <w:p w14:paraId="38B0AC73"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10</w:t>
            </w:r>
          </w:p>
        </w:tc>
        <w:tc>
          <w:tcPr>
            <w:tcW w:w="7231" w:type="dxa"/>
            <w:tcBorders>
              <w:top w:val="nil"/>
              <w:left w:val="single" w:sz="4" w:space="0" w:color="auto"/>
              <w:bottom w:val="single" w:sz="4" w:space="0" w:color="auto"/>
              <w:right w:val="single" w:sz="4" w:space="0" w:color="auto"/>
            </w:tcBorders>
            <w:vAlign w:val="center"/>
          </w:tcPr>
          <w:p w14:paraId="6CD48314"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уровня глюкозы в крови</w:t>
            </w:r>
          </w:p>
        </w:tc>
        <w:tc>
          <w:tcPr>
            <w:tcW w:w="2268" w:type="dxa"/>
            <w:vAlign w:val="center"/>
          </w:tcPr>
          <w:p w14:paraId="2FB58529"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4C44E295"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757CBC59"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11</w:t>
            </w:r>
          </w:p>
        </w:tc>
        <w:tc>
          <w:tcPr>
            <w:tcW w:w="7231" w:type="dxa"/>
            <w:tcBorders>
              <w:top w:val="single" w:sz="4" w:space="0" w:color="auto"/>
              <w:left w:val="single" w:sz="4" w:space="0" w:color="auto"/>
              <w:bottom w:val="single" w:sz="4" w:space="0" w:color="auto"/>
              <w:right w:val="single" w:sz="4" w:space="0" w:color="auto"/>
            </w:tcBorders>
            <w:vAlign w:val="center"/>
          </w:tcPr>
          <w:p w14:paraId="4D528D1B"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 xml:space="preserve">Исследование уровня </w:t>
            </w:r>
            <w:proofErr w:type="spellStart"/>
            <w:r w:rsidRPr="008C4DE8">
              <w:rPr>
                <w:rFonts w:ascii="Times New Roman" w:hAnsi="Times New Roman"/>
                <w:color w:val="000000"/>
                <w:sz w:val="24"/>
                <w:szCs w:val="24"/>
              </w:rPr>
              <w:t>ретикулоцитов</w:t>
            </w:r>
            <w:proofErr w:type="spellEnd"/>
            <w:r w:rsidRPr="008C4DE8">
              <w:rPr>
                <w:rFonts w:ascii="Times New Roman" w:hAnsi="Times New Roman"/>
                <w:color w:val="000000"/>
                <w:sz w:val="24"/>
                <w:szCs w:val="24"/>
              </w:rPr>
              <w:t xml:space="preserve"> в крови</w:t>
            </w:r>
          </w:p>
        </w:tc>
        <w:tc>
          <w:tcPr>
            <w:tcW w:w="2268" w:type="dxa"/>
            <w:tcBorders>
              <w:top w:val="single" w:sz="4" w:space="0" w:color="auto"/>
            </w:tcBorders>
            <w:vAlign w:val="center"/>
          </w:tcPr>
          <w:p w14:paraId="72FC1880"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218</w:t>
            </w:r>
          </w:p>
        </w:tc>
      </w:tr>
      <w:tr w:rsidR="00487510" w:rsidRPr="008C4DE8" w14:paraId="4158CE5B"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9B5402E"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12</w:t>
            </w:r>
          </w:p>
        </w:tc>
        <w:tc>
          <w:tcPr>
            <w:tcW w:w="7231" w:type="dxa"/>
            <w:tcBorders>
              <w:top w:val="single" w:sz="4" w:space="0" w:color="auto"/>
              <w:left w:val="single" w:sz="4" w:space="0" w:color="auto"/>
              <w:bottom w:val="single" w:sz="4" w:space="0" w:color="auto"/>
              <w:right w:val="single" w:sz="4" w:space="0" w:color="auto"/>
            </w:tcBorders>
            <w:vAlign w:val="center"/>
          </w:tcPr>
          <w:p w14:paraId="096BD438"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уровня фракций гемоглобина в крови</w:t>
            </w:r>
          </w:p>
        </w:tc>
        <w:tc>
          <w:tcPr>
            <w:tcW w:w="2268" w:type="dxa"/>
            <w:tcBorders>
              <w:top w:val="single" w:sz="4" w:space="0" w:color="auto"/>
            </w:tcBorders>
            <w:vAlign w:val="center"/>
          </w:tcPr>
          <w:p w14:paraId="08B921F8" w14:textId="77777777" w:rsidR="00487510" w:rsidRPr="008C4DE8" w:rsidRDefault="00487510" w:rsidP="006C66C0">
            <w:pPr>
              <w:jc w:val="center"/>
              <w:rPr>
                <w:rFonts w:ascii="Times New Roman" w:hAnsi="Times New Roman"/>
                <w:sz w:val="24"/>
                <w:szCs w:val="24"/>
                <w:highlight w:val="yellow"/>
              </w:rPr>
            </w:pPr>
            <w:r w:rsidRPr="008C4DE8">
              <w:rPr>
                <w:rFonts w:ascii="Times New Roman" w:hAnsi="Times New Roman"/>
                <w:sz w:val="24"/>
                <w:szCs w:val="24"/>
              </w:rPr>
              <w:t>164</w:t>
            </w:r>
          </w:p>
        </w:tc>
      </w:tr>
      <w:tr w:rsidR="00487510" w:rsidRPr="008C4DE8" w14:paraId="4CA65CD2" w14:textId="77777777" w:rsidTr="008C4DE8">
        <w:tc>
          <w:tcPr>
            <w:tcW w:w="561" w:type="dxa"/>
            <w:tcBorders>
              <w:top w:val="nil"/>
              <w:left w:val="single" w:sz="4" w:space="0" w:color="auto"/>
              <w:bottom w:val="single" w:sz="4" w:space="0" w:color="auto"/>
              <w:right w:val="single" w:sz="4" w:space="0" w:color="auto"/>
            </w:tcBorders>
            <w:vAlign w:val="center"/>
          </w:tcPr>
          <w:p w14:paraId="06F159CB"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13</w:t>
            </w:r>
          </w:p>
        </w:tc>
        <w:tc>
          <w:tcPr>
            <w:tcW w:w="7231" w:type="dxa"/>
            <w:tcBorders>
              <w:top w:val="nil"/>
              <w:left w:val="single" w:sz="4" w:space="0" w:color="auto"/>
              <w:bottom w:val="single" w:sz="4" w:space="0" w:color="auto"/>
              <w:right w:val="single" w:sz="4" w:space="0" w:color="auto"/>
            </w:tcBorders>
            <w:vAlign w:val="center"/>
          </w:tcPr>
          <w:p w14:paraId="740E8753"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уровня холестерина в сыворотке крови</w:t>
            </w:r>
          </w:p>
        </w:tc>
        <w:tc>
          <w:tcPr>
            <w:tcW w:w="2268" w:type="dxa"/>
            <w:vAlign w:val="center"/>
          </w:tcPr>
          <w:p w14:paraId="6C6A7F66"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30E040C6"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2543CC5E"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14</w:t>
            </w:r>
          </w:p>
        </w:tc>
        <w:tc>
          <w:tcPr>
            <w:tcW w:w="7231" w:type="dxa"/>
            <w:tcBorders>
              <w:top w:val="single" w:sz="4" w:space="0" w:color="auto"/>
              <w:left w:val="single" w:sz="4" w:space="0" w:color="auto"/>
              <w:bottom w:val="single" w:sz="4" w:space="0" w:color="auto"/>
              <w:right w:val="single" w:sz="4" w:space="0" w:color="auto"/>
            </w:tcBorders>
            <w:vAlign w:val="center"/>
          </w:tcPr>
          <w:p w14:paraId="3503F11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Исследование цветоощущения</w:t>
            </w:r>
          </w:p>
        </w:tc>
        <w:tc>
          <w:tcPr>
            <w:tcW w:w="2268" w:type="dxa"/>
            <w:tcBorders>
              <w:top w:val="single" w:sz="4" w:space="0" w:color="auto"/>
            </w:tcBorders>
            <w:vAlign w:val="center"/>
          </w:tcPr>
          <w:p w14:paraId="7344C902"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65E5ECFB" w14:textId="77777777" w:rsidTr="008C4DE8">
        <w:tc>
          <w:tcPr>
            <w:tcW w:w="561" w:type="dxa"/>
            <w:tcBorders>
              <w:top w:val="nil"/>
              <w:left w:val="single" w:sz="4" w:space="0" w:color="auto"/>
              <w:bottom w:val="single" w:sz="4" w:space="0" w:color="auto"/>
              <w:right w:val="single" w:sz="4" w:space="0" w:color="auto"/>
            </w:tcBorders>
            <w:vAlign w:val="center"/>
          </w:tcPr>
          <w:p w14:paraId="2621A6E6"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15</w:t>
            </w:r>
          </w:p>
        </w:tc>
        <w:tc>
          <w:tcPr>
            <w:tcW w:w="7231" w:type="dxa"/>
            <w:tcBorders>
              <w:top w:val="single" w:sz="4" w:space="0" w:color="auto"/>
              <w:left w:val="single" w:sz="4" w:space="0" w:color="auto"/>
              <w:bottom w:val="single" w:sz="4" w:space="0" w:color="auto"/>
              <w:right w:val="single" w:sz="4" w:space="0" w:color="auto"/>
            </w:tcBorders>
            <w:vAlign w:val="center"/>
          </w:tcPr>
          <w:p w14:paraId="740C9D85"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Микроскопическое исследование отделяемого женских половых органов на аэробные и факультативно анаэробные микроорганизмы</w:t>
            </w:r>
          </w:p>
        </w:tc>
        <w:tc>
          <w:tcPr>
            <w:tcW w:w="2268" w:type="dxa"/>
            <w:vAlign w:val="center"/>
          </w:tcPr>
          <w:p w14:paraId="2303DA99"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0FA3BC9F"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0C14B60"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16</w:t>
            </w:r>
          </w:p>
        </w:tc>
        <w:tc>
          <w:tcPr>
            <w:tcW w:w="7231" w:type="dxa"/>
            <w:tcBorders>
              <w:top w:val="single" w:sz="4" w:space="0" w:color="auto"/>
              <w:left w:val="single" w:sz="4" w:space="0" w:color="auto"/>
              <w:bottom w:val="single" w:sz="4" w:space="0" w:color="auto"/>
              <w:right w:val="single" w:sz="4" w:space="0" w:color="auto"/>
            </w:tcBorders>
            <w:vAlign w:val="center"/>
          </w:tcPr>
          <w:p w14:paraId="527574D2"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Микроскопическое исследование цитологического препарата (1 стекло)</w:t>
            </w:r>
          </w:p>
        </w:tc>
        <w:tc>
          <w:tcPr>
            <w:tcW w:w="2268" w:type="dxa"/>
            <w:tcBorders>
              <w:top w:val="single" w:sz="4" w:space="0" w:color="auto"/>
            </w:tcBorders>
            <w:vAlign w:val="center"/>
          </w:tcPr>
          <w:p w14:paraId="7F0F790C"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0FBB0F1D"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1787CB99"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17</w:t>
            </w:r>
          </w:p>
        </w:tc>
        <w:tc>
          <w:tcPr>
            <w:tcW w:w="7231" w:type="dxa"/>
            <w:tcBorders>
              <w:top w:val="single" w:sz="4" w:space="0" w:color="auto"/>
              <w:left w:val="single" w:sz="4" w:space="0" w:color="auto"/>
              <w:bottom w:val="single" w:sz="4" w:space="0" w:color="auto"/>
              <w:right w:val="single" w:sz="4" w:space="0" w:color="auto"/>
            </w:tcBorders>
            <w:vAlign w:val="center"/>
          </w:tcPr>
          <w:p w14:paraId="4F9A6A06"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Обзорная рентгенография обеих молочных желез в прямой и косой проекциях (цифровая)</w:t>
            </w:r>
          </w:p>
        </w:tc>
        <w:tc>
          <w:tcPr>
            <w:tcW w:w="2268" w:type="dxa"/>
            <w:tcBorders>
              <w:top w:val="single" w:sz="4" w:space="0" w:color="auto"/>
            </w:tcBorders>
            <w:vAlign w:val="center"/>
          </w:tcPr>
          <w:p w14:paraId="71E23FEB"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37</w:t>
            </w:r>
          </w:p>
        </w:tc>
      </w:tr>
      <w:tr w:rsidR="00487510" w:rsidRPr="008C4DE8" w14:paraId="341E0EA9"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163F7F04"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18</w:t>
            </w:r>
          </w:p>
        </w:tc>
        <w:tc>
          <w:tcPr>
            <w:tcW w:w="7231" w:type="dxa"/>
            <w:tcBorders>
              <w:top w:val="single" w:sz="4" w:space="0" w:color="auto"/>
              <w:left w:val="single" w:sz="4" w:space="0" w:color="auto"/>
              <w:bottom w:val="single" w:sz="4" w:space="0" w:color="auto"/>
              <w:right w:val="single" w:sz="4" w:space="0" w:color="auto"/>
            </w:tcBorders>
            <w:vAlign w:val="center"/>
          </w:tcPr>
          <w:p w14:paraId="1CF867C4"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Общий анализ крови</w:t>
            </w:r>
          </w:p>
        </w:tc>
        <w:tc>
          <w:tcPr>
            <w:tcW w:w="2268" w:type="dxa"/>
            <w:vAlign w:val="center"/>
          </w:tcPr>
          <w:p w14:paraId="00B17D3C"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61101241"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0253527"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19</w:t>
            </w:r>
          </w:p>
        </w:tc>
        <w:tc>
          <w:tcPr>
            <w:tcW w:w="7231" w:type="dxa"/>
            <w:tcBorders>
              <w:top w:val="single" w:sz="4" w:space="0" w:color="auto"/>
              <w:left w:val="single" w:sz="4" w:space="0" w:color="auto"/>
              <w:bottom w:val="single" w:sz="4" w:space="0" w:color="auto"/>
              <w:right w:val="single" w:sz="4" w:space="0" w:color="auto"/>
            </w:tcBorders>
            <w:vAlign w:val="center"/>
          </w:tcPr>
          <w:p w14:paraId="2E74CA49"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Определение антител к бледной трепонеме (</w:t>
            </w:r>
            <w:proofErr w:type="spellStart"/>
            <w:r w:rsidRPr="008C4DE8">
              <w:rPr>
                <w:rFonts w:ascii="Times New Roman" w:hAnsi="Times New Roman"/>
                <w:color w:val="000000"/>
                <w:sz w:val="24"/>
                <w:szCs w:val="24"/>
                <w:lang w:val="en-US"/>
              </w:rPr>
              <w:t>Treponema</w:t>
            </w:r>
            <w:proofErr w:type="spellEnd"/>
            <w:r w:rsidRPr="008C4DE8">
              <w:rPr>
                <w:rFonts w:ascii="Times New Roman" w:hAnsi="Times New Roman"/>
                <w:color w:val="000000"/>
                <w:sz w:val="24"/>
                <w:szCs w:val="24"/>
              </w:rPr>
              <w:t xml:space="preserve"> </w:t>
            </w:r>
            <w:r w:rsidRPr="008C4DE8">
              <w:rPr>
                <w:rFonts w:ascii="Times New Roman" w:hAnsi="Times New Roman"/>
                <w:color w:val="000000"/>
                <w:sz w:val="24"/>
                <w:szCs w:val="24"/>
                <w:lang w:val="en-US"/>
              </w:rPr>
              <w:t>Pallidum</w:t>
            </w:r>
            <w:r w:rsidRPr="008C4DE8">
              <w:rPr>
                <w:rFonts w:ascii="Times New Roman" w:hAnsi="Times New Roman"/>
                <w:color w:val="000000"/>
                <w:sz w:val="24"/>
                <w:szCs w:val="24"/>
              </w:rPr>
              <w:t xml:space="preserve">) в </w:t>
            </w:r>
            <w:proofErr w:type="spellStart"/>
            <w:r w:rsidRPr="008C4DE8">
              <w:rPr>
                <w:rFonts w:ascii="Times New Roman" w:hAnsi="Times New Roman"/>
                <w:color w:val="000000"/>
                <w:sz w:val="24"/>
                <w:szCs w:val="24"/>
              </w:rPr>
              <w:t>нетрепонемных</w:t>
            </w:r>
            <w:proofErr w:type="spellEnd"/>
            <w:r w:rsidRPr="008C4DE8">
              <w:rPr>
                <w:rFonts w:ascii="Times New Roman" w:hAnsi="Times New Roman"/>
                <w:color w:val="000000"/>
                <w:sz w:val="24"/>
                <w:szCs w:val="24"/>
              </w:rPr>
              <w:t xml:space="preserve"> тестах (</w:t>
            </w:r>
            <w:r w:rsidRPr="008C4DE8">
              <w:rPr>
                <w:rFonts w:ascii="Times New Roman" w:hAnsi="Times New Roman"/>
                <w:color w:val="000000"/>
                <w:sz w:val="24"/>
                <w:szCs w:val="24"/>
                <w:lang w:val="en-US"/>
              </w:rPr>
              <w:t>RPR</w:t>
            </w:r>
            <w:r w:rsidRPr="008C4DE8">
              <w:rPr>
                <w:rFonts w:ascii="Times New Roman" w:hAnsi="Times New Roman"/>
                <w:color w:val="000000"/>
                <w:sz w:val="24"/>
                <w:szCs w:val="24"/>
              </w:rPr>
              <w:t>,</w:t>
            </w:r>
            <w:r w:rsidRPr="008C4DE8">
              <w:rPr>
                <w:rFonts w:ascii="Times New Roman" w:hAnsi="Times New Roman"/>
                <w:color w:val="000000"/>
                <w:sz w:val="24"/>
                <w:szCs w:val="24"/>
                <w:lang w:val="en-US"/>
              </w:rPr>
              <w:t>PM</w:t>
            </w:r>
            <w:r w:rsidRPr="008C4DE8">
              <w:rPr>
                <w:rFonts w:ascii="Times New Roman" w:hAnsi="Times New Roman"/>
                <w:color w:val="000000"/>
                <w:sz w:val="24"/>
                <w:szCs w:val="24"/>
              </w:rPr>
              <w:t xml:space="preserve">П) (качественное и полуколичественное исследование) в </w:t>
            </w:r>
            <w:proofErr w:type="spellStart"/>
            <w:r w:rsidRPr="008C4DE8">
              <w:rPr>
                <w:rFonts w:ascii="Times New Roman" w:hAnsi="Times New Roman"/>
                <w:color w:val="000000"/>
                <w:sz w:val="24"/>
                <w:szCs w:val="24"/>
              </w:rPr>
              <w:t>сыв</w:t>
            </w:r>
            <w:proofErr w:type="spellEnd"/>
          </w:p>
        </w:tc>
        <w:tc>
          <w:tcPr>
            <w:tcW w:w="2268" w:type="dxa"/>
            <w:vAlign w:val="center"/>
          </w:tcPr>
          <w:p w14:paraId="51811BB0"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44</w:t>
            </w:r>
          </w:p>
        </w:tc>
      </w:tr>
      <w:tr w:rsidR="00487510" w:rsidRPr="008C4DE8" w14:paraId="7B27CE3C"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0992B91"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20</w:t>
            </w:r>
          </w:p>
        </w:tc>
        <w:tc>
          <w:tcPr>
            <w:tcW w:w="7231" w:type="dxa"/>
            <w:tcBorders>
              <w:top w:val="single" w:sz="4" w:space="0" w:color="auto"/>
              <w:left w:val="single" w:sz="4" w:space="0" w:color="auto"/>
              <w:bottom w:val="single" w:sz="4" w:space="0" w:color="auto"/>
              <w:right w:val="single" w:sz="4" w:space="0" w:color="auto"/>
            </w:tcBorders>
            <w:vAlign w:val="center"/>
          </w:tcPr>
          <w:p w14:paraId="4F293F5A"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 xml:space="preserve">Определение наличия </w:t>
            </w:r>
            <w:proofErr w:type="spellStart"/>
            <w:r w:rsidRPr="008C4DE8">
              <w:rPr>
                <w:rFonts w:ascii="Times New Roman" w:hAnsi="Times New Roman"/>
                <w:color w:val="000000"/>
                <w:sz w:val="24"/>
                <w:szCs w:val="24"/>
              </w:rPr>
              <w:t>психоактивных</w:t>
            </w:r>
            <w:proofErr w:type="spellEnd"/>
            <w:r w:rsidRPr="008C4DE8">
              <w:rPr>
                <w:rFonts w:ascii="Times New Roman" w:hAnsi="Times New Roman"/>
                <w:color w:val="000000"/>
                <w:sz w:val="24"/>
                <w:szCs w:val="24"/>
              </w:rPr>
              <w:t xml:space="preserve"> веществ в моче с помощью тест –полоски (с применением анализатора ХТИ)</w:t>
            </w:r>
          </w:p>
        </w:tc>
        <w:tc>
          <w:tcPr>
            <w:tcW w:w="2268" w:type="dxa"/>
            <w:tcBorders>
              <w:top w:val="single" w:sz="4" w:space="0" w:color="auto"/>
            </w:tcBorders>
            <w:vAlign w:val="center"/>
          </w:tcPr>
          <w:p w14:paraId="7C704C30"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82</w:t>
            </w:r>
          </w:p>
        </w:tc>
      </w:tr>
      <w:tr w:rsidR="00487510" w:rsidRPr="008C4DE8" w14:paraId="3CA9A2C9"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11FDD4A"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21</w:t>
            </w:r>
          </w:p>
        </w:tc>
        <w:tc>
          <w:tcPr>
            <w:tcW w:w="7231" w:type="dxa"/>
            <w:tcBorders>
              <w:top w:val="single" w:sz="4" w:space="0" w:color="auto"/>
              <w:left w:val="single" w:sz="4" w:space="0" w:color="auto"/>
              <w:bottom w:val="single" w:sz="4" w:space="0" w:color="auto"/>
              <w:right w:val="single" w:sz="4" w:space="0" w:color="auto"/>
            </w:tcBorders>
            <w:vAlign w:val="center"/>
          </w:tcPr>
          <w:p w14:paraId="7E7945B5"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Офтальмоскопия обратная</w:t>
            </w:r>
          </w:p>
        </w:tc>
        <w:tc>
          <w:tcPr>
            <w:tcW w:w="2268" w:type="dxa"/>
            <w:tcBorders>
              <w:top w:val="single" w:sz="4" w:space="0" w:color="auto"/>
            </w:tcBorders>
            <w:vAlign w:val="center"/>
          </w:tcPr>
          <w:p w14:paraId="0D742B31"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73</w:t>
            </w:r>
          </w:p>
        </w:tc>
      </w:tr>
      <w:tr w:rsidR="00487510" w:rsidRPr="008C4DE8" w14:paraId="67E6C2C3"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52D6C466"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22</w:t>
            </w:r>
          </w:p>
        </w:tc>
        <w:tc>
          <w:tcPr>
            <w:tcW w:w="7231" w:type="dxa"/>
            <w:tcBorders>
              <w:top w:val="single" w:sz="4" w:space="0" w:color="auto"/>
              <w:left w:val="single" w:sz="4" w:space="0" w:color="auto"/>
              <w:bottom w:val="single" w:sz="4" w:space="0" w:color="auto"/>
              <w:right w:val="single" w:sz="4" w:space="0" w:color="auto"/>
            </w:tcBorders>
            <w:vAlign w:val="center"/>
          </w:tcPr>
          <w:p w14:paraId="14394C8E"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Периметрия</w:t>
            </w:r>
          </w:p>
        </w:tc>
        <w:tc>
          <w:tcPr>
            <w:tcW w:w="2268" w:type="dxa"/>
            <w:tcBorders>
              <w:top w:val="single" w:sz="4" w:space="0" w:color="auto"/>
            </w:tcBorders>
            <w:vAlign w:val="center"/>
          </w:tcPr>
          <w:p w14:paraId="753AB2B5"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190</w:t>
            </w:r>
          </w:p>
        </w:tc>
      </w:tr>
      <w:tr w:rsidR="00487510" w:rsidRPr="008C4DE8" w14:paraId="071C4F80" w14:textId="77777777" w:rsidTr="008C4DE8">
        <w:tc>
          <w:tcPr>
            <w:tcW w:w="561" w:type="dxa"/>
            <w:tcBorders>
              <w:top w:val="nil"/>
              <w:left w:val="single" w:sz="4" w:space="0" w:color="auto"/>
              <w:bottom w:val="single" w:sz="4" w:space="0" w:color="auto"/>
              <w:right w:val="single" w:sz="4" w:space="0" w:color="auto"/>
            </w:tcBorders>
            <w:vAlign w:val="center"/>
          </w:tcPr>
          <w:p w14:paraId="1ACA9A2B"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23</w:t>
            </w:r>
          </w:p>
        </w:tc>
        <w:tc>
          <w:tcPr>
            <w:tcW w:w="7231" w:type="dxa"/>
            <w:tcBorders>
              <w:top w:val="single" w:sz="4" w:space="0" w:color="auto"/>
              <w:left w:val="single" w:sz="4" w:space="0" w:color="auto"/>
              <w:bottom w:val="single" w:sz="4" w:space="0" w:color="auto"/>
              <w:right w:val="single" w:sz="4" w:space="0" w:color="auto"/>
            </w:tcBorders>
            <w:vAlign w:val="center"/>
          </w:tcPr>
          <w:p w14:paraId="6989299A"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Получение влагалищного мазка</w:t>
            </w:r>
          </w:p>
        </w:tc>
        <w:tc>
          <w:tcPr>
            <w:tcW w:w="2268" w:type="dxa"/>
            <w:vAlign w:val="center"/>
          </w:tcPr>
          <w:p w14:paraId="4E0DEBCF"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09FCFFD7" w14:textId="77777777" w:rsidTr="008C4DE8">
        <w:tc>
          <w:tcPr>
            <w:tcW w:w="561" w:type="dxa"/>
            <w:tcBorders>
              <w:top w:val="nil"/>
              <w:left w:val="single" w:sz="4" w:space="0" w:color="auto"/>
              <w:bottom w:val="single" w:sz="4" w:space="0" w:color="auto"/>
              <w:right w:val="single" w:sz="4" w:space="0" w:color="auto"/>
            </w:tcBorders>
            <w:vAlign w:val="center"/>
          </w:tcPr>
          <w:p w14:paraId="6422992B"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24</w:t>
            </w:r>
          </w:p>
        </w:tc>
        <w:tc>
          <w:tcPr>
            <w:tcW w:w="7231" w:type="dxa"/>
            <w:tcBorders>
              <w:top w:val="nil"/>
              <w:left w:val="single" w:sz="4" w:space="0" w:color="auto"/>
              <w:bottom w:val="single" w:sz="4" w:space="0" w:color="auto"/>
              <w:right w:val="single" w:sz="4" w:space="0" w:color="auto"/>
            </w:tcBorders>
            <w:vAlign w:val="center"/>
          </w:tcPr>
          <w:p w14:paraId="1E5B0541"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Получение цервикального мазка</w:t>
            </w:r>
          </w:p>
        </w:tc>
        <w:tc>
          <w:tcPr>
            <w:tcW w:w="2268" w:type="dxa"/>
            <w:vAlign w:val="center"/>
          </w:tcPr>
          <w:p w14:paraId="24E5410B"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2F2D5F9C"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9EFA176"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25</w:t>
            </w:r>
          </w:p>
        </w:tc>
        <w:tc>
          <w:tcPr>
            <w:tcW w:w="7231" w:type="dxa"/>
            <w:tcBorders>
              <w:top w:val="single" w:sz="4" w:space="0" w:color="auto"/>
              <w:left w:val="single" w:sz="4" w:space="0" w:color="auto"/>
              <w:bottom w:val="single" w:sz="4" w:space="0" w:color="auto"/>
              <w:right w:val="single" w:sz="4" w:space="0" w:color="auto"/>
            </w:tcBorders>
            <w:vAlign w:val="center"/>
          </w:tcPr>
          <w:p w14:paraId="09121B3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(консультация) врача- терапевта</w:t>
            </w:r>
          </w:p>
        </w:tc>
        <w:tc>
          <w:tcPr>
            <w:tcW w:w="2268" w:type="dxa"/>
            <w:tcBorders>
              <w:top w:val="single" w:sz="4" w:space="0" w:color="auto"/>
            </w:tcBorders>
            <w:vAlign w:val="center"/>
          </w:tcPr>
          <w:p w14:paraId="16AABD50"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628AD2FD"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7AB9AA53"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26</w:t>
            </w:r>
          </w:p>
        </w:tc>
        <w:tc>
          <w:tcPr>
            <w:tcW w:w="7231" w:type="dxa"/>
            <w:tcBorders>
              <w:top w:val="single" w:sz="4" w:space="0" w:color="auto"/>
              <w:left w:val="single" w:sz="4" w:space="0" w:color="auto"/>
              <w:bottom w:val="single" w:sz="4" w:space="0" w:color="auto"/>
              <w:right w:val="single" w:sz="4" w:space="0" w:color="auto"/>
            </w:tcBorders>
            <w:vAlign w:val="center"/>
          </w:tcPr>
          <w:p w14:paraId="3FC83D5F"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прием(осмотр) врача невролога</w:t>
            </w:r>
          </w:p>
        </w:tc>
        <w:tc>
          <w:tcPr>
            <w:tcW w:w="2268" w:type="dxa"/>
            <w:tcBorders>
              <w:top w:val="single" w:sz="4" w:space="0" w:color="auto"/>
            </w:tcBorders>
            <w:vAlign w:val="center"/>
          </w:tcPr>
          <w:p w14:paraId="7FE72BDE"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00E07710"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2CD311F"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27</w:t>
            </w:r>
          </w:p>
        </w:tc>
        <w:tc>
          <w:tcPr>
            <w:tcW w:w="7231" w:type="dxa"/>
            <w:tcBorders>
              <w:top w:val="single" w:sz="4" w:space="0" w:color="auto"/>
              <w:left w:val="single" w:sz="4" w:space="0" w:color="auto"/>
              <w:bottom w:val="single" w:sz="4" w:space="0" w:color="auto"/>
              <w:right w:val="single" w:sz="4" w:space="0" w:color="auto"/>
            </w:tcBorders>
            <w:vAlign w:val="center"/>
          </w:tcPr>
          <w:p w14:paraId="14E21362"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врача –офтальмолога</w:t>
            </w:r>
          </w:p>
        </w:tc>
        <w:tc>
          <w:tcPr>
            <w:tcW w:w="2268" w:type="dxa"/>
            <w:tcBorders>
              <w:top w:val="single" w:sz="4" w:space="0" w:color="auto"/>
            </w:tcBorders>
            <w:vAlign w:val="center"/>
          </w:tcPr>
          <w:p w14:paraId="400E5505"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282</w:t>
            </w:r>
          </w:p>
        </w:tc>
      </w:tr>
      <w:tr w:rsidR="00487510" w:rsidRPr="008C4DE8" w14:paraId="5581745B"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3E4456E9"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28</w:t>
            </w:r>
          </w:p>
        </w:tc>
        <w:tc>
          <w:tcPr>
            <w:tcW w:w="7231" w:type="dxa"/>
            <w:tcBorders>
              <w:top w:val="single" w:sz="4" w:space="0" w:color="auto"/>
              <w:left w:val="single" w:sz="4" w:space="0" w:color="auto"/>
              <w:bottom w:val="single" w:sz="4" w:space="0" w:color="auto"/>
              <w:right w:val="single" w:sz="4" w:space="0" w:color="auto"/>
            </w:tcBorders>
            <w:vAlign w:val="center"/>
          </w:tcPr>
          <w:p w14:paraId="5EC7080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смотр врача –хирурга</w:t>
            </w:r>
          </w:p>
        </w:tc>
        <w:tc>
          <w:tcPr>
            <w:tcW w:w="2268" w:type="dxa"/>
            <w:tcBorders>
              <w:top w:val="single" w:sz="4" w:space="0" w:color="auto"/>
            </w:tcBorders>
            <w:vAlign w:val="center"/>
          </w:tcPr>
          <w:p w14:paraId="148BE29E"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209</w:t>
            </w:r>
          </w:p>
        </w:tc>
      </w:tr>
      <w:tr w:rsidR="00487510" w:rsidRPr="008C4DE8" w14:paraId="12D08E79" w14:textId="77777777" w:rsidTr="008C4DE8">
        <w:tc>
          <w:tcPr>
            <w:tcW w:w="561" w:type="dxa"/>
            <w:tcBorders>
              <w:top w:val="nil"/>
              <w:left w:val="single" w:sz="4" w:space="0" w:color="auto"/>
              <w:bottom w:val="single" w:sz="4" w:space="0" w:color="auto"/>
              <w:right w:val="single" w:sz="4" w:space="0" w:color="auto"/>
            </w:tcBorders>
            <w:vAlign w:val="center"/>
          </w:tcPr>
          <w:p w14:paraId="6259A04C"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lastRenderedPageBreak/>
              <w:t>29</w:t>
            </w:r>
          </w:p>
        </w:tc>
        <w:tc>
          <w:tcPr>
            <w:tcW w:w="7231" w:type="dxa"/>
            <w:tcBorders>
              <w:top w:val="nil"/>
              <w:left w:val="single" w:sz="4" w:space="0" w:color="auto"/>
              <w:bottom w:val="single" w:sz="4" w:space="0" w:color="auto"/>
              <w:right w:val="single" w:sz="4" w:space="0" w:color="auto"/>
            </w:tcBorders>
            <w:vAlign w:val="center"/>
          </w:tcPr>
          <w:p w14:paraId="23676A43"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акушера- гинеколога</w:t>
            </w:r>
          </w:p>
        </w:tc>
        <w:tc>
          <w:tcPr>
            <w:tcW w:w="2268" w:type="dxa"/>
            <w:vAlign w:val="center"/>
          </w:tcPr>
          <w:p w14:paraId="51646055"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51</w:t>
            </w:r>
          </w:p>
        </w:tc>
      </w:tr>
      <w:tr w:rsidR="00487510" w:rsidRPr="008C4DE8" w14:paraId="0473F2E4" w14:textId="77777777" w:rsidTr="008C4DE8">
        <w:tc>
          <w:tcPr>
            <w:tcW w:w="561" w:type="dxa"/>
            <w:tcBorders>
              <w:top w:val="nil"/>
              <w:left w:val="single" w:sz="4" w:space="0" w:color="auto"/>
              <w:bottom w:val="single" w:sz="4" w:space="0" w:color="auto"/>
              <w:right w:val="single" w:sz="4" w:space="0" w:color="auto"/>
            </w:tcBorders>
            <w:vAlign w:val="center"/>
          </w:tcPr>
          <w:p w14:paraId="65F67984"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30</w:t>
            </w:r>
          </w:p>
        </w:tc>
        <w:tc>
          <w:tcPr>
            <w:tcW w:w="7231" w:type="dxa"/>
            <w:tcBorders>
              <w:top w:val="single" w:sz="4" w:space="0" w:color="auto"/>
              <w:left w:val="single" w:sz="4" w:space="0" w:color="auto"/>
              <w:bottom w:val="single" w:sz="4" w:space="0" w:color="auto"/>
              <w:right w:val="single" w:sz="4" w:space="0" w:color="auto"/>
            </w:tcBorders>
            <w:vAlign w:val="center"/>
          </w:tcPr>
          <w:p w14:paraId="3BA0BAAF"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–дерматолога</w:t>
            </w:r>
          </w:p>
        </w:tc>
        <w:tc>
          <w:tcPr>
            <w:tcW w:w="2268" w:type="dxa"/>
            <w:vAlign w:val="center"/>
          </w:tcPr>
          <w:p w14:paraId="20269D79"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293</w:t>
            </w:r>
          </w:p>
        </w:tc>
      </w:tr>
      <w:tr w:rsidR="00487510" w:rsidRPr="008C4DE8" w14:paraId="6056FBCB" w14:textId="77777777" w:rsidTr="008C4DE8">
        <w:tc>
          <w:tcPr>
            <w:tcW w:w="561" w:type="dxa"/>
            <w:tcBorders>
              <w:top w:val="nil"/>
              <w:left w:val="single" w:sz="4" w:space="0" w:color="auto"/>
              <w:bottom w:val="single" w:sz="4" w:space="0" w:color="auto"/>
              <w:right w:val="single" w:sz="4" w:space="0" w:color="auto"/>
            </w:tcBorders>
            <w:vAlign w:val="center"/>
          </w:tcPr>
          <w:p w14:paraId="6F39D6B0"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31</w:t>
            </w:r>
          </w:p>
        </w:tc>
        <w:tc>
          <w:tcPr>
            <w:tcW w:w="7231" w:type="dxa"/>
            <w:tcBorders>
              <w:top w:val="nil"/>
              <w:left w:val="single" w:sz="4" w:space="0" w:color="auto"/>
              <w:bottom w:val="single" w:sz="4" w:space="0" w:color="auto"/>
              <w:right w:val="single" w:sz="4" w:space="0" w:color="auto"/>
            </w:tcBorders>
            <w:vAlign w:val="center"/>
          </w:tcPr>
          <w:p w14:paraId="18EE112E"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 xml:space="preserve">Профилактический прием (осмотр, консультация) врача – </w:t>
            </w:r>
            <w:proofErr w:type="spellStart"/>
            <w:r w:rsidRPr="008C4DE8">
              <w:rPr>
                <w:rFonts w:ascii="Times New Roman" w:hAnsi="Times New Roman"/>
                <w:color w:val="000000"/>
                <w:sz w:val="24"/>
                <w:szCs w:val="24"/>
              </w:rPr>
              <w:t>оториноларинголога</w:t>
            </w:r>
            <w:proofErr w:type="spellEnd"/>
          </w:p>
        </w:tc>
        <w:tc>
          <w:tcPr>
            <w:tcW w:w="2268" w:type="dxa"/>
            <w:vAlign w:val="center"/>
          </w:tcPr>
          <w:p w14:paraId="0015D347"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304</w:t>
            </w:r>
          </w:p>
        </w:tc>
      </w:tr>
      <w:tr w:rsidR="00487510" w:rsidRPr="008C4DE8" w14:paraId="361B2CF4"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4069303"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32</w:t>
            </w:r>
          </w:p>
        </w:tc>
        <w:tc>
          <w:tcPr>
            <w:tcW w:w="7231" w:type="dxa"/>
            <w:tcBorders>
              <w:top w:val="single" w:sz="4" w:space="0" w:color="auto"/>
              <w:left w:val="single" w:sz="4" w:space="0" w:color="auto"/>
              <w:bottom w:val="single" w:sz="4" w:space="0" w:color="auto"/>
              <w:right w:val="single" w:sz="4" w:space="0" w:color="auto"/>
            </w:tcBorders>
            <w:vAlign w:val="center"/>
          </w:tcPr>
          <w:p w14:paraId="0B42894C"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w:t>
            </w:r>
            <w:proofErr w:type="spellStart"/>
            <w:r w:rsidRPr="008C4DE8">
              <w:rPr>
                <w:rFonts w:ascii="Times New Roman" w:hAnsi="Times New Roman"/>
                <w:color w:val="000000"/>
                <w:sz w:val="24"/>
                <w:szCs w:val="24"/>
              </w:rPr>
              <w:t>профпатолога</w:t>
            </w:r>
            <w:proofErr w:type="spellEnd"/>
          </w:p>
        </w:tc>
        <w:tc>
          <w:tcPr>
            <w:tcW w:w="2268" w:type="dxa"/>
            <w:tcBorders>
              <w:top w:val="single" w:sz="4" w:space="0" w:color="auto"/>
            </w:tcBorders>
            <w:vAlign w:val="center"/>
          </w:tcPr>
          <w:p w14:paraId="1299ECB9"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090EE29B"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B986BE0"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33</w:t>
            </w:r>
          </w:p>
        </w:tc>
        <w:tc>
          <w:tcPr>
            <w:tcW w:w="7231" w:type="dxa"/>
            <w:tcBorders>
              <w:top w:val="single" w:sz="4" w:space="0" w:color="auto"/>
              <w:left w:val="single" w:sz="4" w:space="0" w:color="auto"/>
              <w:bottom w:val="single" w:sz="4" w:space="0" w:color="auto"/>
              <w:right w:val="single" w:sz="4" w:space="0" w:color="auto"/>
            </w:tcBorders>
            <w:vAlign w:val="center"/>
          </w:tcPr>
          <w:p w14:paraId="316F450C"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–психиатра</w:t>
            </w:r>
          </w:p>
        </w:tc>
        <w:tc>
          <w:tcPr>
            <w:tcW w:w="2268" w:type="dxa"/>
            <w:tcBorders>
              <w:top w:val="single" w:sz="4" w:space="0" w:color="auto"/>
            </w:tcBorders>
            <w:vAlign w:val="center"/>
          </w:tcPr>
          <w:p w14:paraId="14B89A94"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21F92CF6"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1B1808B0"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34</w:t>
            </w:r>
          </w:p>
        </w:tc>
        <w:tc>
          <w:tcPr>
            <w:tcW w:w="7231" w:type="dxa"/>
            <w:tcBorders>
              <w:top w:val="single" w:sz="4" w:space="0" w:color="auto"/>
              <w:left w:val="single" w:sz="4" w:space="0" w:color="auto"/>
              <w:bottom w:val="single" w:sz="4" w:space="0" w:color="auto"/>
              <w:right w:val="single" w:sz="4" w:space="0" w:color="auto"/>
            </w:tcBorders>
            <w:vAlign w:val="center"/>
          </w:tcPr>
          <w:p w14:paraId="0411FA25"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–психиатра-нарколога</w:t>
            </w:r>
          </w:p>
        </w:tc>
        <w:tc>
          <w:tcPr>
            <w:tcW w:w="2268" w:type="dxa"/>
            <w:tcBorders>
              <w:top w:val="single" w:sz="4" w:space="0" w:color="auto"/>
            </w:tcBorders>
            <w:vAlign w:val="center"/>
          </w:tcPr>
          <w:p w14:paraId="40B60561"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290</w:t>
            </w:r>
          </w:p>
        </w:tc>
      </w:tr>
      <w:tr w:rsidR="00487510" w:rsidRPr="008C4DE8" w14:paraId="1791B2B7" w14:textId="77777777" w:rsidTr="008C4DE8">
        <w:tc>
          <w:tcPr>
            <w:tcW w:w="561" w:type="dxa"/>
            <w:tcBorders>
              <w:top w:val="nil"/>
              <w:left w:val="single" w:sz="4" w:space="0" w:color="auto"/>
              <w:bottom w:val="single" w:sz="4" w:space="0" w:color="auto"/>
              <w:right w:val="single" w:sz="4" w:space="0" w:color="auto"/>
            </w:tcBorders>
            <w:vAlign w:val="center"/>
          </w:tcPr>
          <w:p w14:paraId="6F3EA139"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35</w:t>
            </w:r>
          </w:p>
        </w:tc>
        <w:tc>
          <w:tcPr>
            <w:tcW w:w="7231" w:type="dxa"/>
            <w:tcBorders>
              <w:top w:val="nil"/>
              <w:left w:val="single" w:sz="4" w:space="0" w:color="auto"/>
              <w:bottom w:val="single" w:sz="4" w:space="0" w:color="auto"/>
              <w:right w:val="single" w:sz="4" w:space="0" w:color="auto"/>
            </w:tcBorders>
            <w:vAlign w:val="center"/>
          </w:tcPr>
          <w:p w14:paraId="50BBE8F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Профилактический прием (осмотр, консультация) врача –стоматолога</w:t>
            </w:r>
          </w:p>
        </w:tc>
        <w:tc>
          <w:tcPr>
            <w:tcW w:w="2268" w:type="dxa"/>
            <w:vAlign w:val="center"/>
          </w:tcPr>
          <w:p w14:paraId="53E51CE0"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119</w:t>
            </w:r>
          </w:p>
        </w:tc>
      </w:tr>
      <w:tr w:rsidR="00487510" w:rsidRPr="008C4DE8" w14:paraId="1CFCA406"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4B81DB30"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36</w:t>
            </w:r>
          </w:p>
        </w:tc>
        <w:tc>
          <w:tcPr>
            <w:tcW w:w="7231" w:type="dxa"/>
            <w:tcBorders>
              <w:top w:val="single" w:sz="4" w:space="0" w:color="auto"/>
              <w:left w:val="single" w:sz="4" w:space="0" w:color="auto"/>
              <w:bottom w:val="single" w:sz="4" w:space="0" w:color="auto"/>
              <w:right w:val="single" w:sz="4" w:space="0" w:color="auto"/>
            </w:tcBorders>
            <w:vAlign w:val="center"/>
          </w:tcPr>
          <w:p w14:paraId="4FC2AFEE"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Психофизиологическое обследование</w:t>
            </w:r>
          </w:p>
        </w:tc>
        <w:tc>
          <w:tcPr>
            <w:tcW w:w="2268" w:type="dxa"/>
            <w:tcBorders>
              <w:top w:val="single" w:sz="4" w:space="0" w:color="auto"/>
            </w:tcBorders>
            <w:vAlign w:val="center"/>
          </w:tcPr>
          <w:p w14:paraId="7AE42216"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65</w:t>
            </w:r>
          </w:p>
        </w:tc>
      </w:tr>
      <w:tr w:rsidR="00487510" w:rsidRPr="008C4DE8" w14:paraId="47165639" w14:textId="77777777" w:rsidTr="008C4DE8">
        <w:tc>
          <w:tcPr>
            <w:tcW w:w="561" w:type="dxa"/>
            <w:tcBorders>
              <w:top w:val="nil"/>
              <w:left w:val="single" w:sz="4" w:space="0" w:color="auto"/>
              <w:bottom w:val="single" w:sz="4" w:space="0" w:color="auto"/>
              <w:right w:val="single" w:sz="4" w:space="0" w:color="auto"/>
            </w:tcBorders>
            <w:vAlign w:val="center"/>
          </w:tcPr>
          <w:p w14:paraId="232D41BD"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37</w:t>
            </w:r>
          </w:p>
        </w:tc>
        <w:tc>
          <w:tcPr>
            <w:tcW w:w="7231" w:type="dxa"/>
            <w:tcBorders>
              <w:top w:val="nil"/>
              <w:left w:val="single" w:sz="4" w:space="0" w:color="auto"/>
              <w:bottom w:val="single" w:sz="4" w:space="0" w:color="auto"/>
              <w:right w:val="single" w:sz="4" w:space="0" w:color="auto"/>
            </w:tcBorders>
            <w:vAlign w:val="center"/>
          </w:tcPr>
          <w:p w14:paraId="1A3FB50C" w14:textId="77777777" w:rsidR="00487510" w:rsidRPr="008C4DE8" w:rsidRDefault="00487510" w:rsidP="006C66C0">
            <w:pPr>
              <w:jc w:val="both"/>
              <w:rPr>
                <w:rFonts w:ascii="Times New Roman" w:hAnsi="Times New Roman"/>
                <w:color w:val="000000"/>
                <w:sz w:val="24"/>
                <w:szCs w:val="24"/>
              </w:rPr>
            </w:pPr>
            <w:proofErr w:type="spellStart"/>
            <w:r w:rsidRPr="008C4DE8">
              <w:rPr>
                <w:rFonts w:ascii="Times New Roman" w:hAnsi="Times New Roman"/>
                <w:color w:val="000000"/>
                <w:sz w:val="24"/>
                <w:szCs w:val="24"/>
              </w:rPr>
              <w:t>Пульсоксиметрия</w:t>
            </w:r>
            <w:proofErr w:type="spellEnd"/>
          </w:p>
        </w:tc>
        <w:tc>
          <w:tcPr>
            <w:tcW w:w="2268" w:type="dxa"/>
            <w:vAlign w:val="center"/>
          </w:tcPr>
          <w:p w14:paraId="1911487B"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147</w:t>
            </w:r>
          </w:p>
        </w:tc>
      </w:tr>
      <w:tr w:rsidR="00487510" w:rsidRPr="008C4DE8" w14:paraId="7E24CB93" w14:textId="77777777" w:rsidTr="008C4DE8">
        <w:tc>
          <w:tcPr>
            <w:tcW w:w="561" w:type="dxa"/>
            <w:tcBorders>
              <w:top w:val="nil"/>
              <w:left w:val="single" w:sz="4" w:space="0" w:color="auto"/>
              <w:bottom w:val="single" w:sz="4" w:space="0" w:color="auto"/>
              <w:right w:val="single" w:sz="4" w:space="0" w:color="auto"/>
            </w:tcBorders>
            <w:vAlign w:val="center"/>
          </w:tcPr>
          <w:p w14:paraId="3EF6A3BF"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38</w:t>
            </w:r>
          </w:p>
        </w:tc>
        <w:tc>
          <w:tcPr>
            <w:tcW w:w="7231" w:type="dxa"/>
            <w:tcBorders>
              <w:top w:val="nil"/>
              <w:left w:val="single" w:sz="4" w:space="0" w:color="auto"/>
              <w:bottom w:val="single" w:sz="4" w:space="0" w:color="auto"/>
              <w:right w:val="single" w:sz="4" w:space="0" w:color="auto"/>
            </w:tcBorders>
            <w:vAlign w:val="center"/>
          </w:tcPr>
          <w:p w14:paraId="16F4A47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Рефрактометрия</w:t>
            </w:r>
          </w:p>
        </w:tc>
        <w:tc>
          <w:tcPr>
            <w:tcW w:w="2268" w:type="dxa"/>
            <w:vAlign w:val="center"/>
          </w:tcPr>
          <w:p w14:paraId="4256270C"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80</w:t>
            </w:r>
          </w:p>
        </w:tc>
      </w:tr>
      <w:tr w:rsidR="00487510" w:rsidRPr="008C4DE8" w14:paraId="7195EF8C"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64A2CCE6"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39</w:t>
            </w:r>
          </w:p>
        </w:tc>
        <w:tc>
          <w:tcPr>
            <w:tcW w:w="7231" w:type="dxa"/>
            <w:tcBorders>
              <w:top w:val="single" w:sz="4" w:space="0" w:color="auto"/>
              <w:left w:val="single" w:sz="4" w:space="0" w:color="auto"/>
              <w:bottom w:val="single" w:sz="4" w:space="0" w:color="auto"/>
              <w:right w:val="single" w:sz="4" w:space="0" w:color="auto"/>
            </w:tcBorders>
            <w:vAlign w:val="center"/>
          </w:tcPr>
          <w:p w14:paraId="549B6F31"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Спирография</w:t>
            </w:r>
          </w:p>
        </w:tc>
        <w:tc>
          <w:tcPr>
            <w:tcW w:w="2268" w:type="dxa"/>
            <w:vAlign w:val="center"/>
          </w:tcPr>
          <w:p w14:paraId="6A058A42"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188</w:t>
            </w:r>
          </w:p>
        </w:tc>
      </w:tr>
      <w:tr w:rsidR="00487510" w:rsidRPr="008C4DE8" w14:paraId="134DCAD2"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2013CB71"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40</w:t>
            </w:r>
          </w:p>
        </w:tc>
        <w:tc>
          <w:tcPr>
            <w:tcW w:w="7231" w:type="dxa"/>
            <w:tcBorders>
              <w:top w:val="single" w:sz="4" w:space="0" w:color="auto"/>
              <w:left w:val="single" w:sz="4" w:space="0" w:color="auto"/>
              <w:bottom w:val="single" w:sz="4" w:space="0" w:color="auto"/>
              <w:right w:val="single" w:sz="4" w:space="0" w:color="auto"/>
            </w:tcBorders>
            <w:vAlign w:val="center"/>
          </w:tcPr>
          <w:p w14:paraId="32707203"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Тональная аудиометрия</w:t>
            </w:r>
          </w:p>
        </w:tc>
        <w:tc>
          <w:tcPr>
            <w:tcW w:w="2268" w:type="dxa"/>
            <w:tcBorders>
              <w:top w:val="single" w:sz="4" w:space="0" w:color="auto"/>
            </w:tcBorders>
            <w:vAlign w:val="center"/>
          </w:tcPr>
          <w:p w14:paraId="1ED2AD44"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209</w:t>
            </w:r>
          </w:p>
        </w:tc>
      </w:tr>
      <w:tr w:rsidR="00487510" w:rsidRPr="008C4DE8" w14:paraId="6D026068" w14:textId="77777777" w:rsidTr="008C4DE8">
        <w:tc>
          <w:tcPr>
            <w:tcW w:w="561" w:type="dxa"/>
            <w:tcBorders>
              <w:top w:val="nil"/>
              <w:left w:val="single" w:sz="4" w:space="0" w:color="auto"/>
              <w:bottom w:val="single" w:sz="4" w:space="0" w:color="auto"/>
              <w:right w:val="single" w:sz="4" w:space="0" w:color="auto"/>
            </w:tcBorders>
            <w:vAlign w:val="center"/>
          </w:tcPr>
          <w:p w14:paraId="2A6A87D9"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41</w:t>
            </w:r>
          </w:p>
        </w:tc>
        <w:tc>
          <w:tcPr>
            <w:tcW w:w="7231" w:type="dxa"/>
            <w:tcBorders>
              <w:top w:val="nil"/>
              <w:left w:val="single" w:sz="4" w:space="0" w:color="auto"/>
              <w:bottom w:val="single" w:sz="4" w:space="0" w:color="auto"/>
              <w:right w:val="single" w:sz="4" w:space="0" w:color="auto"/>
            </w:tcBorders>
            <w:vAlign w:val="center"/>
          </w:tcPr>
          <w:p w14:paraId="53EA5417"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Ультразвуковое исследование органов брюшной полости с цветным доплеровским картированием</w:t>
            </w:r>
          </w:p>
        </w:tc>
        <w:tc>
          <w:tcPr>
            <w:tcW w:w="2268" w:type="dxa"/>
            <w:tcBorders>
              <w:bottom w:val="single" w:sz="4" w:space="0" w:color="auto"/>
            </w:tcBorders>
            <w:vAlign w:val="center"/>
          </w:tcPr>
          <w:p w14:paraId="5FA8E267"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141</w:t>
            </w:r>
          </w:p>
        </w:tc>
      </w:tr>
      <w:tr w:rsidR="00487510" w:rsidRPr="008C4DE8" w14:paraId="5296ED8F"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F397191"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42</w:t>
            </w:r>
          </w:p>
        </w:tc>
        <w:tc>
          <w:tcPr>
            <w:tcW w:w="7231" w:type="dxa"/>
            <w:tcBorders>
              <w:top w:val="single" w:sz="4" w:space="0" w:color="auto"/>
              <w:left w:val="single" w:sz="4" w:space="0" w:color="auto"/>
              <w:bottom w:val="single" w:sz="4" w:space="0" w:color="auto"/>
              <w:right w:val="single" w:sz="4" w:space="0" w:color="auto"/>
            </w:tcBorders>
            <w:vAlign w:val="center"/>
          </w:tcPr>
          <w:p w14:paraId="29C67DDA"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Ультразвуковое исследование органов малого таза с цветным доплеровским картированием</w:t>
            </w:r>
          </w:p>
        </w:tc>
        <w:tc>
          <w:tcPr>
            <w:tcW w:w="2268" w:type="dxa"/>
            <w:tcBorders>
              <w:top w:val="single" w:sz="4" w:space="0" w:color="auto"/>
              <w:left w:val="single" w:sz="4" w:space="0" w:color="auto"/>
              <w:bottom w:val="single" w:sz="4" w:space="0" w:color="auto"/>
              <w:right w:val="single" w:sz="4" w:space="0" w:color="auto"/>
            </w:tcBorders>
            <w:vAlign w:val="center"/>
          </w:tcPr>
          <w:p w14:paraId="3ED6D42F"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50</w:t>
            </w:r>
          </w:p>
        </w:tc>
      </w:tr>
      <w:tr w:rsidR="00487510" w:rsidRPr="008C4DE8" w14:paraId="6272DB9E" w14:textId="77777777" w:rsidTr="008C4DE8">
        <w:tc>
          <w:tcPr>
            <w:tcW w:w="561" w:type="dxa"/>
            <w:tcBorders>
              <w:top w:val="single" w:sz="4" w:space="0" w:color="auto"/>
              <w:left w:val="single" w:sz="4" w:space="0" w:color="auto"/>
              <w:bottom w:val="single" w:sz="4" w:space="0" w:color="auto"/>
              <w:right w:val="single" w:sz="4" w:space="0" w:color="auto"/>
            </w:tcBorders>
            <w:vAlign w:val="center"/>
          </w:tcPr>
          <w:p w14:paraId="032462AA"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43</w:t>
            </w:r>
          </w:p>
        </w:tc>
        <w:tc>
          <w:tcPr>
            <w:tcW w:w="7231" w:type="dxa"/>
            <w:tcBorders>
              <w:top w:val="single" w:sz="4" w:space="0" w:color="auto"/>
              <w:left w:val="single" w:sz="4" w:space="0" w:color="auto"/>
              <w:bottom w:val="single" w:sz="4" w:space="0" w:color="auto"/>
              <w:right w:val="single" w:sz="4" w:space="0" w:color="auto"/>
            </w:tcBorders>
            <w:vAlign w:val="center"/>
          </w:tcPr>
          <w:p w14:paraId="25E9D3D3"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Ультразвуковое исследование органов щитовидной железы с цветным доплеровским картированием</w:t>
            </w:r>
          </w:p>
        </w:tc>
        <w:tc>
          <w:tcPr>
            <w:tcW w:w="2268" w:type="dxa"/>
            <w:tcBorders>
              <w:top w:val="single" w:sz="4" w:space="0" w:color="auto"/>
            </w:tcBorders>
            <w:vAlign w:val="center"/>
          </w:tcPr>
          <w:p w14:paraId="167004BF"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65</w:t>
            </w:r>
          </w:p>
        </w:tc>
      </w:tr>
      <w:tr w:rsidR="00487510" w:rsidRPr="008C4DE8" w14:paraId="5C3A5D13" w14:textId="77777777" w:rsidTr="008C4DE8">
        <w:tc>
          <w:tcPr>
            <w:tcW w:w="561" w:type="dxa"/>
            <w:tcBorders>
              <w:top w:val="nil"/>
              <w:left w:val="single" w:sz="4" w:space="0" w:color="auto"/>
              <w:bottom w:val="single" w:sz="4" w:space="0" w:color="auto"/>
              <w:right w:val="single" w:sz="4" w:space="0" w:color="auto"/>
            </w:tcBorders>
            <w:vAlign w:val="center"/>
          </w:tcPr>
          <w:p w14:paraId="6B601A22" w14:textId="77777777" w:rsidR="00487510" w:rsidRPr="008C4DE8" w:rsidRDefault="00487510" w:rsidP="006C66C0">
            <w:pPr>
              <w:rPr>
                <w:rFonts w:ascii="Times New Roman" w:hAnsi="Times New Roman"/>
                <w:color w:val="000000"/>
                <w:sz w:val="24"/>
                <w:szCs w:val="24"/>
              </w:rPr>
            </w:pPr>
            <w:r w:rsidRPr="008C4DE8">
              <w:rPr>
                <w:rFonts w:ascii="Times New Roman" w:hAnsi="Times New Roman"/>
                <w:color w:val="000000"/>
                <w:sz w:val="24"/>
                <w:szCs w:val="24"/>
              </w:rPr>
              <w:t>44</w:t>
            </w:r>
          </w:p>
        </w:tc>
        <w:tc>
          <w:tcPr>
            <w:tcW w:w="7231" w:type="dxa"/>
            <w:tcBorders>
              <w:top w:val="nil"/>
              <w:left w:val="single" w:sz="4" w:space="0" w:color="auto"/>
              <w:bottom w:val="single" w:sz="4" w:space="0" w:color="auto"/>
              <w:right w:val="single" w:sz="4" w:space="0" w:color="auto"/>
            </w:tcBorders>
            <w:vAlign w:val="center"/>
          </w:tcPr>
          <w:p w14:paraId="60D76D1B" w14:textId="77777777" w:rsidR="00487510" w:rsidRPr="008C4DE8" w:rsidRDefault="00487510" w:rsidP="006C66C0">
            <w:pPr>
              <w:jc w:val="both"/>
              <w:rPr>
                <w:rFonts w:ascii="Times New Roman" w:hAnsi="Times New Roman"/>
                <w:color w:val="000000"/>
                <w:sz w:val="24"/>
                <w:szCs w:val="24"/>
              </w:rPr>
            </w:pPr>
            <w:r w:rsidRPr="008C4DE8">
              <w:rPr>
                <w:rFonts w:ascii="Times New Roman" w:hAnsi="Times New Roman"/>
                <w:color w:val="000000"/>
                <w:sz w:val="24"/>
                <w:szCs w:val="24"/>
              </w:rPr>
              <w:t>Расшифровка, описание и интерпретация электрокардиограммы</w:t>
            </w:r>
          </w:p>
        </w:tc>
        <w:tc>
          <w:tcPr>
            <w:tcW w:w="2268" w:type="dxa"/>
            <w:vAlign w:val="center"/>
          </w:tcPr>
          <w:p w14:paraId="43818E3C"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280</w:t>
            </w:r>
          </w:p>
        </w:tc>
      </w:tr>
      <w:tr w:rsidR="00487510" w:rsidRPr="008C4DE8" w14:paraId="032A793A" w14:textId="77777777" w:rsidTr="008C4DE8">
        <w:tc>
          <w:tcPr>
            <w:tcW w:w="561" w:type="dxa"/>
          </w:tcPr>
          <w:p w14:paraId="46119478" w14:textId="77777777" w:rsidR="00487510" w:rsidRPr="008C4DE8" w:rsidRDefault="00487510" w:rsidP="006C66C0">
            <w:pPr>
              <w:rPr>
                <w:rFonts w:ascii="Times New Roman" w:hAnsi="Times New Roman"/>
                <w:sz w:val="24"/>
                <w:szCs w:val="24"/>
              </w:rPr>
            </w:pPr>
            <w:r w:rsidRPr="008C4DE8">
              <w:rPr>
                <w:rFonts w:ascii="Times New Roman" w:hAnsi="Times New Roman"/>
                <w:sz w:val="24"/>
                <w:szCs w:val="24"/>
              </w:rPr>
              <w:t>45</w:t>
            </w:r>
          </w:p>
        </w:tc>
        <w:tc>
          <w:tcPr>
            <w:tcW w:w="7231" w:type="dxa"/>
          </w:tcPr>
          <w:p w14:paraId="2B798F05" w14:textId="77777777" w:rsidR="00487510" w:rsidRPr="008C4DE8" w:rsidRDefault="00487510" w:rsidP="006C66C0">
            <w:pPr>
              <w:jc w:val="both"/>
              <w:rPr>
                <w:rFonts w:ascii="Times New Roman" w:hAnsi="Times New Roman"/>
                <w:sz w:val="24"/>
                <w:szCs w:val="24"/>
              </w:rPr>
            </w:pPr>
            <w:r w:rsidRPr="008C4DE8">
              <w:rPr>
                <w:rFonts w:ascii="Times New Roman" w:hAnsi="Times New Roman"/>
                <w:sz w:val="24"/>
                <w:szCs w:val="24"/>
              </w:rPr>
              <w:t>Регистрация электрокардиограммы</w:t>
            </w:r>
          </w:p>
        </w:tc>
        <w:tc>
          <w:tcPr>
            <w:tcW w:w="2268" w:type="dxa"/>
          </w:tcPr>
          <w:p w14:paraId="71707AF8"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280</w:t>
            </w:r>
          </w:p>
        </w:tc>
      </w:tr>
      <w:tr w:rsidR="00487510" w:rsidRPr="008C4DE8" w14:paraId="17CEF752" w14:textId="77777777" w:rsidTr="008C4DE8">
        <w:tc>
          <w:tcPr>
            <w:tcW w:w="561" w:type="dxa"/>
          </w:tcPr>
          <w:p w14:paraId="0F7966BD" w14:textId="77777777" w:rsidR="00487510" w:rsidRPr="008C4DE8" w:rsidRDefault="00487510" w:rsidP="006C66C0">
            <w:pPr>
              <w:rPr>
                <w:rFonts w:ascii="Times New Roman" w:hAnsi="Times New Roman"/>
                <w:sz w:val="24"/>
                <w:szCs w:val="24"/>
              </w:rPr>
            </w:pPr>
            <w:r w:rsidRPr="008C4DE8">
              <w:rPr>
                <w:rFonts w:ascii="Times New Roman" w:hAnsi="Times New Roman"/>
                <w:sz w:val="24"/>
                <w:szCs w:val="24"/>
              </w:rPr>
              <w:t>46</w:t>
            </w:r>
          </w:p>
        </w:tc>
        <w:tc>
          <w:tcPr>
            <w:tcW w:w="7231" w:type="dxa"/>
          </w:tcPr>
          <w:p w14:paraId="3F670AC6" w14:textId="77777777" w:rsidR="00487510" w:rsidRPr="008C4DE8" w:rsidRDefault="00487510" w:rsidP="006C66C0">
            <w:pPr>
              <w:jc w:val="both"/>
              <w:rPr>
                <w:rFonts w:ascii="Times New Roman" w:hAnsi="Times New Roman"/>
                <w:sz w:val="24"/>
                <w:szCs w:val="24"/>
              </w:rPr>
            </w:pPr>
            <w:r w:rsidRPr="008C4DE8">
              <w:rPr>
                <w:rFonts w:ascii="Times New Roman" w:hAnsi="Times New Roman"/>
                <w:sz w:val="24"/>
                <w:szCs w:val="24"/>
              </w:rPr>
              <w:t>Флюорография легких цифровая</w:t>
            </w:r>
          </w:p>
        </w:tc>
        <w:tc>
          <w:tcPr>
            <w:tcW w:w="2268" w:type="dxa"/>
          </w:tcPr>
          <w:p w14:paraId="6F151B8E"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280</w:t>
            </w:r>
          </w:p>
        </w:tc>
      </w:tr>
      <w:tr w:rsidR="00487510" w:rsidRPr="008C4DE8" w14:paraId="3441E8A7" w14:textId="77777777" w:rsidTr="008C4DE8">
        <w:tc>
          <w:tcPr>
            <w:tcW w:w="561" w:type="dxa"/>
          </w:tcPr>
          <w:p w14:paraId="79F2CB71" w14:textId="77777777" w:rsidR="00487510" w:rsidRPr="008C4DE8" w:rsidRDefault="00487510" w:rsidP="006C66C0">
            <w:pPr>
              <w:rPr>
                <w:rFonts w:ascii="Times New Roman" w:hAnsi="Times New Roman"/>
                <w:sz w:val="24"/>
                <w:szCs w:val="24"/>
              </w:rPr>
            </w:pPr>
            <w:r w:rsidRPr="008C4DE8">
              <w:rPr>
                <w:rFonts w:ascii="Times New Roman" w:hAnsi="Times New Roman"/>
                <w:sz w:val="24"/>
                <w:szCs w:val="24"/>
              </w:rPr>
              <w:t>47</w:t>
            </w:r>
          </w:p>
        </w:tc>
        <w:tc>
          <w:tcPr>
            <w:tcW w:w="7231" w:type="dxa"/>
          </w:tcPr>
          <w:p w14:paraId="7273B944" w14:textId="77777777" w:rsidR="00487510" w:rsidRPr="008C4DE8" w:rsidRDefault="00487510" w:rsidP="006C66C0">
            <w:pPr>
              <w:jc w:val="both"/>
              <w:rPr>
                <w:rFonts w:ascii="Times New Roman" w:hAnsi="Times New Roman"/>
                <w:sz w:val="24"/>
                <w:szCs w:val="24"/>
              </w:rPr>
            </w:pPr>
            <w:r w:rsidRPr="008C4DE8">
              <w:rPr>
                <w:rFonts w:ascii="Times New Roman" w:hAnsi="Times New Roman"/>
                <w:sz w:val="24"/>
                <w:szCs w:val="24"/>
              </w:rPr>
              <w:t>Электроэнцефалография с компьютерной обработкой и функциональными пробами</w:t>
            </w:r>
          </w:p>
        </w:tc>
        <w:tc>
          <w:tcPr>
            <w:tcW w:w="2268" w:type="dxa"/>
          </w:tcPr>
          <w:p w14:paraId="5C97526C"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34</w:t>
            </w:r>
          </w:p>
        </w:tc>
      </w:tr>
      <w:tr w:rsidR="00487510" w:rsidRPr="008C4DE8" w14:paraId="6ED0907A" w14:textId="77777777" w:rsidTr="008C4DE8">
        <w:tc>
          <w:tcPr>
            <w:tcW w:w="561" w:type="dxa"/>
          </w:tcPr>
          <w:p w14:paraId="5F872C54" w14:textId="77777777" w:rsidR="00487510" w:rsidRPr="008C4DE8" w:rsidRDefault="00487510" w:rsidP="006C66C0">
            <w:pPr>
              <w:rPr>
                <w:rFonts w:ascii="Times New Roman" w:hAnsi="Times New Roman"/>
                <w:sz w:val="24"/>
                <w:szCs w:val="24"/>
              </w:rPr>
            </w:pPr>
            <w:r w:rsidRPr="008C4DE8">
              <w:rPr>
                <w:rFonts w:ascii="Times New Roman" w:hAnsi="Times New Roman"/>
                <w:sz w:val="24"/>
                <w:szCs w:val="24"/>
              </w:rPr>
              <w:t>48</w:t>
            </w:r>
          </w:p>
        </w:tc>
        <w:tc>
          <w:tcPr>
            <w:tcW w:w="7231" w:type="dxa"/>
          </w:tcPr>
          <w:p w14:paraId="5FBC6E4D" w14:textId="77777777" w:rsidR="00487510" w:rsidRPr="008C4DE8" w:rsidRDefault="00487510" w:rsidP="006C66C0">
            <w:pPr>
              <w:jc w:val="both"/>
              <w:rPr>
                <w:rFonts w:ascii="Times New Roman" w:hAnsi="Times New Roman"/>
                <w:sz w:val="24"/>
                <w:szCs w:val="24"/>
              </w:rPr>
            </w:pPr>
            <w:r w:rsidRPr="008C4DE8">
              <w:rPr>
                <w:rFonts w:ascii="Times New Roman" w:hAnsi="Times New Roman"/>
                <w:sz w:val="24"/>
                <w:szCs w:val="24"/>
              </w:rPr>
              <w:t>Сбор мочи для лабораторного исследования</w:t>
            </w:r>
          </w:p>
        </w:tc>
        <w:tc>
          <w:tcPr>
            <w:tcW w:w="2268" w:type="dxa"/>
          </w:tcPr>
          <w:p w14:paraId="5AE06D5E" w14:textId="77777777" w:rsidR="00487510" w:rsidRPr="008C4DE8" w:rsidRDefault="00487510" w:rsidP="006C66C0">
            <w:pPr>
              <w:jc w:val="center"/>
              <w:rPr>
                <w:rFonts w:ascii="Times New Roman" w:hAnsi="Times New Roman"/>
                <w:sz w:val="24"/>
                <w:szCs w:val="24"/>
              </w:rPr>
            </w:pPr>
            <w:r w:rsidRPr="008C4DE8">
              <w:rPr>
                <w:rFonts w:ascii="Times New Roman" w:hAnsi="Times New Roman"/>
                <w:sz w:val="24"/>
                <w:szCs w:val="24"/>
              </w:rPr>
              <w:t>5</w:t>
            </w:r>
          </w:p>
        </w:tc>
      </w:tr>
    </w:tbl>
    <w:p w14:paraId="4F4EE1BE" w14:textId="77777777" w:rsidR="00487510" w:rsidRPr="008C4DE8" w:rsidRDefault="00487510" w:rsidP="00AB5408">
      <w:pPr>
        <w:spacing w:after="0" w:line="240" w:lineRule="auto"/>
        <w:rPr>
          <w:rFonts w:ascii="Times New Roman" w:eastAsia="Times New Roman" w:hAnsi="Times New Roman" w:cs="Times New Roman"/>
          <w:bCs/>
          <w:sz w:val="24"/>
          <w:szCs w:val="24"/>
          <w:lang w:eastAsia="ru-RU"/>
        </w:rPr>
      </w:pPr>
    </w:p>
    <w:p w14:paraId="4A86E689" w14:textId="77777777" w:rsidR="00100781" w:rsidRPr="008C4DE8" w:rsidRDefault="00100781" w:rsidP="00100781">
      <w:pPr>
        <w:spacing w:after="0" w:line="240" w:lineRule="auto"/>
        <w:jc w:val="center"/>
        <w:rPr>
          <w:rFonts w:ascii="Times New Roman" w:eastAsia="Times New Roman" w:hAnsi="Times New Roman" w:cs="Times New Roman"/>
          <w:b/>
          <w:sz w:val="24"/>
          <w:szCs w:val="24"/>
          <w:lang w:eastAsia="ru-RU"/>
        </w:rPr>
      </w:pPr>
    </w:p>
    <w:p w14:paraId="123F1E0C"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1A707832"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8C4DE8"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8C4DE8"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8C4DE8"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0566044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B441E26"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8F3C4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AB9CD8C"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863AF5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0CD5E9A"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0975A57" w14:textId="3177D098"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C8A2D3C" w14:textId="3BF644B8" w:rsidR="00720BCC" w:rsidRDefault="00720BCC"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1B70C3A" w14:textId="77777777" w:rsidR="00720BCC" w:rsidRDefault="00720BCC"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832EB86" w14:textId="6071391B" w:rsidR="00E459D6" w:rsidRDefault="00E459D6" w:rsidP="008364DC">
      <w:pPr>
        <w:shd w:val="clear" w:color="auto" w:fill="FFFFFF"/>
        <w:suppressAutoHyphens/>
        <w:spacing w:after="0" w:line="240" w:lineRule="auto"/>
        <w:rPr>
          <w:rFonts w:ascii="Times New Roman" w:eastAsia="Times New Roman" w:hAnsi="Times New Roman" w:cs="Times New Roman"/>
          <w:b/>
          <w:sz w:val="24"/>
          <w:szCs w:val="24"/>
          <w:lang w:eastAsia="zh-CN"/>
        </w:rPr>
      </w:pPr>
    </w:p>
    <w:p w14:paraId="613C377B" w14:textId="5420F97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lastRenderedPageBreak/>
        <w:t xml:space="preserve">Приложение </w:t>
      </w:r>
      <w:r w:rsidR="006D27A8" w:rsidRPr="00351413">
        <w:rPr>
          <w:rFonts w:ascii="Times New Roman" w:eastAsia="Times New Roman" w:hAnsi="Times New Roman" w:cs="Times New Roman"/>
          <w:b/>
          <w:sz w:val="24"/>
          <w:szCs w:val="24"/>
          <w:lang w:eastAsia="zh-CN"/>
        </w:rPr>
        <w:t>2</w:t>
      </w:r>
      <w:r w:rsidRPr="00351413">
        <w:rPr>
          <w:rFonts w:ascii="Times New Roman" w:eastAsia="Times New Roman" w:hAnsi="Times New Roman" w:cs="Times New Roman"/>
          <w:bCs/>
          <w:caps/>
          <w:sz w:val="24"/>
          <w:szCs w:val="24"/>
          <w:lang w:eastAsia="zh-CN"/>
        </w:rPr>
        <w:t xml:space="preserve"> </w:t>
      </w:r>
    </w:p>
    <w:p w14:paraId="5ECC6BB1" w14:textId="77777777" w:rsidR="007B19B4"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zh-CN"/>
        </w:rPr>
        <w:t xml:space="preserve">предложений </w:t>
      </w:r>
    </w:p>
    <w:p w14:paraId="5E2962EB" w14:textId="59319921"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F15822D" w14:textId="12C32A3A" w:rsidR="000010A3" w:rsidRPr="00351413" w:rsidRDefault="00E459D6" w:rsidP="00E459D6">
      <w:pPr>
        <w:shd w:val="clear" w:color="auto" w:fill="FFFFFF"/>
        <w:suppressAutoHyphens/>
        <w:spacing w:after="0" w:line="240" w:lineRule="auto"/>
        <w:jc w:val="center"/>
        <w:rPr>
          <w:rFonts w:ascii="Times New Roman" w:eastAsia="Times New Roman" w:hAnsi="Times New Roman" w:cs="Times New Roman"/>
          <w:b/>
          <w:i/>
          <w:sz w:val="24"/>
          <w:szCs w:val="24"/>
          <w:lang w:eastAsia="zh-CN"/>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Pr>
          <w:rFonts w:ascii="Times New Roman" w:eastAsia="Times New Roman" w:hAnsi="Times New Roman" w:cs="Times New Roman"/>
          <w:b/>
          <w:sz w:val="24"/>
          <w:szCs w:val="24"/>
          <w:lang w:eastAsia="ru-RU"/>
        </w:rPr>
        <w:t>*</w:t>
      </w:r>
    </w:p>
    <w:p w14:paraId="64FCA2DC" w14:textId="77777777" w:rsidR="00A820D6" w:rsidRPr="00A820D6" w:rsidRDefault="00A820D6" w:rsidP="00A820D6">
      <w:pPr>
        <w:keepNext/>
        <w:spacing w:after="0" w:line="240" w:lineRule="auto"/>
        <w:jc w:val="center"/>
        <w:outlineLvl w:val="3"/>
        <w:rPr>
          <w:rFonts w:ascii="Times New Roman" w:hAnsi="Times New Roman" w:cs="Times New Roman"/>
          <w:b/>
          <w:sz w:val="24"/>
          <w:szCs w:val="24"/>
        </w:rPr>
      </w:pPr>
      <w:r w:rsidRPr="00A820D6">
        <w:rPr>
          <w:rFonts w:ascii="Times New Roman" w:hAnsi="Times New Roman" w:cs="Times New Roman"/>
          <w:b/>
          <w:sz w:val="24"/>
          <w:szCs w:val="24"/>
        </w:rPr>
        <w:t>ДОГОВОР ПО ПРОВЕДЕНИЮ ПЕРИОДИЧЕСКИХ</w:t>
      </w:r>
    </w:p>
    <w:p w14:paraId="372FD8B5" w14:textId="4B00C430" w:rsidR="00952E80" w:rsidRPr="00351413" w:rsidRDefault="00A820D6" w:rsidP="00A820D6">
      <w:pPr>
        <w:keepNext/>
        <w:spacing w:after="0" w:line="240" w:lineRule="auto"/>
        <w:jc w:val="center"/>
        <w:outlineLvl w:val="3"/>
        <w:rPr>
          <w:rFonts w:ascii="Times New Roman" w:eastAsia="Times New Roman" w:hAnsi="Times New Roman" w:cs="Times New Roman"/>
          <w:b/>
          <w:sz w:val="24"/>
          <w:szCs w:val="24"/>
          <w:lang w:eastAsia="ru-RU"/>
        </w:rPr>
      </w:pPr>
      <w:r w:rsidRPr="00A820D6">
        <w:rPr>
          <w:rFonts w:ascii="Times New Roman" w:hAnsi="Times New Roman" w:cs="Times New Roman"/>
          <w:b/>
          <w:sz w:val="24"/>
          <w:szCs w:val="24"/>
        </w:rPr>
        <w:t xml:space="preserve"> МЕДИЦИНСКИХ ОСМОТРОВ</w:t>
      </w:r>
      <w:r w:rsidRPr="00FD61FC">
        <w:rPr>
          <w:b/>
        </w:rPr>
        <w:t xml:space="preserve"> </w:t>
      </w:r>
      <w:r w:rsidR="00952E80" w:rsidRPr="00351413">
        <w:rPr>
          <w:rFonts w:ascii="Times New Roman" w:eastAsia="Times New Roman" w:hAnsi="Times New Roman" w:cs="Times New Roman"/>
          <w:b/>
          <w:sz w:val="24"/>
          <w:szCs w:val="24"/>
          <w:lang w:eastAsia="ru-RU"/>
        </w:rPr>
        <w:t>№ 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8A13AE">
          <w:footerReference w:type="first" r:id="rId14"/>
          <w:type w:val="nextColumn"/>
          <w:pgSz w:w="11906" w:h="16838" w:code="9"/>
          <w:pgMar w:top="567" w:right="737" w:bottom="737" w:left="1134" w:header="709" w:footer="312" w:gutter="0"/>
          <w:cols w:space="708"/>
          <w:titlePg/>
          <w:docGrid w:linePitch="360"/>
        </w:sectPr>
      </w:pPr>
    </w:p>
    <w:p w14:paraId="1106F3A1" w14:textId="56503804" w:rsidR="00336B57" w:rsidRPr="007B19B4" w:rsidRDefault="00336B57" w:rsidP="007B19B4">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lastRenderedPageBreak/>
        <w:t>Приложение 3</w:t>
      </w:r>
    </w:p>
    <w:p w14:paraId="52BD0FCD" w14:textId="3EEE02C3"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w:t>
      </w:r>
      <w:r w:rsidR="007B19B4">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4A6A9E3F"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p>
    <w:p w14:paraId="7745A88E" w14:textId="77777777" w:rsidR="007B19B4" w:rsidRDefault="007B19B4" w:rsidP="007B19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 xml:space="preserve">. ФОРМЫ ДЛЯ ЗАПОЛНЕНИЯ УЧАСТНИКАМИ ЗАПРОСА ПРЕДЛОЖЕНИЙ </w:t>
      </w:r>
      <w:r>
        <w:rPr>
          <w:rFonts w:ascii="Times New Roman" w:eastAsia="Times New Roman" w:hAnsi="Times New Roman" w:cs="Times New Roman"/>
          <w:b/>
          <w:bCs/>
          <w:sz w:val="24"/>
          <w:szCs w:val="24"/>
          <w:lang w:eastAsia="ru-RU"/>
        </w:rPr>
        <w:t>В ЭЛЕКТРОННОЙ ФОРМЕ</w:t>
      </w:r>
      <w:r>
        <w:rPr>
          <w:rFonts w:ascii="Times New Roman" w:eastAsia="Times New Roman" w:hAnsi="Times New Roman" w:cs="Times New Roman"/>
          <w:b/>
          <w:sz w:val="24"/>
          <w:szCs w:val="24"/>
          <w:lang w:eastAsia="ru-RU"/>
        </w:rPr>
        <w:t xml:space="preserve"> И ИНСТРУКЦИЯ ПО ИХ ОФОРМЛЕНИЮ</w:t>
      </w:r>
    </w:p>
    <w:p w14:paraId="46604F57" w14:textId="77777777" w:rsidR="007B19B4" w:rsidRDefault="007B19B4" w:rsidP="007B19B4">
      <w:pPr>
        <w:spacing w:after="0" w:line="240" w:lineRule="auto"/>
        <w:ind w:firstLine="601"/>
        <w:jc w:val="center"/>
        <w:rPr>
          <w:rFonts w:ascii="Times New Roman" w:eastAsia="Times New Roman" w:hAnsi="Times New Roman" w:cs="Times New Roman"/>
          <w:b/>
          <w:sz w:val="24"/>
          <w:szCs w:val="24"/>
          <w:lang w:eastAsia="ru-RU"/>
        </w:rPr>
      </w:pPr>
    </w:p>
    <w:p w14:paraId="77D08AE7" w14:textId="17CE3142"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Pr>
          <w:rFonts w:ascii="Times New Roman" w:eastAsia="Times New Roman" w:hAnsi="Times New Roman" w:cs="Times New Roman"/>
          <w:sz w:val="24"/>
          <w:szCs w:val="24"/>
          <w:lang w:eastAsia="ru-RU"/>
        </w:rPr>
        <w:t xml:space="preserve">запросе предложений к </w:t>
      </w:r>
      <w:r>
        <w:rPr>
          <w:rFonts w:ascii="Times New Roman" w:eastAsia="Times New Roman" w:hAnsi="Times New Roman" w:cs="Times New Roman"/>
          <w:bCs/>
          <w:sz w:val="24"/>
          <w:szCs w:val="24"/>
          <w:lang w:eastAsia="ru-RU"/>
        </w:rPr>
        <w:t xml:space="preserve">в электронной форме в отношении предмета </w:t>
      </w:r>
      <w:r>
        <w:rPr>
          <w:rFonts w:ascii="Times New Roman" w:eastAsia="Times New Roman" w:hAnsi="Times New Roman" w:cs="Times New Roman"/>
          <w:sz w:val="24"/>
          <w:szCs w:val="24"/>
          <w:lang w:eastAsia="ru-RU"/>
        </w:rPr>
        <w:t xml:space="preserve">запроса предложений </w:t>
      </w:r>
      <w:r>
        <w:rPr>
          <w:rFonts w:ascii="Times New Roman" w:eastAsia="Times New Roman" w:hAnsi="Times New Roman" w:cs="Times New Roman"/>
          <w:bCs/>
          <w:sz w:val="24"/>
          <w:szCs w:val="24"/>
          <w:lang w:eastAsia="ru-RU"/>
        </w:rPr>
        <w:t>в электронной форме.</w:t>
      </w:r>
    </w:p>
    <w:p w14:paraId="166DB901" w14:textId="77777777" w:rsidR="007B19B4" w:rsidRDefault="007B19B4" w:rsidP="007B19B4">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0A5F2339" w14:textId="77777777" w:rsidR="007B19B4" w:rsidRDefault="007B19B4" w:rsidP="007B19B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Форма №1 Заявка на участие в </w:t>
      </w:r>
      <w:r>
        <w:rPr>
          <w:rFonts w:ascii="Times New Roman" w:eastAsia="Times New Roman" w:hAnsi="Times New Roman" w:cs="Times New Roman"/>
          <w:b/>
          <w:bCs/>
          <w:sz w:val="24"/>
          <w:szCs w:val="24"/>
          <w:lang w:eastAsia="ru-RU"/>
        </w:rPr>
        <w:t xml:space="preserve">запросе </w:t>
      </w:r>
      <w:r>
        <w:rPr>
          <w:rFonts w:ascii="Times New Roman" w:eastAsia="Times New Roman" w:hAnsi="Times New Roman" w:cs="Times New Roman"/>
          <w:b/>
          <w:sz w:val="24"/>
          <w:szCs w:val="24"/>
          <w:lang w:eastAsia="ru-RU"/>
        </w:rPr>
        <w:t>предложений</w:t>
      </w:r>
      <w:r>
        <w:rPr>
          <w:rFonts w:ascii="Times New Roman" w:eastAsia="Times New Roman" w:hAnsi="Times New Roman" w:cs="Times New Roman"/>
          <w:b/>
          <w:bCs/>
          <w:sz w:val="24"/>
          <w:szCs w:val="24"/>
          <w:lang w:eastAsia="ru-RU"/>
        </w:rPr>
        <w:t xml:space="preserve"> в электронной форме</w:t>
      </w:r>
    </w:p>
    <w:p w14:paraId="7ED6FC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18A570F2" w14:textId="77777777" w:rsidR="007B19B4" w:rsidRDefault="007B19B4" w:rsidP="007B19B4">
      <w:pPr>
        <w:tabs>
          <w:tab w:val="left" w:pos="1134"/>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№2 «Доверенность»</w:t>
      </w:r>
    </w:p>
    <w:p w14:paraId="1DEAB507" w14:textId="45C053F8" w:rsidR="007B19B4" w:rsidRDefault="007B19B4" w:rsidP="007B19B4">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2FA176"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№3 «Информационное письмо»</w:t>
      </w:r>
    </w:p>
    <w:p w14:paraId="4E52167D"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не является крупной. Если для участника запроса предложений </w:t>
      </w:r>
      <w:r>
        <w:rPr>
          <w:rFonts w:ascii="Times New Roman" w:eastAsia="Times New Roman" w:hAnsi="Times New Roman" w:cs="Times New Roman"/>
          <w:bCs/>
          <w:sz w:val="24"/>
          <w:szCs w:val="24"/>
          <w:lang w:eastAsia="ru-RU"/>
        </w:rPr>
        <w:t>в электронной форме</w:t>
      </w:r>
      <w:r>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3E35A575" w14:textId="4C1EB9CA"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характеристиках </w:t>
      </w:r>
      <w:r w:rsidR="0079648F">
        <w:rPr>
          <w:rFonts w:ascii="Times New Roman" w:eastAsia="Times New Roman" w:hAnsi="Times New Roman" w:cs="Times New Roman"/>
          <w:b/>
          <w:sz w:val="24"/>
          <w:szCs w:val="24"/>
          <w:lang w:eastAsia="ru-RU"/>
        </w:rPr>
        <w:t>услуг</w:t>
      </w:r>
      <w:r>
        <w:rPr>
          <w:rFonts w:ascii="Times New Roman" w:eastAsia="Times New Roman" w:hAnsi="Times New Roman" w:cs="Times New Roman"/>
          <w:b/>
          <w:sz w:val="24"/>
          <w:szCs w:val="24"/>
          <w:lang w:eastAsia="ru-RU"/>
        </w:rPr>
        <w:t>»</w:t>
      </w:r>
    </w:p>
    <w:p w14:paraId="2B19507F"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оказанию услуг.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0531ED8F"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67733D1F"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 физическое лицо подтверждает свое согласие на передачу и обработку персональных данных. </w:t>
      </w:r>
    </w:p>
    <w:p w14:paraId="4AFCB49D" w14:textId="77777777" w:rsidR="007B19B4" w:rsidRDefault="007B19B4" w:rsidP="007B19B4">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5BA9C985"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1BA4CF08" w14:textId="77777777" w:rsidR="007B19B4" w:rsidRDefault="007B19B4" w:rsidP="007B19B4">
      <w:pPr>
        <w:spacing w:after="0" w:line="240" w:lineRule="auto"/>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1CA725F9"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5 (пять) лет.</w:t>
      </w:r>
    </w:p>
    <w:p w14:paraId="5368808C" w14:textId="77777777" w:rsidR="007B19B4" w:rsidRDefault="007B19B4" w:rsidP="007B19B4">
      <w:pPr>
        <w:spacing w:after="0" w:line="240" w:lineRule="auto"/>
        <w:ind w:firstLine="708"/>
        <w:rPr>
          <w:rFonts w:ascii="Times New Roman" w:eastAsia="Times New Roman" w:hAnsi="Times New Roman" w:cs="Times New Roman"/>
          <w:sz w:val="24"/>
          <w:szCs w:val="24"/>
          <w:lang w:eastAsia="ru-RU"/>
        </w:rPr>
      </w:pPr>
    </w:p>
    <w:p w14:paraId="4A4C3CC4"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 </w:t>
      </w:r>
    </w:p>
    <w:p w14:paraId="1E953918" w14:textId="77777777" w:rsidR="007B19B4" w:rsidRDefault="007B19B4" w:rsidP="007B19B4">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p>
    <w:p w14:paraId="03D5CCCB"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1</w:t>
      </w:r>
    </w:p>
    <w:p w14:paraId="3C1E43B0" w14:textId="77777777" w:rsidR="007B19B4" w:rsidRDefault="007B19B4" w:rsidP="007B19B4">
      <w:pPr>
        <w:spacing w:after="0" w:line="240" w:lineRule="auto"/>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Форма №1 ТОЛЬКО ДЛЯ ВТОРЫХ ЧАСТЕЙ ЗАЯВОК!!!</w:t>
      </w:r>
    </w:p>
    <w:p w14:paraId="70179CC3"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фирменном бланке организации)</w:t>
      </w:r>
    </w:p>
    <w:p w14:paraId="54E5DF46"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документа</w:t>
      </w:r>
    </w:p>
    <w:p w14:paraId="11B352C7"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14:paraId="277B67AC" w14:textId="77777777" w:rsidR="007B19B4" w:rsidRDefault="007B19B4" w:rsidP="007B19B4">
      <w:pPr>
        <w:keepNext/>
        <w:keepLine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w:t>
      </w:r>
      <w:proofErr w:type="spellStart"/>
      <w:r>
        <w:rPr>
          <w:rFonts w:ascii="Times New Roman" w:eastAsia="MS Mincho" w:hAnsi="Times New Roman" w:cs="Times New Roman"/>
          <w:bCs/>
          <w:sz w:val="24"/>
          <w:szCs w:val="24"/>
          <w:lang w:eastAsia="ru-RU"/>
        </w:rPr>
        <w:t>Юграавиа</w:t>
      </w:r>
      <w:proofErr w:type="spellEnd"/>
      <w:r>
        <w:rPr>
          <w:rFonts w:ascii="Times New Roman" w:eastAsia="MS Mincho" w:hAnsi="Times New Roman" w:cs="Times New Roman"/>
          <w:bCs/>
          <w:sz w:val="24"/>
          <w:szCs w:val="24"/>
          <w:lang w:eastAsia="ru-RU"/>
        </w:rPr>
        <w:t>»</w:t>
      </w:r>
    </w:p>
    <w:p w14:paraId="444500FC" w14:textId="77777777" w:rsidR="007B19B4" w:rsidRDefault="007B19B4" w:rsidP="007B19B4">
      <w:pPr>
        <w:keepNext/>
        <w:keepLines/>
        <w:spacing w:after="0" w:line="240" w:lineRule="auto"/>
        <w:jc w:val="right"/>
        <w:rPr>
          <w:rFonts w:ascii="Times New Roman" w:eastAsia="Times New Roman" w:hAnsi="Times New Roman" w:cs="Times New Roman"/>
          <w:sz w:val="24"/>
          <w:szCs w:val="24"/>
          <w:lang w:eastAsia="ru-RU"/>
        </w:rPr>
      </w:pPr>
    </w:p>
    <w:p w14:paraId="264392AC" w14:textId="77777777" w:rsidR="007B19B4" w:rsidRDefault="007B19B4" w:rsidP="007B19B4">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095EA322" w14:textId="77777777" w:rsidR="007B19B4" w:rsidRDefault="007B19B4" w:rsidP="007B19B4">
      <w:pPr>
        <w:spacing w:after="0" w:line="240" w:lineRule="auto"/>
        <w:rPr>
          <w:rFonts w:ascii="Times New Roman" w:eastAsia="Times New Roman" w:hAnsi="Times New Roman" w:cs="Times New Roman"/>
          <w:bCs/>
          <w:sz w:val="24"/>
          <w:szCs w:val="24"/>
          <w:lang w:eastAsia="zh-CN"/>
        </w:rPr>
      </w:pPr>
    </w:p>
    <w:p w14:paraId="0EA5103E"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r>
        <w:rPr>
          <w:rFonts w:ascii="Times New Roman" w:eastAsia="Times New Roman" w:hAnsi="Times New Roman" w:cs="Times New Roman"/>
          <w:sz w:val="24"/>
          <w:szCs w:val="24"/>
          <w:lang w:eastAsia="ru-RU"/>
        </w:rPr>
        <w:t>на _______________________________________________________</w:t>
      </w:r>
    </w:p>
    <w:p w14:paraId="6D6CD989" w14:textId="77777777" w:rsidR="007B19B4" w:rsidRDefault="007B19B4" w:rsidP="007B19B4">
      <w:pPr>
        <w:keepNext/>
        <w:keepLines/>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(наименование предмета закупки)</w:t>
      </w:r>
    </w:p>
    <w:p w14:paraId="03E253C2" w14:textId="77777777" w:rsidR="007B19B4" w:rsidRDefault="007B19B4" w:rsidP="007B19B4">
      <w:pPr>
        <w:keepNext/>
        <w:keepLines/>
        <w:spacing w:after="0" w:line="240" w:lineRule="auto"/>
        <w:jc w:val="center"/>
        <w:rPr>
          <w:rFonts w:ascii="Times New Roman" w:eastAsia="Times New Roman" w:hAnsi="Times New Roman" w:cs="Times New Roman"/>
          <w:sz w:val="24"/>
          <w:szCs w:val="24"/>
          <w:lang w:eastAsia="ru-RU"/>
        </w:rPr>
      </w:pPr>
    </w:p>
    <w:p w14:paraId="1CB3FE0A" w14:textId="77777777" w:rsidR="007B19B4" w:rsidRDefault="007B19B4" w:rsidP="007B19B4">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402580D4"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Участника закупки)</w:t>
      </w:r>
    </w:p>
    <w:p w14:paraId="79CC0B85"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3E2EA99"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534EBE08"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сообщает о согласии участвовать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Pr>
          <w:rFonts w:ascii="Times New Roman" w:eastAsia="Times New Roman" w:hAnsi="Times New Roman" w:cs="Times New Roman"/>
          <w:bCs/>
          <w:sz w:val="24"/>
          <w:szCs w:val="24"/>
          <w:lang w:eastAsia="ru-RU"/>
        </w:rPr>
        <w:t>запросе предложений в электронной форме</w:t>
      </w:r>
      <w:r>
        <w:rPr>
          <w:rFonts w:ascii="Times New Roman" w:eastAsia="Times New Roman" w:hAnsi="Times New Roman" w:cs="Times New Roman"/>
          <w:sz w:val="24"/>
          <w:szCs w:val="24"/>
          <w:lang w:eastAsia="ru-RU"/>
        </w:rPr>
        <w:t>.</w:t>
      </w:r>
    </w:p>
    <w:p w14:paraId="0EDD1991" w14:textId="77777777" w:rsidR="007B19B4" w:rsidRDefault="007B19B4" w:rsidP="007B19B4">
      <w:pPr>
        <w:numPr>
          <w:ilvl w:val="0"/>
          <w:numId w:val="1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ознакомлены с условиями, влияющими на стоимость услуг, и имеем ясное и четкое представление об условиях оказании услуг, в том числе о требованиях к качеству, ассортименту, срокам, месте, порядке оказания услуг, о сроках, месте, порядке оплаты оказываемых услуг, о гарантийных сроках оказания услуг и об объемах предоставления гарантии качества услуг.</w:t>
      </w:r>
    </w:p>
    <w:tbl>
      <w:tblPr>
        <w:tblW w:w="101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62"/>
        <w:gridCol w:w="1778"/>
        <w:gridCol w:w="1506"/>
        <w:gridCol w:w="1673"/>
        <w:gridCol w:w="1004"/>
        <w:gridCol w:w="837"/>
        <w:gridCol w:w="1337"/>
        <w:gridCol w:w="1343"/>
      </w:tblGrid>
      <w:tr w:rsidR="007B19B4" w14:paraId="53CA27EC" w14:textId="77777777" w:rsidTr="00F02376">
        <w:trPr>
          <w:trHeight w:val="1935"/>
        </w:trPr>
        <w:tc>
          <w:tcPr>
            <w:tcW w:w="662" w:type="dxa"/>
            <w:tcBorders>
              <w:top w:val="single" w:sz="4" w:space="0" w:color="auto"/>
              <w:left w:val="single" w:sz="4" w:space="0" w:color="auto"/>
              <w:bottom w:val="single" w:sz="4" w:space="0" w:color="auto"/>
              <w:right w:val="single" w:sz="4" w:space="0" w:color="auto"/>
            </w:tcBorders>
            <w:vAlign w:val="center"/>
            <w:hideMark/>
          </w:tcPr>
          <w:p w14:paraId="532A8F4A"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2C7EBE4" w14:textId="77777777" w:rsidR="007B19B4" w:rsidRDefault="007B19B4">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п/п</w:t>
            </w:r>
          </w:p>
        </w:tc>
        <w:tc>
          <w:tcPr>
            <w:tcW w:w="1778" w:type="dxa"/>
            <w:tcBorders>
              <w:top w:val="single" w:sz="4" w:space="0" w:color="auto"/>
              <w:left w:val="single" w:sz="4" w:space="0" w:color="auto"/>
              <w:bottom w:val="single" w:sz="4" w:space="0" w:color="auto"/>
              <w:right w:val="single" w:sz="4" w:space="0" w:color="auto"/>
            </w:tcBorders>
            <w:vAlign w:val="center"/>
            <w:hideMark/>
          </w:tcPr>
          <w:p w14:paraId="6AB153C8" w14:textId="55EEBEE2" w:rsidR="007B19B4" w:rsidRDefault="007B19B4" w:rsidP="000D7578">
            <w:pPr>
              <w:keepNext/>
              <w:keepLine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Наименование оказываемых </w:t>
            </w:r>
            <w:r w:rsidR="000D7578">
              <w:rPr>
                <w:rFonts w:ascii="Times New Roman" w:eastAsia="Calibri" w:hAnsi="Times New Roman" w:cs="Times New Roman"/>
                <w:sz w:val="24"/>
                <w:szCs w:val="24"/>
              </w:rPr>
              <w:t>работ</w:t>
            </w:r>
            <w:r w:rsidR="00904182">
              <w:rPr>
                <w:rFonts w:ascii="Times New Roman" w:eastAsia="Calibri" w:hAnsi="Times New Roman" w:cs="Times New Roman"/>
                <w:sz w:val="24"/>
                <w:szCs w:val="24"/>
              </w:rPr>
              <w:t>/услуг</w:t>
            </w:r>
          </w:p>
        </w:tc>
        <w:tc>
          <w:tcPr>
            <w:tcW w:w="1506" w:type="dxa"/>
            <w:tcBorders>
              <w:top w:val="single" w:sz="4" w:space="0" w:color="auto"/>
              <w:left w:val="single" w:sz="4" w:space="0" w:color="auto"/>
              <w:bottom w:val="single" w:sz="4" w:space="0" w:color="auto"/>
              <w:right w:val="single" w:sz="4" w:space="0" w:color="auto"/>
            </w:tcBorders>
            <w:vAlign w:val="center"/>
          </w:tcPr>
          <w:p w14:paraId="2FE80436"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p>
          <w:p w14:paraId="72F65C50" w14:textId="77777777" w:rsidR="007B19B4" w:rsidRDefault="007B19B4">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Товарный знак товара (при наличии)</w:t>
            </w:r>
          </w:p>
        </w:tc>
        <w:tc>
          <w:tcPr>
            <w:tcW w:w="1673" w:type="dxa"/>
            <w:tcBorders>
              <w:top w:val="single" w:sz="4" w:space="0" w:color="auto"/>
              <w:left w:val="single" w:sz="4" w:space="0" w:color="auto"/>
              <w:bottom w:val="single" w:sz="4" w:space="0" w:color="auto"/>
              <w:right w:val="single" w:sz="4" w:space="0" w:color="auto"/>
            </w:tcBorders>
            <w:vAlign w:val="center"/>
            <w:hideMark/>
          </w:tcPr>
          <w:p w14:paraId="70405AF3" w14:textId="73FDADF3" w:rsidR="007B19B4" w:rsidRDefault="007B19B4" w:rsidP="000D7578">
            <w:pPr>
              <w:keepNext/>
              <w:keepLines/>
              <w:autoSpaceDE w:val="0"/>
              <w:autoSpaceDN w:val="0"/>
              <w:adjustRightInd w:val="0"/>
              <w:spacing w:after="0" w:line="240" w:lineRule="auto"/>
              <w:ind w:left="7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Страна происхождения поставляемой </w:t>
            </w:r>
            <w:r w:rsidR="000D7578">
              <w:rPr>
                <w:rFonts w:ascii="Times New Roman" w:eastAsia="Calibri" w:hAnsi="Times New Roman" w:cs="Times New Roman"/>
                <w:sz w:val="24"/>
                <w:szCs w:val="24"/>
              </w:rPr>
              <w:t>работ</w:t>
            </w:r>
            <w:r>
              <w:rPr>
                <w:rFonts w:ascii="Times New Roman" w:eastAsia="Calibri" w:hAnsi="Times New Roman" w:cs="Times New Roman"/>
                <w:sz w:val="24"/>
                <w:szCs w:val="24"/>
              </w:rPr>
              <w:t xml:space="preserve"> (при наличии)</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FEE2013"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Кол-во</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1663A" w14:textId="77777777"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 измерения</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6CB7325" w14:textId="061B17F6" w:rsidR="007B19B4" w:rsidRDefault="007B19B4" w:rsidP="000D7578">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единицу, руб.</w:t>
            </w:r>
            <w:r w:rsidR="00F02376">
              <w:rPr>
                <w:rFonts w:ascii="Times New Roman" w:eastAsia="Times New Roman" w:hAnsi="Times New Roman" w:cs="Times New Roman"/>
                <w:sz w:val="24"/>
                <w:szCs w:val="24"/>
                <w:lang w:eastAsia="zh-CN"/>
              </w:rPr>
              <w:t xml:space="preserve"> без НДС/ с НДС</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60D357F" w14:textId="54CA577B" w:rsidR="007B19B4" w:rsidRDefault="007B19B4">
            <w:pPr>
              <w:suppressLineNumber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Стоимость, руб.</w:t>
            </w:r>
            <w:r w:rsidR="00F02376">
              <w:rPr>
                <w:rFonts w:ascii="Times New Roman" w:eastAsia="Times New Roman" w:hAnsi="Times New Roman" w:cs="Times New Roman"/>
                <w:sz w:val="24"/>
                <w:szCs w:val="24"/>
                <w:lang w:eastAsia="zh-CN"/>
              </w:rPr>
              <w:t xml:space="preserve"> без НДС/ с </w:t>
            </w:r>
            <w:bookmarkStart w:id="0" w:name="_GoBack"/>
            <w:bookmarkEnd w:id="0"/>
            <w:r w:rsidR="00F02376">
              <w:rPr>
                <w:rFonts w:ascii="Times New Roman" w:eastAsia="Times New Roman" w:hAnsi="Times New Roman" w:cs="Times New Roman"/>
                <w:sz w:val="24"/>
                <w:szCs w:val="24"/>
                <w:lang w:eastAsia="zh-CN"/>
              </w:rPr>
              <w:t>НДС</w:t>
            </w:r>
          </w:p>
        </w:tc>
      </w:tr>
      <w:tr w:rsidR="007B19B4" w14:paraId="417E9033" w14:textId="77777777" w:rsidTr="00F02376">
        <w:trPr>
          <w:trHeight w:val="298"/>
        </w:trPr>
        <w:tc>
          <w:tcPr>
            <w:tcW w:w="662" w:type="dxa"/>
            <w:tcBorders>
              <w:top w:val="single" w:sz="4" w:space="0" w:color="auto"/>
              <w:left w:val="single" w:sz="4" w:space="0" w:color="auto"/>
              <w:bottom w:val="single" w:sz="4" w:space="0" w:color="auto"/>
              <w:right w:val="single" w:sz="4" w:space="0" w:color="auto"/>
            </w:tcBorders>
            <w:vAlign w:val="center"/>
            <w:hideMark/>
          </w:tcPr>
          <w:p w14:paraId="0D6A59F6"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78" w:type="dxa"/>
            <w:tcBorders>
              <w:top w:val="single" w:sz="4" w:space="0" w:color="auto"/>
              <w:left w:val="single" w:sz="4" w:space="0" w:color="auto"/>
              <w:bottom w:val="single" w:sz="4" w:space="0" w:color="auto"/>
              <w:right w:val="single" w:sz="4" w:space="0" w:color="auto"/>
            </w:tcBorders>
            <w:vAlign w:val="center"/>
          </w:tcPr>
          <w:p w14:paraId="4409E1F2" w14:textId="77777777" w:rsidR="007B19B4" w:rsidRDefault="007B19B4">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06" w:type="dxa"/>
            <w:tcBorders>
              <w:top w:val="single" w:sz="4" w:space="0" w:color="auto"/>
              <w:left w:val="single" w:sz="4" w:space="0" w:color="auto"/>
              <w:bottom w:val="single" w:sz="4" w:space="0" w:color="auto"/>
              <w:right w:val="single" w:sz="4" w:space="0" w:color="auto"/>
            </w:tcBorders>
            <w:vAlign w:val="center"/>
          </w:tcPr>
          <w:p w14:paraId="4A2DE7DE" w14:textId="77777777" w:rsidR="007B19B4" w:rsidRDefault="007B19B4">
            <w:pPr>
              <w:spacing w:after="0" w:line="240" w:lineRule="auto"/>
              <w:rPr>
                <w:rFonts w:ascii="Times New Roman" w:eastAsia="Times New Roman" w:hAnsi="Times New Roman" w:cs="Times New Roman"/>
                <w:sz w:val="24"/>
                <w:szCs w:val="24"/>
                <w:lang w:eastAsia="ru-RU"/>
              </w:rPr>
            </w:pPr>
          </w:p>
        </w:tc>
        <w:tc>
          <w:tcPr>
            <w:tcW w:w="1673" w:type="dxa"/>
            <w:tcBorders>
              <w:top w:val="single" w:sz="4" w:space="0" w:color="auto"/>
              <w:left w:val="single" w:sz="4" w:space="0" w:color="auto"/>
              <w:bottom w:val="single" w:sz="4" w:space="0" w:color="auto"/>
              <w:right w:val="single" w:sz="4" w:space="0" w:color="auto"/>
            </w:tcBorders>
            <w:vAlign w:val="center"/>
          </w:tcPr>
          <w:p w14:paraId="5E24F927"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1004" w:type="dxa"/>
            <w:tcBorders>
              <w:top w:val="single" w:sz="4" w:space="0" w:color="auto"/>
              <w:left w:val="single" w:sz="4" w:space="0" w:color="auto"/>
              <w:bottom w:val="single" w:sz="4" w:space="0" w:color="auto"/>
              <w:right w:val="single" w:sz="4" w:space="0" w:color="auto"/>
            </w:tcBorders>
            <w:vAlign w:val="center"/>
          </w:tcPr>
          <w:p w14:paraId="4B772E46" w14:textId="77777777" w:rsidR="007B19B4" w:rsidRDefault="007B19B4">
            <w:pPr>
              <w:autoSpaceDN w:val="0"/>
              <w:spacing w:after="0" w:line="240" w:lineRule="auto"/>
              <w:rPr>
                <w:rFonts w:ascii="Times New Roman" w:eastAsia="Times New Roman" w:hAnsi="Times New Roman" w:cs="Times New Roman"/>
                <w:kern w:val="3"/>
                <w:sz w:val="24"/>
                <w:szCs w:val="24"/>
                <w:lang w:eastAsia="ru-RU"/>
              </w:rPr>
            </w:pPr>
          </w:p>
        </w:tc>
        <w:tc>
          <w:tcPr>
            <w:tcW w:w="837" w:type="dxa"/>
            <w:tcBorders>
              <w:top w:val="single" w:sz="4" w:space="0" w:color="auto"/>
              <w:left w:val="single" w:sz="4" w:space="0" w:color="auto"/>
              <w:bottom w:val="single" w:sz="4" w:space="0" w:color="auto"/>
              <w:right w:val="single" w:sz="4" w:space="0" w:color="auto"/>
            </w:tcBorders>
            <w:vAlign w:val="center"/>
          </w:tcPr>
          <w:p w14:paraId="36371CDB" w14:textId="77777777" w:rsidR="007B19B4" w:rsidRDefault="007B19B4">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vAlign w:val="center"/>
          </w:tcPr>
          <w:p w14:paraId="7B5AC6D6"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48AF24E" w14:textId="77777777" w:rsidR="007B19B4" w:rsidRDefault="007B19B4">
            <w:pPr>
              <w:suppressLineNumbers/>
              <w:snapToGrid w:val="0"/>
              <w:spacing w:after="0" w:line="240" w:lineRule="auto"/>
              <w:rPr>
                <w:rFonts w:ascii="Times New Roman" w:eastAsia="Times New Roman" w:hAnsi="Times New Roman" w:cs="Times New Roman"/>
                <w:sz w:val="24"/>
                <w:szCs w:val="24"/>
                <w:lang w:eastAsia="zh-CN"/>
              </w:rPr>
            </w:pPr>
          </w:p>
        </w:tc>
      </w:tr>
      <w:tr w:rsidR="00F02376" w14:paraId="45A38074" w14:textId="77777777" w:rsidTr="00F02376">
        <w:trPr>
          <w:trHeight w:val="298"/>
        </w:trPr>
        <w:tc>
          <w:tcPr>
            <w:tcW w:w="8797" w:type="dxa"/>
            <w:gridSpan w:val="7"/>
            <w:tcBorders>
              <w:top w:val="single" w:sz="4" w:space="0" w:color="auto"/>
              <w:left w:val="single" w:sz="4" w:space="0" w:color="auto"/>
              <w:bottom w:val="single" w:sz="4" w:space="0" w:color="auto"/>
              <w:right w:val="single" w:sz="4" w:space="0" w:color="auto"/>
            </w:tcBorders>
            <w:vAlign w:val="center"/>
          </w:tcPr>
          <w:p w14:paraId="33903957" w14:textId="5EA20779" w:rsidR="00F02376" w:rsidRDefault="00F02376" w:rsidP="00F02376">
            <w:pPr>
              <w:suppressLineNumbers/>
              <w:snapToGrid w:val="0"/>
              <w:spacing w:after="0" w:line="240" w:lineRule="auto"/>
              <w:jc w:val="right"/>
              <w:rPr>
                <w:rFonts w:ascii="Times New Roman" w:eastAsia="Times New Roman" w:hAnsi="Times New Roman" w:cs="Times New Roman"/>
                <w:sz w:val="24"/>
                <w:szCs w:val="24"/>
                <w:highlight w:val="yellow"/>
                <w:lang w:eastAsia="zh-CN"/>
              </w:rPr>
            </w:pPr>
            <w:r w:rsidRPr="00F02376">
              <w:rPr>
                <w:rFonts w:ascii="Times New Roman" w:eastAsia="Times New Roman" w:hAnsi="Times New Roman" w:cs="Times New Roman"/>
                <w:sz w:val="24"/>
                <w:szCs w:val="24"/>
                <w:lang w:eastAsia="zh-CN"/>
              </w:rPr>
              <w:t>Итого без НДС/ с НДС:</w:t>
            </w:r>
          </w:p>
        </w:tc>
        <w:tc>
          <w:tcPr>
            <w:tcW w:w="1343" w:type="dxa"/>
            <w:tcBorders>
              <w:top w:val="single" w:sz="4" w:space="0" w:color="auto"/>
              <w:left w:val="single" w:sz="4" w:space="0" w:color="auto"/>
              <w:bottom w:val="single" w:sz="4" w:space="0" w:color="auto"/>
              <w:right w:val="single" w:sz="4" w:space="0" w:color="auto"/>
            </w:tcBorders>
            <w:vAlign w:val="center"/>
          </w:tcPr>
          <w:p w14:paraId="3EF4851D" w14:textId="77777777" w:rsidR="00F02376" w:rsidRDefault="00F02376">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2C83B09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Предлагаемая цена </w:t>
      </w:r>
      <w:proofErr w:type="gramStart"/>
      <w:r>
        <w:rPr>
          <w:rFonts w:ascii="Times New Roman" w:eastAsia="Times New Roman" w:hAnsi="Times New Roman" w:cs="Times New Roman"/>
          <w:sz w:val="24"/>
          <w:szCs w:val="24"/>
          <w:lang w:eastAsia="ru-RU"/>
        </w:rPr>
        <w:t>договора  _</w:t>
      </w:r>
      <w:proofErr w:type="gramEnd"/>
      <w:r>
        <w:rPr>
          <w:rFonts w:ascii="Times New Roman" w:eastAsia="Times New Roman" w:hAnsi="Times New Roman" w:cs="Times New Roman"/>
          <w:sz w:val="24"/>
          <w:szCs w:val="24"/>
          <w:lang w:eastAsia="ru-RU"/>
        </w:rPr>
        <w:t>_____________________________________ рублей.</w:t>
      </w:r>
    </w:p>
    <w:p w14:paraId="531A718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сумма прописью</w:t>
      </w:r>
    </w:p>
    <w:p w14:paraId="38819491"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5E2D60AE" w14:textId="77777777" w:rsidR="007B19B4" w:rsidRDefault="007B19B4" w:rsidP="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DE2E388"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p>
    <w:p w14:paraId="543F96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26813C48" w14:textId="77777777" w:rsidR="007B19B4" w:rsidRDefault="007B19B4" w:rsidP="007B19B4">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участника закупки)</w:t>
      </w:r>
    </w:p>
    <w:p w14:paraId="46F261AF" w14:textId="77777777" w:rsidR="007B19B4" w:rsidRDefault="007B19B4" w:rsidP="007B19B4">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 качестве участника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на оказание услуг.</w:t>
      </w:r>
    </w:p>
    <w:p w14:paraId="5B9A5402" w14:textId="10CC1073"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 Мы согласны выполнить работы/оказать услуги/поставить товар, являющиеся предметом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Pr>
          <w:rFonts w:ascii="Times New Roman" w:eastAsia="Calibri" w:hAnsi="Times New Roman" w:cs="Times New Roman"/>
          <w:sz w:val="24"/>
          <w:szCs w:val="24"/>
          <w:lang w:eastAsia="zh-CN"/>
        </w:rPr>
        <w:t>форме 4 «П</w:t>
      </w:r>
      <w:r>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w:t>
      </w:r>
      <w:r w:rsidR="00835CA4">
        <w:rPr>
          <w:rFonts w:ascii="Times New Roman" w:eastAsia="Times New Roman" w:hAnsi="Times New Roman" w:cs="Times New Roman"/>
          <w:sz w:val="24"/>
          <w:szCs w:val="24"/>
          <w:lang w:eastAsia="zh-CN"/>
        </w:rPr>
        <w:t>ественных характеристиках услуг</w:t>
      </w:r>
      <w:r>
        <w:rPr>
          <w:rFonts w:ascii="Times New Roman" w:eastAsia="Times New Roman" w:hAnsi="Times New Roman" w:cs="Times New Roman"/>
          <w:sz w:val="24"/>
          <w:szCs w:val="24"/>
          <w:lang w:eastAsia="zh-CN"/>
        </w:rPr>
        <w:t>».</w:t>
      </w:r>
    </w:p>
    <w:p w14:paraId="4A95BDF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5. Мы ознакомлены с условиями </w:t>
      </w:r>
      <w:r>
        <w:rPr>
          <w:rFonts w:ascii="Times New Roman" w:eastAsia="Times New Roman" w:hAnsi="Times New Roman" w:cs="Times New Roman"/>
          <w:iCs/>
          <w:sz w:val="24"/>
          <w:szCs w:val="24"/>
          <w:lang w:eastAsia="zh-CN"/>
        </w:rPr>
        <w:t>технического задания</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влияющими на стоимость услуги.</w:t>
      </w:r>
    </w:p>
    <w:p w14:paraId="6DA5CCDA"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проводимые работы, составляющие цену договора по предмету </w:t>
      </w:r>
      <w:r>
        <w:rPr>
          <w:rFonts w:ascii="Times New Roman" w:eastAsia="Times New Roman" w:hAnsi="Times New Roman" w:cs="Times New Roman"/>
          <w:bCs/>
          <w:sz w:val="24"/>
          <w:szCs w:val="24"/>
          <w:lang w:eastAsia="zh-CN"/>
        </w:rPr>
        <w:t>запроса предложений в электронной форме</w:t>
      </w:r>
      <w:r>
        <w:rPr>
          <w:rFonts w:ascii="Times New Roman" w:eastAsia="Times New Roman" w:hAnsi="Times New Roman" w:cs="Times New Roman"/>
          <w:sz w:val="24"/>
          <w:szCs w:val="24"/>
          <w:lang w:eastAsia="zh-CN"/>
        </w:rPr>
        <w:t>, данные работы/услуги/товары будут в любом случае оказаны/поставлены в полном объеме в соответствии с техническим заданием в пределах предлагаемой нами стоимости договора.</w:t>
      </w:r>
    </w:p>
    <w:p w14:paraId="0CB0A76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7012FCF2"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237ECAA6"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t xml:space="preserve">                                                     (наименование заказчика) </w:t>
      </w:r>
    </w:p>
    <w:p w14:paraId="52310A29"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3E5FA827"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76C2B12A" w14:textId="77777777" w:rsidR="007B19B4" w:rsidRDefault="007B19B4" w:rsidP="007B19B4">
      <w:pPr>
        <w:keepLine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26137FA9"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Участника закупки)</w:t>
      </w:r>
    </w:p>
    <w:p w14:paraId="55154358" w14:textId="77777777"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2BC575B7" w14:textId="77777777" w:rsidR="007B19B4" w:rsidRDefault="007B19B4" w:rsidP="007B19B4">
      <w:pPr>
        <w:keepNext/>
        <w:keepLines/>
        <w:suppressAutoHyphens/>
        <w:spacing w:after="0" w:line="240" w:lineRule="auto"/>
        <w:jc w:val="both"/>
        <w:rPr>
          <w:rFonts w:ascii="Times New Roman" w:eastAsia="Times New Roman" w:hAnsi="Times New Roman" w:cs="Times New Roman"/>
          <w:sz w:val="24"/>
          <w:szCs w:val="24"/>
          <w:lang w:eastAsia="zh-CN"/>
        </w:rPr>
      </w:pPr>
    </w:p>
    <w:p w14:paraId="5141B2CA" w14:textId="55B2DFA6" w:rsidR="007B19B4" w:rsidRDefault="007B19B4" w:rsidP="007B19B4">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0D7578">
        <w:rPr>
          <w:rFonts w:ascii="Times New Roman" w:eastAsia="Times New Roman" w:hAnsi="Times New Roman" w:cs="Times New Roman"/>
          <w:sz w:val="24"/>
          <w:szCs w:val="24"/>
          <w:lang w:eastAsia="zh-CN"/>
        </w:rPr>
        <w:t>________________________</w:t>
      </w:r>
    </w:p>
    <w:p w14:paraId="6074C9E5"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zh-CN"/>
        </w:rPr>
      </w:pPr>
    </w:p>
    <w:p w14:paraId="7B724036"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691658A4"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195383B1" w14:textId="77777777" w:rsidR="007B19B4" w:rsidRDefault="007B19B4" w:rsidP="007B19B4">
      <w:pPr>
        <w:keepNext/>
        <w:keepLines/>
        <w:suppressAutoHyphens/>
        <w:spacing w:after="0" w:line="240" w:lineRule="auto"/>
        <w:rPr>
          <w:rFonts w:ascii="Times New Roman" w:eastAsia="Times New Roman" w:hAnsi="Times New Roman" w:cs="Times New Roman"/>
          <w:sz w:val="24"/>
          <w:szCs w:val="24"/>
          <w:lang w:eastAsia="zh-CN"/>
        </w:rPr>
      </w:pPr>
    </w:p>
    <w:p w14:paraId="33EFD74C"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(уполномоченное лицо) </w:t>
      </w:r>
    </w:p>
    <w:p w14:paraId="132348B7" w14:textId="77777777" w:rsidR="007B19B4"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Участника закупки ______________________ </w:t>
      </w:r>
      <w:proofErr w:type="gramStart"/>
      <w:r>
        <w:rPr>
          <w:rFonts w:ascii="Times New Roman" w:eastAsia="Times New Roman" w:hAnsi="Times New Roman" w:cs="Times New Roman"/>
          <w:sz w:val="24"/>
          <w:szCs w:val="24"/>
          <w:lang w:eastAsia="ru-RU"/>
        </w:rPr>
        <w:t>( _</w:t>
      </w:r>
      <w:proofErr w:type="gramEnd"/>
      <w:r>
        <w:rPr>
          <w:rFonts w:ascii="Times New Roman" w:eastAsia="Times New Roman" w:hAnsi="Times New Roman" w:cs="Times New Roman"/>
          <w:sz w:val="24"/>
          <w:szCs w:val="24"/>
          <w:lang w:eastAsia="ru-RU"/>
        </w:rPr>
        <w:t>__________________ )</w:t>
      </w:r>
    </w:p>
    <w:p w14:paraId="4BA9609B" w14:textId="77777777" w:rsidR="007B19B4" w:rsidRDefault="007B19B4" w:rsidP="007B19B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(подпись)</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t xml:space="preserve"> </w:t>
      </w:r>
      <w:proofErr w:type="gramStart"/>
      <w:r>
        <w:rPr>
          <w:rFonts w:ascii="Times New Roman" w:eastAsia="Times New Roman" w:hAnsi="Times New Roman" w:cs="Times New Roman"/>
          <w:sz w:val="24"/>
          <w:szCs w:val="24"/>
          <w:vertAlign w:val="superscript"/>
          <w:lang w:eastAsia="ru-RU"/>
        </w:rPr>
        <w:t xml:space="preserve">   (</w:t>
      </w:r>
      <w:proofErr w:type="gramEnd"/>
      <w:r>
        <w:rPr>
          <w:rFonts w:ascii="Times New Roman" w:eastAsia="Times New Roman" w:hAnsi="Times New Roman" w:cs="Times New Roman"/>
          <w:sz w:val="24"/>
          <w:szCs w:val="24"/>
          <w:vertAlign w:val="superscript"/>
          <w:lang w:eastAsia="ru-RU"/>
        </w:rPr>
        <w:t>Ф.И.О.)</w:t>
      </w:r>
    </w:p>
    <w:p w14:paraId="3BEC0921"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МП</w:t>
      </w:r>
    </w:p>
    <w:p w14:paraId="69270343" w14:textId="77777777" w:rsidR="007B19B4" w:rsidRDefault="007B19B4" w:rsidP="007B19B4">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8A13AE">
          <w:footerReference w:type="first" r:id="rId15"/>
          <w:type w:val="nextColumn"/>
          <w:pgSz w:w="11906" w:h="16838" w:code="9"/>
          <w:pgMar w:top="567" w:right="737" w:bottom="737" w:left="1134" w:header="709" w:footer="312" w:gutter="0"/>
          <w:cols w:space="708"/>
          <w:titlePg/>
          <w:docGrid w:linePitch="360"/>
        </w:sectPr>
      </w:pPr>
    </w:p>
    <w:p w14:paraId="02DFB911" w14:textId="6328C274"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Приложение к Форме </w:t>
      </w:r>
      <w:r w:rsidR="006D27A8" w:rsidRPr="00351413">
        <w:rPr>
          <w:rFonts w:ascii="Times New Roman" w:eastAsia="Times New Roman" w:hAnsi="Times New Roman" w:cs="Times New Roman"/>
          <w:sz w:val="24"/>
          <w:szCs w:val="24"/>
          <w:lang w:eastAsia="ru-RU"/>
        </w:rPr>
        <w:t>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C3B9898" w14:textId="77777777" w:rsidR="007B19B4" w:rsidRDefault="007B19B4" w:rsidP="007B19B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559FAA1" w14:textId="77777777" w:rsidR="007B19B4" w:rsidRDefault="007B19B4" w:rsidP="007B19B4">
      <w:pPr>
        <w:keepNext/>
        <w:numPr>
          <w:ilvl w:val="2"/>
          <w:numId w:val="20"/>
        </w:numPr>
        <w:spacing w:after="0" w:line="240" w:lineRule="auto"/>
        <w:jc w:val="center"/>
        <w:outlineLvl w:val="2"/>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7B19B4" w14:paraId="0501E135" w14:textId="77777777" w:rsidTr="007B19B4">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158474E" w14:textId="77777777" w:rsidR="007B19B4" w:rsidRDefault="007B19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72B4569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B6B0E91"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51A8235"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Сведения об участнике процедуры закупки</w:t>
            </w:r>
          </w:p>
        </w:tc>
      </w:tr>
      <w:tr w:rsidR="007B19B4" w14:paraId="0F14258C" w14:textId="77777777" w:rsidTr="007B19B4">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429595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155231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A3003F2"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0223F5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2F11C0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CD7D9B"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458723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AB190D8"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1CE579AD"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799FBD"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16F1F0DA"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76962E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90E8A67"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DE08CBF"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5A847AD7"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7F097E19"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03CE6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A11E56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B9ADC7C"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D46F88B"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378B6E"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ECC8A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9DAE319"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E39C73E"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B9CAC2"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0A43B49"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07832BF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68FED6EC"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99D77AF"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905261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5938FC1"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83FD80"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3880696"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4715CB7"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BFEC978"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4F925536" w14:textId="77777777" w:rsidTr="007B19B4">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A0E98B"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2C75BA"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6AD408D"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5FBF929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3BDBD95A"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E1846" w14:textId="77777777" w:rsidR="007B19B4" w:rsidRDefault="007B19B4">
            <w:pPr>
              <w:spacing w:after="0" w:line="240" w:lineRule="auto"/>
              <w:jc w:val="both"/>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F6639AE"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10AD884D"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53687909"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F82C9A" w14:textId="77777777" w:rsidR="007B19B4" w:rsidRDefault="007B19B4">
            <w:pPr>
              <w:spacing w:after="0" w:line="240" w:lineRule="auto"/>
              <w:rPr>
                <w:rFonts w:ascii="Times New Roman" w:eastAsia="Arial Unicode MS"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0D40415"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r w:rsidR="007B19B4" w14:paraId="285B0C74" w14:textId="77777777" w:rsidTr="007B19B4">
        <w:tc>
          <w:tcPr>
            <w:tcW w:w="291" w:type="pct"/>
            <w:tcBorders>
              <w:top w:val="single" w:sz="6" w:space="0" w:color="000000"/>
              <w:left w:val="single" w:sz="6" w:space="0" w:color="000000"/>
              <w:bottom w:val="single" w:sz="6" w:space="0" w:color="000000"/>
              <w:right w:val="single" w:sz="6" w:space="0" w:color="000000"/>
            </w:tcBorders>
            <w:hideMark/>
          </w:tcPr>
          <w:p w14:paraId="6C52B063" w14:textId="77777777" w:rsidR="007B19B4" w:rsidRDefault="007B19B4">
            <w:pPr>
              <w:spacing w:after="0" w:line="240" w:lineRule="auto"/>
              <w:jc w:val="center"/>
              <w:rPr>
                <w:rFonts w:ascii="Times New Roman" w:eastAsia="Arial Unicode MS" w:hAnsi="Times New Roman" w:cs="Times New Roman"/>
                <w:kern w:val="2"/>
                <w:sz w:val="24"/>
                <w:szCs w:val="24"/>
                <w:lang w:eastAsia="ru-RU"/>
              </w:rPr>
            </w:pPr>
            <w:r>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45AB91" w14:textId="77777777" w:rsidR="007B19B4" w:rsidRDefault="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7AD3BF33" w14:textId="77777777" w:rsidR="007B19B4" w:rsidRDefault="007B19B4">
            <w:pPr>
              <w:spacing w:after="0" w:line="240" w:lineRule="auto"/>
              <w:rPr>
                <w:rFonts w:ascii="Times New Roman" w:eastAsia="Arial Unicode MS" w:hAnsi="Times New Roman" w:cs="Times New Roman"/>
                <w:kern w:val="2"/>
                <w:sz w:val="24"/>
                <w:szCs w:val="24"/>
                <w:lang w:eastAsia="ru-RU"/>
              </w:rPr>
            </w:pPr>
          </w:p>
        </w:tc>
      </w:tr>
    </w:tbl>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8A13AE">
          <w:type w:val="nextColumn"/>
          <w:pgSz w:w="11906" w:h="16838" w:code="9"/>
          <w:pgMar w:top="567" w:right="737" w:bottom="737" w:left="1134" w:header="708" w:footer="306" w:gutter="0"/>
          <w:cols w:space="708"/>
          <w:docGrid w:linePitch="360"/>
        </w:sectPr>
      </w:pPr>
    </w:p>
    <w:p w14:paraId="50093930" w14:textId="2776F2D1"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Форма </w:t>
      </w:r>
      <w:r w:rsidR="006D27A8" w:rsidRPr="00351413">
        <w:rPr>
          <w:rFonts w:ascii="Times New Roman" w:eastAsia="Times New Roman" w:hAnsi="Times New Roman" w:cs="Times New Roman"/>
          <w:sz w:val="24"/>
          <w:szCs w:val="24"/>
          <w:lang w:eastAsia="ru-RU"/>
        </w:rPr>
        <w:t>2</w:t>
      </w:r>
    </w:p>
    <w:p w14:paraId="0CE3C034"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proofErr w:type="spellStart"/>
      <w:r w:rsidRPr="00351413">
        <w:rPr>
          <w:rFonts w:ascii="Times New Roman" w:eastAsia="MS Mincho" w:hAnsi="Times New Roman" w:cs="Times New Roman"/>
          <w:bCs/>
          <w:kern w:val="2"/>
          <w:sz w:val="24"/>
          <w:szCs w:val="24"/>
          <w:lang w:eastAsia="zh-CN"/>
        </w:rPr>
        <w:t>Юграавиа</w:t>
      </w:r>
      <w:proofErr w:type="spellEnd"/>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33D56D7" w14:textId="17EE5FDB"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 xml:space="preserve">запросе </w:t>
      </w:r>
      <w:r w:rsidR="0009670E">
        <w:rPr>
          <w:rFonts w:ascii="Times New Roman" w:eastAsia="Times New Roman" w:hAnsi="Times New Roman" w:cs="Times New Roman"/>
          <w:bCs/>
          <w:i/>
          <w:iCs/>
          <w:sz w:val="24"/>
          <w:szCs w:val="24"/>
          <w:vertAlign w:val="superscript"/>
          <w:lang w:eastAsia="ru-RU"/>
        </w:rPr>
        <w:t>предложений</w:t>
      </w:r>
      <w:r w:rsidRPr="00351413">
        <w:rPr>
          <w:rFonts w:ascii="Times New Roman" w:eastAsia="Times New Roman" w:hAnsi="Times New Roman" w:cs="Times New Roman"/>
          <w:bCs/>
          <w:i/>
          <w:iCs/>
          <w:sz w:val="24"/>
          <w:szCs w:val="24"/>
          <w:vertAlign w:val="superscript"/>
          <w:lang w:eastAsia="ru-RU"/>
        </w:rPr>
        <w:t xml:space="preserve">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292E9C0E"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w:t>
      </w:r>
      <w:r w:rsidR="0009670E">
        <w:rPr>
          <w:rFonts w:ascii="Times New Roman" w:eastAsia="Times New Roman" w:hAnsi="Times New Roman" w:cs="Times New Roman"/>
          <w:sz w:val="24"/>
          <w:szCs w:val="24"/>
          <w:lang w:eastAsia="ru-RU"/>
        </w:rPr>
        <w:t>предложений</w:t>
      </w:r>
      <w:r w:rsidR="0009670E" w:rsidRPr="00351413">
        <w:rPr>
          <w:rFonts w:ascii="Times New Roman" w:eastAsia="Times New Roman" w:hAnsi="Times New Roman" w:cs="Times New Roman"/>
          <w:bCs/>
          <w:sz w:val="24"/>
          <w:szCs w:val="24"/>
          <w:lang w:eastAsia="ru-RU"/>
        </w:rPr>
        <w:t xml:space="preserve"> </w:t>
      </w:r>
      <w:r w:rsidRPr="00351413">
        <w:rPr>
          <w:rFonts w:ascii="Times New Roman" w:eastAsia="Times New Roman" w:hAnsi="Times New Roman" w:cs="Times New Roman"/>
          <w:bCs/>
          <w:sz w:val="24"/>
          <w:szCs w:val="24"/>
          <w:lang w:eastAsia="ru-RU"/>
        </w:rPr>
        <w:t xml:space="preserve">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8A13AE">
          <w:type w:val="nextColumn"/>
          <w:pgSz w:w="11906" w:h="16838" w:code="9"/>
          <w:pgMar w:top="567" w:right="737" w:bottom="737" w:left="1134" w:header="708" w:footer="306" w:gutter="0"/>
          <w:cols w:space="708"/>
          <w:docGrid w:linePitch="360"/>
        </w:sectPr>
      </w:pPr>
    </w:p>
    <w:p w14:paraId="2149C928" w14:textId="194DFA58"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Форма 3</w:t>
      </w:r>
    </w:p>
    <w:p w14:paraId="26B6B96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proofErr w:type="spellStart"/>
      <w:r w:rsidRPr="00351413">
        <w:rPr>
          <w:rFonts w:ascii="Times New Roman" w:eastAsia="MS Mincho" w:hAnsi="Times New Roman" w:cs="Times New Roman"/>
          <w:bCs/>
          <w:sz w:val="24"/>
          <w:szCs w:val="24"/>
          <w:lang w:eastAsia="ru-RU"/>
        </w:rPr>
        <w:t>Юграавиа</w:t>
      </w:r>
      <w:proofErr w:type="spellEnd"/>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r>
      <w:r w:rsidRPr="00351413">
        <w:rPr>
          <w:rFonts w:ascii="Times New Roman" w:eastAsia="Times New Roman" w:hAnsi="Times New Roman" w:cs="Times New Roman"/>
          <w:sz w:val="24"/>
          <w:szCs w:val="24"/>
          <w:lang w:eastAsia="ru-RU"/>
        </w:rPr>
        <w:lastRenderedPageBreak/>
        <w:t>Форма №4</w:t>
      </w:r>
    </w:p>
    <w:p w14:paraId="43645988"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4</w:t>
      </w:r>
    </w:p>
    <w:p w14:paraId="7BCB8B72" w14:textId="77777777" w:rsidR="007B19B4" w:rsidRDefault="007B19B4" w:rsidP="007B19B4">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*Внимание!!: </w:t>
      </w:r>
    </w:p>
    <w:p w14:paraId="4AB19AD6" w14:textId="77777777" w:rsidR="007B19B4" w:rsidRDefault="007B19B4" w:rsidP="007B19B4">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В соответствии с законом 223-ФЗ первая часть заявки должна содержать только сведения о товаре, работе или услуге и, ни в коем случае, не должна включать в себя сведения/реквизиты участника закупки.  Будьте внимательны при использовании фирменных бланков организации! </w:t>
      </w:r>
    </w:p>
    <w:p w14:paraId="1A8DD87D" w14:textId="77777777" w:rsidR="007B19B4" w:rsidRDefault="007B19B4" w:rsidP="007B19B4">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Указание информации о реквизитах участника в первых частях заявки может служить причиной отклонения заявки на</w:t>
      </w:r>
      <w:r>
        <w:rPr>
          <w:rFonts w:ascii="Times New Roman" w:eastAsia="Calibri" w:hAnsi="Times New Roman" w:cs="Times New Roman"/>
          <w:color w:val="FF0000"/>
          <w:sz w:val="24"/>
          <w:szCs w:val="24"/>
          <w:shd w:val="clear" w:color="auto" w:fill="FFFFFF"/>
        </w:rPr>
        <w:t> основании п.21 ст.3.4. Закона № 223-ФЗ.</w:t>
      </w:r>
      <w:r>
        <w:rPr>
          <w:rFonts w:ascii="Times New Roman" w:eastAsia="Calibri" w:hAnsi="Times New Roman" w:cs="Times New Roman"/>
          <w:color w:val="FF0000"/>
          <w:sz w:val="24"/>
          <w:szCs w:val="24"/>
        </w:rPr>
        <w:t xml:space="preserve"> </w:t>
      </w:r>
    </w:p>
    <w:p w14:paraId="4EB6F798"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5C45674C" w14:textId="4238A2D3" w:rsidR="007B19B4" w:rsidRDefault="007B19B4" w:rsidP="007B19B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«Предложение о функциональных характеристиках (потребительских свойствах), количественных и качественных характеристиках </w:t>
      </w:r>
      <w:r w:rsidR="00507D31">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p>
    <w:p w14:paraId="6D98A9B8" w14:textId="77777777" w:rsidR="007B19B4" w:rsidRDefault="007B19B4" w:rsidP="007B19B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Исполняя наши обязательства и изучив документацию о проведении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xml:space="preserve">, в том числе условия и порядок проведения </w:t>
      </w:r>
      <w:r>
        <w:rPr>
          <w:rFonts w:ascii="Times New Roman" w:eastAsia="Calibri" w:hAnsi="Times New Roman" w:cs="Times New Roman"/>
          <w:bCs/>
          <w:sz w:val="24"/>
          <w:szCs w:val="24"/>
        </w:rPr>
        <w:t xml:space="preserve">запроса </w:t>
      </w:r>
      <w:r>
        <w:rPr>
          <w:rFonts w:ascii="Times New Roman" w:eastAsia="Times New Roman" w:hAnsi="Times New Roman" w:cs="Times New Roman"/>
          <w:bCs/>
          <w:sz w:val="24"/>
          <w:szCs w:val="24"/>
          <w:lang w:eastAsia="ru-RU"/>
        </w:rPr>
        <w:t>предложений</w:t>
      </w:r>
      <w:r>
        <w:rPr>
          <w:rFonts w:ascii="Times New Roman" w:eastAsia="Calibri" w:hAnsi="Times New Roman" w:cs="Times New Roman"/>
          <w:bCs/>
          <w:sz w:val="24"/>
          <w:szCs w:val="24"/>
        </w:rPr>
        <w:t xml:space="preserve"> в электронной форме</w:t>
      </w:r>
      <w:r>
        <w:rPr>
          <w:rFonts w:ascii="Times New Roman" w:eastAsia="Calibri" w:hAnsi="Times New Roman" w:cs="Times New Roman"/>
          <w:sz w:val="24"/>
          <w:szCs w:val="24"/>
        </w:rPr>
        <w:t>, проект договора, мы</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заявляем, что мы выполняем нормы, стандарты, правила и предлагаем поставить товары, указанные в нижеприведенной таблице:</w:t>
      </w:r>
    </w:p>
    <w:tbl>
      <w:tblPr>
        <w:tblW w:w="10425" w:type="dxa"/>
        <w:jc w:val="center"/>
        <w:tblLayout w:type="fixed"/>
        <w:tblLook w:val="01E0" w:firstRow="1" w:lastRow="1" w:firstColumn="1" w:lastColumn="1" w:noHBand="0" w:noVBand="0"/>
      </w:tblPr>
      <w:tblGrid>
        <w:gridCol w:w="413"/>
        <w:gridCol w:w="1390"/>
        <w:gridCol w:w="1249"/>
        <w:gridCol w:w="1722"/>
        <w:gridCol w:w="918"/>
        <w:gridCol w:w="959"/>
        <w:gridCol w:w="2174"/>
        <w:gridCol w:w="1600"/>
      </w:tblGrid>
      <w:tr w:rsidR="007B19B4" w14:paraId="277FAA1D"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14B3F341"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5687BE6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1389" w:type="dxa"/>
            <w:tcBorders>
              <w:top w:val="single" w:sz="4" w:space="0" w:color="auto"/>
              <w:left w:val="single" w:sz="4" w:space="0" w:color="auto"/>
              <w:bottom w:val="single" w:sz="4" w:space="0" w:color="auto"/>
              <w:right w:val="single" w:sz="4" w:space="0" w:color="auto"/>
            </w:tcBorders>
            <w:hideMark/>
          </w:tcPr>
          <w:p w14:paraId="309F912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hideMark/>
          </w:tcPr>
          <w:p w14:paraId="7490D0BF"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hideMark/>
          </w:tcPr>
          <w:p w14:paraId="72A51D14"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происхождения (при наличии)</w:t>
            </w:r>
          </w:p>
        </w:tc>
        <w:tc>
          <w:tcPr>
            <w:tcW w:w="917" w:type="dxa"/>
            <w:tcBorders>
              <w:top w:val="single" w:sz="4" w:space="0" w:color="auto"/>
              <w:left w:val="single" w:sz="4" w:space="0" w:color="auto"/>
              <w:bottom w:val="single" w:sz="4" w:space="0" w:color="auto"/>
              <w:right w:val="single" w:sz="4" w:space="0" w:color="auto"/>
            </w:tcBorders>
            <w:hideMark/>
          </w:tcPr>
          <w:p w14:paraId="43598579"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hideMark/>
          </w:tcPr>
          <w:p w14:paraId="5C623A83"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F6B9F56" w14:textId="77777777" w:rsidR="007B19B4" w:rsidRDefault="007B19B4">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Конкретные показатели оказания услуг*</w:t>
            </w:r>
          </w:p>
        </w:tc>
        <w:tc>
          <w:tcPr>
            <w:tcW w:w="1599" w:type="dxa"/>
            <w:tcBorders>
              <w:top w:val="single" w:sz="4" w:space="0" w:color="auto"/>
              <w:left w:val="single" w:sz="4" w:space="0" w:color="auto"/>
              <w:bottom w:val="single" w:sz="4" w:space="0" w:color="auto"/>
              <w:right w:val="single" w:sz="4" w:space="0" w:color="auto"/>
            </w:tcBorders>
            <w:hideMark/>
          </w:tcPr>
          <w:p w14:paraId="1ECC87BA"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7B19B4" w14:paraId="4A053913"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67ADCF35"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9" w:type="dxa"/>
            <w:tcBorders>
              <w:top w:val="single" w:sz="4" w:space="0" w:color="auto"/>
              <w:left w:val="single" w:sz="4" w:space="0" w:color="auto"/>
              <w:bottom w:val="single" w:sz="4" w:space="0" w:color="auto"/>
              <w:right w:val="single" w:sz="4" w:space="0" w:color="auto"/>
            </w:tcBorders>
            <w:hideMark/>
          </w:tcPr>
          <w:p w14:paraId="11F318B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tcBorders>
              <w:top w:val="single" w:sz="4" w:space="0" w:color="auto"/>
              <w:left w:val="single" w:sz="4" w:space="0" w:color="auto"/>
              <w:bottom w:val="single" w:sz="4" w:space="0" w:color="auto"/>
              <w:right w:val="single" w:sz="4" w:space="0" w:color="auto"/>
            </w:tcBorders>
            <w:hideMark/>
          </w:tcPr>
          <w:p w14:paraId="3607227B"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21" w:type="dxa"/>
            <w:tcBorders>
              <w:top w:val="single" w:sz="4" w:space="0" w:color="auto"/>
              <w:left w:val="single" w:sz="4" w:space="0" w:color="auto"/>
              <w:bottom w:val="single" w:sz="4" w:space="0" w:color="auto"/>
              <w:right w:val="single" w:sz="4" w:space="0" w:color="auto"/>
            </w:tcBorders>
            <w:hideMark/>
          </w:tcPr>
          <w:p w14:paraId="4AC29CE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17" w:type="dxa"/>
            <w:tcBorders>
              <w:top w:val="single" w:sz="4" w:space="0" w:color="auto"/>
              <w:left w:val="single" w:sz="4" w:space="0" w:color="auto"/>
              <w:bottom w:val="single" w:sz="4" w:space="0" w:color="auto"/>
              <w:right w:val="single" w:sz="4" w:space="0" w:color="auto"/>
            </w:tcBorders>
            <w:hideMark/>
          </w:tcPr>
          <w:p w14:paraId="270A2A0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58" w:type="dxa"/>
            <w:tcBorders>
              <w:top w:val="single" w:sz="4" w:space="0" w:color="auto"/>
              <w:left w:val="single" w:sz="4" w:space="0" w:color="auto"/>
              <w:bottom w:val="single" w:sz="4" w:space="0" w:color="auto"/>
              <w:right w:val="single" w:sz="4" w:space="0" w:color="auto"/>
            </w:tcBorders>
            <w:hideMark/>
          </w:tcPr>
          <w:p w14:paraId="4BFC1049"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73" w:type="dxa"/>
            <w:tcBorders>
              <w:top w:val="single" w:sz="4" w:space="0" w:color="auto"/>
              <w:left w:val="single" w:sz="4" w:space="0" w:color="auto"/>
              <w:bottom w:val="single" w:sz="4" w:space="0" w:color="auto"/>
              <w:right w:val="single" w:sz="4" w:space="0" w:color="auto"/>
            </w:tcBorders>
            <w:hideMark/>
          </w:tcPr>
          <w:p w14:paraId="2009990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599" w:type="dxa"/>
            <w:tcBorders>
              <w:top w:val="single" w:sz="4" w:space="0" w:color="auto"/>
              <w:left w:val="single" w:sz="4" w:space="0" w:color="auto"/>
              <w:bottom w:val="single" w:sz="4" w:space="0" w:color="auto"/>
              <w:right w:val="single" w:sz="4" w:space="0" w:color="auto"/>
            </w:tcBorders>
            <w:hideMark/>
          </w:tcPr>
          <w:p w14:paraId="2B3FCF6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7B19B4" w14:paraId="38A99F58" w14:textId="77777777" w:rsidTr="007B19B4">
        <w:trPr>
          <w:jc w:val="center"/>
        </w:trPr>
        <w:tc>
          <w:tcPr>
            <w:tcW w:w="413" w:type="dxa"/>
            <w:tcBorders>
              <w:top w:val="single" w:sz="4" w:space="0" w:color="auto"/>
              <w:left w:val="single" w:sz="4" w:space="0" w:color="auto"/>
              <w:bottom w:val="single" w:sz="4" w:space="0" w:color="auto"/>
              <w:right w:val="single" w:sz="4" w:space="0" w:color="auto"/>
            </w:tcBorders>
            <w:hideMark/>
          </w:tcPr>
          <w:p w14:paraId="456B7BBF"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9" w:type="dxa"/>
            <w:tcBorders>
              <w:top w:val="single" w:sz="4" w:space="0" w:color="auto"/>
              <w:left w:val="single" w:sz="4" w:space="0" w:color="auto"/>
              <w:bottom w:val="single" w:sz="4" w:space="0" w:color="auto"/>
              <w:right w:val="single" w:sz="4" w:space="0" w:color="auto"/>
            </w:tcBorders>
            <w:hideMark/>
          </w:tcPr>
          <w:p w14:paraId="4777332A" w14:textId="77777777" w:rsidR="007B19B4" w:rsidRDefault="007B19B4">
            <w:pPr>
              <w:rPr>
                <w:rFonts w:ascii="Times New Roman" w:eastAsia="Times New Roman" w:hAnsi="Times New Roman" w:cs="Times New Roman"/>
                <w:sz w:val="24"/>
                <w:szCs w:val="24"/>
                <w:lang w:eastAsia="ru-RU"/>
              </w:rPr>
            </w:pPr>
          </w:p>
        </w:tc>
        <w:tc>
          <w:tcPr>
            <w:tcW w:w="1248" w:type="dxa"/>
            <w:tcBorders>
              <w:top w:val="single" w:sz="4" w:space="0" w:color="auto"/>
              <w:left w:val="single" w:sz="4" w:space="0" w:color="auto"/>
              <w:bottom w:val="single" w:sz="4" w:space="0" w:color="auto"/>
              <w:right w:val="single" w:sz="4" w:space="0" w:color="auto"/>
            </w:tcBorders>
          </w:tcPr>
          <w:p w14:paraId="42F2B7DC"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21" w:type="dxa"/>
            <w:tcBorders>
              <w:top w:val="single" w:sz="4" w:space="0" w:color="auto"/>
              <w:left w:val="single" w:sz="4" w:space="0" w:color="auto"/>
              <w:bottom w:val="single" w:sz="4" w:space="0" w:color="auto"/>
              <w:right w:val="single" w:sz="4" w:space="0" w:color="auto"/>
            </w:tcBorders>
          </w:tcPr>
          <w:p w14:paraId="74845872"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14421257"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45C65013"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63FAB2C8" w14:textId="77777777" w:rsidR="007B19B4" w:rsidRDefault="007B19B4">
            <w:pPr>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14:paraId="23A9803E" w14:textId="77777777" w:rsidR="007B19B4" w:rsidRDefault="007B19B4">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5E52BE1F" w14:textId="77777777" w:rsidR="007B19B4" w:rsidRDefault="007B19B4" w:rsidP="007B19B4">
      <w:pPr>
        <w:spacing w:after="0" w:line="240" w:lineRule="auto"/>
        <w:rPr>
          <w:rFonts w:ascii="Times New Roman" w:eastAsia="Times New Roman" w:hAnsi="Times New Roman" w:cs="Times New Roman"/>
          <w:iCs/>
          <w:sz w:val="24"/>
          <w:szCs w:val="24"/>
          <w:lang w:eastAsia="ru-RU"/>
        </w:rPr>
      </w:pPr>
    </w:p>
    <w:p w14:paraId="27548C39" w14:textId="77777777" w:rsidR="007B19B4" w:rsidRDefault="007B19B4" w:rsidP="007B19B4">
      <w:pPr>
        <w:spacing w:after="0" w:line="240" w:lineRule="auto"/>
        <w:rPr>
          <w:rFonts w:ascii="Times New Roman" w:eastAsia="Times New Roman" w:hAnsi="Times New Roman" w:cs="Times New Roman"/>
          <w:sz w:val="24"/>
          <w:szCs w:val="24"/>
          <w:lang w:eastAsia="ru-RU"/>
        </w:rPr>
      </w:pPr>
    </w:p>
    <w:p w14:paraId="71941BD4"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pPr>
    </w:p>
    <w:p w14:paraId="59FC8BE6"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Форму не подписывать!!!</w:t>
      </w:r>
    </w:p>
    <w:p w14:paraId="488FE85F"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53D25AFA"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47F91A30"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6E7675" w14:textId="77777777" w:rsidR="007B19B4" w:rsidRDefault="007B19B4" w:rsidP="007B19B4">
      <w:pPr>
        <w:spacing w:after="0" w:line="240" w:lineRule="auto"/>
        <w:jc w:val="right"/>
        <w:rPr>
          <w:rFonts w:ascii="Times New Roman" w:eastAsia="Times New Roman" w:hAnsi="Times New Roman" w:cs="Times New Roman"/>
          <w:sz w:val="24"/>
          <w:szCs w:val="24"/>
          <w:lang w:eastAsia="ru-RU"/>
        </w:rPr>
      </w:pPr>
    </w:p>
    <w:p w14:paraId="3AC34A3C" w14:textId="77777777" w:rsidR="007B19B4" w:rsidRDefault="007B19B4" w:rsidP="007B19B4">
      <w:pPr>
        <w:spacing w:after="0" w:line="240" w:lineRule="auto"/>
        <w:rPr>
          <w:rFonts w:ascii="Times New Roman" w:eastAsia="Times New Roman" w:hAnsi="Times New Roman" w:cs="Times New Roman"/>
          <w:color w:val="FF0000"/>
          <w:sz w:val="24"/>
          <w:szCs w:val="24"/>
          <w:lang w:eastAsia="ru-RU"/>
        </w:rPr>
        <w:sectPr w:rsidR="007B19B4" w:rsidSect="008A13AE">
          <w:type w:val="nextColumn"/>
          <w:pgSz w:w="12242" w:h="15842"/>
          <w:pgMar w:top="425" w:right="567" w:bottom="567" w:left="1134" w:header="0" w:footer="0" w:gutter="0"/>
          <w:pgNumType w:start="1"/>
          <w:cols w:space="720"/>
        </w:sect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3549ED55"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5</w:t>
      </w:r>
    </w:p>
    <w:p w14:paraId="7022AD05"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5B3CFD35"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DCAB2E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_______________________________________________________________________,</w:t>
      </w:r>
    </w:p>
    <w:p w14:paraId="743DD075"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(фамилия, имя, отчество Поставщика)</w:t>
      </w:r>
    </w:p>
    <w:p w14:paraId="02730D7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(серия, номер, кем и когда выдан)</w:t>
      </w:r>
    </w:p>
    <w:p w14:paraId="12D87CE7"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регистрации: _______________________________________________________________,</w:t>
      </w:r>
    </w:p>
    <w:p w14:paraId="163C6843"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___________________________________________________________________,</w:t>
      </w:r>
    </w:p>
    <w:p w14:paraId="2678A19E"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____________________________________________________________________________</w:t>
      </w:r>
    </w:p>
    <w:p w14:paraId="7CDCE49D"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413B6068" w14:textId="7B6F335B"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получающий настоящее согласие: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xml:space="preserve">», зарегистрирован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w:t>
      </w:r>
      <w:r w:rsidR="000D7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Мансийск, территория аэропорта.</w:t>
      </w:r>
    </w:p>
    <w:p w14:paraId="1DEE5BE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48C33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14:paraId="6E7649C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14:paraId="4AF962F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5C56410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4094BDB"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______________ 202_ г.                                 _________________ (_________)</w:t>
      </w:r>
    </w:p>
    <w:p w14:paraId="23B0181B"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sz w:val="24"/>
          <w:szCs w:val="24"/>
          <w:vertAlign w:val="superscript"/>
          <w:lang w:eastAsia="ru-RU"/>
        </w:rPr>
        <w:tab/>
      </w: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r>
        <w:rPr>
          <w:rFonts w:ascii="Times New Roman" w:eastAsia="Times New Roman" w:hAnsi="Times New Roman" w:cs="Times New Roman"/>
          <w:i/>
          <w:sz w:val="24"/>
          <w:szCs w:val="24"/>
          <w:vertAlign w:val="superscript"/>
          <w:lang w:eastAsia="ru-RU"/>
        </w:rPr>
        <w:tab/>
        <w:t>ФИО</w:t>
      </w:r>
    </w:p>
    <w:p w14:paraId="335FB17C" w14:textId="7D547C2B" w:rsidR="00BE3C62" w:rsidRPr="00351413" w:rsidRDefault="007B19B4" w:rsidP="007B19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1E14E2B7" w:rsidR="00336B57"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24A3649" w14:textId="77777777" w:rsidR="007B19B4" w:rsidRPr="00351413" w:rsidRDefault="007B19B4" w:rsidP="00351413">
      <w:pPr>
        <w:spacing w:after="0" w:line="240" w:lineRule="auto"/>
        <w:jc w:val="right"/>
        <w:rPr>
          <w:rFonts w:ascii="Times New Roman" w:eastAsia="Times New Roman" w:hAnsi="Times New Roman" w:cs="Times New Roman"/>
          <w:sz w:val="24"/>
          <w:szCs w:val="24"/>
          <w:lang w:eastAsia="ru-RU"/>
        </w:rPr>
      </w:pPr>
    </w:p>
    <w:p w14:paraId="137D30C3" w14:textId="77777777" w:rsidR="007B19B4" w:rsidRDefault="007B19B4" w:rsidP="007B19B4">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44C4706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_____________________________________________________________________,</w:t>
      </w:r>
    </w:p>
    <w:p w14:paraId="3F18BE70"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34EB02C"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CC94785"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 ______________________________________________________________,</w:t>
      </w:r>
    </w:p>
    <w:p w14:paraId="00C9BAB9" w14:textId="77777777"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Pr>
          <w:rFonts w:ascii="Times New Roman" w:eastAsia="Times New Roman" w:hAnsi="Times New Roman" w:cs="Times New Roman"/>
          <w:sz w:val="24"/>
          <w:szCs w:val="24"/>
          <w:lang w:eastAsia="ru-RU"/>
        </w:rPr>
        <w:t>_ .</w:t>
      </w:r>
      <w:proofErr w:type="gramEnd"/>
    </w:p>
    <w:p w14:paraId="560CF2FE" w14:textId="77777777" w:rsidR="007B19B4" w:rsidRDefault="007B19B4" w:rsidP="007B19B4">
      <w:pPr>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49D2E56C" w14:textId="36FBF8E8" w:rsidR="007B19B4" w:rsidRDefault="007B19B4" w:rsidP="007B19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xml:space="preserve">», зарегистрированному по адресу: 628012, </w:t>
      </w:r>
      <w:r w:rsidR="000D7578">
        <w:rPr>
          <w:rFonts w:ascii="Times New Roman" w:eastAsia="Times New Roman" w:hAnsi="Times New Roman" w:cs="Times New Roman"/>
          <w:sz w:val="24"/>
          <w:szCs w:val="24"/>
          <w:lang w:eastAsia="ru-RU"/>
        </w:rPr>
        <w:t>Ханты-Мансийский автономный округ – Югра</w:t>
      </w:r>
      <w:r>
        <w:rPr>
          <w:rFonts w:ascii="Times New Roman" w:eastAsia="Times New Roman" w:hAnsi="Times New Roman" w:cs="Times New Roman"/>
          <w:sz w:val="24"/>
          <w:szCs w:val="24"/>
          <w:lang w:eastAsia="ru-RU"/>
        </w:rPr>
        <w:t>, г. Ханты-Мансийск, территория аэропорта, т.е. на совершение действий, предусмотренных п.3. ст.3 Закона 152-ФЗ.</w:t>
      </w:r>
    </w:p>
    <w:p w14:paraId="3AB83BCC"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DAD999"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14:paraId="0EDAB048"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w:t>
      </w:r>
      <w:proofErr w:type="spellStart"/>
      <w:r>
        <w:rPr>
          <w:rFonts w:ascii="Times New Roman" w:eastAsia="Times New Roman" w:hAnsi="Times New Roman" w:cs="Times New Roman"/>
          <w:sz w:val="24"/>
          <w:szCs w:val="24"/>
          <w:lang w:eastAsia="ru-RU"/>
        </w:rPr>
        <w:t>Юграавиа</w:t>
      </w:r>
      <w:proofErr w:type="spellEnd"/>
      <w:r>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14:paraId="76A96AA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C6CB6B2" w14:textId="77777777" w:rsidR="007B19B4" w:rsidRDefault="007B19B4" w:rsidP="007B19B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 ______________ 202_ г.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(_________)</w:t>
      </w:r>
    </w:p>
    <w:p w14:paraId="51A9AF97" w14:textId="77777777" w:rsidR="007B19B4" w:rsidRDefault="007B19B4" w:rsidP="007B19B4">
      <w:pPr>
        <w:spacing w:after="0" w:line="240" w:lineRule="auto"/>
        <w:ind w:firstLine="709"/>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(подпись) </w:t>
      </w:r>
      <w:r>
        <w:rPr>
          <w:rFonts w:ascii="Times New Roman" w:eastAsia="Times New Roman" w:hAnsi="Times New Roman" w:cs="Times New Roman"/>
          <w:i/>
          <w:sz w:val="24"/>
          <w:szCs w:val="24"/>
          <w:vertAlign w:val="superscript"/>
          <w:lang w:eastAsia="ru-RU"/>
        </w:rPr>
        <w:tab/>
      </w:r>
      <w:proofErr w:type="gramStart"/>
      <w:r>
        <w:rPr>
          <w:rFonts w:ascii="Times New Roman" w:eastAsia="Times New Roman" w:hAnsi="Times New Roman" w:cs="Times New Roman"/>
          <w:i/>
          <w:sz w:val="24"/>
          <w:szCs w:val="24"/>
          <w:vertAlign w:val="superscript"/>
          <w:lang w:eastAsia="ru-RU"/>
        </w:rPr>
        <w:tab/>
        <w:t xml:space="preserve">  ФИО</w:t>
      </w:r>
      <w:proofErr w:type="gramEnd"/>
      <w:r>
        <w:rPr>
          <w:rFonts w:ascii="Times New Roman" w:eastAsia="Times New Roman" w:hAnsi="Times New Roman" w:cs="Times New Roman"/>
          <w:sz w:val="24"/>
          <w:szCs w:val="24"/>
          <w:vertAlign w:val="superscript"/>
          <w:lang w:eastAsia="ru-RU"/>
        </w:rPr>
        <w:t xml:space="preserve">                                МП</w:t>
      </w:r>
    </w:p>
    <w:p w14:paraId="75C22764"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346E2AFA"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01739835"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4AA2E57F"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64B1479"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695D5B5E" w14:textId="77777777" w:rsidR="007B19B4" w:rsidRDefault="007B19B4" w:rsidP="007B19B4">
      <w:pPr>
        <w:spacing w:after="0" w:line="240" w:lineRule="auto"/>
        <w:ind w:firstLine="708"/>
        <w:jc w:val="right"/>
        <w:rPr>
          <w:rFonts w:ascii="Times New Roman" w:eastAsia="Times New Roman" w:hAnsi="Times New Roman" w:cs="Times New Roman"/>
          <w:sz w:val="24"/>
          <w:szCs w:val="24"/>
          <w:lang w:eastAsia="ru-RU"/>
        </w:rPr>
      </w:pP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22E0E51D" w14:textId="21AE2534"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(на фирменном бланке организации)</w:t>
      </w:r>
    </w:p>
    <w:p w14:paraId="42DE7D65"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4"/>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D94359D" w14:textId="77777777" w:rsidR="003918C7" w:rsidRDefault="003918C7"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37B02" w14:textId="3E8774AF" w:rsidR="007B19B4" w:rsidRDefault="007B19B4" w:rsidP="007B19B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Pr>
          <w:rFonts w:ascii="Times New Roman" w:eastAsia="Times New Roman" w:hAnsi="Times New Roman" w:cs="Times New Roman"/>
          <w:b/>
          <w:sz w:val="24"/>
          <w:szCs w:val="24"/>
          <w:lang w:eastAsia="ru-RU"/>
        </w:rPr>
        <w:lastRenderedPageBreak/>
        <w:t xml:space="preserve">ЧАСТЬ </w:t>
      </w:r>
      <w:r>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 РАСЧЕТ НАЧАЛЬНОЙ (МАКСИМАЛЬНОЙ) ЦЕНЫ ДОГОВОРА.</w:t>
      </w:r>
    </w:p>
    <w:p w14:paraId="0712C2C3" w14:textId="77777777" w:rsidR="007B19B4" w:rsidRDefault="007B19B4" w:rsidP="007B19B4">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14:paraId="7C3FED46"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023D0AC" w14:textId="77777777" w:rsidR="007B19B4" w:rsidRDefault="007B19B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0EAEEE66" w:rsidR="00170398" w:rsidRPr="00351413" w:rsidRDefault="001B6880"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ОБОСНОВАНИ</w:t>
      </w:r>
      <w:r w:rsidR="00170398" w:rsidRPr="00351413">
        <w:rPr>
          <w:rFonts w:ascii="Times New Roman" w:eastAsia="Times New Roman" w:hAnsi="Times New Roman" w:cs="Times New Roman"/>
          <w:b/>
          <w:bCs/>
          <w:sz w:val="24"/>
          <w:szCs w:val="24"/>
          <w:lang w:eastAsia="ru-RU"/>
        </w:rPr>
        <w:t>Я</w:t>
      </w:r>
      <w:bookmarkEnd w:id="3"/>
      <w:r w:rsidR="00170398"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169E3BC9"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w:t>
      </w:r>
      <w:r w:rsidR="00B51031">
        <w:rPr>
          <w:rFonts w:ascii="Times New Roman" w:eastAsia="Times New Roman" w:hAnsi="Times New Roman" w:cs="Times New Roman"/>
          <w:sz w:val="24"/>
          <w:szCs w:val="24"/>
          <w:lang w:eastAsia="ru-RU"/>
        </w:rPr>
        <w:t>предложений</w:t>
      </w:r>
      <w:r w:rsidRPr="00351413">
        <w:rPr>
          <w:rFonts w:ascii="Times New Roman" w:eastAsia="Times New Roman" w:hAnsi="Times New Roman" w:cs="Times New Roman"/>
          <w:sz w:val="24"/>
          <w:szCs w:val="24"/>
          <w:lang w:eastAsia="ru-RU"/>
        </w:rPr>
        <w:t xml:space="preserve">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62EB2061" w14:textId="77777777" w:rsidR="002F29D4" w:rsidRPr="00D9327C" w:rsidRDefault="002F29D4" w:rsidP="002F29D4">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Проведение периодического медицинского осмотра</w:t>
      </w:r>
      <w:r w:rsidRPr="00D9327C">
        <w:rPr>
          <w:rFonts w:ascii="Times New Roman" w:eastAsia="Calibri" w:hAnsi="Times New Roman" w:cs="Times New Roman"/>
          <w:b/>
          <w:bCs/>
          <w:sz w:val="24"/>
          <w:szCs w:val="24"/>
        </w:rPr>
        <w:t xml:space="preserve"> </w:t>
      </w:r>
    </w:p>
    <w:p w14:paraId="6827C579" w14:textId="4AA7AACE" w:rsidR="00B51031" w:rsidRDefault="00B51031" w:rsidP="002F29D4">
      <w:pPr>
        <w:spacing w:after="0" w:line="240" w:lineRule="auto"/>
        <w:rPr>
          <w:rFonts w:ascii="Times New Roman" w:hAnsi="Times New Roman" w:cs="Times New Roman"/>
          <w:b/>
          <w:sz w:val="24"/>
          <w:szCs w:val="24"/>
          <w:shd w:val="clear" w:color="auto" w:fill="FFFFFF"/>
        </w:rPr>
      </w:pPr>
    </w:p>
    <w:p w14:paraId="392101BE" w14:textId="77777777" w:rsidR="007B19B4" w:rsidRPr="007B19B4" w:rsidRDefault="007B19B4" w:rsidP="00351413">
      <w:pPr>
        <w:spacing w:after="0" w:line="240" w:lineRule="auto"/>
        <w:jc w:val="center"/>
        <w:rPr>
          <w:rFonts w:ascii="Times New Roman" w:eastAsia="Times New Roman" w:hAnsi="Times New Roman" w:cs="Times New Roman"/>
          <w:b/>
          <w:bCs/>
          <w:kern w:val="1"/>
          <w:sz w:val="24"/>
          <w:szCs w:val="24"/>
          <w:lang w:eastAsia="ar-SA"/>
        </w:rPr>
      </w:pPr>
    </w:p>
    <w:p w14:paraId="04A025AD" w14:textId="77777777" w:rsidR="00E262EA" w:rsidRPr="00E262EA" w:rsidRDefault="00170398" w:rsidP="0014279F">
      <w:pPr>
        <w:pStyle w:val="aa"/>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p>
    <w:p w14:paraId="4ACD835C" w14:textId="770136CC" w:rsidR="00BA3A02" w:rsidRPr="0025784D" w:rsidRDefault="00FA42E5" w:rsidP="00E262EA">
      <w:pPr>
        <w:pStyle w:val="aa"/>
        <w:widowControl w:val="0"/>
        <w:jc w:val="both"/>
        <w:rPr>
          <w:sz w:val="24"/>
          <w:szCs w:val="24"/>
        </w:rPr>
      </w:pPr>
      <w:r>
        <w:rPr>
          <w:b/>
          <w:bCs/>
          <w:sz w:val="24"/>
          <w:szCs w:val="24"/>
        </w:rPr>
        <w:t xml:space="preserve">3 717 </w:t>
      </w:r>
      <w:r w:rsidRPr="00E849BB">
        <w:rPr>
          <w:b/>
          <w:bCs/>
          <w:sz w:val="24"/>
          <w:szCs w:val="24"/>
        </w:rPr>
        <w:t>053</w:t>
      </w:r>
      <w:r w:rsidRPr="00DA6CFB">
        <w:rPr>
          <w:b/>
          <w:bCs/>
          <w:sz w:val="24"/>
          <w:szCs w:val="24"/>
        </w:rPr>
        <w:t xml:space="preserve"> (Три миллиона семьсот </w:t>
      </w:r>
      <w:r>
        <w:rPr>
          <w:b/>
          <w:bCs/>
          <w:sz w:val="24"/>
          <w:szCs w:val="24"/>
        </w:rPr>
        <w:t>семнадцать тысяч пятьдесят три) руб. 7</w:t>
      </w:r>
      <w:r w:rsidRPr="00E849BB">
        <w:rPr>
          <w:b/>
          <w:bCs/>
          <w:sz w:val="24"/>
          <w:szCs w:val="24"/>
        </w:rPr>
        <w:t>3</w:t>
      </w:r>
      <w:r>
        <w:rPr>
          <w:b/>
          <w:bCs/>
          <w:sz w:val="24"/>
          <w:szCs w:val="24"/>
        </w:rPr>
        <w:t xml:space="preserve"> коп. без НДС</w:t>
      </w:r>
    </w:p>
    <w:p w14:paraId="493541E7" w14:textId="77777777" w:rsidR="000715CB" w:rsidRPr="00351413" w:rsidRDefault="000715CB" w:rsidP="00351413">
      <w:pPr>
        <w:pStyle w:val="aa"/>
        <w:rPr>
          <w:sz w:val="24"/>
          <w:szCs w:val="24"/>
        </w:rPr>
      </w:pPr>
    </w:p>
    <w:p w14:paraId="62BF9009" w14:textId="078F4D2E" w:rsidR="005B530C" w:rsidRPr="00AA15F5" w:rsidRDefault="00170398" w:rsidP="00AA15F5">
      <w:pPr>
        <w:pStyle w:val="aa"/>
        <w:numPr>
          <w:ilvl w:val="0"/>
          <w:numId w:val="7"/>
        </w:numPr>
        <w:jc w:val="both"/>
        <w:rPr>
          <w:b/>
          <w:bCs/>
          <w:sz w:val="24"/>
          <w:szCs w:val="24"/>
        </w:rPr>
      </w:pPr>
      <w:r w:rsidRPr="001049D6">
        <w:rPr>
          <w:sz w:val="24"/>
          <w:szCs w:val="24"/>
        </w:rPr>
        <w:t xml:space="preserve">Предлагаю принять НМЦ по данному договору (лоту) в </w:t>
      </w:r>
      <w:r w:rsidR="00FA42E5">
        <w:rPr>
          <w:b/>
          <w:bCs/>
          <w:sz w:val="24"/>
          <w:szCs w:val="24"/>
        </w:rPr>
        <w:t xml:space="preserve">3 717 </w:t>
      </w:r>
      <w:r w:rsidR="00FA42E5" w:rsidRPr="00E849BB">
        <w:rPr>
          <w:b/>
          <w:bCs/>
          <w:sz w:val="24"/>
          <w:szCs w:val="24"/>
        </w:rPr>
        <w:t>053</w:t>
      </w:r>
      <w:r w:rsidR="00FA42E5" w:rsidRPr="00DA6CFB">
        <w:rPr>
          <w:b/>
          <w:bCs/>
          <w:sz w:val="24"/>
          <w:szCs w:val="24"/>
        </w:rPr>
        <w:t xml:space="preserve"> (Три миллиона семьсот </w:t>
      </w:r>
      <w:r w:rsidR="00FA42E5">
        <w:rPr>
          <w:b/>
          <w:bCs/>
          <w:sz w:val="24"/>
          <w:szCs w:val="24"/>
        </w:rPr>
        <w:t>семнадцать тысяч пятьдесят три) руб. 7</w:t>
      </w:r>
      <w:r w:rsidR="00FA42E5" w:rsidRPr="00E849BB">
        <w:rPr>
          <w:b/>
          <w:bCs/>
          <w:sz w:val="24"/>
          <w:szCs w:val="24"/>
        </w:rPr>
        <w:t>3</w:t>
      </w:r>
      <w:r w:rsidR="00FA42E5">
        <w:rPr>
          <w:b/>
          <w:bCs/>
          <w:sz w:val="24"/>
          <w:szCs w:val="24"/>
        </w:rPr>
        <w:t xml:space="preserve"> коп. без НДС</w:t>
      </w:r>
    </w:p>
    <w:p w14:paraId="3607C28E" w14:textId="77777777" w:rsidR="005B530C" w:rsidRPr="005B530C" w:rsidRDefault="005B530C" w:rsidP="005B530C">
      <w:pPr>
        <w:pStyle w:val="aa"/>
        <w:widowControl w:val="0"/>
        <w:jc w:val="both"/>
        <w:rPr>
          <w:sz w:val="24"/>
          <w:szCs w:val="24"/>
        </w:rPr>
      </w:pPr>
    </w:p>
    <w:p w14:paraId="535CAB97" w14:textId="77777777" w:rsidR="00BD6631" w:rsidRPr="00351413" w:rsidRDefault="00570383" w:rsidP="00351413">
      <w:pPr>
        <w:pStyle w:val="aa"/>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2FB4C17E" w14:textId="6C36B075" w:rsidR="0022368D" w:rsidRPr="000107F9" w:rsidRDefault="000107F9" w:rsidP="00351413">
      <w:pPr>
        <w:spacing w:after="0" w:line="240" w:lineRule="auto"/>
        <w:ind w:firstLine="708"/>
        <w:jc w:val="both"/>
        <w:rPr>
          <w:rFonts w:ascii="Times New Roman" w:hAnsi="Times New Roman" w:cs="Times New Roman"/>
          <w:sz w:val="24"/>
          <w:szCs w:val="24"/>
          <w:shd w:val="clear" w:color="auto" w:fill="FFFFFF"/>
        </w:rPr>
      </w:pPr>
      <w:r w:rsidRPr="000107F9">
        <w:rPr>
          <w:rFonts w:ascii="Times New Roman" w:hAnsi="Times New Roman" w:cs="Times New Roman"/>
          <w:sz w:val="24"/>
          <w:szCs w:val="24"/>
          <w:shd w:val="clear" w:color="auto" w:fill="FFFFFF"/>
        </w:rPr>
        <w:t>БДДС</w:t>
      </w:r>
      <w:r w:rsidR="00CB3E1F" w:rsidRPr="000107F9">
        <w:rPr>
          <w:rFonts w:ascii="Times New Roman" w:hAnsi="Times New Roman" w:cs="Times New Roman"/>
          <w:sz w:val="24"/>
          <w:szCs w:val="24"/>
          <w:shd w:val="clear" w:color="auto" w:fill="FFFFFF"/>
        </w:rPr>
        <w:t xml:space="preserve"> </w:t>
      </w:r>
      <w:r w:rsidR="00720BCC">
        <w:rPr>
          <w:rFonts w:ascii="Times New Roman" w:hAnsi="Times New Roman" w:cs="Times New Roman"/>
          <w:sz w:val="24"/>
          <w:szCs w:val="24"/>
          <w:shd w:val="clear" w:color="auto" w:fill="FFFFFF"/>
        </w:rPr>
        <w:t>21.06.03</w:t>
      </w:r>
      <w:r w:rsidR="00B51031" w:rsidRPr="000107F9">
        <w:rPr>
          <w:rFonts w:ascii="Times New Roman" w:hAnsi="Times New Roman" w:cs="Times New Roman"/>
          <w:sz w:val="24"/>
          <w:szCs w:val="24"/>
          <w:shd w:val="clear" w:color="auto" w:fill="FFFFFF"/>
        </w:rPr>
        <w:t xml:space="preserve"> </w:t>
      </w:r>
      <w:r w:rsidR="00CB3E1F" w:rsidRPr="000107F9">
        <w:rPr>
          <w:rFonts w:ascii="Times New Roman" w:hAnsi="Times New Roman" w:cs="Times New Roman"/>
          <w:sz w:val="24"/>
          <w:szCs w:val="24"/>
          <w:shd w:val="clear" w:color="auto" w:fill="FFFFFF"/>
        </w:rPr>
        <w:t>«</w:t>
      </w:r>
      <w:r w:rsidR="00720BCC">
        <w:rPr>
          <w:rFonts w:ascii="Times New Roman" w:eastAsia="Times New Roman" w:hAnsi="Times New Roman" w:cs="Times New Roman"/>
          <w:sz w:val="24"/>
          <w:szCs w:val="24"/>
          <w:lang w:eastAsia="ru-RU"/>
        </w:rPr>
        <w:t>Медицинские услуги</w:t>
      </w:r>
      <w:r w:rsidR="00CB3E1F" w:rsidRPr="000107F9">
        <w:rPr>
          <w:rFonts w:ascii="Times New Roman" w:hAnsi="Times New Roman" w:cs="Times New Roman"/>
          <w:sz w:val="24"/>
          <w:szCs w:val="24"/>
          <w:shd w:val="clear" w:color="auto" w:fill="FFFFFF"/>
        </w:rPr>
        <w:t>»</w:t>
      </w:r>
      <w:r w:rsidR="0022368D" w:rsidRPr="000107F9">
        <w:rPr>
          <w:rFonts w:ascii="Times New Roman" w:hAnsi="Times New Roman" w:cs="Times New Roman"/>
          <w:sz w:val="24"/>
          <w:szCs w:val="24"/>
          <w:shd w:val="clear" w:color="auto" w:fill="FFFFFF"/>
        </w:rPr>
        <w:t xml:space="preserve"> </w:t>
      </w:r>
    </w:p>
    <w:p w14:paraId="446FB88B" w14:textId="2D5FEAF1" w:rsidR="00BD6631" w:rsidRPr="00351413" w:rsidRDefault="00720BCC" w:rsidP="00351413">
      <w:pPr>
        <w:pStyle w:val="aa"/>
        <w:jc w:val="both"/>
        <w:rPr>
          <w:sz w:val="24"/>
          <w:szCs w:val="24"/>
          <w:shd w:val="clear" w:color="auto" w:fill="FFFFFF"/>
        </w:rPr>
      </w:pPr>
      <w:r>
        <w:rPr>
          <w:sz w:val="24"/>
          <w:szCs w:val="24"/>
          <w:shd w:val="clear" w:color="auto" w:fill="FFFFFF"/>
        </w:rPr>
        <w:t>БДР 21.06.03.03</w:t>
      </w:r>
      <w:r w:rsidR="000107F9" w:rsidRPr="000107F9">
        <w:rPr>
          <w:sz w:val="24"/>
          <w:szCs w:val="24"/>
          <w:shd w:val="clear" w:color="auto" w:fill="FFFFFF"/>
        </w:rPr>
        <w:t>.00</w:t>
      </w:r>
      <w:r w:rsidR="00B51031" w:rsidRPr="000107F9">
        <w:rPr>
          <w:sz w:val="24"/>
          <w:szCs w:val="24"/>
          <w:shd w:val="clear" w:color="auto" w:fill="FFFFFF"/>
        </w:rPr>
        <w:t xml:space="preserve"> </w:t>
      </w:r>
      <w:r w:rsidR="00CB3E1F" w:rsidRPr="000107F9">
        <w:rPr>
          <w:sz w:val="24"/>
          <w:szCs w:val="24"/>
          <w:shd w:val="clear" w:color="auto" w:fill="FFFFFF"/>
        </w:rPr>
        <w:t>«</w:t>
      </w:r>
      <w:r>
        <w:rPr>
          <w:sz w:val="24"/>
          <w:szCs w:val="24"/>
        </w:rPr>
        <w:t>Периодический медицинский осмотр</w:t>
      </w:r>
      <w:r w:rsidR="00CB3E1F" w:rsidRPr="000107F9">
        <w:rPr>
          <w:sz w:val="24"/>
          <w:szCs w:val="24"/>
        </w:rPr>
        <w:t>»</w:t>
      </w:r>
      <w:r w:rsidR="00263090" w:rsidRPr="00351413">
        <w:rPr>
          <w:sz w:val="24"/>
          <w:szCs w:val="24"/>
          <w:shd w:val="clear" w:color="auto" w:fill="FFFFFF"/>
        </w:rPr>
        <w:t xml:space="preserve"> </w:t>
      </w:r>
      <w:r w:rsidR="00C67030" w:rsidRPr="00351413">
        <w:rPr>
          <w:sz w:val="24"/>
          <w:szCs w:val="24"/>
          <w:shd w:val="clear" w:color="auto" w:fill="FFFFFF"/>
        </w:rPr>
        <w:t xml:space="preserve"> </w:t>
      </w:r>
    </w:p>
    <w:p w14:paraId="0D078810" w14:textId="77777777" w:rsidR="00BD6631" w:rsidRPr="00351413" w:rsidRDefault="00BD6631" w:rsidP="00351413">
      <w:pPr>
        <w:pStyle w:val="aa"/>
        <w:jc w:val="both"/>
        <w:rPr>
          <w:sz w:val="24"/>
          <w:szCs w:val="24"/>
        </w:rPr>
      </w:pPr>
    </w:p>
    <w:p w14:paraId="09F95FB3" w14:textId="0059EAEA" w:rsidR="003F2B65" w:rsidRPr="003F2B65" w:rsidRDefault="003F2B65" w:rsidP="003F2B65">
      <w:pPr>
        <w:pStyle w:val="aa"/>
        <w:numPr>
          <w:ilvl w:val="0"/>
          <w:numId w:val="7"/>
        </w:numPr>
        <w:jc w:val="both"/>
        <w:rPr>
          <w:sz w:val="24"/>
          <w:szCs w:val="24"/>
        </w:rPr>
      </w:pPr>
      <w:r w:rsidRPr="003F2B65">
        <w:rPr>
          <w:sz w:val="24"/>
          <w:szCs w:val="24"/>
        </w:rPr>
        <w:t>Начальная максимальная цена за единицу определялась затратным методом.</w:t>
      </w:r>
    </w:p>
    <w:p w14:paraId="6F6807E1" w14:textId="23C9ECFB" w:rsidR="00170398" w:rsidRPr="003F2B65" w:rsidRDefault="00170398" w:rsidP="003F2B65">
      <w:pPr>
        <w:pStyle w:val="aa"/>
        <w:widowControl w:val="0"/>
        <w:autoSpaceDE w:val="0"/>
        <w:autoSpaceDN w:val="0"/>
        <w:adjustRightInd w:val="0"/>
        <w:jc w:val="both"/>
        <w:rPr>
          <w:sz w:val="24"/>
          <w:szCs w:val="24"/>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C5C32F" w14:textId="57C2A1CC" w:rsidR="00D57136" w:rsidRDefault="00D57136" w:rsidP="00101370">
      <w:pPr>
        <w:keepNext/>
        <w:spacing w:after="0" w:line="240" w:lineRule="auto"/>
        <w:outlineLvl w:val="0"/>
        <w:rPr>
          <w:rFonts w:ascii="Times New Roman" w:hAnsi="Times New Roman" w:cs="Times New Roman"/>
          <w:sz w:val="24"/>
          <w:szCs w:val="24"/>
        </w:rPr>
      </w:pPr>
    </w:p>
    <w:p w14:paraId="60C5FFE0" w14:textId="26F61C61" w:rsidR="00D57136" w:rsidRDefault="00D57136" w:rsidP="00101370">
      <w:pPr>
        <w:keepNext/>
        <w:spacing w:after="0" w:line="240" w:lineRule="auto"/>
        <w:outlineLvl w:val="0"/>
        <w:rPr>
          <w:rFonts w:ascii="Times New Roman" w:hAnsi="Times New Roman" w:cs="Times New Roman"/>
          <w:sz w:val="24"/>
          <w:szCs w:val="24"/>
        </w:rPr>
      </w:pPr>
    </w:p>
    <w:p w14:paraId="4AAB6D36" w14:textId="2D897E65" w:rsidR="00D57136" w:rsidRDefault="00D57136" w:rsidP="00101370">
      <w:pPr>
        <w:keepNext/>
        <w:spacing w:after="0" w:line="240" w:lineRule="auto"/>
        <w:outlineLvl w:val="0"/>
        <w:rPr>
          <w:rFonts w:ascii="Times New Roman" w:hAnsi="Times New Roman" w:cs="Times New Roman"/>
          <w:sz w:val="24"/>
          <w:szCs w:val="24"/>
        </w:rPr>
      </w:pPr>
    </w:p>
    <w:p w14:paraId="0EC2B100" w14:textId="77777777" w:rsidR="00D57136" w:rsidRDefault="00D57136" w:rsidP="00101370">
      <w:pPr>
        <w:keepNext/>
        <w:spacing w:after="0" w:line="240" w:lineRule="auto"/>
        <w:outlineLvl w:val="0"/>
        <w:rPr>
          <w:rFonts w:ascii="Times New Roman" w:hAnsi="Times New Roman" w:cs="Times New Roman"/>
          <w:sz w:val="24"/>
          <w:szCs w:val="24"/>
        </w:rPr>
      </w:pPr>
    </w:p>
    <w:p w14:paraId="12610E76" w14:textId="30748575" w:rsidR="00101370" w:rsidRDefault="00101370" w:rsidP="00101370">
      <w:pPr>
        <w:keepNext/>
        <w:spacing w:after="0" w:line="240" w:lineRule="auto"/>
        <w:outlineLvl w:val="0"/>
        <w:rPr>
          <w:rFonts w:ascii="Times New Roman" w:hAnsi="Times New Roman" w:cs="Times New Roman"/>
          <w:sz w:val="24"/>
          <w:szCs w:val="24"/>
        </w:rPr>
      </w:pPr>
    </w:p>
    <w:p w14:paraId="582B28CE" w14:textId="5C7859B9" w:rsidR="00101370" w:rsidRDefault="00101370" w:rsidP="00101370">
      <w:pPr>
        <w:keepNext/>
        <w:spacing w:after="0" w:line="240" w:lineRule="auto"/>
        <w:outlineLvl w:val="0"/>
        <w:rPr>
          <w:rFonts w:ascii="Times New Roman" w:hAnsi="Times New Roman" w:cs="Times New Roman"/>
          <w:sz w:val="24"/>
          <w:szCs w:val="24"/>
        </w:rPr>
      </w:pPr>
    </w:p>
    <w:p w14:paraId="64FF8750" w14:textId="3B9ABAFD" w:rsidR="00101370" w:rsidRDefault="00101370" w:rsidP="00101370">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Исполнитель:</w:t>
      </w:r>
    </w:p>
    <w:p w14:paraId="3A046230" w14:textId="0500AE1D" w:rsidR="00101370" w:rsidRDefault="00101370" w:rsidP="00101370">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Ведущий специалист ОЗ</w:t>
      </w:r>
      <w:r w:rsidR="00B83B4F">
        <w:rPr>
          <w:rFonts w:ascii="Times New Roman" w:hAnsi="Times New Roman" w:cs="Times New Roman"/>
          <w:sz w:val="24"/>
          <w:szCs w:val="24"/>
        </w:rPr>
        <w:t xml:space="preserve"> </w:t>
      </w:r>
      <w:r>
        <w:rPr>
          <w:rFonts w:ascii="Times New Roman" w:hAnsi="Times New Roman" w:cs="Times New Roman"/>
          <w:sz w:val="24"/>
          <w:szCs w:val="24"/>
        </w:rPr>
        <w:t>и</w:t>
      </w:r>
      <w:r w:rsidR="00B83B4F">
        <w:rPr>
          <w:rFonts w:ascii="Times New Roman" w:hAnsi="Times New Roman" w:cs="Times New Roman"/>
          <w:sz w:val="24"/>
          <w:szCs w:val="24"/>
        </w:rPr>
        <w:t xml:space="preserve"> </w:t>
      </w:r>
      <w:r>
        <w:rPr>
          <w:rFonts w:ascii="Times New Roman" w:hAnsi="Times New Roman" w:cs="Times New Roman"/>
          <w:sz w:val="24"/>
          <w:szCs w:val="24"/>
        </w:rPr>
        <w:t>МТС</w:t>
      </w:r>
    </w:p>
    <w:p w14:paraId="514156C7" w14:textId="79B2D3E8" w:rsidR="00101370" w:rsidRDefault="00101370" w:rsidP="00101370">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Шваб Е.В.</w:t>
      </w:r>
    </w:p>
    <w:p w14:paraId="7A795669" w14:textId="77777777" w:rsidR="00101370" w:rsidRPr="00B5535F" w:rsidRDefault="00101370" w:rsidP="00101370">
      <w:pPr>
        <w:keepNext/>
        <w:spacing w:after="0" w:line="240" w:lineRule="auto"/>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8A13AE">
          <w:type w:val="nextColumn"/>
          <w:pgSz w:w="11906" w:h="16838" w:code="9"/>
          <w:pgMar w:top="567" w:right="737" w:bottom="737" w:left="426"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lastRenderedPageBreak/>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7E238DBF" w14:textId="77777777" w:rsidR="004F691D" w:rsidRPr="00D9327C" w:rsidRDefault="004F691D" w:rsidP="004F691D">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Проведение периодического медицинского осмотра</w:t>
      </w:r>
      <w:r w:rsidRPr="00D9327C">
        <w:rPr>
          <w:rFonts w:ascii="Times New Roman" w:eastAsia="Calibri" w:hAnsi="Times New Roman" w:cs="Times New Roman"/>
          <w:b/>
          <w:bCs/>
          <w:sz w:val="24"/>
          <w:szCs w:val="24"/>
        </w:rPr>
        <w:t xml:space="preserve"> </w:t>
      </w:r>
    </w:p>
    <w:p w14:paraId="3501CC4D" w14:textId="77777777" w:rsidR="004F691D" w:rsidRDefault="004F691D" w:rsidP="004F691D">
      <w:pPr>
        <w:spacing w:after="0" w:line="240" w:lineRule="auto"/>
        <w:rPr>
          <w:rFonts w:ascii="Times New Roman" w:hAnsi="Times New Roman" w:cs="Times New Roman"/>
          <w:b/>
          <w:sz w:val="24"/>
          <w:szCs w:val="24"/>
          <w:shd w:val="clear" w:color="auto" w:fill="FFFFFF"/>
        </w:rPr>
      </w:pPr>
    </w:p>
    <w:tbl>
      <w:tblPr>
        <w:tblW w:w="15588" w:type="dxa"/>
        <w:tblLayout w:type="fixed"/>
        <w:tblLook w:val="04A0" w:firstRow="1" w:lastRow="0" w:firstColumn="1" w:lastColumn="0" w:noHBand="0" w:noVBand="1"/>
      </w:tblPr>
      <w:tblGrid>
        <w:gridCol w:w="459"/>
        <w:gridCol w:w="1521"/>
        <w:gridCol w:w="709"/>
        <w:gridCol w:w="567"/>
        <w:gridCol w:w="850"/>
        <w:gridCol w:w="1134"/>
        <w:gridCol w:w="992"/>
        <w:gridCol w:w="1134"/>
        <w:gridCol w:w="1134"/>
        <w:gridCol w:w="1418"/>
        <w:gridCol w:w="850"/>
        <w:gridCol w:w="1276"/>
        <w:gridCol w:w="1559"/>
        <w:gridCol w:w="1985"/>
      </w:tblGrid>
      <w:tr w:rsidR="00673AFE" w:rsidRPr="006C66C0" w14:paraId="5653B45F" w14:textId="77777777" w:rsidTr="00673AFE">
        <w:trPr>
          <w:trHeight w:val="473"/>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24E4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п/п</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3243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Наименование товара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0FA9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Кол-во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A5E1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proofErr w:type="spellStart"/>
            <w:r w:rsidRPr="006C66C0">
              <w:rPr>
                <w:rFonts w:ascii="Times New Roman" w:eastAsia="Times New Roman" w:hAnsi="Times New Roman" w:cs="Times New Roman"/>
                <w:color w:val="000000"/>
                <w:sz w:val="18"/>
                <w:szCs w:val="18"/>
                <w:lang w:eastAsia="ru-RU"/>
              </w:rPr>
              <w:t>Ед.изм</w:t>
            </w:r>
            <w:proofErr w:type="spellEnd"/>
            <w:r w:rsidRPr="006C66C0">
              <w:rPr>
                <w:rFonts w:ascii="Times New Roman" w:eastAsia="Times New Roman" w:hAnsi="Times New Roman" w:cs="Times New Roman"/>
                <w:color w:val="000000"/>
                <w:sz w:val="18"/>
                <w:szCs w:val="18"/>
                <w:lang w:eastAsia="ru-RU"/>
              </w:rPr>
              <w:t xml:space="preserve"> ОКЕИ 362</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AE7FC5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Ценовая информация № 1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0C8254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Ценовая информация № 2  </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094A7A3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Ценовая информация № 3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E9780"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Средняя арифметическая </w:t>
            </w:r>
            <w:proofErr w:type="gramStart"/>
            <w:r w:rsidRPr="006C66C0">
              <w:rPr>
                <w:rFonts w:ascii="Times New Roman" w:eastAsia="Times New Roman" w:hAnsi="Times New Roman" w:cs="Times New Roman"/>
                <w:color w:val="000000"/>
                <w:sz w:val="18"/>
                <w:szCs w:val="18"/>
                <w:lang w:eastAsia="ru-RU"/>
              </w:rPr>
              <w:t>цена  за</w:t>
            </w:r>
            <w:proofErr w:type="gramEnd"/>
            <w:r w:rsidRPr="006C66C0">
              <w:rPr>
                <w:rFonts w:ascii="Times New Roman" w:eastAsia="Times New Roman" w:hAnsi="Times New Roman" w:cs="Times New Roman"/>
                <w:color w:val="000000"/>
                <w:sz w:val="18"/>
                <w:szCs w:val="18"/>
                <w:lang w:eastAsia="ru-RU"/>
              </w:rPr>
              <w:t xml:space="preserve"> ед.  руб./месяц</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6B9FB"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ср. квадрат. отклонение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999A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proofErr w:type="spellStart"/>
            <w:r w:rsidRPr="006C66C0">
              <w:rPr>
                <w:rFonts w:ascii="Times New Roman" w:eastAsia="Times New Roman" w:hAnsi="Times New Roman" w:cs="Times New Roman"/>
                <w:color w:val="000000"/>
                <w:sz w:val="18"/>
                <w:szCs w:val="18"/>
                <w:lang w:eastAsia="ru-RU"/>
              </w:rPr>
              <w:t>коэфф</w:t>
            </w:r>
            <w:proofErr w:type="spellEnd"/>
            <w:r w:rsidRPr="006C66C0">
              <w:rPr>
                <w:rFonts w:ascii="Times New Roman" w:eastAsia="Times New Roman" w:hAnsi="Times New Roman" w:cs="Times New Roman"/>
                <w:color w:val="000000"/>
                <w:sz w:val="18"/>
                <w:szCs w:val="18"/>
                <w:lang w:eastAsia="ru-RU"/>
              </w:rPr>
              <w:t>. вариации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8F38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Начальная максимальная цена договора</w:t>
            </w:r>
          </w:p>
        </w:tc>
      </w:tr>
      <w:tr w:rsidR="00673AFE" w:rsidRPr="006C66C0" w14:paraId="6EFBBFDC" w14:textId="77777777" w:rsidTr="00673AFE">
        <w:trPr>
          <w:trHeight w:val="48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643B860A"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5A920C31"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EA967C"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9BCEFD"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single" w:sz="4" w:space="0" w:color="auto"/>
            </w:tcBorders>
            <w:shd w:val="clear" w:color="auto" w:fill="auto"/>
            <w:vAlign w:val="center"/>
            <w:hideMark/>
          </w:tcPr>
          <w:p w14:paraId="5560A5B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Цена за ед.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/товара</w:t>
            </w:r>
          </w:p>
        </w:tc>
        <w:tc>
          <w:tcPr>
            <w:tcW w:w="1134" w:type="dxa"/>
            <w:tcBorders>
              <w:top w:val="nil"/>
              <w:left w:val="nil"/>
              <w:bottom w:val="nil"/>
              <w:right w:val="single" w:sz="4" w:space="0" w:color="auto"/>
            </w:tcBorders>
            <w:shd w:val="clear" w:color="auto" w:fill="auto"/>
            <w:vAlign w:val="center"/>
            <w:hideMark/>
          </w:tcPr>
          <w:p w14:paraId="77C317B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Стоимость,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 xml:space="preserve">/товара. </w:t>
            </w:r>
          </w:p>
        </w:tc>
        <w:tc>
          <w:tcPr>
            <w:tcW w:w="992" w:type="dxa"/>
            <w:tcBorders>
              <w:top w:val="nil"/>
              <w:left w:val="nil"/>
              <w:bottom w:val="nil"/>
              <w:right w:val="single" w:sz="4" w:space="0" w:color="auto"/>
            </w:tcBorders>
            <w:shd w:val="clear" w:color="auto" w:fill="auto"/>
            <w:vAlign w:val="center"/>
            <w:hideMark/>
          </w:tcPr>
          <w:p w14:paraId="1272332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Цена за ед.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/товара</w:t>
            </w:r>
          </w:p>
        </w:tc>
        <w:tc>
          <w:tcPr>
            <w:tcW w:w="1134" w:type="dxa"/>
            <w:tcBorders>
              <w:top w:val="nil"/>
              <w:left w:val="nil"/>
              <w:bottom w:val="nil"/>
              <w:right w:val="single" w:sz="4" w:space="0" w:color="auto"/>
            </w:tcBorders>
            <w:shd w:val="clear" w:color="auto" w:fill="auto"/>
            <w:vAlign w:val="center"/>
            <w:hideMark/>
          </w:tcPr>
          <w:p w14:paraId="42205CDE"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Стоимость,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 xml:space="preserve">/товара </w:t>
            </w:r>
          </w:p>
        </w:tc>
        <w:tc>
          <w:tcPr>
            <w:tcW w:w="1134" w:type="dxa"/>
            <w:tcBorders>
              <w:top w:val="nil"/>
              <w:left w:val="nil"/>
              <w:bottom w:val="nil"/>
              <w:right w:val="single" w:sz="4" w:space="0" w:color="auto"/>
            </w:tcBorders>
            <w:shd w:val="clear" w:color="auto" w:fill="auto"/>
            <w:vAlign w:val="center"/>
            <w:hideMark/>
          </w:tcPr>
          <w:p w14:paraId="6E978F5B"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Цена за ед.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/товара</w:t>
            </w:r>
          </w:p>
        </w:tc>
        <w:tc>
          <w:tcPr>
            <w:tcW w:w="1418" w:type="dxa"/>
            <w:tcBorders>
              <w:top w:val="nil"/>
              <w:left w:val="nil"/>
              <w:bottom w:val="nil"/>
              <w:right w:val="single" w:sz="4" w:space="0" w:color="auto"/>
            </w:tcBorders>
            <w:shd w:val="clear" w:color="auto" w:fill="auto"/>
            <w:vAlign w:val="center"/>
            <w:hideMark/>
          </w:tcPr>
          <w:p w14:paraId="476386A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xml:space="preserve">Стоимость, </w:t>
            </w:r>
            <w:proofErr w:type="spellStart"/>
            <w:r w:rsidRPr="006C66C0">
              <w:rPr>
                <w:rFonts w:ascii="Times New Roman" w:eastAsia="Times New Roman" w:hAnsi="Times New Roman" w:cs="Times New Roman"/>
                <w:color w:val="000000"/>
                <w:sz w:val="18"/>
                <w:szCs w:val="18"/>
                <w:lang w:eastAsia="ru-RU"/>
              </w:rPr>
              <w:t>руб</w:t>
            </w:r>
            <w:proofErr w:type="spellEnd"/>
            <w:r w:rsidRPr="006C66C0">
              <w:rPr>
                <w:rFonts w:ascii="Times New Roman" w:eastAsia="Times New Roman" w:hAnsi="Times New Roman" w:cs="Times New Roman"/>
                <w:color w:val="000000"/>
                <w:sz w:val="18"/>
                <w:szCs w:val="18"/>
                <w:lang w:eastAsia="ru-RU"/>
              </w:rPr>
              <w:t>/товара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3274FC"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BED518"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01C2A0"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C9443D9" w14:textId="77777777" w:rsidR="006C66C0" w:rsidRPr="006C66C0" w:rsidRDefault="006C66C0" w:rsidP="006C66C0">
            <w:pPr>
              <w:spacing w:after="0" w:line="240" w:lineRule="auto"/>
              <w:rPr>
                <w:rFonts w:ascii="Times New Roman" w:eastAsia="Times New Roman" w:hAnsi="Times New Roman" w:cs="Times New Roman"/>
                <w:color w:val="000000"/>
                <w:sz w:val="18"/>
                <w:szCs w:val="18"/>
                <w:lang w:eastAsia="ru-RU"/>
              </w:rPr>
            </w:pPr>
          </w:p>
        </w:tc>
      </w:tr>
      <w:tr w:rsidR="00673AFE" w:rsidRPr="006C66C0" w14:paraId="4DEA2ADB" w14:textId="77777777" w:rsidTr="00673AFE">
        <w:trPr>
          <w:trHeight w:val="187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4AFC479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26E3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Анализ мочи общий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5A834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F6B121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9A1A0E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285,00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8A749C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82 650,00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C68BD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F0BA6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93 090,00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2C243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57706C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92 800,00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4B2F1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308,67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959A34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20,50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ED9972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6,64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C89CF7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89 514,30</w:t>
            </w:r>
          </w:p>
        </w:tc>
      </w:tr>
      <w:tr w:rsidR="00673AFE" w:rsidRPr="006C66C0" w14:paraId="5AE7050B" w14:textId="77777777" w:rsidTr="00673AFE">
        <w:trPr>
          <w:trHeight w:val="2115"/>
        </w:trPr>
        <w:tc>
          <w:tcPr>
            <w:tcW w:w="459" w:type="dxa"/>
            <w:tcBorders>
              <w:top w:val="nil"/>
              <w:left w:val="single" w:sz="4" w:space="0" w:color="auto"/>
              <w:bottom w:val="single" w:sz="4" w:space="0" w:color="auto"/>
              <w:right w:val="nil"/>
            </w:tcBorders>
            <w:shd w:val="clear" w:color="auto" w:fill="auto"/>
            <w:vAlign w:val="center"/>
            <w:hideMark/>
          </w:tcPr>
          <w:p w14:paraId="2B7AE6CE"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24F53F1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Бесконтактная тонометрия </w:t>
            </w:r>
          </w:p>
        </w:tc>
        <w:tc>
          <w:tcPr>
            <w:tcW w:w="709" w:type="dxa"/>
            <w:tcBorders>
              <w:top w:val="nil"/>
              <w:left w:val="nil"/>
              <w:bottom w:val="single" w:sz="4" w:space="0" w:color="auto"/>
              <w:right w:val="single" w:sz="4" w:space="0" w:color="auto"/>
            </w:tcBorders>
            <w:shd w:val="clear" w:color="000000" w:fill="FFFFFF"/>
            <w:vAlign w:val="center"/>
            <w:hideMark/>
          </w:tcPr>
          <w:p w14:paraId="6F82D99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250</w:t>
            </w:r>
          </w:p>
        </w:tc>
        <w:tc>
          <w:tcPr>
            <w:tcW w:w="567" w:type="dxa"/>
            <w:tcBorders>
              <w:top w:val="nil"/>
              <w:left w:val="nil"/>
              <w:bottom w:val="single" w:sz="4" w:space="0" w:color="auto"/>
              <w:right w:val="single" w:sz="4" w:space="0" w:color="auto"/>
            </w:tcBorders>
            <w:shd w:val="clear" w:color="000000" w:fill="FFFFFF"/>
            <w:vAlign w:val="center"/>
            <w:hideMark/>
          </w:tcPr>
          <w:p w14:paraId="09E1FCC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3DAA208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78,00</w:t>
            </w:r>
          </w:p>
        </w:tc>
        <w:tc>
          <w:tcPr>
            <w:tcW w:w="1134" w:type="dxa"/>
            <w:tcBorders>
              <w:top w:val="nil"/>
              <w:left w:val="nil"/>
              <w:bottom w:val="single" w:sz="4" w:space="0" w:color="auto"/>
              <w:right w:val="single" w:sz="4" w:space="0" w:color="auto"/>
            </w:tcBorders>
            <w:shd w:val="clear" w:color="000000" w:fill="FFFFFF"/>
            <w:vAlign w:val="center"/>
            <w:hideMark/>
          </w:tcPr>
          <w:p w14:paraId="42ADA4A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19 500,00</w:t>
            </w:r>
          </w:p>
        </w:tc>
        <w:tc>
          <w:tcPr>
            <w:tcW w:w="992" w:type="dxa"/>
            <w:tcBorders>
              <w:top w:val="nil"/>
              <w:left w:val="nil"/>
              <w:bottom w:val="single" w:sz="4" w:space="0" w:color="auto"/>
              <w:right w:val="single" w:sz="4" w:space="0" w:color="auto"/>
            </w:tcBorders>
            <w:shd w:val="clear" w:color="000000" w:fill="FFFFFF"/>
            <w:vAlign w:val="center"/>
            <w:hideMark/>
          </w:tcPr>
          <w:p w14:paraId="1A93099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129,00</w:t>
            </w:r>
          </w:p>
        </w:tc>
        <w:tc>
          <w:tcPr>
            <w:tcW w:w="1134" w:type="dxa"/>
            <w:tcBorders>
              <w:top w:val="nil"/>
              <w:left w:val="nil"/>
              <w:bottom w:val="single" w:sz="4" w:space="0" w:color="auto"/>
              <w:right w:val="single" w:sz="4" w:space="0" w:color="auto"/>
            </w:tcBorders>
            <w:shd w:val="clear" w:color="000000" w:fill="FFFFFF"/>
            <w:vAlign w:val="center"/>
            <w:hideMark/>
          </w:tcPr>
          <w:p w14:paraId="15E4AF8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32 250,00</w:t>
            </w:r>
          </w:p>
        </w:tc>
        <w:tc>
          <w:tcPr>
            <w:tcW w:w="1134" w:type="dxa"/>
            <w:tcBorders>
              <w:top w:val="nil"/>
              <w:left w:val="nil"/>
              <w:bottom w:val="single" w:sz="4" w:space="0" w:color="auto"/>
              <w:right w:val="single" w:sz="4" w:space="0" w:color="auto"/>
            </w:tcBorders>
            <w:shd w:val="clear" w:color="000000" w:fill="FFFFFF"/>
            <w:vAlign w:val="center"/>
            <w:hideMark/>
          </w:tcPr>
          <w:p w14:paraId="012F235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91,00</w:t>
            </w:r>
          </w:p>
        </w:tc>
        <w:tc>
          <w:tcPr>
            <w:tcW w:w="1418" w:type="dxa"/>
            <w:tcBorders>
              <w:top w:val="nil"/>
              <w:left w:val="nil"/>
              <w:bottom w:val="single" w:sz="4" w:space="0" w:color="auto"/>
              <w:right w:val="single" w:sz="4" w:space="0" w:color="auto"/>
            </w:tcBorders>
            <w:shd w:val="clear" w:color="000000" w:fill="FFFFFF"/>
            <w:vAlign w:val="center"/>
            <w:hideMark/>
          </w:tcPr>
          <w:p w14:paraId="086C85A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22 750,00</w:t>
            </w:r>
          </w:p>
        </w:tc>
        <w:tc>
          <w:tcPr>
            <w:tcW w:w="850" w:type="dxa"/>
            <w:tcBorders>
              <w:top w:val="nil"/>
              <w:left w:val="nil"/>
              <w:bottom w:val="single" w:sz="4" w:space="0" w:color="auto"/>
              <w:right w:val="single" w:sz="4" w:space="0" w:color="auto"/>
            </w:tcBorders>
            <w:shd w:val="clear" w:color="000000" w:fill="FFFFFF"/>
            <w:vAlign w:val="center"/>
            <w:hideMark/>
          </w:tcPr>
          <w:p w14:paraId="464FE32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99,33</w:t>
            </w:r>
          </w:p>
        </w:tc>
        <w:tc>
          <w:tcPr>
            <w:tcW w:w="1276" w:type="dxa"/>
            <w:tcBorders>
              <w:top w:val="nil"/>
              <w:left w:val="nil"/>
              <w:bottom w:val="single" w:sz="4" w:space="0" w:color="auto"/>
              <w:right w:val="single" w:sz="4" w:space="0" w:color="auto"/>
            </w:tcBorders>
            <w:shd w:val="clear" w:color="000000" w:fill="FFFFFF"/>
            <w:vAlign w:val="center"/>
            <w:hideMark/>
          </w:tcPr>
          <w:p w14:paraId="01C96CA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26,50</w:t>
            </w:r>
          </w:p>
        </w:tc>
        <w:tc>
          <w:tcPr>
            <w:tcW w:w="1559" w:type="dxa"/>
            <w:tcBorders>
              <w:top w:val="nil"/>
              <w:left w:val="nil"/>
              <w:bottom w:val="single" w:sz="4" w:space="0" w:color="auto"/>
              <w:right w:val="single" w:sz="4" w:space="0" w:color="auto"/>
            </w:tcBorders>
            <w:shd w:val="clear" w:color="000000" w:fill="FFFFFF"/>
            <w:vAlign w:val="center"/>
            <w:hideMark/>
          </w:tcPr>
          <w:p w14:paraId="275AF86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26,68</w:t>
            </w:r>
          </w:p>
        </w:tc>
        <w:tc>
          <w:tcPr>
            <w:tcW w:w="1985" w:type="dxa"/>
            <w:tcBorders>
              <w:top w:val="nil"/>
              <w:left w:val="nil"/>
              <w:bottom w:val="single" w:sz="4" w:space="0" w:color="auto"/>
              <w:right w:val="single" w:sz="4" w:space="0" w:color="auto"/>
            </w:tcBorders>
            <w:shd w:val="clear" w:color="000000" w:fill="FFFFFF"/>
            <w:vAlign w:val="center"/>
            <w:hideMark/>
          </w:tcPr>
          <w:p w14:paraId="67F91D5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24 832,50</w:t>
            </w:r>
          </w:p>
        </w:tc>
      </w:tr>
      <w:tr w:rsidR="00673AFE" w:rsidRPr="006C66C0" w14:paraId="7F0EB6F6" w14:textId="77777777" w:rsidTr="00673AFE">
        <w:trPr>
          <w:trHeight w:val="1770"/>
        </w:trPr>
        <w:tc>
          <w:tcPr>
            <w:tcW w:w="459" w:type="dxa"/>
            <w:tcBorders>
              <w:top w:val="nil"/>
              <w:left w:val="single" w:sz="4" w:space="0" w:color="auto"/>
              <w:bottom w:val="single" w:sz="4" w:space="0" w:color="auto"/>
              <w:right w:val="nil"/>
            </w:tcBorders>
            <w:shd w:val="clear" w:color="auto" w:fill="auto"/>
            <w:vAlign w:val="center"/>
            <w:hideMark/>
          </w:tcPr>
          <w:p w14:paraId="6BB9558E"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40140B4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proofErr w:type="spellStart"/>
            <w:r w:rsidRPr="006C66C0">
              <w:rPr>
                <w:rFonts w:ascii="Times New Roman" w:eastAsia="Times New Roman" w:hAnsi="Times New Roman" w:cs="Times New Roman"/>
                <w:color w:val="000000"/>
                <w:sz w:val="20"/>
                <w:szCs w:val="20"/>
                <w:lang w:eastAsia="ru-RU"/>
              </w:rPr>
              <w:t>Биомикроскопия</w:t>
            </w:r>
            <w:proofErr w:type="spellEnd"/>
            <w:r w:rsidRPr="006C66C0">
              <w:rPr>
                <w:rFonts w:ascii="Times New Roman" w:eastAsia="Times New Roman" w:hAnsi="Times New Roman" w:cs="Times New Roman"/>
                <w:color w:val="000000"/>
                <w:sz w:val="20"/>
                <w:szCs w:val="20"/>
                <w:lang w:eastAsia="ru-RU"/>
              </w:rPr>
              <w:t xml:space="preserve"> с помощью щелевой лампы</w:t>
            </w:r>
          </w:p>
        </w:tc>
        <w:tc>
          <w:tcPr>
            <w:tcW w:w="709" w:type="dxa"/>
            <w:tcBorders>
              <w:top w:val="nil"/>
              <w:left w:val="nil"/>
              <w:bottom w:val="single" w:sz="4" w:space="0" w:color="auto"/>
              <w:right w:val="single" w:sz="4" w:space="0" w:color="auto"/>
            </w:tcBorders>
            <w:shd w:val="clear" w:color="000000" w:fill="FFFFFF"/>
            <w:vAlign w:val="center"/>
            <w:hideMark/>
          </w:tcPr>
          <w:p w14:paraId="5C01121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282</w:t>
            </w:r>
          </w:p>
        </w:tc>
        <w:tc>
          <w:tcPr>
            <w:tcW w:w="567" w:type="dxa"/>
            <w:tcBorders>
              <w:top w:val="nil"/>
              <w:left w:val="nil"/>
              <w:bottom w:val="single" w:sz="4" w:space="0" w:color="auto"/>
              <w:right w:val="single" w:sz="4" w:space="0" w:color="auto"/>
            </w:tcBorders>
            <w:shd w:val="clear" w:color="000000" w:fill="FFFFFF"/>
            <w:vAlign w:val="center"/>
            <w:hideMark/>
          </w:tcPr>
          <w:p w14:paraId="301F9C6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47C0D18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95,00</w:t>
            </w:r>
          </w:p>
        </w:tc>
        <w:tc>
          <w:tcPr>
            <w:tcW w:w="1134" w:type="dxa"/>
            <w:tcBorders>
              <w:top w:val="nil"/>
              <w:left w:val="nil"/>
              <w:bottom w:val="single" w:sz="4" w:space="0" w:color="auto"/>
              <w:right w:val="single" w:sz="4" w:space="0" w:color="auto"/>
            </w:tcBorders>
            <w:shd w:val="clear" w:color="000000" w:fill="FFFFFF"/>
            <w:vAlign w:val="center"/>
            <w:hideMark/>
          </w:tcPr>
          <w:p w14:paraId="4B33BA6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26 790,00</w:t>
            </w:r>
          </w:p>
        </w:tc>
        <w:tc>
          <w:tcPr>
            <w:tcW w:w="992" w:type="dxa"/>
            <w:tcBorders>
              <w:top w:val="nil"/>
              <w:left w:val="nil"/>
              <w:bottom w:val="single" w:sz="4" w:space="0" w:color="auto"/>
              <w:right w:val="single" w:sz="4" w:space="0" w:color="auto"/>
            </w:tcBorders>
            <w:shd w:val="clear" w:color="000000" w:fill="FFFFFF"/>
            <w:vAlign w:val="center"/>
            <w:hideMark/>
          </w:tcPr>
          <w:p w14:paraId="1A83EE3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183,00</w:t>
            </w:r>
          </w:p>
        </w:tc>
        <w:tc>
          <w:tcPr>
            <w:tcW w:w="1134" w:type="dxa"/>
            <w:tcBorders>
              <w:top w:val="nil"/>
              <w:left w:val="nil"/>
              <w:bottom w:val="single" w:sz="4" w:space="0" w:color="auto"/>
              <w:right w:val="single" w:sz="4" w:space="0" w:color="auto"/>
            </w:tcBorders>
            <w:shd w:val="clear" w:color="000000" w:fill="FFFFFF"/>
            <w:vAlign w:val="center"/>
            <w:hideMark/>
          </w:tcPr>
          <w:p w14:paraId="5257AA0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51 606,00</w:t>
            </w:r>
          </w:p>
        </w:tc>
        <w:tc>
          <w:tcPr>
            <w:tcW w:w="1134" w:type="dxa"/>
            <w:tcBorders>
              <w:top w:val="nil"/>
              <w:left w:val="nil"/>
              <w:bottom w:val="single" w:sz="4" w:space="0" w:color="auto"/>
              <w:right w:val="single" w:sz="4" w:space="0" w:color="auto"/>
            </w:tcBorders>
            <w:shd w:val="clear" w:color="000000" w:fill="FFFFFF"/>
            <w:vAlign w:val="center"/>
            <w:hideMark/>
          </w:tcPr>
          <w:p w14:paraId="0822786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111,00</w:t>
            </w:r>
          </w:p>
        </w:tc>
        <w:tc>
          <w:tcPr>
            <w:tcW w:w="1418" w:type="dxa"/>
            <w:tcBorders>
              <w:top w:val="nil"/>
              <w:left w:val="nil"/>
              <w:bottom w:val="single" w:sz="4" w:space="0" w:color="auto"/>
              <w:right w:val="single" w:sz="4" w:space="0" w:color="auto"/>
            </w:tcBorders>
            <w:shd w:val="clear" w:color="000000" w:fill="FFFFFF"/>
            <w:vAlign w:val="center"/>
            <w:hideMark/>
          </w:tcPr>
          <w:p w14:paraId="2D72DC0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31 302,00</w:t>
            </w:r>
          </w:p>
        </w:tc>
        <w:tc>
          <w:tcPr>
            <w:tcW w:w="850" w:type="dxa"/>
            <w:tcBorders>
              <w:top w:val="nil"/>
              <w:left w:val="nil"/>
              <w:bottom w:val="single" w:sz="4" w:space="0" w:color="auto"/>
              <w:right w:val="single" w:sz="4" w:space="0" w:color="auto"/>
            </w:tcBorders>
            <w:shd w:val="clear" w:color="000000" w:fill="FFFFFF"/>
            <w:vAlign w:val="center"/>
            <w:hideMark/>
          </w:tcPr>
          <w:p w14:paraId="2A7061C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129,67</w:t>
            </w:r>
          </w:p>
        </w:tc>
        <w:tc>
          <w:tcPr>
            <w:tcW w:w="1276" w:type="dxa"/>
            <w:tcBorders>
              <w:top w:val="nil"/>
              <w:left w:val="nil"/>
              <w:bottom w:val="single" w:sz="4" w:space="0" w:color="auto"/>
              <w:right w:val="single" w:sz="4" w:space="0" w:color="auto"/>
            </w:tcBorders>
            <w:shd w:val="clear" w:color="000000" w:fill="FFFFFF"/>
            <w:vAlign w:val="center"/>
            <w:hideMark/>
          </w:tcPr>
          <w:p w14:paraId="346493B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46,88</w:t>
            </w:r>
          </w:p>
        </w:tc>
        <w:tc>
          <w:tcPr>
            <w:tcW w:w="1559" w:type="dxa"/>
            <w:tcBorders>
              <w:top w:val="nil"/>
              <w:left w:val="nil"/>
              <w:bottom w:val="single" w:sz="4" w:space="0" w:color="auto"/>
              <w:right w:val="single" w:sz="4" w:space="0" w:color="auto"/>
            </w:tcBorders>
            <w:shd w:val="clear" w:color="000000" w:fill="FFFFFF"/>
            <w:vAlign w:val="center"/>
            <w:hideMark/>
          </w:tcPr>
          <w:p w14:paraId="1184C88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36,15</w:t>
            </w:r>
          </w:p>
        </w:tc>
        <w:tc>
          <w:tcPr>
            <w:tcW w:w="1985" w:type="dxa"/>
            <w:tcBorders>
              <w:top w:val="nil"/>
              <w:left w:val="nil"/>
              <w:bottom w:val="single" w:sz="4" w:space="0" w:color="auto"/>
              <w:right w:val="single" w:sz="4" w:space="0" w:color="auto"/>
            </w:tcBorders>
            <w:shd w:val="clear" w:color="000000" w:fill="FFFFFF"/>
            <w:vAlign w:val="center"/>
            <w:hideMark/>
          </w:tcPr>
          <w:p w14:paraId="2E0E8B9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36 566,94</w:t>
            </w:r>
          </w:p>
        </w:tc>
      </w:tr>
      <w:tr w:rsidR="00673AFE" w:rsidRPr="006C66C0" w14:paraId="13BFE3EB" w14:textId="77777777" w:rsidTr="00673AFE">
        <w:trPr>
          <w:trHeight w:val="151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DECA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4</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CDB7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Вестибулометрия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B8C5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209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3BCF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56E8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314,00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D20B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65 626,00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D861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D15D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37 411,00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AAC1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9054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75 240,00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BAE6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284,33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FC30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94,08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989D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33,09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9835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59 424,97</w:t>
            </w:r>
          </w:p>
        </w:tc>
      </w:tr>
      <w:tr w:rsidR="00673AFE" w:rsidRPr="006C66C0" w14:paraId="759103C7" w14:textId="77777777" w:rsidTr="00673AFE">
        <w:trPr>
          <w:trHeight w:val="190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43975D0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99BC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Взятие крови из периферической вены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3A1C40"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B5A9FD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B3A83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4A2CF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42 340,00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ABBC6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685A0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27 550,00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52430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8E2AC9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49 300,00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036A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137,00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13EE9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0B3EB7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27,96</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15E312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39 730,00</w:t>
            </w:r>
          </w:p>
        </w:tc>
      </w:tr>
      <w:tr w:rsidR="00673AFE" w:rsidRPr="006C66C0" w14:paraId="14B0C339" w14:textId="77777777" w:rsidTr="00673AFE">
        <w:trPr>
          <w:trHeight w:val="2430"/>
        </w:trPr>
        <w:tc>
          <w:tcPr>
            <w:tcW w:w="459" w:type="dxa"/>
            <w:tcBorders>
              <w:top w:val="nil"/>
              <w:left w:val="single" w:sz="4" w:space="0" w:color="auto"/>
              <w:bottom w:val="single" w:sz="4" w:space="0" w:color="auto"/>
              <w:right w:val="nil"/>
            </w:tcBorders>
            <w:shd w:val="clear" w:color="auto" w:fill="auto"/>
            <w:vAlign w:val="center"/>
            <w:hideMark/>
          </w:tcPr>
          <w:p w14:paraId="574ADC3B"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6</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6DEFB5D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Микроскопическое исследование отпечатков с поверхности кожи </w:t>
            </w:r>
            <w:proofErr w:type="spellStart"/>
            <w:r w:rsidRPr="006C66C0">
              <w:rPr>
                <w:rFonts w:ascii="Times New Roman" w:eastAsia="Times New Roman" w:hAnsi="Times New Roman" w:cs="Times New Roman"/>
                <w:color w:val="000000"/>
                <w:sz w:val="20"/>
                <w:szCs w:val="20"/>
                <w:lang w:eastAsia="ru-RU"/>
              </w:rPr>
              <w:t>перианальных</w:t>
            </w:r>
            <w:proofErr w:type="spellEnd"/>
            <w:r w:rsidRPr="006C66C0">
              <w:rPr>
                <w:rFonts w:ascii="Times New Roman" w:eastAsia="Times New Roman" w:hAnsi="Times New Roman" w:cs="Times New Roman"/>
                <w:color w:val="000000"/>
                <w:sz w:val="20"/>
                <w:szCs w:val="20"/>
                <w:lang w:eastAsia="ru-RU"/>
              </w:rPr>
              <w:t xml:space="preserve"> складок на яйца остриц (</w:t>
            </w:r>
            <w:proofErr w:type="spellStart"/>
            <w:r w:rsidRPr="006C66C0">
              <w:rPr>
                <w:rFonts w:ascii="Times New Roman" w:eastAsia="Times New Roman" w:hAnsi="Times New Roman" w:cs="Times New Roman"/>
                <w:color w:val="000000"/>
                <w:sz w:val="20"/>
                <w:szCs w:val="20"/>
                <w:lang w:eastAsia="ru-RU"/>
              </w:rPr>
              <w:t>Enterobius</w:t>
            </w:r>
            <w:proofErr w:type="spellEnd"/>
            <w:r w:rsidRPr="006C66C0">
              <w:rPr>
                <w:rFonts w:ascii="Times New Roman" w:eastAsia="Times New Roman" w:hAnsi="Times New Roman" w:cs="Times New Roman"/>
                <w:color w:val="000000"/>
                <w:sz w:val="20"/>
                <w:szCs w:val="20"/>
                <w:lang w:eastAsia="ru-RU"/>
              </w:rPr>
              <w:t xml:space="preserve"> </w:t>
            </w:r>
            <w:proofErr w:type="spellStart"/>
            <w:r w:rsidRPr="006C66C0">
              <w:rPr>
                <w:rFonts w:ascii="Times New Roman" w:eastAsia="Times New Roman" w:hAnsi="Times New Roman" w:cs="Times New Roman"/>
                <w:color w:val="000000"/>
                <w:sz w:val="20"/>
                <w:szCs w:val="20"/>
                <w:lang w:eastAsia="ru-RU"/>
              </w:rPr>
              <w:t>vermicularis</w:t>
            </w:r>
            <w:proofErr w:type="spellEnd"/>
            <w:r w:rsidRPr="006C66C0">
              <w:rPr>
                <w:rFonts w:ascii="Times New Roman" w:eastAsia="Times New Roman" w:hAnsi="Times New Roman" w:cs="Times New Roman"/>
                <w:color w:val="000000"/>
                <w:sz w:val="20"/>
                <w:szCs w:val="20"/>
                <w:lang w:eastAsia="ru-RU"/>
              </w:rPr>
              <w:t>)</w:t>
            </w:r>
          </w:p>
        </w:tc>
        <w:tc>
          <w:tcPr>
            <w:tcW w:w="709" w:type="dxa"/>
            <w:tcBorders>
              <w:top w:val="nil"/>
              <w:left w:val="nil"/>
              <w:bottom w:val="single" w:sz="4" w:space="0" w:color="auto"/>
              <w:right w:val="single" w:sz="4" w:space="0" w:color="auto"/>
            </w:tcBorders>
            <w:shd w:val="clear" w:color="000000" w:fill="FFFFFF"/>
            <w:vAlign w:val="center"/>
            <w:hideMark/>
          </w:tcPr>
          <w:p w14:paraId="20202DA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w:t>
            </w:r>
          </w:p>
        </w:tc>
        <w:tc>
          <w:tcPr>
            <w:tcW w:w="567" w:type="dxa"/>
            <w:tcBorders>
              <w:top w:val="nil"/>
              <w:left w:val="nil"/>
              <w:bottom w:val="single" w:sz="4" w:space="0" w:color="auto"/>
              <w:right w:val="single" w:sz="4" w:space="0" w:color="auto"/>
            </w:tcBorders>
            <w:shd w:val="clear" w:color="000000" w:fill="FFFFFF"/>
            <w:vAlign w:val="center"/>
            <w:hideMark/>
          </w:tcPr>
          <w:p w14:paraId="0D85632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5138803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185,00</w:t>
            </w:r>
          </w:p>
        </w:tc>
        <w:tc>
          <w:tcPr>
            <w:tcW w:w="1134" w:type="dxa"/>
            <w:tcBorders>
              <w:top w:val="nil"/>
              <w:left w:val="nil"/>
              <w:bottom w:val="single" w:sz="4" w:space="0" w:color="auto"/>
              <w:right w:val="single" w:sz="4" w:space="0" w:color="auto"/>
            </w:tcBorders>
            <w:shd w:val="clear" w:color="000000" w:fill="FFFFFF"/>
            <w:vAlign w:val="center"/>
            <w:hideMark/>
          </w:tcPr>
          <w:p w14:paraId="7F9BA3A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5 365,00</w:t>
            </w:r>
          </w:p>
        </w:tc>
        <w:tc>
          <w:tcPr>
            <w:tcW w:w="992" w:type="dxa"/>
            <w:tcBorders>
              <w:top w:val="nil"/>
              <w:left w:val="nil"/>
              <w:bottom w:val="single" w:sz="4" w:space="0" w:color="auto"/>
              <w:right w:val="single" w:sz="4" w:space="0" w:color="auto"/>
            </w:tcBorders>
            <w:shd w:val="clear" w:color="000000" w:fill="FFFFFF"/>
            <w:vAlign w:val="center"/>
            <w:hideMark/>
          </w:tcPr>
          <w:p w14:paraId="10E2508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227,00</w:t>
            </w:r>
          </w:p>
        </w:tc>
        <w:tc>
          <w:tcPr>
            <w:tcW w:w="1134" w:type="dxa"/>
            <w:tcBorders>
              <w:top w:val="nil"/>
              <w:left w:val="nil"/>
              <w:bottom w:val="single" w:sz="4" w:space="0" w:color="auto"/>
              <w:right w:val="single" w:sz="4" w:space="0" w:color="auto"/>
            </w:tcBorders>
            <w:shd w:val="clear" w:color="000000" w:fill="FFFFFF"/>
            <w:vAlign w:val="center"/>
            <w:hideMark/>
          </w:tcPr>
          <w:p w14:paraId="553825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6 583,00</w:t>
            </w:r>
          </w:p>
        </w:tc>
        <w:tc>
          <w:tcPr>
            <w:tcW w:w="1134" w:type="dxa"/>
            <w:tcBorders>
              <w:top w:val="nil"/>
              <w:left w:val="nil"/>
              <w:bottom w:val="single" w:sz="4" w:space="0" w:color="auto"/>
              <w:right w:val="single" w:sz="4" w:space="0" w:color="auto"/>
            </w:tcBorders>
            <w:shd w:val="clear" w:color="000000" w:fill="FFFFFF"/>
            <w:vAlign w:val="center"/>
            <w:hideMark/>
          </w:tcPr>
          <w:p w14:paraId="6602C2B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215,00</w:t>
            </w:r>
          </w:p>
        </w:tc>
        <w:tc>
          <w:tcPr>
            <w:tcW w:w="1418" w:type="dxa"/>
            <w:tcBorders>
              <w:top w:val="nil"/>
              <w:left w:val="nil"/>
              <w:bottom w:val="single" w:sz="4" w:space="0" w:color="auto"/>
              <w:right w:val="single" w:sz="4" w:space="0" w:color="auto"/>
            </w:tcBorders>
            <w:shd w:val="clear" w:color="000000" w:fill="FFFFFF"/>
            <w:vAlign w:val="center"/>
            <w:hideMark/>
          </w:tcPr>
          <w:p w14:paraId="12F5AB7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6 235,00</w:t>
            </w:r>
          </w:p>
        </w:tc>
        <w:tc>
          <w:tcPr>
            <w:tcW w:w="850" w:type="dxa"/>
            <w:tcBorders>
              <w:top w:val="nil"/>
              <w:left w:val="nil"/>
              <w:bottom w:val="single" w:sz="4" w:space="0" w:color="auto"/>
              <w:right w:val="single" w:sz="4" w:space="0" w:color="auto"/>
            </w:tcBorders>
            <w:shd w:val="clear" w:color="000000" w:fill="FFFFFF"/>
            <w:vAlign w:val="center"/>
            <w:hideMark/>
          </w:tcPr>
          <w:p w14:paraId="75BF05A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209,00</w:t>
            </w:r>
          </w:p>
        </w:tc>
        <w:tc>
          <w:tcPr>
            <w:tcW w:w="1276" w:type="dxa"/>
            <w:tcBorders>
              <w:top w:val="nil"/>
              <w:left w:val="nil"/>
              <w:bottom w:val="single" w:sz="4" w:space="0" w:color="auto"/>
              <w:right w:val="single" w:sz="4" w:space="0" w:color="auto"/>
            </w:tcBorders>
            <w:shd w:val="clear" w:color="000000" w:fill="FFFFFF"/>
            <w:vAlign w:val="center"/>
            <w:hideMark/>
          </w:tcPr>
          <w:p w14:paraId="3C4814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21,63</w:t>
            </w:r>
          </w:p>
        </w:tc>
        <w:tc>
          <w:tcPr>
            <w:tcW w:w="1559" w:type="dxa"/>
            <w:tcBorders>
              <w:top w:val="nil"/>
              <w:left w:val="nil"/>
              <w:bottom w:val="single" w:sz="4" w:space="0" w:color="auto"/>
              <w:right w:val="single" w:sz="4" w:space="0" w:color="auto"/>
            </w:tcBorders>
            <w:shd w:val="clear" w:color="000000" w:fill="FFFFFF"/>
            <w:vAlign w:val="center"/>
            <w:hideMark/>
          </w:tcPr>
          <w:p w14:paraId="343A298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10,35</w:t>
            </w:r>
          </w:p>
        </w:tc>
        <w:tc>
          <w:tcPr>
            <w:tcW w:w="1985" w:type="dxa"/>
            <w:tcBorders>
              <w:top w:val="nil"/>
              <w:left w:val="nil"/>
              <w:bottom w:val="single" w:sz="4" w:space="0" w:color="auto"/>
              <w:right w:val="single" w:sz="4" w:space="0" w:color="auto"/>
            </w:tcBorders>
            <w:shd w:val="clear" w:color="000000" w:fill="FFFFFF"/>
            <w:vAlign w:val="center"/>
            <w:hideMark/>
          </w:tcPr>
          <w:p w14:paraId="3659236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6 061,00</w:t>
            </w:r>
          </w:p>
        </w:tc>
      </w:tr>
      <w:tr w:rsidR="00673AFE" w:rsidRPr="006C66C0" w14:paraId="1B48C56F" w14:textId="77777777" w:rsidTr="00673AFE">
        <w:trPr>
          <w:trHeight w:val="1530"/>
        </w:trPr>
        <w:tc>
          <w:tcPr>
            <w:tcW w:w="459" w:type="dxa"/>
            <w:tcBorders>
              <w:top w:val="nil"/>
              <w:left w:val="single" w:sz="4" w:space="0" w:color="auto"/>
              <w:bottom w:val="single" w:sz="4" w:space="0" w:color="auto"/>
              <w:right w:val="nil"/>
            </w:tcBorders>
            <w:shd w:val="clear" w:color="auto" w:fill="auto"/>
            <w:vAlign w:val="center"/>
            <w:hideMark/>
          </w:tcPr>
          <w:p w14:paraId="5C3E252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7</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5723C23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кала на гельминты</w:t>
            </w:r>
          </w:p>
        </w:tc>
        <w:tc>
          <w:tcPr>
            <w:tcW w:w="709" w:type="dxa"/>
            <w:tcBorders>
              <w:top w:val="nil"/>
              <w:left w:val="nil"/>
              <w:bottom w:val="single" w:sz="4" w:space="0" w:color="auto"/>
              <w:right w:val="single" w:sz="4" w:space="0" w:color="auto"/>
            </w:tcBorders>
            <w:shd w:val="clear" w:color="000000" w:fill="FFFFFF"/>
            <w:vAlign w:val="center"/>
            <w:hideMark/>
          </w:tcPr>
          <w:p w14:paraId="11DDFC7E"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w:t>
            </w:r>
          </w:p>
        </w:tc>
        <w:tc>
          <w:tcPr>
            <w:tcW w:w="567" w:type="dxa"/>
            <w:tcBorders>
              <w:top w:val="nil"/>
              <w:left w:val="nil"/>
              <w:bottom w:val="single" w:sz="4" w:space="0" w:color="auto"/>
              <w:right w:val="single" w:sz="4" w:space="0" w:color="auto"/>
            </w:tcBorders>
            <w:shd w:val="clear" w:color="000000" w:fill="FFFFFF"/>
            <w:vAlign w:val="center"/>
            <w:hideMark/>
          </w:tcPr>
          <w:p w14:paraId="0C2C18B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12BCB4A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364,00</w:t>
            </w:r>
          </w:p>
        </w:tc>
        <w:tc>
          <w:tcPr>
            <w:tcW w:w="1134" w:type="dxa"/>
            <w:tcBorders>
              <w:top w:val="nil"/>
              <w:left w:val="nil"/>
              <w:bottom w:val="single" w:sz="4" w:space="0" w:color="auto"/>
              <w:right w:val="single" w:sz="4" w:space="0" w:color="auto"/>
            </w:tcBorders>
            <w:shd w:val="clear" w:color="000000" w:fill="FFFFFF"/>
            <w:vAlign w:val="center"/>
            <w:hideMark/>
          </w:tcPr>
          <w:p w14:paraId="6C6BC09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10 556,00</w:t>
            </w:r>
          </w:p>
        </w:tc>
        <w:tc>
          <w:tcPr>
            <w:tcW w:w="992" w:type="dxa"/>
            <w:tcBorders>
              <w:top w:val="nil"/>
              <w:left w:val="nil"/>
              <w:bottom w:val="single" w:sz="4" w:space="0" w:color="auto"/>
              <w:right w:val="single" w:sz="4" w:space="0" w:color="auto"/>
            </w:tcBorders>
            <w:shd w:val="clear" w:color="000000" w:fill="FFFFFF"/>
            <w:vAlign w:val="center"/>
            <w:hideMark/>
          </w:tcPr>
          <w:p w14:paraId="7CC82AB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327,00</w:t>
            </w:r>
          </w:p>
        </w:tc>
        <w:tc>
          <w:tcPr>
            <w:tcW w:w="1134" w:type="dxa"/>
            <w:tcBorders>
              <w:top w:val="nil"/>
              <w:left w:val="nil"/>
              <w:bottom w:val="single" w:sz="4" w:space="0" w:color="auto"/>
              <w:right w:val="single" w:sz="4" w:space="0" w:color="auto"/>
            </w:tcBorders>
            <w:shd w:val="clear" w:color="000000" w:fill="FFFFFF"/>
            <w:vAlign w:val="center"/>
            <w:hideMark/>
          </w:tcPr>
          <w:p w14:paraId="261C4C0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9 483,00</w:t>
            </w:r>
          </w:p>
        </w:tc>
        <w:tc>
          <w:tcPr>
            <w:tcW w:w="1134" w:type="dxa"/>
            <w:tcBorders>
              <w:top w:val="nil"/>
              <w:left w:val="nil"/>
              <w:bottom w:val="single" w:sz="4" w:space="0" w:color="auto"/>
              <w:right w:val="single" w:sz="4" w:space="0" w:color="auto"/>
            </w:tcBorders>
            <w:shd w:val="clear" w:color="000000" w:fill="FFFFFF"/>
            <w:vAlign w:val="center"/>
            <w:hideMark/>
          </w:tcPr>
          <w:p w14:paraId="269DB1B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322,00</w:t>
            </w:r>
          </w:p>
        </w:tc>
        <w:tc>
          <w:tcPr>
            <w:tcW w:w="1418" w:type="dxa"/>
            <w:tcBorders>
              <w:top w:val="nil"/>
              <w:left w:val="nil"/>
              <w:bottom w:val="single" w:sz="4" w:space="0" w:color="auto"/>
              <w:right w:val="single" w:sz="4" w:space="0" w:color="auto"/>
            </w:tcBorders>
            <w:shd w:val="clear" w:color="000000" w:fill="FFFFFF"/>
            <w:vAlign w:val="center"/>
            <w:hideMark/>
          </w:tcPr>
          <w:p w14:paraId="0AB8698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9 338,00</w:t>
            </w:r>
          </w:p>
        </w:tc>
        <w:tc>
          <w:tcPr>
            <w:tcW w:w="850" w:type="dxa"/>
            <w:tcBorders>
              <w:top w:val="nil"/>
              <w:left w:val="nil"/>
              <w:bottom w:val="single" w:sz="4" w:space="0" w:color="auto"/>
              <w:right w:val="single" w:sz="4" w:space="0" w:color="auto"/>
            </w:tcBorders>
            <w:shd w:val="clear" w:color="000000" w:fill="FFFFFF"/>
            <w:vAlign w:val="center"/>
            <w:hideMark/>
          </w:tcPr>
          <w:p w14:paraId="5FB5B0B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337,67</w:t>
            </w:r>
          </w:p>
        </w:tc>
        <w:tc>
          <w:tcPr>
            <w:tcW w:w="1276" w:type="dxa"/>
            <w:tcBorders>
              <w:top w:val="nil"/>
              <w:left w:val="nil"/>
              <w:bottom w:val="single" w:sz="4" w:space="0" w:color="auto"/>
              <w:right w:val="single" w:sz="4" w:space="0" w:color="auto"/>
            </w:tcBorders>
            <w:shd w:val="clear" w:color="000000" w:fill="FFFFFF"/>
            <w:vAlign w:val="center"/>
            <w:hideMark/>
          </w:tcPr>
          <w:p w14:paraId="584957A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22,94</w:t>
            </w:r>
          </w:p>
        </w:tc>
        <w:tc>
          <w:tcPr>
            <w:tcW w:w="1559" w:type="dxa"/>
            <w:tcBorders>
              <w:top w:val="nil"/>
              <w:left w:val="nil"/>
              <w:bottom w:val="single" w:sz="4" w:space="0" w:color="auto"/>
              <w:right w:val="single" w:sz="4" w:space="0" w:color="auto"/>
            </w:tcBorders>
            <w:shd w:val="clear" w:color="000000" w:fill="FFFFFF"/>
            <w:vAlign w:val="center"/>
            <w:hideMark/>
          </w:tcPr>
          <w:p w14:paraId="10B4DFE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6,79</w:t>
            </w:r>
          </w:p>
        </w:tc>
        <w:tc>
          <w:tcPr>
            <w:tcW w:w="1985" w:type="dxa"/>
            <w:tcBorders>
              <w:top w:val="nil"/>
              <w:left w:val="nil"/>
              <w:bottom w:val="single" w:sz="4" w:space="0" w:color="auto"/>
              <w:right w:val="single" w:sz="4" w:space="0" w:color="auto"/>
            </w:tcBorders>
            <w:shd w:val="clear" w:color="000000" w:fill="FFFFFF"/>
            <w:vAlign w:val="center"/>
            <w:hideMark/>
          </w:tcPr>
          <w:p w14:paraId="05FECE9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9 792,43</w:t>
            </w:r>
          </w:p>
        </w:tc>
      </w:tr>
      <w:tr w:rsidR="00673AFE" w:rsidRPr="006C66C0" w14:paraId="18C86F04" w14:textId="77777777" w:rsidTr="0096081F">
        <w:trPr>
          <w:trHeight w:val="1470"/>
        </w:trPr>
        <w:tc>
          <w:tcPr>
            <w:tcW w:w="459" w:type="dxa"/>
            <w:tcBorders>
              <w:top w:val="nil"/>
              <w:left w:val="single" w:sz="4" w:space="0" w:color="auto"/>
              <w:bottom w:val="single" w:sz="4" w:space="0" w:color="auto"/>
              <w:right w:val="nil"/>
            </w:tcBorders>
            <w:shd w:val="clear" w:color="auto" w:fill="auto"/>
            <w:vAlign w:val="center"/>
            <w:hideMark/>
          </w:tcPr>
          <w:p w14:paraId="51CB04D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8</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7485C44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остроты зрения с коррекцией</w:t>
            </w:r>
          </w:p>
        </w:tc>
        <w:tc>
          <w:tcPr>
            <w:tcW w:w="709" w:type="dxa"/>
            <w:tcBorders>
              <w:top w:val="nil"/>
              <w:left w:val="nil"/>
              <w:bottom w:val="single" w:sz="4" w:space="0" w:color="auto"/>
              <w:right w:val="single" w:sz="4" w:space="0" w:color="auto"/>
            </w:tcBorders>
            <w:shd w:val="clear" w:color="000000" w:fill="FFFFFF"/>
            <w:vAlign w:val="center"/>
            <w:hideMark/>
          </w:tcPr>
          <w:p w14:paraId="4AC7FAF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276</w:t>
            </w:r>
          </w:p>
        </w:tc>
        <w:tc>
          <w:tcPr>
            <w:tcW w:w="567" w:type="dxa"/>
            <w:tcBorders>
              <w:top w:val="nil"/>
              <w:left w:val="nil"/>
              <w:bottom w:val="single" w:sz="4" w:space="0" w:color="auto"/>
              <w:right w:val="single" w:sz="4" w:space="0" w:color="auto"/>
            </w:tcBorders>
            <w:shd w:val="clear" w:color="000000" w:fill="FFFFFF"/>
            <w:vAlign w:val="center"/>
            <w:hideMark/>
          </w:tcPr>
          <w:p w14:paraId="74F4870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3EE51C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157,00</w:t>
            </w:r>
          </w:p>
        </w:tc>
        <w:tc>
          <w:tcPr>
            <w:tcW w:w="1134" w:type="dxa"/>
            <w:tcBorders>
              <w:top w:val="nil"/>
              <w:left w:val="nil"/>
              <w:bottom w:val="single" w:sz="4" w:space="0" w:color="auto"/>
              <w:right w:val="single" w:sz="4" w:space="0" w:color="auto"/>
            </w:tcBorders>
            <w:shd w:val="clear" w:color="000000" w:fill="FFFFFF"/>
            <w:vAlign w:val="center"/>
            <w:hideMark/>
          </w:tcPr>
          <w:p w14:paraId="48C3CE3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43 332,00</w:t>
            </w:r>
          </w:p>
        </w:tc>
        <w:tc>
          <w:tcPr>
            <w:tcW w:w="992" w:type="dxa"/>
            <w:tcBorders>
              <w:top w:val="nil"/>
              <w:left w:val="nil"/>
              <w:bottom w:val="single" w:sz="4" w:space="0" w:color="auto"/>
              <w:right w:val="single" w:sz="4" w:space="0" w:color="auto"/>
            </w:tcBorders>
            <w:shd w:val="clear" w:color="000000" w:fill="FFFFFF"/>
            <w:vAlign w:val="center"/>
            <w:hideMark/>
          </w:tcPr>
          <w:p w14:paraId="1ACA80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246,00</w:t>
            </w:r>
          </w:p>
        </w:tc>
        <w:tc>
          <w:tcPr>
            <w:tcW w:w="1134" w:type="dxa"/>
            <w:tcBorders>
              <w:top w:val="nil"/>
              <w:left w:val="nil"/>
              <w:bottom w:val="single" w:sz="4" w:space="0" w:color="auto"/>
              <w:right w:val="single" w:sz="4" w:space="0" w:color="auto"/>
            </w:tcBorders>
            <w:shd w:val="clear" w:color="000000" w:fill="FFFFFF"/>
            <w:vAlign w:val="center"/>
            <w:hideMark/>
          </w:tcPr>
          <w:p w14:paraId="65AABFE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67 896,00</w:t>
            </w:r>
          </w:p>
        </w:tc>
        <w:tc>
          <w:tcPr>
            <w:tcW w:w="1134" w:type="dxa"/>
            <w:tcBorders>
              <w:top w:val="nil"/>
              <w:left w:val="nil"/>
              <w:bottom w:val="single" w:sz="4" w:space="0" w:color="auto"/>
              <w:right w:val="single" w:sz="4" w:space="0" w:color="auto"/>
            </w:tcBorders>
            <w:shd w:val="clear" w:color="000000" w:fill="FFFFFF"/>
            <w:vAlign w:val="center"/>
            <w:hideMark/>
          </w:tcPr>
          <w:p w14:paraId="6290FE7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182,00</w:t>
            </w:r>
          </w:p>
        </w:tc>
        <w:tc>
          <w:tcPr>
            <w:tcW w:w="1418" w:type="dxa"/>
            <w:tcBorders>
              <w:top w:val="nil"/>
              <w:left w:val="nil"/>
              <w:bottom w:val="single" w:sz="4" w:space="0" w:color="auto"/>
              <w:right w:val="single" w:sz="4" w:space="0" w:color="auto"/>
            </w:tcBorders>
            <w:shd w:val="clear" w:color="000000" w:fill="FFFFFF"/>
            <w:vAlign w:val="center"/>
            <w:hideMark/>
          </w:tcPr>
          <w:p w14:paraId="6F80387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50 232,00</w:t>
            </w:r>
          </w:p>
        </w:tc>
        <w:tc>
          <w:tcPr>
            <w:tcW w:w="850" w:type="dxa"/>
            <w:tcBorders>
              <w:top w:val="nil"/>
              <w:left w:val="nil"/>
              <w:bottom w:val="single" w:sz="4" w:space="0" w:color="auto"/>
              <w:right w:val="single" w:sz="4" w:space="0" w:color="auto"/>
            </w:tcBorders>
            <w:shd w:val="clear" w:color="000000" w:fill="FFFFFF"/>
            <w:vAlign w:val="center"/>
            <w:hideMark/>
          </w:tcPr>
          <w:p w14:paraId="2502D70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195,00</w:t>
            </w:r>
          </w:p>
        </w:tc>
        <w:tc>
          <w:tcPr>
            <w:tcW w:w="1276" w:type="dxa"/>
            <w:tcBorders>
              <w:top w:val="nil"/>
              <w:left w:val="nil"/>
              <w:bottom w:val="single" w:sz="4" w:space="0" w:color="auto"/>
              <w:right w:val="single" w:sz="4" w:space="0" w:color="auto"/>
            </w:tcBorders>
            <w:shd w:val="clear" w:color="000000" w:fill="FFFFFF"/>
            <w:vAlign w:val="center"/>
            <w:hideMark/>
          </w:tcPr>
          <w:p w14:paraId="7900824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45,90</w:t>
            </w:r>
          </w:p>
        </w:tc>
        <w:tc>
          <w:tcPr>
            <w:tcW w:w="1559" w:type="dxa"/>
            <w:tcBorders>
              <w:top w:val="nil"/>
              <w:left w:val="nil"/>
              <w:bottom w:val="single" w:sz="4" w:space="0" w:color="auto"/>
              <w:right w:val="single" w:sz="4" w:space="0" w:color="auto"/>
            </w:tcBorders>
            <w:shd w:val="clear" w:color="000000" w:fill="FFFFFF"/>
            <w:vAlign w:val="center"/>
            <w:hideMark/>
          </w:tcPr>
          <w:p w14:paraId="2391FFD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23,54</w:t>
            </w:r>
          </w:p>
        </w:tc>
        <w:tc>
          <w:tcPr>
            <w:tcW w:w="1985" w:type="dxa"/>
            <w:tcBorders>
              <w:top w:val="nil"/>
              <w:left w:val="nil"/>
              <w:bottom w:val="single" w:sz="4" w:space="0" w:color="auto"/>
              <w:right w:val="single" w:sz="4" w:space="0" w:color="auto"/>
            </w:tcBorders>
            <w:shd w:val="clear" w:color="000000" w:fill="FFFFFF"/>
            <w:vAlign w:val="center"/>
            <w:hideMark/>
          </w:tcPr>
          <w:p w14:paraId="331070E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53 820,00</w:t>
            </w:r>
          </w:p>
        </w:tc>
      </w:tr>
      <w:tr w:rsidR="00673AFE" w:rsidRPr="006C66C0" w14:paraId="370411E9" w14:textId="77777777" w:rsidTr="0096081F">
        <w:trPr>
          <w:trHeight w:val="168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7B42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9</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75C3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Взятие соскоба с прианальной области на энтеробиоз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833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BE20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9C7A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C5D1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5 626,00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BB03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31F2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F86A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E23F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6 525,00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780E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89EE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65,09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478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37,63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0BBD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5 017,00</w:t>
            </w:r>
          </w:p>
        </w:tc>
      </w:tr>
      <w:tr w:rsidR="00673AFE" w:rsidRPr="006C66C0" w14:paraId="67C9FD66" w14:textId="77777777" w:rsidTr="0096081F">
        <w:trPr>
          <w:trHeight w:val="178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322FDE7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5D49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уровня глюкозы в крови</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68A30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9423F9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8E891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2D9C7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43 210,00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D8065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77857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94 250,00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4885A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173,00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3CBDA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50 170,00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043680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215,67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4FBE57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95,44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9F9E5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44,25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C893BD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62 544,30</w:t>
            </w:r>
          </w:p>
        </w:tc>
      </w:tr>
      <w:tr w:rsidR="00673AFE" w:rsidRPr="006C66C0" w14:paraId="10531292" w14:textId="77777777" w:rsidTr="00673AFE">
        <w:trPr>
          <w:trHeight w:val="1605"/>
        </w:trPr>
        <w:tc>
          <w:tcPr>
            <w:tcW w:w="459" w:type="dxa"/>
            <w:tcBorders>
              <w:top w:val="nil"/>
              <w:left w:val="single" w:sz="4" w:space="0" w:color="auto"/>
              <w:bottom w:val="single" w:sz="4" w:space="0" w:color="auto"/>
              <w:right w:val="nil"/>
            </w:tcBorders>
            <w:shd w:val="clear" w:color="auto" w:fill="auto"/>
            <w:vAlign w:val="center"/>
            <w:hideMark/>
          </w:tcPr>
          <w:p w14:paraId="4B0B1EC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11</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04A8814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Исследование уровня </w:t>
            </w:r>
            <w:proofErr w:type="spellStart"/>
            <w:r w:rsidRPr="006C66C0">
              <w:rPr>
                <w:rFonts w:ascii="Times New Roman" w:eastAsia="Times New Roman" w:hAnsi="Times New Roman" w:cs="Times New Roman"/>
                <w:color w:val="000000"/>
                <w:sz w:val="20"/>
                <w:szCs w:val="20"/>
                <w:lang w:eastAsia="ru-RU"/>
              </w:rPr>
              <w:t>ретикулоцитов</w:t>
            </w:r>
            <w:proofErr w:type="spellEnd"/>
            <w:r w:rsidRPr="006C66C0">
              <w:rPr>
                <w:rFonts w:ascii="Times New Roman" w:eastAsia="Times New Roman" w:hAnsi="Times New Roman" w:cs="Times New Roman"/>
                <w:color w:val="000000"/>
                <w:sz w:val="20"/>
                <w:szCs w:val="20"/>
                <w:lang w:eastAsia="ru-RU"/>
              </w:rPr>
              <w:t xml:space="preserve"> в крови</w:t>
            </w:r>
          </w:p>
        </w:tc>
        <w:tc>
          <w:tcPr>
            <w:tcW w:w="709" w:type="dxa"/>
            <w:tcBorders>
              <w:top w:val="nil"/>
              <w:left w:val="nil"/>
              <w:bottom w:val="single" w:sz="4" w:space="0" w:color="auto"/>
              <w:right w:val="single" w:sz="4" w:space="0" w:color="auto"/>
            </w:tcBorders>
            <w:shd w:val="clear" w:color="000000" w:fill="FFFFFF"/>
            <w:vAlign w:val="center"/>
            <w:hideMark/>
          </w:tcPr>
          <w:p w14:paraId="4F74311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218</w:t>
            </w:r>
          </w:p>
        </w:tc>
        <w:tc>
          <w:tcPr>
            <w:tcW w:w="567" w:type="dxa"/>
            <w:tcBorders>
              <w:top w:val="nil"/>
              <w:left w:val="nil"/>
              <w:bottom w:val="single" w:sz="4" w:space="0" w:color="auto"/>
              <w:right w:val="single" w:sz="4" w:space="0" w:color="auto"/>
            </w:tcBorders>
            <w:shd w:val="clear" w:color="000000" w:fill="FFFFFF"/>
            <w:vAlign w:val="center"/>
            <w:hideMark/>
          </w:tcPr>
          <w:p w14:paraId="378D522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439628A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196,00</w:t>
            </w:r>
          </w:p>
        </w:tc>
        <w:tc>
          <w:tcPr>
            <w:tcW w:w="1134" w:type="dxa"/>
            <w:tcBorders>
              <w:top w:val="nil"/>
              <w:left w:val="nil"/>
              <w:bottom w:val="single" w:sz="4" w:space="0" w:color="auto"/>
              <w:right w:val="single" w:sz="4" w:space="0" w:color="auto"/>
            </w:tcBorders>
            <w:shd w:val="clear" w:color="000000" w:fill="FFFFFF"/>
            <w:vAlign w:val="center"/>
            <w:hideMark/>
          </w:tcPr>
          <w:p w14:paraId="72A2006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42 728,00</w:t>
            </w:r>
          </w:p>
        </w:tc>
        <w:tc>
          <w:tcPr>
            <w:tcW w:w="992" w:type="dxa"/>
            <w:tcBorders>
              <w:top w:val="nil"/>
              <w:left w:val="nil"/>
              <w:bottom w:val="single" w:sz="4" w:space="0" w:color="auto"/>
              <w:right w:val="single" w:sz="4" w:space="0" w:color="auto"/>
            </w:tcBorders>
            <w:shd w:val="clear" w:color="000000" w:fill="FFFFFF"/>
            <w:vAlign w:val="center"/>
            <w:hideMark/>
          </w:tcPr>
          <w:p w14:paraId="4BF7688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394,00</w:t>
            </w:r>
          </w:p>
        </w:tc>
        <w:tc>
          <w:tcPr>
            <w:tcW w:w="1134" w:type="dxa"/>
            <w:tcBorders>
              <w:top w:val="nil"/>
              <w:left w:val="nil"/>
              <w:bottom w:val="single" w:sz="4" w:space="0" w:color="auto"/>
              <w:right w:val="single" w:sz="4" w:space="0" w:color="auto"/>
            </w:tcBorders>
            <w:shd w:val="clear" w:color="000000" w:fill="FFFFFF"/>
            <w:vAlign w:val="center"/>
            <w:hideMark/>
          </w:tcPr>
          <w:p w14:paraId="6D720AE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85 892,00</w:t>
            </w:r>
          </w:p>
        </w:tc>
        <w:tc>
          <w:tcPr>
            <w:tcW w:w="1134" w:type="dxa"/>
            <w:tcBorders>
              <w:top w:val="nil"/>
              <w:left w:val="nil"/>
              <w:bottom w:val="single" w:sz="4" w:space="0" w:color="auto"/>
              <w:right w:val="single" w:sz="4" w:space="0" w:color="auto"/>
            </w:tcBorders>
            <w:shd w:val="clear" w:color="000000" w:fill="FFFFFF"/>
            <w:vAlign w:val="center"/>
            <w:hideMark/>
          </w:tcPr>
          <w:p w14:paraId="4B188C5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227,00</w:t>
            </w:r>
          </w:p>
        </w:tc>
        <w:tc>
          <w:tcPr>
            <w:tcW w:w="1418" w:type="dxa"/>
            <w:tcBorders>
              <w:top w:val="nil"/>
              <w:left w:val="nil"/>
              <w:bottom w:val="single" w:sz="4" w:space="0" w:color="auto"/>
              <w:right w:val="single" w:sz="4" w:space="0" w:color="auto"/>
            </w:tcBorders>
            <w:shd w:val="clear" w:color="000000" w:fill="FFFFFF"/>
            <w:vAlign w:val="center"/>
            <w:hideMark/>
          </w:tcPr>
          <w:p w14:paraId="07CDCD3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49 486,00</w:t>
            </w:r>
          </w:p>
        </w:tc>
        <w:tc>
          <w:tcPr>
            <w:tcW w:w="850" w:type="dxa"/>
            <w:tcBorders>
              <w:top w:val="nil"/>
              <w:left w:val="nil"/>
              <w:bottom w:val="single" w:sz="4" w:space="0" w:color="auto"/>
              <w:right w:val="single" w:sz="4" w:space="0" w:color="auto"/>
            </w:tcBorders>
            <w:shd w:val="clear" w:color="000000" w:fill="FFFFFF"/>
            <w:vAlign w:val="center"/>
            <w:hideMark/>
          </w:tcPr>
          <w:p w14:paraId="7D45788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272,33</w:t>
            </w:r>
          </w:p>
        </w:tc>
        <w:tc>
          <w:tcPr>
            <w:tcW w:w="1276" w:type="dxa"/>
            <w:tcBorders>
              <w:top w:val="nil"/>
              <w:left w:val="nil"/>
              <w:bottom w:val="single" w:sz="4" w:space="0" w:color="auto"/>
              <w:right w:val="single" w:sz="4" w:space="0" w:color="auto"/>
            </w:tcBorders>
            <w:shd w:val="clear" w:color="000000" w:fill="FFFFFF"/>
            <w:vAlign w:val="center"/>
            <w:hideMark/>
          </w:tcPr>
          <w:p w14:paraId="6D2D1DC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106,50</w:t>
            </w:r>
          </w:p>
        </w:tc>
        <w:tc>
          <w:tcPr>
            <w:tcW w:w="1559" w:type="dxa"/>
            <w:tcBorders>
              <w:top w:val="nil"/>
              <w:left w:val="nil"/>
              <w:bottom w:val="single" w:sz="4" w:space="0" w:color="auto"/>
              <w:right w:val="single" w:sz="4" w:space="0" w:color="auto"/>
            </w:tcBorders>
            <w:shd w:val="clear" w:color="000000" w:fill="FFFFFF"/>
            <w:vAlign w:val="center"/>
            <w:hideMark/>
          </w:tcPr>
          <w:p w14:paraId="76DBE2D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39,11</w:t>
            </w:r>
          </w:p>
        </w:tc>
        <w:tc>
          <w:tcPr>
            <w:tcW w:w="1985" w:type="dxa"/>
            <w:tcBorders>
              <w:top w:val="nil"/>
              <w:left w:val="nil"/>
              <w:bottom w:val="single" w:sz="4" w:space="0" w:color="auto"/>
              <w:right w:val="single" w:sz="4" w:space="0" w:color="auto"/>
            </w:tcBorders>
            <w:shd w:val="clear" w:color="000000" w:fill="FFFFFF"/>
            <w:vAlign w:val="center"/>
            <w:hideMark/>
          </w:tcPr>
          <w:p w14:paraId="6C9AF91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59 367,94</w:t>
            </w:r>
          </w:p>
        </w:tc>
      </w:tr>
      <w:tr w:rsidR="00673AFE" w:rsidRPr="006C66C0" w14:paraId="1C40DE9F" w14:textId="77777777" w:rsidTr="00673AFE">
        <w:trPr>
          <w:trHeight w:val="1590"/>
        </w:trPr>
        <w:tc>
          <w:tcPr>
            <w:tcW w:w="459" w:type="dxa"/>
            <w:tcBorders>
              <w:top w:val="nil"/>
              <w:left w:val="single" w:sz="4" w:space="0" w:color="auto"/>
              <w:bottom w:val="single" w:sz="4" w:space="0" w:color="auto"/>
              <w:right w:val="nil"/>
            </w:tcBorders>
            <w:shd w:val="clear" w:color="auto" w:fill="auto"/>
            <w:vAlign w:val="center"/>
            <w:hideMark/>
          </w:tcPr>
          <w:p w14:paraId="5DFC207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12</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2C763C4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уровня фракций гемоглобина в крови</w:t>
            </w:r>
          </w:p>
        </w:tc>
        <w:tc>
          <w:tcPr>
            <w:tcW w:w="709" w:type="dxa"/>
            <w:tcBorders>
              <w:top w:val="nil"/>
              <w:left w:val="nil"/>
              <w:bottom w:val="single" w:sz="4" w:space="0" w:color="auto"/>
              <w:right w:val="single" w:sz="4" w:space="0" w:color="auto"/>
            </w:tcBorders>
            <w:shd w:val="clear" w:color="000000" w:fill="FFFFFF"/>
            <w:vAlign w:val="center"/>
            <w:hideMark/>
          </w:tcPr>
          <w:p w14:paraId="4EF2B7AC"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164</w:t>
            </w:r>
          </w:p>
        </w:tc>
        <w:tc>
          <w:tcPr>
            <w:tcW w:w="567" w:type="dxa"/>
            <w:tcBorders>
              <w:top w:val="nil"/>
              <w:left w:val="nil"/>
              <w:bottom w:val="single" w:sz="4" w:space="0" w:color="auto"/>
              <w:right w:val="single" w:sz="4" w:space="0" w:color="auto"/>
            </w:tcBorders>
            <w:shd w:val="clear" w:color="000000" w:fill="FFFFFF"/>
            <w:vAlign w:val="center"/>
            <w:hideMark/>
          </w:tcPr>
          <w:p w14:paraId="507D197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A46340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240,00</w:t>
            </w:r>
          </w:p>
        </w:tc>
        <w:tc>
          <w:tcPr>
            <w:tcW w:w="1134" w:type="dxa"/>
            <w:tcBorders>
              <w:top w:val="nil"/>
              <w:left w:val="nil"/>
              <w:bottom w:val="single" w:sz="4" w:space="0" w:color="auto"/>
              <w:right w:val="single" w:sz="4" w:space="0" w:color="auto"/>
            </w:tcBorders>
            <w:shd w:val="clear" w:color="000000" w:fill="FFFFFF"/>
            <w:vAlign w:val="center"/>
            <w:hideMark/>
          </w:tcPr>
          <w:p w14:paraId="2247F0C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39 360,00</w:t>
            </w:r>
          </w:p>
        </w:tc>
        <w:tc>
          <w:tcPr>
            <w:tcW w:w="992" w:type="dxa"/>
            <w:tcBorders>
              <w:top w:val="nil"/>
              <w:left w:val="nil"/>
              <w:bottom w:val="single" w:sz="4" w:space="0" w:color="auto"/>
              <w:right w:val="single" w:sz="4" w:space="0" w:color="auto"/>
            </w:tcBorders>
            <w:shd w:val="clear" w:color="000000" w:fill="FFFFFF"/>
            <w:vAlign w:val="center"/>
            <w:hideMark/>
          </w:tcPr>
          <w:p w14:paraId="3CECC72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709,00</w:t>
            </w:r>
          </w:p>
        </w:tc>
        <w:tc>
          <w:tcPr>
            <w:tcW w:w="1134" w:type="dxa"/>
            <w:tcBorders>
              <w:top w:val="nil"/>
              <w:left w:val="nil"/>
              <w:bottom w:val="single" w:sz="4" w:space="0" w:color="auto"/>
              <w:right w:val="single" w:sz="4" w:space="0" w:color="auto"/>
            </w:tcBorders>
            <w:shd w:val="clear" w:color="000000" w:fill="FFFFFF"/>
            <w:vAlign w:val="center"/>
            <w:hideMark/>
          </w:tcPr>
          <w:p w14:paraId="62A0FA3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116 276,00</w:t>
            </w:r>
          </w:p>
        </w:tc>
        <w:tc>
          <w:tcPr>
            <w:tcW w:w="1134" w:type="dxa"/>
            <w:tcBorders>
              <w:top w:val="nil"/>
              <w:left w:val="nil"/>
              <w:bottom w:val="single" w:sz="4" w:space="0" w:color="auto"/>
              <w:right w:val="single" w:sz="4" w:space="0" w:color="auto"/>
            </w:tcBorders>
            <w:shd w:val="clear" w:color="000000" w:fill="FFFFFF"/>
            <w:vAlign w:val="center"/>
            <w:hideMark/>
          </w:tcPr>
          <w:p w14:paraId="54ACAC2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278,00</w:t>
            </w:r>
          </w:p>
        </w:tc>
        <w:tc>
          <w:tcPr>
            <w:tcW w:w="1418" w:type="dxa"/>
            <w:tcBorders>
              <w:top w:val="nil"/>
              <w:left w:val="nil"/>
              <w:bottom w:val="single" w:sz="4" w:space="0" w:color="auto"/>
              <w:right w:val="single" w:sz="4" w:space="0" w:color="auto"/>
            </w:tcBorders>
            <w:shd w:val="clear" w:color="000000" w:fill="FFFFFF"/>
            <w:vAlign w:val="center"/>
            <w:hideMark/>
          </w:tcPr>
          <w:p w14:paraId="7F565F7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45 592,00</w:t>
            </w:r>
          </w:p>
        </w:tc>
        <w:tc>
          <w:tcPr>
            <w:tcW w:w="850" w:type="dxa"/>
            <w:tcBorders>
              <w:top w:val="nil"/>
              <w:left w:val="nil"/>
              <w:bottom w:val="single" w:sz="4" w:space="0" w:color="auto"/>
              <w:right w:val="single" w:sz="4" w:space="0" w:color="auto"/>
            </w:tcBorders>
            <w:shd w:val="clear" w:color="000000" w:fill="FFFFFF"/>
            <w:vAlign w:val="center"/>
            <w:hideMark/>
          </w:tcPr>
          <w:p w14:paraId="2F9A252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409,00</w:t>
            </w:r>
          </w:p>
        </w:tc>
        <w:tc>
          <w:tcPr>
            <w:tcW w:w="1276" w:type="dxa"/>
            <w:tcBorders>
              <w:top w:val="nil"/>
              <w:left w:val="nil"/>
              <w:bottom w:val="single" w:sz="4" w:space="0" w:color="auto"/>
              <w:right w:val="single" w:sz="4" w:space="0" w:color="auto"/>
            </w:tcBorders>
            <w:shd w:val="clear" w:color="000000" w:fill="FFFFFF"/>
            <w:vAlign w:val="center"/>
            <w:hideMark/>
          </w:tcPr>
          <w:p w14:paraId="478F8AC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260,50</w:t>
            </w:r>
          </w:p>
        </w:tc>
        <w:tc>
          <w:tcPr>
            <w:tcW w:w="1559" w:type="dxa"/>
            <w:tcBorders>
              <w:top w:val="nil"/>
              <w:left w:val="nil"/>
              <w:bottom w:val="single" w:sz="4" w:space="0" w:color="auto"/>
              <w:right w:val="single" w:sz="4" w:space="0" w:color="auto"/>
            </w:tcBorders>
            <w:shd w:val="clear" w:color="000000" w:fill="FFFFFF"/>
            <w:vAlign w:val="center"/>
            <w:hideMark/>
          </w:tcPr>
          <w:p w14:paraId="68CADC3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63,69</w:t>
            </w:r>
          </w:p>
        </w:tc>
        <w:tc>
          <w:tcPr>
            <w:tcW w:w="1985" w:type="dxa"/>
            <w:tcBorders>
              <w:top w:val="nil"/>
              <w:left w:val="nil"/>
              <w:bottom w:val="single" w:sz="4" w:space="0" w:color="auto"/>
              <w:right w:val="single" w:sz="4" w:space="0" w:color="auto"/>
            </w:tcBorders>
            <w:shd w:val="clear" w:color="000000" w:fill="FFFFFF"/>
            <w:vAlign w:val="center"/>
            <w:hideMark/>
          </w:tcPr>
          <w:p w14:paraId="496E019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67 076,00</w:t>
            </w:r>
          </w:p>
        </w:tc>
      </w:tr>
      <w:tr w:rsidR="00673AFE" w:rsidRPr="006C66C0" w14:paraId="14A62801"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7FA9338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13</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92AC3F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уровня холестерина в сыворотке крови</w:t>
            </w:r>
          </w:p>
        </w:tc>
        <w:tc>
          <w:tcPr>
            <w:tcW w:w="709" w:type="dxa"/>
            <w:tcBorders>
              <w:top w:val="nil"/>
              <w:left w:val="nil"/>
              <w:bottom w:val="single" w:sz="4" w:space="0" w:color="auto"/>
              <w:right w:val="single" w:sz="4" w:space="0" w:color="auto"/>
            </w:tcBorders>
            <w:shd w:val="clear" w:color="000000" w:fill="FFFFFF"/>
            <w:vAlign w:val="center"/>
            <w:hideMark/>
          </w:tcPr>
          <w:p w14:paraId="18ACD9B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nil"/>
              <w:left w:val="nil"/>
              <w:bottom w:val="single" w:sz="4" w:space="0" w:color="auto"/>
              <w:right w:val="single" w:sz="4" w:space="0" w:color="auto"/>
            </w:tcBorders>
            <w:shd w:val="clear" w:color="000000" w:fill="FFFFFF"/>
            <w:vAlign w:val="center"/>
            <w:hideMark/>
          </w:tcPr>
          <w:p w14:paraId="3A29D69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7219474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200,00</w:t>
            </w:r>
          </w:p>
        </w:tc>
        <w:tc>
          <w:tcPr>
            <w:tcW w:w="1134" w:type="dxa"/>
            <w:tcBorders>
              <w:top w:val="nil"/>
              <w:left w:val="nil"/>
              <w:bottom w:val="single" w:sz="4" w:space="0" w:color="auto"/>
              <w:right w:val="single" w:sz="4" w:space="0" w:color="auto"/>
            </w:tcBorders>
            <w:shd w:val="clear" w:color="000000" w:fill="FFFFFF"/>
            <w:vAlign w:val="center"/>
            <w:hideMark/>
          </w:tcPr>
          <w:p w14:paraId="4ED0370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58 000,00</w:t>
            </w:r>
          </w:p>
        </w:tc>
        <w:tc>
          <w:tcPr>
            <w:tcW w:w="992" w:type="dxa"/>
            <w:tcBorders>
              <w:top w:val="nil"/>
              <w:left w:val="nil"/>
              <w:bottom w:val="single" w:sz="4" w:space="0" w:color="auto"/>
              <w:right w:val="single" w:sz="4" w:space="0" w:color="auto"/>
            </w:tcBorders>
            <w:shd w:val="clear" w:color="000000" w:fill="FFFFFF"/>
            <w:vAlign w:val="center"/>
            <w:hideMark/>
          </w:tcPr>
          <w:p w14:paraId="24DBBEE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447,00</w:t>
            </w:r>
          </w:p>
        </w:tc>
        <w:tc>
          <w:tcPr>
            <w:tcW w:w="1134" w:type="dxa"/>
            <w:tcBorders>
              <w:top w:val="nil"/>
              <w:left w:val="nil"/>
              <w:bottom w:val="single" w:sz="4" w:space="0" w:color="auto"/>
              <w:right w:val="single" w:sz="4" w:space="0" w:color="auto"/>
            </w:tcBorders>
            <w:shd w:val="clear" w:color="000000" w:fill="FFFFFF"/>
            <w:vAlign w:val="center"/>
            <w:hideMark/>
          </w:tcPr>
          <w:p w14:paraId="1D37F9C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129 630,00</w:t>
            </w:r>
          </w:p>
        </w:tc>
        <w:tc>
          <w:tcPr>
            <w:tcW w:w="1134" w:type="dxa"/>
            <w:tcBorders>
              <w:top w:val="nil"/>
              <w:left w:val="nil"/>
              <w:bottom w:val="single" w:sz="4" w:space="0" w:color="auto"/>
              <w:right w:val="single" w:sz="4" w:space="0" w:color="auto"/>
            </w:tcBorders>
            <w:shd w:val="clear" w:color="000000" w:fill="FFFFFF"/>
            <w:vAlign w:val="center"/>
            <w:hideMark/>
          </w:tcPr>
          <w:p w14:paraId="0775971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231,00</w:t>
            </w:r>
          </w:p>
        </w:tc>
        <w:tc>
          <w:tcPr>
            <w:tcW w:w="1418" w:type="dxa"/>
            <w:tcBorders>
              <w:top w:val="nil"/>
              <w:left w:val="nil"/>
              <w:bottom w:val="single" w:sz="4" w:space="0" w:color="auto"/>
              <w:right w:val="single" w:sz="4" w:space="0" w:color="auto"/>
            </w:tcBorders>
            <w:shd w:val="clear" w:color="000000" w:fill="FFFFFF"/>
            <w:vAlign w:val="center"/>
            <w:hideMark/>
          </w:tcPr>
          <w:p w14:paraId="4533153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66 990,00</w:t>
            </w:r>
          </w:p>
        </w:tc>
        <w:tc>
          <w:tcPr>
            <w:tcW w:w="850" w:type="dxa"/>
            <w:tcBorders>
              <w:top w:val="nil"/>
              <w:left w:val="nil"/>
              <w:bottom w:val="single" w:sz="4" w:space="0" w:color="auto"/>
              <w:right w:val="single" w:sz="4" w:space="0" w:color="auto"/>
            </w:tcBorders>
            <w:shd w:val="clear" w:color="000000" w:fill="FFFFFF"/>
            <w:vAlign w:val="center"/>
            <w:hideMark/>
          </w:tcPr>
          <w:p w14:paraId="53C2BFF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292,67</w:t>
            </w:r>
          </w:p>
        </w:tc>
        <w:tc>
          <w:tcPr>
            <w:tcW w:w="1276" w:type="dxa"/>
            <w:tcBorders>
              <w:top w:val="nil"/>
              <w:left w:val="nil"/>
              <w:bottom w:val="single" w:sz="4" w:space="0" w:color="auto"/>
              <w:right w:val="single" w:sz="4" w:space="0" w:color="auto"/>
            </w:tcBorders>
            <w:shd w:val="clear" w:color="000000" w:fill="FFFFFF"/>
            <w:vAlign w:val="center"/>
            <w:hideMark/>
          </w:tcPr>
          <w:p w14:paraId="714B5BC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134,55</w:t>
            </w:r>
          </w:p>
        </w:tc>
        <w:tc>
          <w:tcPr>
            <w:tcW w:w="1559" w:type="dxa"/>
            <w:tcBorders>
              <w:top w:val="nil"/>
              <w:left w:val="nil"/>
              <w:bottom w:val="single" w:sz="4" w:space="0" w:color="auto"/>
              <w:right w:val="single" w:sz="4" w:space="0" w:color="auto"/>
            </w:tcBorders>
            <w:shd w:val="clear" w:color="000000" w:fill="FFFFFF"/>
            <w:vAlign w:val="center"/>
            <w:hideMark/>
          </w:tcPr>
          <w:p w14:paraId="730C63C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45,97</w:t>
            </w:r>
          </w:p>
        </w:tc>
        <w:tc>
          <w:tcPr>
            <w:tcW w:w="1985" w:type="dxa"/>
            <w:tcBorders>
              <w:top w:val="nil"/>
              <w:left w:val="nil"/>
              <w:bottom w:val="single" w:sz="4" w:space="0" w:color="auto"/>
              <w:right w:val="single" w:sz="4" w:space="0" w:color="auto"/>
            </w:tcBorders>
            <w:shd w:val="clear" w:color="000000" w:fill="FFFFFF"/>
            <w:vAlign w:val="center"/>
            <w:hideMark/>
          </w:tcPr>
          <w:p w14:paraId="3D5C2FE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84 874,30</w:t>
            </w:r>
          </w:p>
        </w:tc>
      </w:tr>
      <w:tr w:rsidR="00673AFE" w:rsidRPr="006C66C0" w14:paraId="2001D4C7" w14:textId="77777777" w:rsidTr="009C7B7D">
        <w:trPr>
          <w:trHeight w:val="1020"/>
        </w:trPr>
        <w:tc>
          <w:tcPr>
            <w:tcW w:w="459" w:type="dxa"/>
            <w:tcBorders>
              <w:top w:val="nil"/>
              <w:left w:val="single" w:sz="4" w:space="0" w:color="auto"/>
              <w:bottom w:val="single" w:sz="4" w:space="0" w:color="auto"/>
              <w:right w:val="nil"/>
            </w:tcBorders>
            <w:shd w:val="clear" w:color="auto" w:fill="auto"/>
            <w:vAlign w:val="center"/>
            <w:hideMark/>
          </w:tcPr>
          <w:p w14:paraId="4559709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14</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3418D4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Исследование цветоощущения</w:t>
            </w:r>
          </w:p>
        </w:tc>
        <w:tc>
          <w:tcPr>
            <w:tcW w:w="709" w:type="dxa"/>
            <w:tcBorders>
              <w:top w:val="nil"/>
              <w:left w:val="nil"/>
              <w:bottom w:val="single" w:sz="4" w:space="0" w:color="auto"/>
              <w:right w:val="single" w:sz="4" w:space="0" w:color="auto"/>
            </w:tcBorders>
            <w:shd w:val="clear" w:color="000000" w:fill="FFFFFF"/>
            <w:vAlign w:val="center"/>
            <w:hideMark/>
          </w:tcPr>
          <w:p w14:paraId="54D6962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nil"/>
              <w:left w:val="nil"/>
              <w:bottom w:val="single" w:sz="4" w:space="0" w:color="auto"/>
              <w:right w:val="single" w:sz="4" w:space="0" w:color="auto"/>
            </w:tcBorders>
            <w:shd w:val="clear" w:color="000000" w:fill="FFFFFF"/>
            <w:vAlign w:val="center"/>
            <w:hideMark/>
          </w:tcPr>
          <w:p w14:paraId="474AD4B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1CD06BE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51,00</w:t>
            </w:r>
          </w:p>
        </w:tc>
        <w:tc>
          <w:tcPr>
            <w:tcW w:w="1134" w:type="dxa"/>
            <w:tcBorders>
              <w:top w:val="nil"/>
              <w:left w:val="nil"/>
              <w:bottom w:val="single" w:sz="4" w:space="0" w:color="auto"/>
              <w:right w:val="single" w:sz="4" w:space="0" w:color="auto"/>
            </w:tcBorders>
            <w:shd w:val="clear" w:color="000000" w:fill="FFFFFF"/>
            <w:vAlign w:val="center"/>
            <w:hideMark/>
          </w:tcPr>
          <w:p w14:paraId="02C8E99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2 601,00</w:t>
            </w:r>
          </w:p>
        </w:tc>
        <w:tc>
          <w:tcPr>
            <w:tcW w:w="992" w:type="dxa"/>
            <w:tcBorders>
              <w:top w:val="nil"/>
              <w:left w:val="nil"/>
              <w:bottom w:val="single" w:sz="4" w:space="0" w:color="auto"/>
              <w:right w:val="single" w:sz="4" w:space="0" w:color="auto"/>
            </w:tcBorders>
            <w:shd w:val="clear" w:color="000000" w:fill="FFFFFF"/>
            <w:vAlign w:val="center"/>
            <w:hideMark/>
          </w:tcPr>
          <w:p w14:paraId="70B724A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101,00</w:t>
            </w:r>
          </w:p>
        </w:tc>
        <w:tc>
          <w:tcPr>
            <w:tcW w:w="1134" w:type="dxa"/>
            <w:tcBorders>
              <w:top w:val="nil"/>
              <w:left w:val="nil"/>
              <w:bottom w:val="single" w:sz="4" w:space="0" w:color="auto"/>
              <w:right w:val="single" w:sz="4" w:space="0" w:color="auto"/>
            </w:tcBorders>
            <w:shd w:val="clear" w:color="000000" w:fill="FFFFFF"/>
            <w:vAlign w:val="center"/>
            <w:hideMark/>
          </w:tcPr>
          <w:p w14:paraId="3D069EE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5 151,00</w:t>
            </w:r>
          </w:p>
        </w:tc>
        <w:tc>
          <w:tcPr>
            <w:tcW w:w="1134" w:type="dxa"/>
            <w:tcBorders>
              <w:top w:val="nil"/>
              <w:left w:val="nil"/>
              <w:bottom w:val="single" w:sz="4" w:space="0" w:color="auto"/>
              <w:right w:val="single" w:sz="4" w:space="0" w:color="auto"/>
            </w:tcBorders>
            <w:shd w:val="clear" w:color="000000" w:fill="FFFFFF"/>
            <w:vAlign w:val="center"/>
            <w:hideMark/>
          </w:tcPr>
          <w:p w14:paraId="420AA1D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60,00</w:t>
            </w:r>
          </w:p>
        </w:tc>
        <w:tc>
          <w:tcPr>
            <w:tcW w:w="1418" w:type="dxa"/>
            <w:tcBorders>
              <w:top w:val="nil"/>
              <w:left w:val="nil"/>
              <w:bottom w:val="single" w:sz="4" w:space="0" w:color="auto"/>
              <w:right w:val="single" w:sz="4" w:space="0" w:color="auto"/>
            </w:tcBorders>
            <w:shd w:val="clear" w:color="000000" w:fill="FFFFFF"/>
            <w:vAlign w:val="center"/>
            <w:hideMark/>
          </w:tcPr>
          <w:p w14:paraId="2CEE949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3 060,00</w:t>
            </w:r>
          </w:p>
        </w:tc>
        <w:tc>
          <w:tcPr>
            <w:tcW w:w="850" w:type="dxa"/>
            <w:tcBorders>
              <w:top w:val="nil"/>
              <w:left w:val="nil"/>
              <w:bottom w:val="single" w:sz="4" w:space="0" w:color="auto"/>
              <w:right w:val="single" w:sz="4" w:space="0" w:color="auto"/>
            </w:tcBorders>
            <w:shd w:val="clear" w:color="000000" w:fill="FFFFFF"/>
            <w:vAlign w:val="center"/>
            <w:hideMark/>
          </w:tcPr>
          <w:p w14:paraId="57C7FBA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70,67</w:t>
            </w:r>
          </w:p>
        </w:tc>
        <w:tc>
          <w:tcPr>
            <w:tcW w:w="1276" w:type="dxa"/>
            <w:tcBorders>
              <w:top w:val="nil"/>
              <w:left w:val="nil"/>
              <w:bottom w:val="single" w:sz="4" w:space="0" w:color="auto"/>
              <w:right w:val="single" w:sz="4" w:space="0" w:color="auto"/>
            </w:tcBorders>
            <w:shd w:val="clear" w:color="000000" w:fill="FFFFFF"/>
            <w:vAlign w:val="center"/>
            <w:hideMark/>
          </w:tcPr>
          <w:p w14:paraId="2E0E7E2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26,65</w:t>
            </w:r>
          </w:p>
        </w:tc>
        <w:tc>
          <w:tcPr>
            <w:tcW w:w="1559" w:type="dxa"/>
            <w:tcBorders>
              <w:top w:val="nil"/>
              <w:left w:val="nil"/>
              <w:bottom w:val="single" w:sz="4" w:space="0" w:color="auto"/>
              <w:right w:val="single" w:sz="4" w:space="0" w:color="auto"/>
            </w:tcBorders>
            <w:shd w:val="clear" w:color="000000" w:fill="FFFFFF"/>
            <w:vAlign w:val="center"/>
            <w:hideMark/>
          </w:tcPr>
          <w:p w14:paraId="7D0B60E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37,71</w:t>
            </w:r>
          </w:p>
        </w:tc>
        <w:tc>
          <w:tcPr>
            <w:tcW w:w="1985" w:type="dxa"/>
            <w:tcBorders>
              <w:top w:val="nil"/>
              <w:left w:val="nil"/>
              <w:bottom w:val="single" w:sz="4" w:space="0" w:color="auto"/>
              <w:right w:val="single" w:sz="4" w:space="0" w:color="auto"/>
            </w:tcBorders>
            <w:shd w:val="clear" w:color="000000" w:fill="FFFFFF"/>
            <w:vAlign w:val="center"/>
            <w:hideMark/>
          </w:tcPr>
          <w:p w14:paraId="3890A47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3 604,17</w:t>
            </w:r>
          </w:p>
        </w:tc>
      </w:tr>
      <w:tr w:rsidR="00673AFE" w:rsidRPr="006C66C0" w14:paraId="5EF97263" w14:textId="77777777" w:rsidTr="009C7B7D">
        <w:trPr>
          <w:trHeight w:val="232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999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15</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CA0F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Микроскопическое исследование отделяемого женских половых органов на аэробные и факультативно анаэробные микроорганизмы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7707B"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FAC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B3A7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F04C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16 422,00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82C4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85B5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19 839,00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4081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6659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19 023,00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5386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361,33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10D9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34,99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2918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9,68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9D3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18 427,83</w:t>
            </w:r>
          </w:p>
        </w:tc>
      </w:tr>
      <w:tr w:rsidR="00673AFE" w:rsidRPr="006C66C0" w14:paraId="56E06453" w14:textId="77777777" w:rsidTr="009C7B7D">
        <w:trPr>
          <w:trHeight w:val="162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22A6170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16</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E6A4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Микроскопическое исследование цитологического препарата (1 стекло)</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D097A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A57151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D2213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348,00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518C2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17 748,00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7B9FF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B3DB9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22 746,00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FBC6B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403,00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102F6F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20 553,00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9C8C96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399,00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6E266C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49,12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68EBB4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12,31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CB3C02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20 349,00</w:t>
            </w:r>
          </w:p>
        </w:tc>
      </w:tr>
      <w:tr w:rsidR="00673AFE" w:rsidRPr="006C66C0" w14:paraId="394C7718" w14:textId="77777777" w:rsidTr="00673AFE">
        <w:trPr>
          <w:trHeight w:val="1755"/>
        </w:trPr>
        <w:tc>
          <w:tcPr>
            <w:tcW w:w="459" w:type="dxa"/>
            <w:tcBorders>
              <w:top w:val="nil"/>
              <w:left w:val="single" w:sz="4" w:space="0" w:color="auto"/>
              <w:bottom w:val="single" w:sz="4" w:space="0" w:color="auto"/>
              <w:right w:val="nil"/>
            </w:tcBorders>
            <w:shd w:val="clear" w:color="auto" w:fill="auto"/>
            <w:vAlign w:val="center"/>
            <w:hideMark/>
          </w:tcPr>
          <w:p w14:paraId="7975A62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17</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31743CD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Обзорная рентгенография обеих молочных желез в прямой и косой проекциях (цифровая)</w:t>
            </w:r>
          </w:p>
        </w:tc>
        <w:tc>
          <w:tcPr>
            <w:tcW w:w="709" w:type="dxa"/>
            <w:tcBorders>
              <w:top w:val="nil"/>
              <w:left w:val="nil"/>
              <w:bottom w:val="single" w:sz="4" w:space="0" w:color="auto"/>
              <w:right w:val="single" w:sz="4" w:space="0" w:color="auto"/>
            </w:tcBorders>
            <w:shd w:val="clear" w:color="000000" w:fill="FFFFFF"/>
            <w:vAlign w:val="center"/>
            <w:hideMark/>
          </w:tcPr>
          <w:p w14:paraId="534F357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37</w:t>
            </w:r>
          </w:p>
        </w:tc>
        <w:tc>
          <w:tcPr>
            <w:tcW w:w="567" w:type="dxa"/>
            <w:tcBorders>
              <w:top w:val="nil"/>
              <w:left w:val="nil"/>
              <w:bottom w:val="single" w:sz="4" w:space="0" w:color="auto"/>
              <w:right w:val="single" w:sz="4" w:space="0" w:color="auto"/>
            </w:tcBorders>
            <w:shd w:val="clear" w:color="000000" w:fill="FFFFFF"/>
            <w:vAlign w:val="center"/>
            <w:hideMark/>
          </w:tcPr>
          <w:p w14:paraId="20C2C78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B6D9A2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2 866,00</w:t>
            </w:r>
          </w:p>
        </w:tc>
        <w:tc>
          <w:tcPr>
            <w:tcW w:w="1134" w:type="dxa"/>
            <w:tcBorders>
              <w:top w:val="nil"/>
              <w:left w:val="nil"/>
              <w:bottom w:val="single" w:sz="4" w:space="0" w:color="auto"/>
              <w:right w:val="single" w:sz="4" w:space="0" w:color="auto"/>
            </w:tcBorders>
            <w:shd w:val="clear" w:color="000000" w:fill="FFFFFF"/>
            <w:vAlign w:val="center"/>
            <w:hideMark/>
          </w:tcPr>
          <w:p w14:paraId="66C08E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106 042,00</w:t>
            </w:r>
          </w:p>
        </w:tc>
        <w:tc>
          <w:tcPr>
            <w:tcW w:w="992" w:type="dxa"/>
            <w:tcBorders>
              <w:top w:val="nil"/>
              <w:left w:val="nil"/>
              <w:bottom w:val="single" w:sz="4" w:space="0" w:color="auto"/>
              <w:right w:val="single" w:sz="4" w:space="0" w:color="auto"/>
            </w:tcBorders>
            <w:shd w:val="clear" w:color="000000" w:fill="FFFFFF"/>
            <w:vAlign w:val="center"/>
            <w:hideMark/>
          </w:tcPr>
          <w:p w14:paraId="041A7E4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3 320,00</w:t>
            </w:r>
          </w:p>
        </w:tc>
        <w:tc>
          <w:tcPr>
            <w:tcW w:w="1134" w:type="dxa"/>
            <w:tcBorders>
              <w:top w:val="nil"/>
              <w:left w:val="nil"/>
              <w:bottom w:val="single" w:sz="4" w:space="0" w:color="auto"/>
              <w:right w:val="single" w:sz="4" w:space="0" w:color="auto"/>
            </w:tcBorders>
            <w:shd w:val="clear" w:color="000000" w:fill="FFFFFF"/>
            <w:vAlign w:val="center"/>
            <w:hideMark/>
          </w:tcPr>
          <w:p w14:paraId="076A68C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122 840,00</w:t>
            </w:r>
          </w:p>
        </w:tc>
        <w:tc>
          <w:tcPr>
            <w:tcW w:w="1134" w:type="dxa"/>
            <w:tcBorders>
              <w:top w:val="nil"/>
              <w:left w:val="nil"/>
              <w:bottom w:val="single" w:sz="4" w:space="0" w:color="auto"/>
              <w:right w:val="single" w:sz="4" w:space="0" w:color="auto"/>
            </w:tcBorders>
            <w:shd w:val="clear" w:color="000000" w:fill="FFFFFF"/>
            <w:vAlign w:val="center"/>
            <w:hideMark/>
          </w:tcPr>
          <w:p w14:paraId="1842094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3 311,00</w:t>
            </w:r>
          </w:p>
        </w:tc>
        <w:tc>
          <w:tcPr>
            <w:tcW w:w="1418" w:type="dxa"/>
            <w:tcBorders>
              <w:top w:val="nil"/>
              <w:left w:val="nil"/>
              <w:bottom w:val="single" w:sz="4" w:space="0" w:color="auto"/>
              <w:right w:val="single" w:sz="4" w:space="0" w:color="auto"/>
            </w:tcBorders>
            <w:shd w:val="clear" w:color="000000" w:fill="FFFFFF"/>
            <w:vAlign w:val="center"/>
            <w:hideMark/>
          </w:tcPr>
          <w:p w14:paraId="386B067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122 507,00</w:t>
            </w:r>
          </w:p>
        </w:tc>
        <w:tc>
          <w:tcPr>
            <w:tcW w:w="850" w:type="dxa"/>
            <w:tcBorders>
              <w:top w:val="nil"/>
              <w:left w:val="nil"/>
              <w:bottom w:val="single" w:sz="4" w:space="0" w:color="auto"/>
              <w:right w:val="single" w:sz="4" w:space="0" w:color="auto"/>
            </w:tcBorders>
            <w:shd w:val="clear" w:color="000000" w:fill="FFFFFF"/>
            <w:vAlign w:val="center"/>
            <w:hideMark/>
          </w:tcPr>
          <w:p w14:paraId="7CE2FD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3 165,67</w:t>
            </w:r>
          </w:p>
        </w:tc>
        <w:tc>
          <w:tcPr>
            <w:tcW w:w="1276" w:type="dxa"/>
            <w:tcBorders>
              <w:top w:val="nil"/>
              <w:left w:val="nil"/>
              <w:bottom w:val="single" w:sz="4" w:space="0" w:color="auto"/>
              <w:right w:val="single" w:sz="4" w:space="0" w:color="auto"/>
            </w:tcBorders>
            <w:shd w:val="clear" w:color="000000" w:fill="FFFFFF"/>
            <w:vAlign w:val="center"/>
            <w:hideMark/>
          </w:tcPr>
          <w:p w14:paraId="2B234F1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259,56</w:t>
            </w:r>
          </w:p>
        </w:tc>
        <w:tc>
          <w:tcPr>
            <w:tcW w:w="1559" w:type="dxa"/>
            <w:tcBorders>
              <w:top w:val="nil"/>
              <w:left w:val="nil"/>
              <w:bottom w:val="single" w:sz="4" w:space="0" w:color="auto"/>
              <w:right w:val="single" w:sz="4" w:space="0" w:color="auto"/>
            </w:tcBorders>
            <w:shd w:val="clear" w:color="000000" w:fill="FFFFFF"/>
            <w:vAlign w:val="center"/>
            <w:hideMark/>
          </w:tcPr>
          <w:p w14:paraId="049F206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8,20</w:t>
            </w:r>
          </w:p>
        </w:tc>
        <w:tc>
          <w:tcPr>
            <w:tcW w:w="1985" w:type="dxa"/>
            <w:tcBorders>
              <w:top w:val="nil"/>
              <w:left w:val="nil"/>
              <w:bottom w:val="single" w:sz="4" w:space="0" w:color="auto"/>
              <w:right w:val="single" w:sz="4" w:space="0" w:color="auto"/>
            </w:tcBorders>
            <w:shd w:val="clear" w:color="000000" w:fill="FFFFFF"/>
            <w:vAlign w:val="center"/>
            <w:hideMark/>
          </w:tcPr>
          <w:p w14:paraId="67AB7FA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117 129,79</w:t>
            </w:r>
          </w:p>
        </w:tc>
      </w:tr>
      <w:tr w:rsidR="00673AFE" w:rsidRPr="006C66C0" w14:paraId="2DEAFAE2" w14:textId="77777777" w:rsidTr="00FA0700">
        <w:trPr>
          <w:trHeight w:val="1020"/>
        </w:trPr>
        <w:tc>
          <w:tcPr>
            <w:tcW w:w="459" w:type="dxa"/>
            <w:tcBorders>
              <w:top w:val="nil"/>
              <w:left w:val="single" w:sz="4" w:space="0" w:color="auto"/>
              <w:bottom w:val="single" w:sz="4" w:space="0" w:color="auto"/>
              <w:right w:val="nil"/>
            </w:tcBorders>
            <w:shd w:val="clear" w:color="auto" w:fill="auto"/>
            <w:vAlign w:val="center"/>
            <w:hideMark/>
          </w:tcPr>
          <w:p w14:paraId="4581964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18</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76E20D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Общий анализ крови</w:t>
            </w:r>
          </w:p>
        </w:tc>
        <w:tc>
          <w:tcPr>
            <w:tcW w:w="709" w:type="dxa"/>
            <w:tcBorders>
              <w:top w:val="nil"/>
              <w:left w:val="nil"/>
              <w:bottom w:val="single" w:sz="4" w:space="0" w:color="auto"/>
              <w:right w:val="single" w:sz="4" w:space="0" w:color="auto"/>
            </w:tcBorders>
            <w:shd w:val="clear" w:color="000000" w:fill="FFFFFF"/>
            <w:vAlign w:val="center"/>
            <w:hideMark/>
          </w:tcPr>
          <w:p w14:paraId="76EEC12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nil"/>
              <w:left w:val="nil"/>
              <w:bottom w:val="single" w:sz="4" w:space="0" w:color="auto"/>
              <w:right w:val="single" w:sz="4" w:space="0" w:color="auto"/>
            </w:tcBorders>
            <w:shd w:val="clear" w:color="000000" w:fill="FFFFFF"/>
            <w:vAlign w:val="center"/>
            <w:hideMark/>
          </w:tcPr>
          <w:p w14:paraId="4074E85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001E5C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445,00</w:t>
            </w:r>
          </w:p>
        </w:tc>
        <w:tc>
          <w:tcPr>
            <w:tcW w:w="1134" w:type="dxa"/>
            <w:tcBorders>
              <w:top w:val="nil"/>
              <w:left w:val="nil"/>
              <w:bottom w:val="single" w:sz="4" w:space="0" w:color="auto"/>
              <w:right w:val="single" w:sz="4" w:space="0" w:color="auto"/>
            </w:tcBorders>
            <w:shd w:val="clear" w:color="000000" w:fill="FFFFFF"/>
            <w:vAlign w:val="center"/>
            <w:hideMark/>
          </w:tcPr>
          <w:p w14:paraId="43D83E5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129 050,00</w:t>
            </w:r>
          </w:p>
        </w:tc>
        <w:tc>
          <w:tcPr>
            <w:tcW w:w="992" w:type="dxa"/>
            <w:tcBorders>
              <w:top w:val="nil"/>
              <w:left w:val="nil"/>
              <w:bottom w:val="single" w:sz="4" w:space="0" w:color="auto"/>
              <w:right w:val="single" w:sz="4" w:space="0" w:color="auto"/>
            </w:tcBorders>
            <w:shd w:val="clear" w:color="000000" w:fill="FFFFFF"/>
            <w:vAlign w:val="center"/>
            <w:hideMark/>
          </w:tcPr>
          <w:p w14:paraId="59DD251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522,00</w:t>
            </w:r>
          </w:p>
        </w:tc>
        <w:tc>
          <w:tcPr>
            <w:tcW w:w="1134" w:type="dxa"/>
            <w:tcBorders>
              <w:top w:val="nil"/>
              <w:left w:val="nil"/>
              <w:bottom w:val="single" w:sz="4" w:space="0" w:color="auto"/>
              <w:right w:val="single" w:sz="4" w:space="0" w:color="auto"/>
            </w:tcBorders>
            <w:shd w:val="clear" w:color="000000" w:fill="FFFFFF"/>
            <w:vAlign w:val="center"/>
            <w:hideMark/>
          </w:tcPr>
          <w:p w14:paraId="13E3C84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151 380,00</w:t>
            </w:r>
          </w:p>
        </w:tc>
        <w:tc>
          <w:tcPr>
            <w:tcW w:w="1134" w:type="dxa"/>
            <w:tcBorders>
              <w:top w:val="nil"/>
              <w:left w:val="nil"/>
              <w:bottom w:val="single" w:sz="4" w:space="0" w:color="auto"/>
              <w:right w:val="single" w:sz="4" w:space="0" w:color="auto"/>
            </w:tcBorders>
            <w:shd w:val="clear" w:color="000000" w:fill="FFFFFF"/>
            <w:vAlign w:val="center"/>
            <w:hideMark/>
          </w:tcPr>
          <w:p w14:paraId="24863F9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515,00</w:t>
            </w:r>
          </w:p>
        </w:tc>
        <w:tc>
          <w:tcPr>
            <w:tcW w:w="1418" w:type="dxa"/>
            <w:tcBorders>
              <w:top w:val="nil"/>
              <w:left w:val="nil"/>
              <w:bottom w:val="single" w:sz="4" w:space="0" w:color="auto"/>
              <w:right w:val="single" w:sz="4" w:space="0" w:color="auto"/>
            </w:tcBorders>
            <w:shd w:val="clear" w:color="000000" w:fill="FFFFFF"/>
            <w:vAlign w:val="center"/>
            <w:hideMark/>
          </w:tcPr>
          <w:p w14:paraId="4D42D68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149 350,00</w:t>
            </w:r>
          </w:p>
        </w:tc>
        <w:tc>
          <w:tcPr>
            <w:tcW w:w="850" w:type="dxa"/>
            <w:tcBorders>
              <w:top w:val="nil"/>
              <w:left w:val="nil"/>
              <w:bottom w:val="single" w:sz="4" w:space="0" w:color="auto"/>
              <w:right w:val="single" w:sz="4" w:space="0" w:color="auto"/>
            </w:tcBorders>
            <w:shd w:val="clear" w:color="000000" w:fill="FFFFFF"/>
            <w:vAlign w:val="center"/>
            <w:hideMark/>
          </w:tcPr>
          <w:p w14:paraId="182DD6B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494,00</w:t>
            </w:r>
          </w:p>
        </w:tc>
        <w:tc>
          <w:tcPr>
            <w:tcW w:w="1276" w:type="dxa"/>
            <w:tcBorders>
              <w:top w:val="nil"/>
              <w:left w:val="nil"/>
              <w:bottom w:val="single" w:sz="4" w:space="0" w:color="auto"/>
              <w:right w:val="single" w:sz="4" w:space="0" w:color="auto"/>
            </w:tcBorders>
            <w:shd w:val="clear" w:color="000000" w:fill="FFFFFF"/>
            <w:vAlign w:val="center"/>
            <w:hideMark/>
          </w:tcPr>
          <w:p w14:paraId="3193B94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42,58</w:t>
            </w:r>
          </w:p>
        </w:tc>
        <w:tc>
          <w:tcPr>
            <w:tcW w:w="1559" w:type="dxa"/>
            <w:tcBorders>
              <w:top w:val="nil"/>
              <w:left w:val="nil"/>
              <w:bottom w:val="single" w:sz="4" w:space="0" w:color="auto"/>
              <w:right w:val="single" w:sz="4" w:space="0" w:color="auto"/>
            </w:tcBorders>
            <w:shd w:val="clear" w:color="000000" w:fill="FFFFFF"/>
            <w:vAlign w:val="center"/>
            <w:hideMark/>
          </w:tcPr>
          <w:p w14:paraId="0B37772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8,62</w:t>
            </w:r>
          </w:p>
        </w:tc>
        <w:tc>
          <w:tcPr>
            <w:tcW w:w="1985" w:type="dxa"/>
            <w:tcBorders>
              <w:top w:val="nil"/>
              <w:left w:val="nil"/>
              <w:bottom w:val="single" w:sz="4" w:space="0" w:color="auto"/>
              <w:right w:val="single" w:sz="4" w:space="0" w:color="auto"/>
            </w:tcBorders>
            <w:shd w:val="clear" w:color="000000" w:fill="FFFFFF"/>
            <w:vAlign w:val="center"/>
            <w:hideMark/>
          </w:tcPr>
          <w:p w14:paraId="69E2693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143 260,00</w:t>
            </w:r>
          </w:p>
        </w:tc>
      </w:tr>
      <w:tr w:rsidR="00673AFE" w:rsidRPr="006C66C0" w14:paraId="49643246" w14:textId="77777777" w:rsidTr="00FA0700">
        <w:trPr>
          <w:trHeight w:val="276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787C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19</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057F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Определение антител к бледной трепонеме (</w:t>
            </w:r>
            <w:proofErr w:type="spellStart"/>
            <w:r w:rsidRPr="006C66C0">
              <w:rPr>
                <w:rFonts w:ascii="Times New Roman" w:eastAsia="Times New Roman" w:hAnsi="Times New Roman" w:cs="Times New Roman"/>
                <w:color w:val="000000"/>
                <w:sz w:val="20"/>
                <w:szCs w:val="20"/>
                <w:lang w:eastAsia="ru-RU"/>
              </w:rPr>
              <w:t>Treponema</w:t>
            </w:r>
            <w:proofErr w:type="spellEnd"/>
            <w:r w:rsidRPr="006C66C0">
              <w:rPr>
                <w:rFonts w:ascii="Times New Roman" w:eastAsia="Times New Roman" w:hAnsi="Times New Roman" w:cs="Times New Roman"/>
                <w:color w:val="000000"/>
                <w:sz w:val="20"/>
                <w:szCs w:val="20"/>
                <w:lang w:eastAsia="ru-RU"/>
              </w:rPr>
              <w:t xml:space="preserve"> </w:t>
            </w:r>
            <w:proofErr w:type="spellStart"/>
            <w:r w:rsidRPr="006C66C0">
              <w:rPr>
                <w:rFonts w:ascii="Times New Roman" w:eastAsia="Times New Roman" w:hAnsi="Times New Roman" w:cs="Times New Roman"/>
                <w:color w:val="000000"/>
                <w:sz w:val="20"/>
                <w:szCs w:val="20"/>
                <w:lang w:eastAsia="ru-RU"/>
              </w:rPr>
              <w:t>Pallidum</w:t>
            </w:r>
            <w:proofErr w:type="spellEnd"/>
            <w:r w:rsidRPr="006C66C0">
              <w:rPr>
                <w:rFonts w:ascii="Times New Roman" w:eastAsia="Times New Roman" w:hAnsi="Times New Roman" w:cs="Times New Roman"/>
                <w:color w:val="000000"/>
                <w:sz w:val="20"/>
                <w:szCs w:val="20"/>
                <w:lang w:eastAsia="ru-RU"/>
              </w:rPr>
              <w:t xml:space="preserve">) в </w:t>
            </w:r>
            <w:proofErr w:type="spellStart"/>
            <w:r w:rsidRPr="006C66C0">
              <w:rPr>
                <w:rFonts w:ascii="Times New Roman" w:eastAsia="Times New Roman" w:hAnsi="Times New Roman" w:cs="Times New Roman"/>
                <w:color w:val="000000"/>
                <w:sz w:val="20"/>
                <w:szCs w:val="20"/>
                <w:lang w:eastAsia="ru-RU"/>
              </w:rPr>
              <w:t>нетрепонемных</w:t>
            </w:r>
            <w:proofErr w:type="spellEnd"/>
            <w:r w:rsidRPr="006C66C0">
              <w:rPr>
                <w:rFonts w:ascii="Times New Roman" w:eastAsia="Times New Roman" w:hAnsi="Times New Roman" w:cs="Times New Roman"/>
                <w:color w:val="000000"/>
                <w:sz w:val="20"/>
                <w:szCs w:val="20"/>
                <w:lang w:eastAsia="ru-RU"/>
              </w:rPr>
              <w:t xml:space="preserve"> тестах (RPR,PMП) (качественное и полуколичественное исследование) в </w:t>
            </w:r>
            <w:proofErr w:type="spellStart"/>
            <w:r w:rsidRPr="006C66C0">
              <w:rPr>
                <w:rFonts w:ascii="Times New Roman" w:eastAsia="Times New Roman" w:hAnsi="Times New Roman" w:cs="Times New Roman"/>
                <w:color w:val="000000"/>
                <w:sz w:val="20"/>
                <w:szCs w:val="20"/>
                <w:lang w:eastAsia="ru-RU"/>
              </w:rPr>
              <w:t>сыв</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BC94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51F6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37DC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C10D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13 992,00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E8C4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466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17 864,00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ED4D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89D9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16 192,00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18C9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364,00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AFFE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9121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12,13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80B3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16 016,00</w:t>
            </w:r>
          </w:p>
        </w:tc>
      </w:tr>
      <w:tr w:rsidR="00673AFE" w:rsidRPr="006C66C0" w14:paraId="585C9536" w14:textId="77777777" w:rsidTr="00FA0700">
        <w:trPr>
          <w:trHeight w:val="237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23E97EB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F4A2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Определение наличия </w:t>
            </w:r>
            <w:proofErr w:type="spellStart"/>
            <w:r w:rsidRPr="006C66C0">
              <w:rPr>
                <w:rFonts w:ascii="Times New Roman" w:eastAsia="Times New Roman" w:hAnsi="Times New Roman" w:cs="Times New Roman"/>
                <w:color w:val="000000"/>
                <w:sz w:val="20"/>
                <w:szCs w:val="20"/>
                <w:lang w:eastAsia="ru-RU"/>
              </w:rPr>
              <w:t>психоактивных</w:t>
            </w:r>
            <w:proofErr w:type="spellEnd"/>
            <w:r w:rsidRPr="006C66C0">
              <w:rPr>
                <w:rFonts w:ascii="Times New Roman" w:eastAsia="Times New Roman" w:hAnsi="Times New Roman" w:cs="Times New Roman"/>
                <w:color w:val="000000"/>
                <w:sz w:val="20"/>
                <w:szCs w:val="20"/>
                <w:lang w:eastAsia="ru-RU"/>
              </w:rPr>
              <w:t xml:space="preserve"> веществ в моче с помощью тест –полоски (с применением анализатора ХТИ)</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2BBECC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82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E77030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6BD007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1 616,00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C86B1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132 512,00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C032B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2 589,00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671BA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212 298,00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9DC3B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2 719,00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69433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222 958,00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43FCE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2 308,00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4B049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602,80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3FCBFD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26,12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257AB8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189 256,00</w:t>
            </w:r>
          </w:p>
        </w:tc>
      </w:tr>
      <w:tr w:rsidR="00673AFE" w:rsidRPr="006C66C0" w14:paraId="12CA29AE" w14:textId="77777777" w:rsidTr="00673AFE">
        <w:trPr>
          <w:trHeight w:val="1755"/>
        </w:trPr>
        <w:tc>
          <w:tcPr>
            <w:tcW w:w="459" w:type="dxa"/>
            <w:tcBorders>
              <w:top w:val="nil"/>
              <w:left w:val="single" w:sz="4" w:space="0" w:color="auto"/>
              <w:bottom w:val="single" w:sz="4" w:space="0" w:color="auto"/>
              <w:right w:val="nil"/>
            </w:tcBorders>
            <w:shd w:val="clear" w:color="auto" w:fill="auto"/>
            <w:vAlign w:val="center"/>
            <w:hideMark/>
          </w:tcPr>
          <w:p w14:paraId="72D52EC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21</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7770734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Офтальмоскопия обратная</w:t>
            </w:r>
          </w:p>
        </w:tc>
        <w:tc>
          <w:tcPr>
            <w:tcW w:w="709" w:type="dxa"/>
            <w:tcBorders>
              <w:top w:val="nil"/>
              <w:left w:val="nil"/>
              <w:bottom w:val="single" w:sz="4" w:space="0" w:color="auto"/>
              <w:right w:val="single" w:sz="4" w:space="0" w:color="auto"/>
            </w:tcBorders>
            <w:shd w:val="clear" w:color="000000" w:fill="FFFFFF"/>
            <w:vAlign w:val="center"/>
            <w:hideMark/>
          </w:tcPr>
          <w:p w14:paraId="3003C66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73</w:t>
            </w:r>
          </w:p>
        </w:tc>
        <w:tc>
          <w:tcPr>
            <w:tcW w:w="567" w:type="dxa"/>
            <w:tcBorders>
              <w:top w:val="nil"/>
              <w:left w:val="nil"/>
              <w:bottom w:val="single" w:sz="4" w:space="0" w:color="auto"/>
              <w:right w:val="single" w:sz="4" w:space="0" w:color="auto"/>
            </w:tcBorders>
            <w:shd w:val="clear" w:color="000000" w:fill="FFFFFF"/>
            <w:vAlign w:val="center"/>
            <w:hideMark/>
          </w:tcPr>
          <w:p w14:paraId="1BDF6C9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556549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95,00</w:t>
            </w:r>
          </w:p>
        </w:tc>
        <w:tc>
          <w:tcPr>
            <w:tcW w:w="1134" w:type="dxa"/>
            <w:tcBorders>
              <w:top w:val="nil"/>
              <w:left w:val="nil"/>
              <w:bottom w:val="single" w:sz="4" w:space="0" w:color="auto"/>
              <w:right w:val="single" w:sz="4" w:space="0" w:color="auto"/>
            </w:tcBorders>
            <w:shd w:val="clear" w:color="000000" w:fill="FFFFFF"/>
            <w:vAlign w:val="center"/>
            <w:hideMark/>
          </w:tcPr>
          <w:p w14:paraId="3BF72BD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6 935,00</w:t>
            </w:r>
          </w:p>
        </w:tc>
        <w:tc>
          <w:tcPr>
            <w:tcW w:w="992" w:type="dxa"/>
            <w:tcBorders>
              <w:top w:val="nil"/>
              <w:left w:val="nil"/>
              <w:bottom w:val="single" w:sz="4" w:space="0" w:color="auto"/>
              <w:right w:val="single" w:sz="4" w:space="0" w:color="auto"/>
            </w:tcBorders>
            <w:shd w:val="clear" w:color="000000" w:fill="FFFFFF"/>
            <w:vAlign w:val="center"/>
            <w:hideMark/>
          </w:tcPr>
          <w:p w14:paraId="1459F04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201,00</w:t>
            </w:r>
          </w:p>
        </w:tc>
        <w:tc>
          <w:tcPr>
            <w:tcW w:w="1134" w:type="dxa"/>
            <w:tcBorders>
              <w:top w:val="nil"/>
              <w:left w:val="nil"/>
              <w:bottom w:val="single" w:sz="4" w:space="0" w:color="auto"/>
              <w:right w:val="single" w:sz="4" w:space="0" w:color="auto"/>
            </w:tcBorders>
            <w:shd w:val="clear" w:color="000000" w:fill="FFFFFF"/>
            <w:vAlign w:val="center"/>
            <w:hideMark/>
          </w:tcPr>
          <w:p w14:paraId="5962F84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14 673,00</w:t>
            </w:r>
          </w:p>
        </w:tc>
        <w:tc>
          <w:tcPr>
            <w:tcW w:w="1134" w:type="dxa"/>
            <w:tcBorders>
              <w:top w:val="nil"/>
              <w:left w:val="nil"/>
              <w:bottom w:val="single" w:sz="4" w:space="0" w:color="auto"/>
              <w:right w:val="single" w:sz="4" w:space="0" w:color="auto"/>
            </w:tcBorders>
            <w:shd w:val="clear" w:color="000000" w:fill="FFFFFF"/>
            <w:vAlign w:val="center"/>
            <w:hideMark/>
          </w:tcPr>
          <w:p w14:paraId="44DCAA7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111,00</w:t>
            </w:r>
          </w:p>
        </w:tc>
        <w:tc>
          <w:tcPr>
            <w:tcW w:w="1418" w:type="dxa"/>
            <w:tcBorders>
              <w:top w:val="nil"/>
              <w:left w:val="nil"/>
              <w:bottom w:val="single" w:sz="4" w:space="0" w:color="auto"/>
              <w:right w:val="single" w:sz="4" w:space="0" w:color="auto"/>
            </w:tcBorders>
            <w:shd w:val="clear" w:color="000000" w:fill="FFFFFF"/>
            <w:vAlign w:val="center"/>
            <w:hideMark/>
          </w:tcPr>
          <w:p w14:paraId="60857BA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8 103,00</w:t>
            </w:r>
          </w:p>
        </w:tc>
        <w:tc>
          <w:tcPr>
            <w:tcW w:w="850" w:type="dxa"/>
            <w:tcBorders>
              <w:top w:val="nil"/>
              <w:left w:val="nil"/>
              <w:bottom w:val="single" w:sz="4" w:space="0" w:color="auto"/>
              <w:right w:val="single" w:sz="4" w:space="0" w:color="auto"/>
            </w:tcBorders>
            <w:shd w:val="clear" w:color="000000" w:fill="FFFFFF"/>
            <w:vAlign w:val="center"/>
            <w:hideMark/>
          </w:tcPr>
          <w:p w14:paraId="7BE6051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135,67</w:t>
            </w:r>
          </w:p>
        </w:tc>
        <w:tc>
          <w:tcPr>
            <w:tcW w:w="1276" w:type="dxa"/>
            <w:tcBorders>
              <w:top w:val="nil"/>
              <w:left w:val="nil"/>
              <w:bottom w:val="single" w:sz="4" w:space="0" w:color="auto"/>
              <w:right w:val="single" w:sz="4" w:space="0" w:color="auto"/>
            </w:tcBorders>
            <w:shd w:val="clear" w:color="000000" w:fill="FFFFFF"/>
            <w:vAlign w:val="center"/>
            <w:hideMark/>
          </w:tcPr>
          <w:p w14:paraId="425D54F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57,14</w:t>
            </w:r>
          </w:p>
        </w:tc>
        <w:tc>
          <w:tcPr>
            <w:tcW w:w="1559" w:type="dxa"/>
            <w:tcBorders>
              <w:top w:val="nil"/>
              <w:left w:val="nil"/>
              <w:bottom w:val="single" w:sz="4" w:space="0" w:color="auto"/>
              <w:right w:val="single" w:sz="4" w:space="0" w:color="auto"/>
            </w:tcBorders>
            <w:shd w:val="clear" w:color="000000" w:fill="FFFFFF"/>
            <w:vAlign w:val="center"/>
            <w:hideMark/>
          </w:tcPr>
          <w:p w14:paraId="1192327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42,12</w:t>
            </w:r>
          </w:p>
        </w:tc>
        <w:tc>
          <w:tcPr>
            <w:tcW w:w="1985" w:type="dxa"/>
            <w:tcBorders>
              <w:top w:val="nil"/>
              <w:left w:val="nil"/>
              <w:bottom w:val="single" w:sz="4" w:space="0" w:color="auto"/>
              <w:right w:val="single" w:sz="4" w:space="0" w:color="auto"/>
            </w:tcBorders>
            <w:shd w:val="clear" w:color="000000" w:fill="FFFFFF"/>
            <w:vAlign w:val="center"/>
            <w:hideMark/>
          </w:tcPr>
          <w:p w14:paraId="30A7072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9 903,91</w:t>
            </w:r>
          </w:p>
        </w:tc>
      </w:tr>
      <w:tr w:rsidR="00673AFE" w:rsidRPr="006C66C0" w14:paraId="55737FA3" w14:textId="77777777" w:rsidTr="00EC7AD1">
        <w:trPr>
          <w:trHeight w:val="2010"/>
        </w:trPr>
        <w:tc>
          <w:tcPr>
            <w:tcW w:w="459" w:type="dxa"/>
            <w:tcBorders>
              <w:top w:val="nil"/>
              <w:left w:val="single" w:sz="4" w:space="0" w:color="auto"/>
              <w:bottom w:val="single" w:sz="4" w:space="0" w:color="auto"/>
              <w:right w:val="nil"/>
            </w:tcBorders>
            <w:shd w:val="clear" w:color="auto" w:fill="auto"/>
            <w:vAlign w:val="center"/>
            <w:hideMark/>
          </w:tcPr>
          <w:p w14:paraId="70ADA8C3"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22</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513035A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Периметрия</w:t>
            </w:r>
          </w:p>
        </w:tc>
        <w:tc>
          <w:tcPr>
            <w:tcW w:w="709" w:type="dxa"/>
            <w:tcBorders>
              <w:top w:val="nil"/>
              <w:left w:val="nil"/>
              <w:bottom w:val="single" w:sz="4" w:space="0" w:color="auto"/>
              <w:right w:val="single" w:sz="4" w:space="0" w:color="auto"/>
            </w:tcBorders>
            <w:shd w:val="clear" w:color="000000" w:fill="FFFFFF"/>
            <w:vAlign w:val="center"/>
            <w:hideMark/>
          </w:tcPr>
          <w:p w14:paraId="4187286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190</w:t>
            </w:r>
          </w:p>
        </w:tc>
        <w:tc>
          <w:tcPr>
            <w:tcW w:w="567" w:type="dxa"/>
            <w:tcBorders>
              <w:top w:val="nil"/>
              <w:left w:val="nil"/>
              <w:bottom w:val="single" w:sz="4" w:space="0" w:color="auto"/>
              <w:right w:val="single" w:sz="4" w:space="0" w:color="auto"/>
            </w:tcBorders>
            <w:shd w:val="clear" w:color="000000" w:fill="FFFFFF"/>
            <w:vAlign w:val="center"/>
            <w:hideMark/>
          </w:tcPr>
          <w:p w14:paraId="7925BDF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37F6E3E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87,00</w:t>
            </w:r>
          </w:p>
        </w:tc>
        <w:tc>
          <w:tcPr>
            <w:tcW w:w="1134" w:type="dxa"/>
            <w:tcBorders>
              <w:top w:val="nil"/>
              <w:left w:val="nil"/>
              <w:bottom w:val="single" w:sz="4" w:space="0" w:color="auto"/>
              <w:right w:val="single" w:sz="4" w:space="0" w:color="auto"/>
            </w:tcBorders>
            <w:shd w:val="clear" w:color="000000" w:fill="FFFFFF"/>
            <w:vAlign w:val="center"/>
            <w:hideMark/>
          </w:tcPr>
          <w:p w14:paraId="159145D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16 530,00</w:t>
            </w:r>
          </w:p>
        </w:tc>
        <w:tc>
          <w:tcPr>
            <w:tcW w:w="992" w:type="dxa"/>
            <w:tcBorders>
              <w:top w:val="nil"/>
              <w:left w:val="nil"/>
              <w:bottom w:val="single" w:sz="4" w:space="0" w:color="auto"/>
              <w:right w:val="single" w:sz="4" w:space="0" w:color="auto"/>
            </w:tcBorders>
            <w:shd w:val="clear" w:color="000000" w:fill="FFFFFF"/>
            <w:vAlign w:val="center"/>
            <w:hideMark/>
          </w:tcPr>
          <w:p w14:paraId="01323DA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163,00</w:t>
            </w:r>
          </w:p>
        </w:tc>
        <w:tc>
          <w:tcPr>
            <w:tcW w:w="1134" w:type="dxa"/>
            <w:tcBorders>
              <w:top w:val="nil"/>
              <w:left w:val="nil"/>
              <w:bottom w:val="single" w:sz="4" w:space="0" w:color="auto"/>
              <w:right w:val="single" w:sz="4" w:space="0" w:color="auto"/>
            </w:tcBorders>
            <w:shd w:val="clear" w:color="000000" w:fill="FFFFFF"/>
            <w:vAlign w:val="center"/>
            <w:hideMark/>
          </w:tcPr>
          <w:p w14:paraId="7F73E7A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30 970,00</w:t>
            </w:r>
          </w:p>
        </w:tc>
        <w:tc>
          <w:tcPr>
            <w:tcW w:w="1134" w:type="dxa"/>
            <w:tcBorders>
              <w:top w:val="nil"/>
              <w:left w:val="nil"/>
              <w:bottom w:val="single" w:sz="4" w:space="0" w:color="auto"/>
              <w:right w:val="single" w:sz="4" w:space="0" w:color="auto"/>
            </w:tcBorders>
            <w:shd w:val="clear" w:color="000000" w:fill="FFFFFF"/>
            <w:vAlign w:val="center"/>
            <w:hideMark/>
          </w:tcPr>
          <w:p w14:paraId="1C8A4C5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101,00</w:t>
            </w:r>
          </w:p>
        </w:tc>
        <w:tc>
          <w:tcPr>
            <w:tcW w:w="1418" w:type="dxa"/>
            <w:tcBorders>
              <w:top w:val="nil"/>
              <w:left w:val="nil"/>
              <w:bottom w:val="single" w:sz="4" w:space="0" w:color="auto"/>
              <w:right w:val="single" w:sz="4" w:space="0" w:color="auto"/>
            </w:tcBorders>
            <w:shd w:val="clear" w:color="000000" w:fill="FFFFFF"/>
            <w:vAlign w:val="center"/>
            <w:hideMark/>
          </w:tcPr>
          <w:p w14:paraId="00A012E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19 190,00</w:t>
            </w:r>
          </w:p>
        </w:tc>
        <w:tc>
          <w:tcPr>
            <w:tcW w:w="850" w:type="dxa"/>
            <w:tcBorders>
              <w:top w:val="nil"/>
              <w:left w:val="nil"/>
              <w:bottom w:val="single" w:sz="4" w:space="0" w:color="auto"/>
              <w:right w:val="single" w:sz="4" w:space="0" w:color="auto"/>
            </w:tcBorders>
            <w:shd w:val="clear" w:color="000000" w:fill="FFFFFF"/>
            <w:vAlign w:val="center"/>
            <w:hideMark/>
          </w:tcPr>
          <w:p w14:paraId="18020B9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117,00</w:t>
            </w:r>
          </w:p>
        </w:tc>
        <w:tc>
          <w:tcPr>
            <w:tcW w:w="1276" w:type="dxa"/>
            <w:tcBorders>
              <w:top w:val="nil"/>
              <w:left w:val="nil"/>
              <w:bottom w:val="single" w:sz="4" w:space="0" w:color="auto"/>
              <w:right w:val="single" w:sz="4" w:space="0" w:color="auto"/>
            </w:tcBorders>
            <w:shd w:val="clear" w:color="000000" w:fill="FFFFFF"/>
            <w:vAlign w:val="center"/>
            <w:hideMark/>
          </w:tcPr>
          <w:p w14:paraId="2182D03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40,45</w:t>
            </w:r>
          </w:p>
        </w:tc>
        <w:tc>
          <w:tcPr>
            <w:tcW w:w="1559" w:type="dxa"/>
            <w:tcBorders>
              <w:top w:val="nil"/>
              <w:left w:val="nil"/>
              <w:bottom w:val="single" w:sz="4" w:space="0" w:color="auto"/>
              <w:right w:val="single" w:sz="4" w:space="0" w:color="auto"/>
            </w:tcBorders>
            <w:shd w:val="clear" w:color="000000" w:fill="FFFFFF"/>
            <w:vAlign w:val="center"/>
            <w:hideMark/>
          </w:tcPr>
          <w:p w14:paraId="327A636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34,57</w:t>
            </w:r>
          </w:p>
        </w:tc>
        <w:tc>
          <w:tcPr>
            <w:tcW w:w="1985" w:type="dxa"/>
            <w:tcBorders>
              <w:top w:val="nil"/>
              <w:left w:val="nil"/>
              <w:bottom w:val="single" w:sz="4" w:space="0" w:color="auto"/>
              <w:right w:val="single" w:sz="4" w:space="0" w:color="auto"/>
            </w:tcBorders>
            <w:shd w:val="clear" w:color="000000" w:fill="FFFFFF"/>
            <w:vAlign w:val="center"/>
            <w:hideMark/>
          </w:tcPr>
          <w:p w14:paraId="1C431B1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22 230,00</w:t>
            </w:r>
          </w:p>
        </w:tc>
      </w:tr>
      <w:tr w:rsidR="00673AFE" w:rsidRPr="006C66C0" w14:paraId="42D748BF" w14:textId="77777777" w:rsidTr="00EC7AD1">
        <w:trPr>
          <w:trHeight w:val="183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617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23</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C4B9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Получение влагалищного мазка</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D3B5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9939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05A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BEAD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3 570,00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DF36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EBAF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2 805,00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655D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7EBF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4 131,00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4AB9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68,67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7F0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EE77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19,01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2C6F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3 502,17</w:t>
            </w:r>
          </w:p>
        </w:tc>
      </w:tr>
      <w:tr w:rsidR="00673AFE" w:rsidRPr="006C66C0" w14:paraId="5A8372E8" w14:textId="77777777" w:rsidTr="00EC7AD1">
        <w:trPr>
          <w:trHeight w:val="190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580E9383"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24</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DF76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Получение цервикального мазка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49436C"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BAC5CA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6A508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9FFBD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5 814,00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8C8AA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AFB03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2 805,00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08D4E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133,00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DC52F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6 783,00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868D98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100,67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6CEDD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40,67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2EC87D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40,40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723912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5 134,17</w:t>
            </w:r>
          </w:p>
        </w:tc>
      </w:tr>
      <w:tr w:rsidR="00673AFE" w:rsidRPr="006C66C0" w14:paraId="1F803970" w14:textId="77777777" w:rsidTr="00673AFE">
        <w:trPr>
          <w:trHeight w:val="1695"/>
        </w:trPr>
        <w:tc>
          <w:tcPr>
            <w:tcW w:w="459" w:type="dxa"/>
            <w:tcBorders>
              <w:top w:val="nil"/>
              <w:left w:val="single" w:sz="4" w:space="0" w:color="auto"/>
              <w:bottom w:val="single" w:sz="4" w:space="0" w:color="auto"/>
              <w:right w:val="nil"/>
            </w:tcBorders>
            <w:shd w:val="clear" w:color="auto" w:fill="auto"/>
            <w:vAlign w:val="center"/>
            <w:hideMark/>
          </w:tcPr>
          <w:p w14:paraId="7FDC18E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25</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39B441F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(консультация) врача- терапевта</w:t>
            </w:r>
          </w:p>
        </w:tc>
        <w:tc>
          <w:tcPr>
            <w:tcW w:w="709" w:type="dxa"/>
            <w:tcBorders>
              <w:top w:val="nil"/>
              <w:left w:val="nil"/>
              <w:bottom w:val="single" w:sz="4" w:space="0" w:color="auto"/>
              <w:right w:val="single" w:sz="4" w:space="0" w:color="auto"/>
            </w:tcBorders>
            <w:shd w:val="clear" w:color="000000" w:fill="FFFFFF"/>
            <w:vAlign w:val="center"/>
            <w:hideMark/>
          </w:tcPr>
          <w:p w14:paraId="535377D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nil"/>
              <w:left w:val="nil"/>
              <w:bottom w:val="single" w:sz="4" w:space="0" w:color="auto"/>
              <w:right w:val="single" w:sz="4" w:space="0" w:color="auto"/>
            </w:tcBorders>
            <w:shd w:val="clear" w:color="000000" w:fill="FFFFFF"/>
            <w:vAlign w:val="center"/>
            <w:hideMark/>
          </w:tcPr>
          <w:p w14:paraId="442A895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2EE4AF7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418,00</w:t>
            </w:r>
          </w:p>
        </w:tc>
        <w:tc>
          <w:tcPr>
            <w:tcW w:w="1134" w:type="dxa"/>
            <w:tcBorders>
              <w:top w:val="nil"/>
              <w:left w:val="nil"/>
              <w:bottom w:val="single" w:sz="4" w:space="0" w:color="auto"/>
              <w:right w:val="single" w:sz="4" w:space="0" w:color="auto"/>
            </w:tcBorders>
            <w:shd w:val="clear" w:color="000000" w:fill="FFFFFF"/>
            <w:vAlign w:val="center"/>
            <w:hideMark/>
          </w:tcPr>
          <w:p w14:paraId="162B69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121 220,00</w:t>
            </w:r>
          </w:p>
        </w:tc>
        <w:tc>
          <w:tcPr>
            <w:tcW w:w="992" w:type="dxa"/>
            <w:tcBorders>
              <w:top w:val="nil"/>
              <w:left w:val="nil"/>
              <w:bottom w:val="single" w:sz="4" w:space="0" w:color="auto"/>
              <w:right w:val="single" w:sz="4" w:space="0" w:color="auto"/>
            </w:tcBorders>
            <w:shd w:val="clear" w:color="000000" w:fill="FFFFFF"/>
            <w:vAlign w:val="center"/>
            <w:hideMark/>
          </w:tcPr>
          <w:p w14:paraId="1A6DD49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02823D8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111 070,00</w:t>
            </w:r>
          </w:p>
        </w:tc>
        <w:tc>
          <w:tcPr>
            <w:tcW w:w="1134" w:type="dxa"/>
            <w:tcBorders>
              <w:top w:val="nil"/>
              <w:left w:val="nil"/>
              <w:bottom w:val="single" w:sz="4" w:space="0" w:color="auto"/>
              <w:right w:val="single" w:sz="4" w:space="0" w:color="auto"/>
            </w:tcBorders>
            <w:shd w:val="clear" w:color="000000" w:fill="FFFFFF"/>
            <w:vAlign w:val="center"/>
            <w:hideMark/>
          </w:tcPr>
          <w:p w14:paraId="597F9AF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483,00</w:t>
            </w:r>
          </w:p>
        </w:tc>
        <w:tc>
          <w:tcPr>
            <w:tcW w:w="1418" w:type="dxa"/>
            <w:tcBorders>
              <w:top w:val="nil"/>
              <w:left w:val="nil"/>
              <w:bottom w:val="single" w:sz="4" w:space="0" w:color="auto"/>
              <w:right w:val="single" w:sz="4" w:space="0" w:color="auto"/>
            </w:tcBorders>
            <w:shd w:val="clear" w:color="000000" w:fill="FFFFFF"/>
            <w:vAlign w:val="center"/>
            <w:hideMark/>
          </w:tcPr>
          <w:p w14:paraId="0F67F8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140 070,00</w:t>
            </w:r>
          </w:p>
        </w:tc>
        <w:tc>
          <w:tcPr>
            <w:tcW w:w="850" w:type="dxa"/>
            <w:tcBorders>
              <w:top w:val="nil"/>
              <w:left w:val="nil"/>
              <w:bottom w:val="single" w:sz="4" w:space="0" w:color="auto"/>
              <w:right w:val="single" w:sz="4" w:space="0" w:color="auto"/>
            </w:tcBorders>
            <w:shd w:val="clear" w:color="000000" w:fill="FFFFFF"/>
            <w:vAlign w:val="center"/>
            <w:hideMark/>
          </w:tcPr>
          <w:p w14:paraId="22A7D0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428,00</w:t>
            </w:r>
          </w:p>
        </w:tc>
        <w:tc>
          <w:tcPr>
            <w:tcW w:w="1276" w:type="dxa"/>
            <w:tcBorders>
              <w:top w:val="nil"/>
              <w:left w:val="nil"/>
              <w:bottom w:val="single" w:sz="4" w:space="0" w:color="auto"/>
              <w:right w:val="single" w:sz="4" w:space="0" w:color="auto"/>
            </w:tcBorders>
            <w:shd w:val="clear" w:color="000000" w:fill="FFFFFF"/>
            <w:vAlign w:val="center"/>
            <w:hideMark/>
          </w:tcPr>
          <w:p w14:paraId="1AF7952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50,74</w:t>
            </w:r>
          </w:p>
        </w:tc>
        <w:tc>
          <w:tcPr>
            <w:tcW w:w="1559" w:type="dxa"/>
            <w:tcBorders>
              <w:top w:val="nil"/>
              <w:left w:val="nil"/>
              <w:bottom w:val="single" w:sz="4" w:space="0" w:color="auto"/>
              <w:right w:val="single" w:sz="4" w:space="0" w:color="auto"/>
            </w:tcBorders>
            <w:shd w:val="clear" w:color="000000" w:fill="FFFFFF"/>
            <w:vAlign w:val="center"/>
            <w:hideMark/>
          </w:tcPr>
          <w:p w14:paraId="27219EE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11,86</w:t>
            </w:r>
          </w:p>
        </w:tc>
        <w:tc>
          <w:tcPr>
            <w:tcW w:w="1985" w:type="dxa"/>
            <w:tcBorders>
              <w:top w:val="nil"/>
              <w:left w:val="nil"/>
              <w:bottom w:val="single" w:sz="4" w:space="0" w:color="auto"/>
              <w:right w:val="single" w:sz="4" w:space="0" w:color="auto"/>
            </w:tcBorders>
            <w:shd w:val="clear" w:color="000000" w:fill="FFFFFF"/>
            <w:vAlign w:val="center"/>
            <w:hideMark/>
          </w:tcPr>
          <w:p w14:paraId="4FDAFF4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124 120,00</w:t>
            </w:r>
          </w:p>
        </w:tc>
      </w:tr>
      <w:tr w:rsidR="00673AFE" w:rsidRPr="006C66C0" w14:paraId="462C4209" w14:textId="77777777" w:rsidTr="00673AFE">
        <w:trPr>
          <w:trHeight w:val="1545"/>
        </w:trPr>
        <w:tc>
          <w:tcPr>
            <w:tcW w:w="459" w:type="dxa"/>
            <w:tcBorders>
              <w:top w:val="nil"/>
              <w:left w:val="single" w:sz="4" w:space="0" w:color="auto"/>
              <w:bottom w:val="single" w:sz="4" w:space="0" w:color="auto"/>
              <w:right w:val="nil"/>
            </w:tcBorders>
            <w:shd w:val="clear" w:color="auto" w:fill="auto"/>
            <w:vAlign w:val="center"/>
            <w:hideMark/>
          </w:tcPr>
          <w:p w14:paraId="15282DB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26</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416EAFE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прием(осмотр) врача невролога</w:t>
            </w:r>
          </w:p>
        </w:tc>
        <w:tc>
          <w:tcPr>
            <w:tcW w:w="709" w:type="dxa"/>
            <w:tcBorders>
              <w:top w:val="nil"/>
              <w:left w:val="nil"/>
              <w:bottom w:val="single" w:sz="4" w:space="0" w:color="auto"/>
              <w:right w:val="single" w:sz="4" w:space="0" w:color="auto"/>
            </w:tcBorders>
            <w:shd w:val="clear" w:color="000000" w:fill="FFFFFF"/>
            <w:vAlign w:val="center"/>
            <w:hideMark/>
          </w:tcPr>
          <w:p w14:paraId="4E5E21E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nil"/>
              <w:left w:val="nil"/>
              <w:bottom w:val="single" w:sz="4" w:space="0" w:color="auto"/>
              <w:right w:val="single" w:sz="4" w:space="0" w:color="auto"/>
            </w:tcBorders>
            <w:shd w:val="clear" w:color="000000" w:fill="FFFFFF"/>
            <w:vAlign w:val="center"/>
            <w:hideMark/>
          </w:tcPr>
          <w:p w14:paraId="0C46981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0B45A50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450,00</w:t>
            </w:r>
          </w:p>
        </w:tc>
        <w:tc>
          <w:tcPr>
            <w:tcW w:w="1134" w:type="dxa"/>
            <w:tcBorders>
              <w:top w:val="nil"/>
              <w:left w:val="nil"/>
              <w:bottom w:val="single" w:sz="4" w:space="0" w:color="auto"/>
              <w:right w:val="single" w:sz="4" w:space="0" w:color="auto"/>
            </w:tcBorders>
            <w:shd w:val="clear" w:color="000000" w:fill="FFFFFF"/>
            <w:vAlign w:val="center"/>
            <w:hideMark/>
          </w:tcPr>
          <w:p w14:paraId="09D84B3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130 500,00</w:t>
            </w:r>
          </w:p>
        </w:tc>
        <w:tc>
          <w:tcPr>
            <w:tcW w:w="992" w:type="dxa"/>
            <w:tcBorders>
              <w:top w:val="nil"/>
              <w:left w:val="nil"/>
              <w:bottom w:val="single" w:sz="4" w:space="0" w:color="auto"/>
              <w:right w:val="single" w:sz="4" w:space="0" w:color="auto"/>
            </w:tcBorders>
            <w:shd w:val="clear" w:color="000000" w:fill="FFFFFF"/>
            <w:vAlign w:val="center"/>
            <w:hideMark/>
          </w:tcPr>
          <w:p w14:paraId="49C96E3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4F97196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111 070,00</w:t>
            </w:r>
          </w:p>
        </w:tc>
        <w:tc>
          <w:tcPr>
            <w:tcW w:w="1134" w:type="dxa"/>
            <w:tcBorders>
              <w:top w:val="nil"/>
              <w:left w:val="nil"/>
              <w:bottom w:val="single" w:sz="4" w:space="0" w:color="auto"/>
              <w:right w:val="single" w:sz="4" w:space="0" w:color="auto"/>
            </w:tcBorders>
            <w:shd w:val="clear" w:color="000000" w:fill="FFFFFF"/>
            <w:vAlign w:val="center"/>
            <w:hideMark/>
          </w:tcPr>
          <w:p w14:paraId="72B5D52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520,00</w:t>
            </w:r>
          </w:p>
        </w:tc>
        <w:tc>
          <w:tcPr>
            <w:tcW w:w="1418" w:type="dxa"/>
            <w:tcBorders>
              <w:top w:val="nil"/>
              <w:left w:val="nil"/>
              <w:bottom w:val="single" w:sz="4" w:space="0" w:color="auto"/>
              <w:right w:val="single" w:sz="4" w:space="0" w:color="auto"/>
            </w:tcBorders>
            <w:shd w:val="clear" w:color="000000" w:fill="FFFFFF"/>
            <w:vAlign w:val="center"/>
            <w:hideMark/>
          </w:tcPr>
          <w:p w14:paraId="44BE885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150 800,00</w:t>
            </w:r>
          </w:p>
        </w:tc>
        <w:tc>
          <w:tcPr>
            <w:tcW w:w="850" w:type="dxa"/>
            <w:tcBorders>
              <w:top w:val="nil"/>
              <w:left w:val="nil"/>
              <w:bottom w:val="single" w:sz="4" w:space="0" w:color="auto"/>
              <w:right w:val="single" w:sz="4" w:space="0" w:color="auto"/>
            </w:tcBorders>
            <w:shd w:val="clear" w:color="000000" w:fill="FFFFFF"/>
            <w:vAlign w:val="center"/>
            <w:hideMark/>
          </w:tcPr>
          <w:p w14:paraId="5C8054C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451,00</w:t>
            </w:r>
          </w:p>
        </w:tc>
        <w:tc>
          <w:tcPr>
            <w:tcW w:w="1276" w:type="dxa"/>
            <w:tcBorders>
              <w:top w:val="nil"/>
              <w:left w:val="nil"/>
              <w:bottom w:val="single" w:sz="4" w:space="0" w:color="auto"/>
              <w:right w:val="single" w:sz="4" w:space="0" w:color="auto"/>
            </w:tcBorders>
            <w:shd w:val="clear" w:color="000000" w:fill="FFFFFF"/>
            <w:vAlign w:val="center"/>
            <w:hideMark/>
          </w:tcPr>
          <w:p w14:paraId="42414FD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68,51</w:t>
            </w:r>
          </w:p>
        </w:tc>
        <w:tc>
          <w:tcPr>
            <w:tcW w:w="1559" w:type="dxa"/>
            <w:tcBorders>
              <w:top w:val="nil"/>
              <w:left w:val="nil"/>
              <w:bottom w:val="single" w:sz="4" w:space="0" w:color="auto"/>
              <w:right w:val="single" w:sz="4" w:space="0" w:color="auto"/>
            </w:tcBorders>
            <w:shd w:val="clear" w:color="000000" w:fill="FFFFFF"/>
            <w:vAlign w:val="center"/>
            <w:hideMark/>
          </w:tcPr>
          <w:p w14:paraId="5EA0435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15,19</w:t>
            </w:r>
          </w:p>
        </w:tc>
        <w:tc>
          <w:tcPr>
            <w:tcW w:w="1985" w:type="dxa"/>
            <w:tcBorders>
              <w:top w:val="nil"/>
              <w:left w:val="nil"/>
              <w:bottom w:val="single" w:sz="4" w:space="0" w:color="auto"/>
              <w:right w:val="single" w:sz="4" w:space="0" w:color="auto"/>
            </w:tcBorders>
            <w:shd w:val="clear" w:color="000000" w:fill="FFFFFF"/>
            <w:vAlign w:val="center"/>
            <w:hideMark/>
          </w:tcPr>
          <w:p w14:paraId="4543695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130 790,00</w:t>
            </w:r>
          </w:p>
        </w:tc>
      </w:tr>
      <w:tr w:rsidR="00673AFE" w:rsidRPr="006C66C0" w14:paraId="2A8924AF" w14:textId="77777777" w:rsidTr="003C5A80">
        <w:trPr>
          <w:trHeight w:val="1560"/>
        </w:trPr>
        <w:tc>
          <w:tcPr>
            <w:tcW w:w="459" w:type="dxa"/>
            <w:tcBorders>
              <w:top w:val="nil"/>
              <w:left w:val="single" w:sz="4" w:space="0" w:color="auto"/>
              <w:bottom w:val="single" w:sz="4" w:space="0" w:color="auto"/>
              <w:right w:val="nil"/>
            </w:tcBorders>
            <w:shd w:val="clear" w:color="auto" w:fill="auto"/>
            <w:vAlign w:val="center"/>
            <w:hideMark/>
          </w:tcPr>
          <w:p w14:paraId="2AEE258B"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27</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0D2309E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врача –офтальмолога</w:t>
            </w:r>
          </w:p>
        </w:tc>
        <w:tc>
          <w:tcPr>
            <w:tcW w:w="709" w:type="dxa"/>
            <w:tcBorders>
              <w:top w:val="nil"/>
              <w:left w:val="nil"/>
              <w:bottom w:val="single" w:sz="4" w:space="0" w:color="auto"/>
              <w:right w:val="single" w:sz="4" w:space="0" w:color="auto"/>
            </w:tcBorders>
            <w:shd w:val="clear" w:color="000000" w:fill="FFFFFF"/>
            <w:vAlign w:val="center"/>
            <w:hideMark/>
          </w:tcPr>
          <w:p w14:paraId="143FDCE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282</w:t>
            </w:r>
          </w:p>
        </w:tc>
        <w:tc>
          <w:tcPr>
            <w:tcW w:w="567" w:type="dxa"/>
            <w:tcBorders>
              <w:top w:val="nil"/>
              <w:left w:val="nil"/>
              <w:bottom w:val="single" w:sz="4" w:space="0" w:color="auto"/>
              <w:right w:val="single" w:sz="4" w:space="0" w:color="auto"/>
            </w:tcBorders>
            <w:shd w:val="clear" w:color="000000" w:fill="FFFFFF"/>
            <w:vAlign w:val="center"/>
            <w:hideMark/>
          </w:tcPr>
          <w:p w14:paraId="710A58A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34F86E4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381,00</w:t>
            </w:r>
          </w:p>
        </w:tc>
        <w:tc>
          <w:tcPr>
            <w:tcW w:w="1134" w:type="dxa"/>
            <w:tcBorders>
              <w:top w:val="nil"/>
              <w:left w:val="nil"/>
              <w:bottom w:val="single" w:sz="4" w:space="0" w:color="auto"/>
              <w:right w:val="single" w:sz="4" w:space="0" w:color="auto"/>
            </w:tcBorders>
            <w:shd w:val="clear" w:color="000000" w:fill="FFFFFF"/>
            <w:vAlign w:val="center"/>
            <w:hideMark/>
          </w:tcPr>
          <w:p w14:paraId="39ABE2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107 442,00</w:t>
            </w:r>
          </w:p>
        </w:tc>
        <w:tc>
          <w:tcPr>
            <w:tcW w:w="992" w:type="dxa"/>
            <w:tcBorders>
              <w:top w:val="nil"/>
              <w:left w:val="nil"/>
              <w:bottom w:val="single" w:sz="4" w:space="0" w:color="auto"/>
              <w:right w:val="single" w:sz="4" w:space="0" w:color="auto"/>
            </w:tcBorders>
            <w:shd w:val="clear" w:color="000000" w:fill="FFFFFF"/>
            <w:vAlign w:val="center"/>
            <w:hideMark/>
          </w:tcPr>
          <w:p w14:paraId="121E202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28C31F4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108 006,00</w:t>
            </w:r>
          </w:p>
        </w:tc>
        <w:tc>
          <w:tcPr>
            <w:tcW w:w="1134" w:type="dxa"/>
            <w:tcBorders>
              <w:top w:val="nil"/>
              <w:left w:val="nil"/>
              <w:bottom w:val="single" w:sz="4" w:space="0" w:color="auto"/>
              <w:right w:val="single" w:sz="4" w:space="0" w:color="auto"/>
            </w:tcBorders>
            <w:shd w:val="clear" w:color="000000" w:fill="FFFFFF"/>
            <w:vAlign w:val="center"/>
            <w:hideMark/>
          </w:tcPr>
          <w:p w14:paraId="6092B9D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441,00</w:t>
            </w:r>
          </w:p>
        </w:tc>
        <w:tc>
          <w:tcPr>
            <w:tcW w:w="1418" w:type="dxa"/>
            <w:tcBorders>
              <w:top w:val="nil"/>
              <w:left w:val="nil"/>
              <w:bottom w:val="single" w:sz="4" w:space="0" w:color="auto"/>
              <w:right w:val="single" w:sz="4" w:space="0" w:color="auto"/>
            </w:tcBorders>
            <w:shd w:val="clear" w:color="000000" w:fill="FFFFFF"/>
            <w:vAlign w:val="center"/>
            <w:hideMark/>
          </w:tcPr>
          <w:p w14:paraId="77F0FE1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124 362,00</w:t>
            </w:r>
          </w:p>
        </w:tc>
        <w:tc>
          <w:tcPr>
            <w:tcW w:w="850" w:type="dxa"/>
            <w:tcBorders>
              <w:top w:val="nil"/>
              <w:left w:val="nil"/>
              <w:bottom w:val="single" w:sz="4" w:space="0" w:color="auto"/>
              <w:right w:val="single" w:sz="4" w:space="0" w:color="auto"/>
            </w:tcBorders>
            <w:shd w:val="clear" w:color="000000" w:fill="FFFFFF"/>
            <w:vAlign w:val="center"/>
            <w:hideMark/>
          </w:tcPr>
          <w:p w14:paraId="734FC78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401,67</w:t>
            </w:r>
          </w:p>
        </w:tc>
        <w:tc>
          <w:tcPr>
            <w:tcW w:w="1276" w:type="dxa"/>
            <w:tcBorders>
              <w:top w:val="nil"/>
              <w:left w:val="nil"/>
              <w:bottom w:val="single" w:sz="4" w:space="0" w:color="auto"/>
              <w:right w:val="single" w:sz="4" w:space="0" w:color="auto"/>
            </w:tcBorders>
            <w:shd w:val="clear" w:color="000000" w:fill="FFFFFF"/>
            <w:vAlign w:val="center"/>
            <w:hideMark/>
          </w:tcPr>
          <w:p w14:paraId="56A5D7D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34,08</w:t>
            </w:r>
          </w:p>
        </w:tc>
        <w:tc>
          <w:tcPr>
            <w:tcW w:w="1559" w:type="dxa"/>
            <w:tcBorders>
              <w:top w:val="nil"/>
              <w:left w:val="nil"/>
              <w:bottom w:val="single" w:sz="4" w:space="0" w:color="auto"/>
              <w:right w:val="single" w:sz="4" w:space="0" w:color="auto"/>
            </w:tcBorders>
            <w:shd w:val="clear" w:color="000000" w:fill="FFFFFF"/>
            <w:vAlign w:val="center"/>
            <w:hideMark/>
          </w:tcPr>
          <w:p w14:paraId="33551DB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8,48</w:t>
            </w:r>
          </w:p>
        </w:tc>
        <w:tc>
          <w:tcPr>
            <w:tcW w:w="1985" w:type="dxa"/>
            <w:tcBorders>
              <w:top w:val="nil"/>
              <w:left w:val="nil"/>
              <w:bottom w:val="single" w:sz="4" w:space="0" w:color="auto"/>
              <w:right w:val="single" w:sz="4" w:space="0" w:color="auto"/>
            </w:tcBorders>
            <w:shd w:val="clear" w:color="000000" w:fill="FFFFFF"/>
            <w:vAlign w:val="center"/>
            <w:hideMark/>
          </w:tcPr>
          <w:p w14:paraId="636165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113 270,94</w:t>
            </w:r>
          </w:p>
        </w:tc>
      </w:tr>
      <w:tr w:rsidR="00673AFE" w:rsidRPr="006C66C0" w14:paraId="16103E7E" w14:textId="77777777" w:rsidTr="003C5A80">
        <w:trPr>
          <w:trHeight w:val="160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10E4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28</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EEA8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смотр врача –хирурга</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72FB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209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EDC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4D9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9BC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78 584,00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08DE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1B5B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80 047,00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5B1B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F406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90 915,00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5719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398,00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4DD4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32,23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A5B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E452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83 182,00</w:t>
            </w:r>
          </w:p>
        </w:tc>
      </w:tr>
      <w:tr w:rsidR="00673AFE" w:rsidRPr="006C66C0" w14:paraId="1AA6A4B1" w14:textId="77777777" w:rsidTr="003C5A80">
        <w:trPr>
          <w:trHeight w:val="201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083A204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4CF4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акушера- гинеколога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BFE8C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752C17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D3ABA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6DB1F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21 624,00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51FBE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3A4B5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19 533,00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6A760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491,00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3E770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25 041,00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6A3A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432,67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55C38C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54,52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DFC100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12,60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9FEAFA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22 066,17</w:t>
            </w:r>
          </w:p>
        </w:tc>
      </w:tr>
      <w:tr w:rsidR="00673AFE" w:rsidRPr="006C66C0" w14:paraId="60D8831F" w14:textId="77777777" w:rsidTr="00673AFE">
        <w:trPr>
          <w:trHeight w:val="2685"/>
        </w:trPr>
        <w:tc>
          <w:tcPr>
            <w:tcW w:w="459" w:type="dxa"/>
            <w:tcBorders>
              <w:top w:val="nil"/>
              <w:left w:val="single" w:sz="4" w:space="0" w:color="auto"/>
              <w:bottom w:val="single" w:sz="4" w:space="0" w:color="auto"/>
              <w:right w:val="nil"/>
            </w:tcBorders>
            <w:shd w:val="clear" w:color="auto" w:fill="auto"/>
            <w:vAlign w:val="center"/>
            <w:hideMark/>
          </w:tcPr>
          <w:p w14:paraId="0608E52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30</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E4BF49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–дерматолога</w:t>
            </w:r>
          </w:p>
        </w:tc>
        <w:tc>
          <w:tcPr>
            <w:tcW w:w="709" w:type="dxa"/>
            <w:tcBorders>
              <w:top w:val="nil"/>
              <w:left w:val="nil"/>
              <w:bottom w:val="single" w:sz="4" w:space="0" w:color="auto"/>
              <w:right w:val="single" w:sz="4" w:space="0" w:color="auto"/>
            </w:tcBorders>
            <w:shd w:val="clear" w:color="000000" w:fill="FFFFFF"/>
            <w:vAlign w:val="center"/>
            <w:hideMark/>
          </w:tcPr>
          <w:p w14:paraId="62F4170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293</w:t>
            </w:r>
          </w:p>
        </w:tc>
        <w:tc>
          <w:tcPr>
            <w:tcW w:w="567" w:type="dxa"/>
            <w:tcBorders>
              <w:top w:val="nil"/>
              <w:left w:val="nil"/>
              <w:bottom w:val="single" w:sz="4" w:space="0" w:color="auto"/>
              <w:right w:val="single" w:sz="4" w:space="0" w:color="auto"/>
            </w:tcBorders>
            <w:shd w:val="clear" w:color="000000" w:fill="FFFFFF"/>
            <w:vAlign w:val="center"/>
            <w:hideMark/>
          </w:tcPr>
          <w:p w14:paraId="492377C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70B5DA4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398,00</w:t>
            </w:r>
          </w:p>
        </w:tc>
        <w:tc>
          <w:tcPr>
            <w:tcW w:w="1134" w:type="dxa"/>
            <w:tcBorders>
              <w:top w:val="nil"/>
              <w:left w:val="nil"/>
              <w:bottom w:val="single" w:sz="4" w:space="0" w:color="auto"/>
              <w:right w:val="single" w:sz="4" w:space="0" w:color="auto"/>
            </w:tcBorders>
            <w:shd w:val="clear" w:color="000000" w:fill="FFFFFF"/>
            <w:vAlign w:val="center"/>
            <w:hideMark/>
          </w:tcPr>
          <w:p w14:paraId="0B84250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116 614,00</w:t>
            </w:r>
          </w:p>
        </w:tc>
        <w:tc>
          <w:tcPr>
            <w:tcW w:w="992" w:type="dxa"/>
            <w:tcBorders>
              <w:top w:val="nil"/>
              <w:left w:val="nil"/>
              <w:bottom w:val="single" w:sz="4" w:space="0" w:color="auto"/>
              <w:right w:val="single" w:sz="4" w:space="0" w:color="auto"/>
            </w:tcBorders>
            <w:shd w:val="clear" w:color="000000" w:fill="FFFFFF"/>
            <w:vAlign w:val="center"/>
            <w:hideMark/>
          </w:tcPr>
          <w:p w14:paraId="678E010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4DC9F7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112 219,00</w:t>
            </w:r>
          </w:p>
        </w:tc>
        <w:tc>
          <w:tcPr>
            <w:tcW w:w="1134" w:type="dxa"/>
            <w:tcBorders>
              <w:top w:val="nil"/>
              <w:left w:val="nil"/>
              <w:bottom w:val="single" w:sz="4" w:space="0" w:color="auto"/>
              <w:right w:val="single" w:sz="4" w:space="0" w:color="auto"/>
            </w:tcBorders>
            <w:shd w:val="clear" w:color="000000" w:fill="FFFFFF"/>
            <w:vAlign w:val="center"/>
            <w:hideMark/>
          </w:tcPr>
          <w:p w14:paraId="5827FB4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460,00</w:t>
            </w:r>
          </w:p>
        </w:tc>
        <w:tc>
          <w:tcPr>
            <w:tcW w:w="1418" w:type="dxa"/>
            <w:tcBorders>
              <w:top w:val="nil"/>
              <w:left w:val="nil"/>
              <w:bottom w:val="single" w:sz="4" w:space="0" w:color="auto"/>
              <w:right w:val="single" w:sz="4" w:space="0" w:color="auto"/>
            </w:tcBorders>
            <w:shd w:val="clear" w:color="000000" w:fill="FFFFFF"/>
            <w:vAlign w:val="center"/>
            <w:hideMark/>
          </w:tcPr>
          <w:p w14:paraId="10DFCB9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134 780,00</w:t>
            </w:r>
          </w:p>
        </w:tc>
        <w:tc>
          <w:tcPr>
            <w:tcW w:w="850" w:type="dxa"/>
            <w:tcBorders>
              <w:top w:val="nil"/>
              <w:left w:val="nil"/>
              <w:bottom w:val="single" w:sz="4" w:space="0" w:color="auto"/>
              <w:right w:val="single" w:sz="4" w:space="0" w:color="auto"/>
            </w:tcBorders>
            <w:shd w:val="clear" w:color="000000" w:fill="FFFFFF"/>
            <w:vAlign w:val="center"/>
            <w:hideMark/>
          </w:tcPr>
          <w:p w14:paraId="7491BF1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413,67</w:t>
            </w:r>
          </w:p>
        </w:tc>
        <w:tc>
          <w:tcPr>
            <w:tcW w:w="1276" w:type="dxa"/>
            <w:tcBorders>
              <w:top w:val="nil"/>
              <w:left w:val="nil"/>
              <w:bottom w:val="single" w:sz="4" w:space="0" w:color="auto"/>
              <w:right w:val="single" w:sz="4" w:space="0" w:color="auto"/>
            </w:tcBorders>
            <w:shd w:val="clear" w:color="000000" w:fill="FFFFFF"/>
            <w:vAlign w:val="center"/>
            <w:hideMark/>
          </w:tcPr>
          <w:p w14:paraId="165D86E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40,82</w:t>
            </w:r>
          </w:p>
        </w:tc>
        <w:tc>
          <w:tcPr>
            <w:tcW w:w="1559" w:type="dxa"/>
            <w:tcBorders>
              <w:top w:val="nil"/>
              <w:left w:val="nil"/>
              <w:bottom w:val="single" w:sz="4" w:space="0" w:color="auto"/>
              <w:right w:val="single" w:sz="4" w:space="0" w:color="auto"/>
            </w:tcBorders>
            <w:shd w:val="clear" w:color="000000" w:fill="FFFFFF"/>
            <w:vAlign w:val="center"/>
            <w:hideMark/>
          </w:tcPr>
          <w:p w14:paraId="1D0D8EA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9,87</w:t>
            </w:r>
          </w:p>
        </w:tc>
        <w:tc>
          <w:tcPr>
            <w:tcW w:w="1985" w:type="dxa"/>
            <w:tcBorders>
              <w:top w:val="nil"/>
              <w:left w:val="nil"/>
              <w:bottom w:val="single" w:sz="4" w:space="0" w:color="auto"/>
              <w:right w:val="single" w:sz="4" w:space="0" w:color="auto"/>
            </w:tcBorders>
            <w:shd w:val="clear" w:color="000000" w:fill="FFFFFF"/>
            <w:vAlign w:val="center"/>
            <w:hideMark/>
          </w:tcPr>
          <w:p w14:paraId="2C26A01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121 205,31</w:t>
            </w:r>
          </w:p>
        </w:tc>
      </w:tr>
      <w:tr w:rsidR="00673AFE" w:rsidRPr="006C66C0" w14:paraId="75355EFF" w14:textId="77777777" w:rsidTr="00B56BA9">
        <w:trPr>
          <w:trHeight w:val="2265"/>
        </w:trPr>
        <w:tc>
          <w:tcPr>
            <w:tcW w:w="459" w:type="dxa"/>
            <w:tcBorders>
              <w:top w:val="nil"/>
              <w:left w:val="single" w:sz="4" w:space="0" w:color="auto"/>
              <w:bottom w:val="single" w:sz="4" w:space="0" w:color="auto"/>
              <w:right w:val="nil"/>
            </w:tcBorders>
            <w:shd w:val="clear" w:color="auto" w:fill="auto"/>
            <w:vAlign w:val="center"/>
            <w:hideMark/>
          </w:tcPr>
          <w:p w14:paraId="6D2B244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31</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2B1AFCA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 xml:space="preserve">Профилактический прием (осмотр, консультация) врача – </w:t>
            </w:r>
            <w:proofErr w:type="spellStart"/>
            <w:r w:rsidRPr="006C66C0">
              <w:rPr>
                <w:rFonts w:ascii="Times New Roman" w:eastAsia="Times New Roman" w:hAnsi="Times New Roman" w:cs="Times New Roman"/>
                <w:color w:val="000000"/>
                <w:sz w:val="20"/>
                <w:szCs w:val="20"/>
                <w:lang w:eastAsia="ru-RU"/>
              </w:rPr>
              <w:t>оториноларинголога</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455C46B3"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304</w:t>
            </w:r>
          </w:p>
        </w:tc>
        <w:tc>
          <w:tcPr>
            <w:tcW w:w="567" w:type="dxa"/>
            <w:tcBorders>
              <w:top w:val="nil"/>
              <w:left w:val="nil"/>
              <w:bottom w:val="single" w:sz="4" w:space="0" w:color="auto"/>
              <w:right w:val="single" w:sz="4" w:space="0" w:color="auto"/>
            </w:tcBorders>
            <w:shd w:val="clear" w:color="000000" w:fill="FFFFFF"/>
            <w:vAlign w:val="center"/>
            <w:hideMark/>
          </w:tcPr>
          <w:p w14:paraId="0011104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29AB3A8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520,00</w:t>
            </w:r>
          </w:p>
        </w:tc>
        <w:tc>
          <w:tcPr>
            <w:tcW w:w="1134" w:type="dxa"/>
            <w:tcBorders>
              <w:top w:val="nil"/>
              <w:left w:val="nil"/>
              <w:bottom w:val="single" w:sz="4" w:space="0" w:color="auto"/>
              <w:right w:val="single" w:sz="4" w:space="0" w:color="auto"/>
            </w:tcBorders>
            <w:shd w:val="clear" w:color="000000" w:fill="FFFFFF"/>
            <w:vAlign w:val="center"/>
            <w:hideMark/>
          </w:tcPr>
          <w:p w14:paraId="28F2389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158 080,00</w:t>
            </w:r>
          </w:p>
        </w:tc>
        <w:tc>
          <w:tcPr>
            <w:tcW w:w="992" w:type="dxa"/>
            <w:tcBorders>
              <w:top w:val="nil"/>
              <w:left w:val="nil"/>
              <w:bottom w:val="single" w:sz="4" w:space="0" w:color="auto"/>
              <w:right w:val="single" w:sz="4" w:space="0" w:color="auto"/>
            </w:tcBorders>
            <w:shd w:val="clear" w:color="000000" w:fill="FFFFFF"/>
            <w:vAlign w:val="center"/>
            <w:hideMark/>
          </w:tcPr>
          <w:p w14:paraId="6F7212F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064F196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116 432,00</w:t>
            </w:r>
          </w:p>
        </w:tc>
        <w:tc>
          <w:tcPr>
            <w:tcW w:w="1134" w:type="dxa"/>
            <w:tcBorders>
              <w:top w:val="nil"/>
              <w:left w:val="nil"/>
              <w:bottom w:val="single" w:sz="4" w:space="0" w:color="auto"/>
              <w:right w:val="single" w:sz="4" w:space="0" w:color="auto"/>
            </w:tcBorders>
            <w:shd w:val="clear" w:color="000000" w:fill="FFFFFF"/>
            <w:vAlign w:val="center"/>
            <w:hideMark/>
          </w:tcPr>
          <w:p w14:paraId="238D4AD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601,00</w:t>
            </w:r>
          </w:p>
        </w:tc>
        <w:tc>
          <w:tcPr>
            <w:tcW w:w="1418" w:type="dxa"/>
            <w:tcBorders>
              <w:top w:val="nil"/>
              <w:left w:val="nil"/>
              <w:bottom w:val="single" w:sz="4" w:space="0" w:color="auto"/>
              <w:right w:val="single" w:sz="4" w:space="0" w:color="auto"/>
            </w:tcBorders>
            <w:shd w:val="clear" w:color="000000" w:fill="FFFFFF"/>
            <w:vAlign w:val="center"/>
            <w:hideMark/>
          </w:tcPr>
          <w:p w14:paraId="7E7C370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182 704,00</w:t>
            </w:r>
          </w:p>
        </w:tc>
        <w:tc>
          <w:tcPr>
            <w:tcW w:w="850" w:type="dxa"/>
            <w:tcBorders>
              <w:top w:val="nil"/>
              <w:left w:val="nil"/>
              <w:bottom w:val="single" w:sz="4" w:space="0" w:color="auto"/>
              <w:right w:val="single" w:sz="4" w:space="0" w:color="auto"/>
            </w:tcBorders>
            <w:shd w:val="clear" w:color="000000" w:fill="FFFFFF"/>
            <w:vAlign w:val="center"/>
            <w:hideMark/>
          </w:tcPr>
          <w:p w14:paraId="7E58C29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501,33</w:t>
            </w:r>
          </w:p>
        </w:tc>
        <w:tc>
          <w:tcPr>
            <w:tcW w:w="1276" w:type="dxa"/>
            <w:tcBorders>
              <w:top w:val="nil"/>
              <w:left w:val="nil"/>
              <w:bottom w:val="single" w:sz="4" w:space="0" w:color="auto"/>
              <w:right w:val="single" w:sz="4" w:space="0" w:color="auto"/>
            </w:tcBorders>
            <w:shd w:val="clear" w:color="000000" w:fill="FFFFFF"/>
            <w:vAlign w:val="center"/>
            <w:hideMark/>
          </w:tcPr>
          <w:p w14:paraId="2E2EF99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110,19</w:t>
            </w:r>
          </w:p>
        </w:tc>
        <w:tc>
          <w:tcPr>
            <w:tcW w:w="1559" w:type="dxa"/>
            <w:tcBorders>
              <w:top w:val="nil"/>
              <w:left w:val="nil"/>
              <w:bottom w:val="single" w:sz="4" w:space="0" w:color="auto"/>
              <w:right w:val="single" w:sz="4" w:space="0" w:color="auto"/>
            </w:tcBorders>
            <w:shd w:val="clear" w:color="000000" w:fill="FFFFFF"/>
            <w:vAlign w:val="center"/>
            <w:hideMark/>
          </w:tcPr>
          <w:p w14:paraId="5B2A201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21,98</w:t>
            </w:r>
          </w:p>
        </w:tc>
        <w:tc>
          <w:tcPr>
            <w:tcW w:w="1985" w:type="dxa"/>
            <w:tcBorders>
              <w:top w:val="nil"/>
              <w:left w:val="nil"/>
              <w:bottom w:val="single" w:sz="4" w:space="0" w:color="auto"/>
              <w:right w:val="single" w:sz="4" w:space="0" w:color="auto"/>
            </w:tcBorders>
            <w:shd w:val="clear" w:color="000000" w:fill="FFFFFF"/>
            <w:vAlign w:val="center"/>
            <w:hideMark/>
          </w:tcPr>
          <w:p w14:paraId="7A1E3DC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152 404,32</w:t>
            </w:r>
          </w:p>
        </w:tc>
      </w:tr>
      <w:tr w:rsidR="00673AFE" w:rsidRPr="006C66C0" w14:paraId="4BC05EB3" w14:textId="77777777" w:rsidTr="00B56BA9">
        <w:trPr>
          <w:trHeight w:val="178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5D24"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32</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3F55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w:t>
            </w:r>
            <w:proofErr w:type="spellStart"/>
            <w:r w:rsidRPr="006C66C0">
              <w:rPr>
                <w:rFonts w:ascii="Times New Roman" w:eastAsia="Times New Roman" w:hAnsi="Times New Roman" w:cs="Times New Roman"/>
                <w:color w:val="000000"/>
                <w:sz w:val="20"/>
                <w:szCs w:val="20"/>
                <w:lang w:eastAsia="ru-RU"/>
              </w:rPr>
              <w:t>профпатолога</w:t>
            </w:r>
            <w:proofErr w:type="spell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7B41E"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5AE8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448E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DAF0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176 900,00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10CC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397E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111 070,00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6D3C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705,00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669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204 450,00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4A49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566,00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B41A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165,45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23C6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29,23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3C66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164 140,00</w:t>
            </w:r>
          </w:p>
        </w:tc>
      </w:tr>
      <w:tr w:rsidR="00673AFE" w:rsidRPr="006C66C0" w14:paraId="78D2346A" w14:textId="77777777" w:rsidTr="00B56BA9">
        <w:trPr>
          <w:trHeight w:val="102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2DFDD2B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33</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9A09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–психиатра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E22F6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741299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E5F91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91189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149 350,00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9CFD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56792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111 070,00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7229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596,00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FA9424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172 840,00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B607CC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498,00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A0AA9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107,51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1BD9F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21,59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29DBFC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144 420,00</w:t>
            </w:r>
          </w:p>
        </w:tc>
      </w:tr>
      <w:tr w:rsidR="00673AFE" w:rsidRPr="006C66C0" w14:paraId="03548C76" w14:textId="77777777" w:rsidTr="00673AFE">
        <w:trPr>
          <w:trHeight w:val="2070"/>
        </w:trPr>
        <w:tc>
          <w:tcPr>
            <w:tcW w:w="459" w:type="dxa"/>
            <w:tcBorders>
              <w:top w:val="nil"/>
              <w:left w:val="single" w:sz="4" w:space="0" w:color="auto"/>
              <w:bottom w:val="single" w:sz="4" w:space="0" w:color="auto"/>
              <w:right w:val="nil"/>
            </w:tcBorders>
            <w:shd w:val="clear" w:color="auto" w:fill="auto"/>
            <w:vAlign w:val="center"/>
            <w:hideMark/>
          </w:tcPr>
          <w:p w14:paraId="3331B68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34</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53438B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–психиатра-нарколога</w:t>
            </w:r>
          </w:p>
        </w:tc>
        <w:tc>
          <w:tcPr>
            <w:tcW w:w="709" w:type="dxa"/>
            <w:tcBorders>
              <w:top w:val="nil"/>
              <w:left w:val="nil"/>
              <w:bottom w:val="single" w:sz="4" w:space="0" w:color="auto"/>
              <w:right w:val="single" w:sz="4" w:space="0" w:color="auto"/>
            </w:tcBorders>
            <w:shd w:val="clear" w:color="000000" w:fill="FFFFFF"/>
            <w:vAlign w:val="center"/>
            <w:hideMark/>
          </w:tcPr>
          <w:p w14:paraId="0F710FB0"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290</w:t>
            </w:r>
          </w:p>
        </w:tc>
        <w:tc>
          <w:tcPr>
            <w:tcW w:w="567" w:type="dxa"/>
            <w:tcBorders>
              <w:top w:val="nil"/>
              <w:left w:val="nil"/>
              <w:bottom w:val="single" w:sz="4" w:space="0" w:color="auto"/>
              <w:right w:val="single" w:sz="4" w:space="0" w:color="auto"/>
            </w:tcBorders>
            <w:shd w:val="clear" w:color="000000" w:fill="FFFFFF"/>
            <w:vAlign w:val="center"/>
            <w:hideMark/>
          </w:tcPr>
          <w:p w14:paraId="7F739DC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117939D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444,00</w:t>
            </w:r>
          </w:p>
        </w:tc>
        <w:tc>
          <w:tcPr>
            <w:tcW w:w="1134" w:type="dxa"/>
            <w:tcBorders>
              <w:top w:val="nil"/>
              <w:left w:val="nil"/>
              <w:bottom w:val="single" w:sz="4" w:space="0" w:color="auto"/>
              <w:right w:val="single" w:sz="4" w:space="0" w:color="auto"/>
            </w:tcBorders>
            <w:shd w:val="clear" w:color="000000" w:fill="FFFFFF"/>
            <w:vAlign w:val="center"/>
            <w:hideMark/>
          </w:tcPr>
          <w:p w14:paraId="72AC662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128 760,00</w:t>
            </w:r>
          </w:p>
        </w:tc>
        <w:tc>
          <w:tcPr>
            <w:tcW w:w="992" w:type="dxa"/>
            <w:tcBorders>
              <w:top w:val="nil"/>
              <w:left w:val="nil"/>
              <w:bottom w:val="single" w:sz="4" w:space="0" w:color="auto"/>
              <w:right w:val="single" w:sz="4" w:space="0" w:color="auto"/>
            </w:tcBorders>
            <w:shd w:val="clear" w:color="000000" w:fill="FFFFFF"/>
            <w:vAlign w:val="center"/>
            <w:hideMark/>
          </w:tcPr>
          <w:p w14:paraId="5AD72AA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0B8D004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111 070,00</w:t>
            </w:r>
          </w:p>
        </w:tc>
        <w:tc>
          <w:tcPr>
            <w:tcW w:w="1134" w:type="dxa"/>
            <w:tcBorders>
              <w:top w:val="nil"/>
              <w:left w:val="nil"/>
              <w:bottom w:val="single" w:sz="4" w:space="0" w:color="auto"/>
              <w:right w:val="single" w:sz="4" w:space="0" w:color="auto"/>
            </w:tcBorders>
            <w:shd w:val="clear" w:color="000000" w:fill="FFFFFF"/>
            <w:vAlign w:val="center"/>
            <w:hideMark/>
          </w:tcPr>
          <w:p w14:paraId="3B51281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514,00</w:t>
            </w:r>
          </w:p>
        </w:tc>
        <w:tc>
          <w:tcPr>
            <w:tcW w:w="1418" w:type="dxa"/>
            <w:tcBorders>
              <w:top w:val="nil"/>
              <w:left w:val="nil"/>
              <w:bottom w:val="single" w:sz="4" w:space="0" w:color="auto"/>
              <w:right w:val="single" w:sz="4" w:space="0" w:color="auto"/>
            </w:tcBorders>
            <w:shd w:val="clear" w:color="000000" w:fill="FFFFFF"/>
            <w:vAlign w:val="center"/>
            <w:hideMark/>
          </w:tcPr>
          <w:p w14:paraId="337BFB4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149 060,00</w:t>
            </w:r>
          </w:p>
        </w:tc>
        <w:tc>
          <w:tcPr>
            <w:tcW w:w="850" w:type="dxa"/>
            <w:tcBorders>
              <w:top w:val="nil"/>
              <w:left w:val="nil"/>
              <w:bottom w:val="single" w:sz="4" w:space="0" w:color="auto"/>
              <w:right w:val="single" w:sz="4" w:space="0" w:color="auto"/>
            </w:tcBorders>
            <w:shd w:val="clear" w:color="000000" w:fill="FFFFFF"/>
            <w:vAlign w:val="center"/>
            <w:hideMark/>
          </w:tcPr>
          <w:p w14:paraId="3664D05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447,00</w:t>
            </w:r>
          </w:p>
        </w:tc>
        <w:tc>
          <w:tcPr>
            <w:tcW w:w="1276" w:type="dxa"/>
            <w:tcBorders>
              <w:top w:val="nil"/>
              <w:left w:val="nil"/>
              <w:bottom w:val="single" w:sz="4" w:space="0" w:color="auto"/>
              <w:right w:val="single" w:sz="4" w:space="0" w:color="auto"/>
            </w:tcBorders>
            <w:shd w:val="clear" w:color="000000" w:fill="FFFFFF"/>
            <w:vAlign w:val="center"/>
            <w:hideMark/>
          </w:tcPr>
          <w:p w14:paraId="5498FD0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65,55</w:t>
            </w:r>
          </w:p>
        </w:tc>
        <w:tc>
          <w:tcPr>
            <w:tcW w:w="1559" w:type="dxa"/>
            <w:tcBorders>
              <w:top w:val="nil"/>
              <w:left w:val="nil"/>
              <w:bottom w:val="single" w:sz="4" w:space="0" w:color="auto"/>
              <w:right w:val="single" w:sz="4" w:space="0" w:color="auto"/>
            </w:tcBorders>
            <w:shd w:val="clear" w:color="000000" w:fill="FFFFFF"/>
            <w:vAlign w:val="center"/>
            <w:hideMark/>
          </w:tcPr>
          <w:p w14:paraId="0C30FA6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14,66</w:t>
            </w:r>
          </w:p>
        </w:tc>
        <w:tc>
          <w:tcPr>
            <w:tcW w:w="1985" w:type="dxa"/>
            <w:tcBorders>
              <w:top w:val="nil"/>
              <w:left w:val="nil"/>
              <w:bottom w:val="single" w:sz="4" w:space="0" w:color="auto"/>
              <w:right w:val="single" w:sz="4" w:space="0" w:color="auto"/>
            </w:tcBorders>
            <w:shd w:val="clear" w:color="000000" w:fill="FFFFFF"/>
            <w:vAlign w:val="center"/>
            <w:hideMark/>
          </w:tcPr>
          <w:p w14:paraId="4E03D02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129 630,00</w:t>
            </w:r>
          </w:p>
        </w:tc>
      </w:tr>
      <w:tr w:rsidR="00673AFE" w:rsidRPr="006C66C0" w14:paraId="57313696"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5D9D31C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35</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728A9D5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Профилактический прием (осмотр, консультация) врача –стоматолога</w:t>
            </w:r>
          </w:p>
        </w:tc>
        <w:tc>
          <w:tcPr>
            <w:tcW w:w="709" w:type="dxa"/>
            <w:tcBorders>
              <w:top w:val="nil"/>
              <w:left w:val="nil"/>
              <w:bottom w:val="single" w:sz="4" w:space="0" w:color="auto"/>
              <w:right w:val="single" w:sz="4" w:space="0" w:color="auto"/>
            </w:tcBorders>
            <w:shd w:val="clear" w:color="000000" w:fill="FFFFFF"/>
            <w:vAlign w:val="center"/>
            <w:hideMark/>
          </w:tcPr>
          <w:p w14:paraId="4AC4115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119</w:t>
            </w:r>
          </w:p>
        </w:tc>
        <w:tc>
          <w:tcPr>
            <w:tcW w:w="567" w:type="dxa"/>
            <w:tcBorders>
              <w:top w:val="nil"/>
              <w:left w:val="nil"/>
              <w:bottom w:val="single" w:sz="4" w:space="0" w:color="auto"/>
              <w:right w:val="single" w:sz="4" w:space="0" w:color="auto"/>
            </w:tcBorders>
            <w:shd w:val="clear" w:color="000000" w:fill="FFFFFF"/>
            <w:vAlign w:val="center"/>
            <w:hideMark/>
          </w:tcPr>
          <w:p w14:paraId="5EDA098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DAD42F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314,00</w:t>
            </w:r>
          </w:p>
        </w:tc>
        <w:tc>
          <w:tcPr>
            <w:tcW w:w="1134" w:type="dxa"/>
            <w:tcBorders>
              <w:top w:val="nil"/>
              <w:left w:val="nil"/>
              <w:bottom w:val="single" w:sz="4" w:space="0" w:color="auto"/>
              <w:right w:val="single" w:sz="4" w:space="0" w:color="auto"/>
            </w:tcBorders>
            <w:shd w:val="clear" w:color="000000" w:fill="FFFFFF"/>
            <w:vAlign w:val="center"/>
            <w:hideMark/>
          </w:tcPr>
          <w:p w14:paraId="2AEF927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37 366,00</w:t>
            </w:r>
          </w:p>
        </w:tc>
        <w:tc>
          <w:tcPr>
            <w:tcW w:w="992" w:type="dxa"/>
            <w:tcBorders>
              <w:top w:val="nil"/>
              <w:left w:val="nil"/>
              <w:bottom w:val="single" w:sz="4" w:space="0" w:color="auto"/>
              <w:right w:val="single" w:sz="4" w:space="0" w:color="auto"/>
            </w:tcBorders>
            <w:shd w:val="clear" w:color="000000" w:fill="FFFFFF"/>
            <w:vAlign w:val="center"/>
            <w:hideMark/>
          </w:tcPr>
          <w:p w14:paraId="43D1CB3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383,00</w:t>
            </w:r>
          </w:p>
        </w:tc>
        <w:tc>
          <w:tcPr>
            <w:tcW w:w="1134" w:type="dxa"/>
            <w:tcBorders>
              <w:top w:val="nil"/>
              <w:left w:val="nil"/>
              <w:bottom w:val="single" w:sz="4" w:space="0" w:color="auto"/>
              <w:right w:val="single" w:sz="4" w:space="0" w:color="auto"/>
            </w:tcBorders>
            <w:shd w:val="clear" w:color="000000" w:fill="FFFFFF"/>
            <w:vAlign w:val="center"/>
            <w:hideMark/>
          </w:tcPr>
          <w:p w14:paraId="626F13B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45 577,00</w:t>
            </w:r>
          </w:p>
        </w:tc>
        <w:tc>
          <w:tcPr>
            <w:tcW w:w="1134" w:type="dxa"/>
            <w:tcBorders>
              <w:top w:val="nil"/>
              <w:left w:val="nil"/>
              <w:bottom w:val="single" w:sz="4" w:space="0" w:color="auto"/>
              <w:right w:val="single" w:sz="4" w:space="0" w:color="auto"/>
            </w:tcBorders>
            <w:shd w:val="clear" w:color="000000" w:fill="FFFFFF"/>
            <w:vAlign w:val="center"/>
            <w:hideMark/>
          </w:tcPr>
          <w:p w14:paraId="5A53450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364,00</w:t>
            </w:r>
          </w:p>
        </w:tc>
        <w:tc>
          <w:tcPr>
            <w:tcW w:w="1418" w:type="dxa"/>
            <w:tcBorders>
              <w:top w:val="nil"/>
              <w:left w:val="nil"/>
              <w:bottom w:val="single" w:sz="4" w:space="0" w:color="auto"/>
              <w:right w:val="single" w:sz="4" w:space="0" w:color="auto"/>
            </w:tcBorders>
            <w:shd w:val="clear" w:color="000000" w:fill="FFFFFF"/>
            <w:vAlign w:val="center"/>
            <w:hideMark/>
          </w:tcPr>
          <w:p w14:paraId="478C855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43 316,00</w:t>
            </w:r>
          </w:p>
        </w:tc>
        <w:tc>
          <w:tcPr>
            <w:tcW w:w="850" w:type="dxa"/>
            <w:tcBorders>
              <w:top w:val="nil"/>
              <w:left w:val="nil"/>
              <w:bottom w:val="single" w:sz="4" w:space="0" w:color="auto"/>
              <w:right w:val="single" w:sz="4" w:space="0" w:color="auto"/>
            </w:tcBorders>
            <w:shd w:val="clear" w:color="000000" w:fill="FFFFFF"/>
            <w:vAlign w:val="center"/>
            <w:hideMark/>
          </w:tcPr>
          <w:p w14:paraId="74E5673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353,67</w:t>
            </w:r>
          </w:p>
        </w:tc>
        <w:tc>
          <w:tcPr>
            <w:tcW w:w="1276" w:type="dxa"/>
            <w:tcBorders>
              <w:top w:val="nil"/>
              <w:left w:val="nil"/>
              <w:bottom w:val="single" w:sz="4" w:space="0" w:color="auto"/>
              <w:right w:val="single" w:sz="4" w:space="0" w:color="auto"/>
            </w:tcBorders>
            <w:shd w:val="clear" w:color="000000" w:fill="FFFFFF"/>
            <w:vAlign w:val="center"/>
            <w:hideMark/>
          </w:tcPr>
          <w:p w14:paraId="1FB4F9A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35,64</w:t>
            </w:r>
          </w:p>
        </w:tc>
        <w:tc>
          <w:tcPr>
            <w:tcW w:w="1559" w:type="dxa"/>
            <w:tcBorders>
              <w:top w:val="nil"/>
              <w:left w:val="nil"/>
              <w:bottom w:val="single" w:sz="4" w:space="0" w:color="auto"/>
              <w:right w:val="single" w:sz="4" w:space="0" w:color="auto"/>
            </w:tcBorders>
            <w:shd w:val="clear" w:color="000000" w:fill="FFFFFF"/>
            <w:vAlign w:val="center"/>
            <w:hideMark/>
          </w:tcPr>
          <w:p w14:paraId="7CD950C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10,08</w:t>
            </w:r>
          </w:p>
        </w:tc>
        <w:tc>
          <w:tcPr>
            <w:tcW w:w="1985" w:type="dxa"/>
            <w:tcBorders>
              <w:top w:val="nil"/>
              <w:left w:val="nil"/>
              <w:bottom w:val="single" w:sz="4" w:space="0" w:color="auto"/>
              <w:right w:val="single" w:sz="4" w:space="0" w:color="auto"/>
            </w:tcBorders>
            <w:shd w:val="clear" w:color="000000" w:fill="FFFFFF"/>
            <w:vAlign w:val="center"/>
            <w:hideMark/>
          </w:tcPr>
          <w:p w14:paraId="37FBEFF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42 086,73</w:t>
            </w:r>
          </w:p>
        </w:tc>
      </w:tr>
      <w:tr w:rsidR="00673AFE" w:rsidRPr="006C66C0" w14:paraId="5AF17666"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1607F54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36</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4A58938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Психофизиологическое обследование</w:t>
            </w:r>
          </w:p>
        </w:tc>
        <w:tc>
          <w:tcPr>
            <w:tcW w:w="709" w:type="dxa"/>
            <w:tcBorders>
              <w:top w:val="nil"/>
              <w:left w:val="nil"/>
              <w:bottom w:val="single" w:sz="4" w:space="0" w:color="auto"/>
              <w:right w:val="single" w:sz="4" w:space="0" w:color="auto"/>
            </w:tcBorders>
            <w:shd w:val="clear" w:color="000000" w:fill="FFFFFF"/>
            <w:vAlign w:val="center"/>
            <w:hideMark/>
          </w:tcPr>
          <w:p w14:paraId="431FB459"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65</w:t>
            </w:r>
          </w:p>
        </w:tc>
        <w:tc>
          <w:tcPr>
            <w:tcW w:w="567" w:type="dxa"/>
            <w:tcBorders>
              <w:top w:val="nil"/>
              <w:left w:val="nil"/>
              <w:bottom w:val="single" w:sz="4" w:space="0" w:color="auto"/>
              <w:right w:val="single" w:sz="4" w:space="0" w:color="auto"/>
            </w:tcBorders>
            <w:shd w:val="clear" w:color="000000" w:fill="FFFFFF"/>
            <w:vAlign w:val="center"/>
            <w:hideMark/>
          </w:tcPr>
          <w:p w14:paraId="3256972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3EF2287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3 029,00</w:t>
            </w:r>
          </w:p>
        </w:tc>
        <w:tc>
          <w:tcPr>
            <w:tcW w:w="1134" w:type="dxa"/>
            <w:tcBorders>
              <w:top w:val="nil"/>
              <w:left w:val="nil"/>
              <w:bottom w:val="single" w:sz="4" w:space="0" w:color="auto"/>
              <w:right w:val="single" w:sz="4" w:space="0" w:color="auto"/>
            </w:tcBorders>
            <w:shd w:val="clear" w:color="000000" w:fill="FFFFFF"/>
            <w:vAlign w:val="center"/>
            <w:hideMark/>
          </w:tcPr>
          <w:p w14:paraId="6B07EB0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196 885,00</w:t>
            </w:r>
          </w:p>
        </w:tc>
        <w:tc>
          <w:tcPr>
            <w:tcW w:w="992" w:type="dxa"/>
            <w:tcBorders>
              <w:top w:val="nil"/>
              <w:left w:val="nil"/>
              <w:bottom w:val="single" w:sz="4" w:space="0" w:color="auto"/>
              <w:right w:val="single" w:sz="4" w:space="0" w:color="auto"/>
            </w:tcBorders>
            <w:shd w:val="clear" w:color="000000" w:fill="FFFFFF"/>
            <w:vAlign w:val="center"/>
            <w:hideMark/>
          </w:tcPr>
          <w:p w14:paraId="29D1089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2 872,00</w:t>
            </w:r>
          </w:p>
        </w:tc>
        <w:tc>
          <w:tcPr>
            <w:tcW w:w="1134" w:type="dxa"/>
            <w:tcBorders>
              <w:top w:val="nil"/>
              <w:left w:val="nil"/>
              <w:bottom w:val="single" w:sz="4" w:space="0" w:color="auto"/>
              <w:right w:val="single" w:sz="4" w:space="0" w:color="auto"/>
            </w:tcBorders>
            <w:shd w:val="clear" w:color="000000" w:fill="FFFFFF"/>
            <w:vAlign w:val="center"/>
            <w:hideMark/>
          </w:tcPr>
          <w:p w14:paraId="5342A16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186 680,00</w:t>
            </w:r>
          </w:p>
        </w:tc>
        <w:tc>
          <w:tcPr>
            <w:tcW w:w="1134" w:type="dxa"/>
            <w:tcBorders>
              <w:top w:val="nil"/>
              <w:left w:val="nil"/>
              <w:bottom w:val="single" w:sz="4" w:space="0" w:color="auto"/>
              <w:right w:val="single" w:sz="4" w:space="0" w:color="auto"/>
            </w:tcBorders>
            <w:shd w:val="clear" w:color="000000" w:fill="FFFFFF"/>
            <w:vAlign w:val="center"/>
            <w:hideMark/>
          </w:tcPr>
          <w:p w14:paraId="3E35E5F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3 499,00</w:t>
            </w:r>
          </w:p>
        </w:tc>
        <w:tc>
          <w:tcPr>
            <w:tcW w:w="1418" w:type="dxa"/>
            <w:tcBorders>
              <w:top w:val="nil"/>
              <w:left w:val="nil"/>
              <w:bottom w:val="single" w:sz="4" w:space="0" w:color="auto"/>
              <w:right w:val="single" w:sz="4" w:space="0" w:color="auto"/>
            </w:tcBorders>
            <w:shd w:val="clear" w:color="000000" w:fill="FFFFFF"/>
            <w:vAlign w:val="center"/>
            <w:hideMark/>
          </w:tcPr>
          <w:p w14:paraId="34C546B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227 435,00</w:t>
            </w:r>
          </w:p>
        </w:tc>
        <w:tc>
          <w:tcPr>
            <w:tcW w:w="850" w:type="dxa"/>
            <w:tcBorders>
              <w:top w:val="nil"/>
              <w:left w:val="nil"/>
              <w:bottom w:val="single" w:sz="4" w:space="0" w:color="auto"/>
              <w:right w:val="single" w:sz="4" w:space="0" w:color="auto"/>
            </w:tcBorders>
            <w:shd w:val="clear" w:color="000000" w:fill="FFFFFF"/>
            <w:vAlign w:val="center"/>
            <w:hideMark/>
          </w:tcPr>
          <w:p w14:paraId="0F36EDF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3 133,33</w:t>
            </w:r>
          </w:p>
        </w:tc>
        <w:tc>
          <w:tcPr>
            <w:tcW w:w="1276" w:type="dxa"/>
            <w:tcBorders>
              <w:top w:val="nil"/>
              <w:left w:val="nil"/>
              <w:bottom w:val="single" w:sz="4" w:space="0" w:color="auto"/>
              <w:right w:val="single" w:sz="4" w:space="0" w:color="auto"/>
            </w:tcBorders>
            <w:shd w:val="clear" w:color="000000" w:fill="FFFFFF"/>
            <w:vAlign w:val="center"/>
            <w:hideMark/>
          </w:tcPr>
          <w:p w14:paraId="4952FC0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326,26</w:t>
            </w:r>
          </w:p>
        </w:tc>
        <w:tc>
          <w:tcPr>
            <w:tcW w:w="1559" w:type="dxa"/>
            <w:tcBorders>
              <w:top w:val="nil"/>
              <w:left w:val="nil"/>
              <w:bottom w:val="single" w:sz="4" w:space="0" w:color="auto"/>
              <w:right w:val="single" w:sz="4" w:space="0" w:color="auto"/>
            </w:tcBorders>
            <w:shd w:val="clear" w:color="000000" w:fill="FFFFFF"/>
            <w:vAlign w:val="center"/>
            <w:hideMark/>
          </w:tcPr>
          <w:p w14:paraId="0F9AC12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10,41</w:t>
            </w:r>
          </w:p>
        </w:tc>
        <w:tc>
          <w:tcPr>
            <w:tcW w:w="1985" w:type="dxa"/>
            <w:tcBorders>
              <w:top w:val="nil"/>
              <w:left w:val="nil"/>
              <w:bottom w:val="single" w:sz="4" w:space="0" w:color="auto"/>
              <w:right w:val="single" w:sz="4" w:space="0" w:color="auto"/>
            </w:tcBorders>
            <w:shd w:val="clear" w:color="000000" w:fill="FFFFFF"/>
            <w:vAlign w:val="center"/>
            <w:hideMark/>
          </w:tcPr>
          <w:p w14:paraId="3EF1BD2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203 666,45</w:t>
            </w:r>
          </w:p>
        </w:tc>
      </w:tr>
      <w:tr w:rsidR="00673AFE" w:rsidRPr="006C66C0" w14:paraId="5415D3C7"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7C5817F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37</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5A9C7B0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proofErr w:type="spellStart"/>
            <w:r w:rsidRPr="006C66C0">
              <w:rPr>
                <w:rFonts w:ascii="Times New Roman" w:eastAsia="Times New Roman" w:hAnsi="Times New Roman" w:cs="Times New Roman"/>
                <w:color w:val="000000"/>
                <w:sz w:val="20"/>
                <w:szCs w:val="20"/>
                <w:lang w:eastAsia="ru-RU"/>
              </w:rPr>
              <w:t>Пульсоксиметрия</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14:paraId="4028B82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147</w:t>
            </w:r>
          </w:p>
        </w:tc>
        <w:tc>
          <w:tcPr>
            <w:tcW w:w="567" w:type="dxa"/>
            <w:tcBorders>
              <w:top w:val="nil"/>
              <w:left w:val="nil"/>
              <w:bottom w:val="single" w:sz="4" w:space="0" w:color="auto"/>
              <w:right w:val="single" w:sz="4" w:space="0" w:color="auto"/>
            </w:tcBorders>
            <w:shd w:val="clear" w:color="000000" w:fill="FFFFFF"/>
            <w:vAlign w:val="center"/>
            <w:hideMark/>
          </w:tcPr>
          <w:p w14:paraId="752D664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9B91E1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51,00</w:t>
            </w:r>
          </w:p>
        </w:tc>
        <w:tc>
          <w:tcPr>
            <w:tcW w:w="1134" w:type="dxa"/>
            <w:tcBorders>
              <w:top w:val="nil"/>
              <w:left w:val="nil"/>
              <w:bottom w:val="single" w:sz="4" w:space="0" w:color="auto"/>
              <w:right w:val="single" w:sz="4" w:space="0" w:color="auto"/>
            </w:tcBorders>
            <w:shd w:val="clear" w:color="000000" w:fill="FFFFFF"/>
            <w:vAlign w:val="center"/>
            <w:hideMark/>
          </w:tcPr>
          <w:p w14:paraId="7DC414A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7 497,00</w:t>
            </w:r>
          </w:p>
        </w:tc>
        <w:tc>
          <w:tcPr>
            <w:tcW w:w="992" w:type="dxa"/>
            <w:tcBorders>
              <w:top w:val="nil"/>
              <w:left w:val="nil"/>
              <w:bottom w:val="single" w:sz="4" w:space="0" w:color="auto"/>
              <w:right w:val="single" w:sz="4" w:space="0" w:color="auto"/>
            </w:tcBorders>
            <w:shd w:val="clear" w:color="000000" w:fill="FFFFFF"/>
            <w:vAlign w:val="center"/>
            <w:hideMark/>
          </w:tcPr>
          <w:p w14:paraId="6659ECC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110,00</w:t>
            </w:r>
          </w:p>
        </w:tc>
        <w:tc>
          <w:tcPr>
            <w:tcW w:w="1134" w:type="dxa"/>
            <w:tcBorders>
              <w:top w:val="nil"/>
              <w:left w:val="nil"/>
              <w:bottom w:val="single" w:sz="4" w:space="0" w:color="auto"/>
              <w:right w:val="single" w:sz="4" w:space="0" w:color="auto"/>
            </w:tcBorders>
            <w:shd w:val="clear" w:color="000000" w:fill="FFFFFF"/>
            <w:vAlign w:val="center"/>
            <w:hideMark/>
          </w:tcPr>
          <w:p w14:paraId="22DDE73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16 170,00</w:t>
            </w:r>
          </w:p>
        </w:tc>
        <w:tc>
          <w:tcPr>
            <w:tcW w:w="1134" w:type="dxa"/>
            <w:tcBorders>
              <w:top w:val="nil"/>
              <w:left w:val="nil"/>
              <w:bottom w:val="single" w:sz="4" w:space="0" w:color="auto"/>
              <w:right w:val="single" w:sz="4" w:space="0" w:color="auto"/>
            </w:tcBorders>
            <w:shd w:val="clear" w:color="000000" w:fill="FFFFFF"/>
            <w:vAlign w:val="center"/>
            <w:hideMark/>
          </w:tcPr>
          <w:p w14:paraId="35FBD6B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60,00</w:t>
            </w:r>
          </w:p>
        </w:tc>
        <w:tc>
          <w:tcPr>
            <w:tcW w:w="1418" w:type="dxa"/>
            <w:tcBorders>
              <w:top w:val="nil"/>
              <w:left w:val="nil"/>
              <w:bottom w:val="single" w:sz="4" w:space="0" w:color="auto"/>
              <w:right w:val="single" w:sz="4" w:space="0" w:color="auto"/>
            </w:tcBorders>
            <w:shd w:val="clear" w:color="000000" w:fill="FFFFFF"/>
            <w:vAlign w:val="center"/>
            <w:hideMark/>
          </w:tcPr>
          <w:p w14:paraId="1967F02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8 820,00</w:t>
            </w:r>
          </w:p>
        </w:tc>
        <w:tc>
          <w:tcPr>
            <w:tcW w:w="850" w:type="dxa"/>
            <w:tcBorders>
              <w:top w:val="nil"/>
              <w:left w:val="nil"/>
              <w:bottom w:val="single" w:sz="4" w:space="0" w:color="auto"/>
              <w:right w:val="single" w:sz="4" w:space="0" w:color="auto"/>
            </w:tcBorders>
            <w:shd w:val="clear" w:color="000000" w:fill="FFFFFF"/>
            <w:vAlign w:val="center"/>
            <w:hideMark/>
          </w:tcPr>
          <w:p w14:paraId="43742C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73,67</w:t>
            </w:r>
          </w:p>
        </w:tc>
        <w:tc>
          <w:tcPr>
            <w:tcW w:w="1276" w:type="dxa"/>
            <w:tcBorders>
              <w:top w:val="nil"/>
              <w:left w:val="nil"/>
              <w:bottom w:val="single" w:sz="4" w:space="0" w:color="auto"/>
              <w:right w:val="single" w:sz="4" w:space="0" w:color="auto"/>
            </w:tcBorders>
            <w:shd w:val="clear" w:color="000000" w:fill="FFFFFF"/>
            <w:vAlign w:val="center"/>
            <w:hideMark/>
          </w:tcPr>
          <w:p w14:paraId="5ACED24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31,79</w:t>
            </w:r>
          </w:p>
        </w:tc>
        <w:tc>
          <w:tcPr>
            <w:tcW w:w="1559" w:type="dxa"/>
            <w:tcBorders>
              <w:top w:val="nil"/>
              <w:left w:val="nil"/>
              <w:bottom w:val="single" w:sz="4" w:space="0" w:color="auto"/>
              <w:right w:val="single" w:sz="4" w:space="0" w:color="auto"/>
            </w:tcBorders>
            <w:shd w:val="clear" w:color="000000" w:fill="FFFFFF"/>
            <w:vAlign w:val="center"/>
            <w:hideMark/>
          </w:tcPr>
          <w:p w14:paraId="4B6595C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43,15</w:t>
            </w:r>
          </w:p>
        </w:tc>
        <w:tc>
          <w:tcPr>
            <w:tcW w:w="1985" w:type="dxa"/>
            <w:tcBorders>
              <w:top w:val="nil"/>
              <w:left w:val="nil"/>
              <w:bottom w:val="single" w:sz="4" w:space="0" w:color="auto"/>
              <w:right w:val="single" w:sz="4" w:space="0" w:color="auto"/>
            </w:tcBorders>
            <w:shd w:val="clear" w:color="000000" w:fill="FFFFFF"/>
            <w:vAlign w:val="center"/>
            <w:hideMark/>
          </w:tcPr>
          <w:p w14:paraId="1330D9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10 829,49</w:t>
            </w:r>
          </w:p>
        </w:tc>
      </w:tr>
      <w:tr w:rsidR="00673AFE" w:rsidRPr="006C66C0" w14:paraId="3E31CD4C" w14:textId="77777777" w:rsidTr="008B61A2">
        <w:trPr>
          <w:trHeight w:val="1020"/>
        </w:trPr>
        <w:tc>
          <w:tcPr>
            <w:tcW w:w="459" w:type="dxa"/>
            <w:tcBorders>
              <w:top w:val="nil"/>
              <w:left w:val="single" w:sz="4" w:space="0" w:color="auto"/>
              <w:bottom w:val="single" w:sz="4" w:space="0" w:color="auto"/>
              <w:right w:val="nil"/>
            </w:tcBorders>
            <w:shd w:val="clear" w:color="auto" w:fill="auto"/>
            <w:vAlign w:val="center"/>
            <w:hideMark/>
          </w:tcPr>
          <w:p w14:paraId="646A5AEC"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38</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5F2F039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Рефрактометрия</w:t>
            </w:r>
          </w:p>
        </w:tc>
        <w:tc>
          <w:tcPr>
            <w:tcW w:w="709" w:type="dxa"/>
            <w:tcBorders>
              <w:top w:val="nil"/>
              <w:left w:val="nil"/>
              <w:bottom w:val="single" w:sz="4" w:space="0" w:color="auto"/>
              <w:right w:val="single" w:sz="4" w:space="0" w:color="auto"/>
            </w:tcBorders>
            <w:shd w:val="clear" w:color="000000" w:fill="FFFFFF"/>
            <w:vAlign w:val="center"/>
            <w:hideMark/>
          </w:tcPr>
          <w:p w14:paraId="29A8F133"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000000" w:fill="FFFFFF"/>
            <w:vAlign w:val="center"/>
            <w:hideMark/>
          </w:tcPr>
          <w:p w14:paraId="513A00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392C59D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78,00</w:t>
            </w:r>
          </w:p>
        </w:tc>
        <w:tc>
          <w:tcPr>
            <w:tcW w:w="1134" w:type="dxa"/>
            <w:tcBorders>
              <w:top w:val="nil"/>
              <w:left w:val="nil"/>
              <w:bottom w:val="single" w:sz="4" w:space="0" w:color="auto"/>
              <w:right w:val="single" w:sz="4" w:space="0" w:color="auto"/>
            </w:tcBorders>
            <w:shd w:val="clear" w:color="000000" w:fill="FFFFFF"/>
            <w:vAlign w:val="center"/>
            <w:hideMark/>
          </w:tcPr>
          <w:p w14:paraId="757F11C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6 240,00</w:t>
            </w:r>
          </w:p>
        </w:tc>
        <w:tc>
          <w:tcPr>
            <w:tcW w:w="992" w:type="dxa"/>
            <w:tcBorders>
              <w:top w:val="nil"/>
              <w:left w:val="nil"/>
              <w:bottom w:val="single" w:sz="4" w:space="0" w:color="auto"/>
              <w:right w:val="single" w:sz="4" w:space="0" w:color="auto"/>
            </w:tcBorders>
            <w:shd w:val="clear" w:color="000000" w:fill="FFFFFF"/>
            <w:vAlign w:val="center"/>
            <w:hideMark/>
          </w:tcPr>
          <w:p w14:paraId="26D8D6A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132,00</w:t>
            </w:r>
          </w:p>
        </w:tc>
        <w:tc>
          <w:tcPr>
            <w:tcW w:w="1134" w:type="dxa"/>
            <w:tcBorders>
              <w:top w:val="nil"/>
              <w:left w:val="nil"/>
              <w:bottom w:val="single" w:sz="4" w:space="0" w:color="auto"/>
              <w:right w:val="single" w:sz="4" w:space="0" w:color="auto"/>
            </w:tcBorders>
            <w:shd w:val="clear" w:color="000000" w:fill="FFFFFF"/>
            <w:vAlign w:val="center"/>
            <w:hideMark/>
          </w:tcPr>
          <w:p w14:paraId="67AEBD4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10 560,00</w:t>
            </w:r>
          </w:p>
        </w:tc>
        <w:tc>
          <w:tcPr>
            <w:tcW w:w="1134" w:type="dxa"/>
            <w:tcBorders>
              <w:top w:val="nil"/>
              <w:left w:val="nil"/>
              <w:bottom w:val="single" w:sz="4" w:space="0" w:color="auto"/>
              <w:right w:val="single" w:sz="4" w:space="0" w:color="auto"/>
            </w:tcBorders>
            <w:shd w:val="clear" w:color="000000" w:fill="FFFFFF"/>
            <w:vAlign w:val="center"/>
            <w:hideMark/>
          </w:tcPr>
          <w:p w14:paraId="359FF7A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185,00</w:t>
            </w:r>
          </w:p>
        </w:tc>
        <w:tc>
          <w:tcPr>
            <w:tcW w:w="1418" w:type="dxa"/>
            <w:tcBorders>
              <w:top w:val="nil"/>
              <w:left w:val="nil"/>
              <w:bottom w:val="single" w:sz="4" w:space="0" w:color="auto"/>
              <w:right w:val="single" w:sz="4" w:space="0" w:color="auto"/>
            </w:tcBorders>
            <w:shd w:val="clear" w:color="000000" w:fill="FFFFFF"/>
            <w:vAlign w:val="center"/>
            <w:hideMark/>
          </w:tcPr>
          <w:p w14:paraId="54EC979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14 800,00</w:t>
            </w:r>
          </w:p>
        </w:tc>
        <w:tc>
          <w:tcPr>
            <w:tcW w:w="850" w:type="dxa"/>
            <w:tcBorders>
              <w:top w:val="nil"/>
              <w:left w:val="nil"/>
              <w:bottom w:val="single" w:sz="4" w:space="0" w:color="auto"/>
              <w:right w:val="single" w:sz="4" w:space="0" w:color="auto"/>
            </w:tcBorders>
            <w:shd w:val="clear" w:color="000000" w:fill="FFFFFF"/>
            <w:vAlign w:val="center"/>
            <w:hideMark/>
          </w:tcPr>
          <w:p w14:paraId="138122A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131,67</w:t>
            </w:r>
          </w:p>
        </w:tc>
        <w:tc>
          <w:tcPr>
            <w:tcW w:w="1276" w:type="dxa"/>
            <w:tcBorders>
              <w:top w:val="nil"/>
              <w:left w:val="nil"/>
              <w:bottom w:val="single" w:sz="4" w:space="0" w:color="auto"/>
              <w:right w:val="single" w:sz="4" w:space="0" w:color="auto"/>
            </w:tcBorders>
            <w:shd w:val="clear" w:color="000000" w:fill="FFFFFF"/>
            <w:vAlign w:val="center"/>
            <w:hideMark/>
          </w:tcPr>
          <w:p w14:paraId="5C1A1DA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53,50</w:t>
            </w:r>
          </w:p>
        </w:tc>
        <w:tc>
          <w:tcPr>
            <w:tcW w:w="1559" w:type="dxa"/>
            <w:tcBorders>
              <w:top w:val="nil"/>
              <w:left w:val="nil"/>
              <w:bottom w:val="single" w:sz="4" w:space="0" w:color="auto"/>
              <w:right w:val="single" w:sz="4" w:space="0" w:color="auto"/>
            </w:tcBorders>
            <w:shd w:val="clear" w:color="000000" w:fill="FFFFFF"/>
            <w:vAlign w:val="center"/>
            <w:hideMark/>
          </w:tcPr>
          <w:p w14:paraId="70EF8A9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40,63</w:t>
            </w:r>
          </w:p>
        </w:tc>
        <w:tc>
          <w:tcPr>
            <w:tcW w:w="1985" w:type="dxa"/>
            <w:tcBorders>
              <w:top w:val="nil"/>
              <w:left w:val="nil"/>
              <w:bottom w:val="single" w:sz="4" w:space="0" w:color="auto"/>
              <w:right w:val="single" w:sz="4" w:space="0" w:color="auto"/>
            </w:tcBorders>
            <w:shd w:val="clear" w:color="000000" w:fill="FFFFFF"/>
            <w:vAlign w:val="center"/>
            <w:hideMark/>
          </w:tcPr>
          <w:p w14:paraId="30A4D2A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10 533,60</w:t>
            </w:r>
          </w:p>
        </w:tc>
      </w:tr>
      <w:tr w:rsidR="00673AFE" w:rsidRPr="006C66C0" w14:paraId="2FDDBC7D" w14:textId="77777777" w:rsidTr="008B61A2">
        <w:trPr>
          <w:trHeight w:val="10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AFC8"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39</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D56F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Спирография</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DE3E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188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CC1C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3A7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569,00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70EC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106 972,00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F7BB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A83B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112 424,00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AA6B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327,00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B9C8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61 476,00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062E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498,00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FD1F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148,80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6256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29,88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6B1B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93 624,00</w:t>
            </w:r>
          </w:p>
        </w:tc>
      </w:tr>
      <w:tr w:rsidR="00673AFE" w:rsidRPr="006C66C0" w14:paraId="6EF143AE" w14:textId="77777777" w:rsidTr="008B61A2">
        <w:trPr>
          <w:trHeight w:val="163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6894C18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23CA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Тональная аудиометрия</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6CB05F"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5B71C1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BD16F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25CFB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93 214,00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9DF00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292,00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0EFD6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61 028,00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1B90B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91,00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A8B767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19 019,00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4CF06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276,33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B051B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178,02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C3C150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64,42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7FF79D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57 752,97</w:t>
            </w:r>
          </w:p>
        </w:tc>
      </w:tr>
      <w:tr w:rsidR="00673AFE" w:rsidRPr="006C66C0" w14:paraId="6E23A61B"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38BE549C"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41</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78C0BBC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Ультразвуковое исследование органов брюшной полости с цветным доплеровским картированием</w:t>
            </w:r>
          </w:p>
        </w:tc>
        <w:tc>
          <w:tcPr>
            <w:tcW w:w="709" w:type="dxa"/>
            <w:tcBorders>
              <w:top w:val="nil"/>
              <w:left w:val="nil"/>
              <w:bottom w:val="single" w:sz="4" w:space="0" w:color="auto"/>
              <w:right w:val="single" w:sz="4" w:space="0" w:color="auto"/>
            </w:tcBorders>
            <w:shd w:val="clear" w:color="000000" w:fill="FFFFFF"/>
            <w:vAlign w:val="center"/>
            <w:hideMark/>
          </w:tcPr>
          <w:p w14:paraId="14F1FDEC"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141</w:t>
            </w:r>
          </w:p>
        </w:tc>
        <w:tc>
          <w:tcPr>
            <w:tcW w:w="567" w:type="dxa"/>
            <w:tcBorders>
              <w:top w:val="nil"/>
              <w:left w:val="nil"/>
              <w:bottom w:val="single" w:sz="4" w:space="0" w:color="auto"/>
              <w:right w:val="single" w:sz="4" w:space="0" w:color="auto"/>
            </w:tcBorders>
            <w:shd w:val="clear" w:color="000000" w:fill="FFFFFF"/>
            <w:vAlign w:val="center"/>
            <w:hideMark/>
          </w:tcPr>
          <w:p w14:paraId="22A6F4D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7A0AC49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1 669,00</w:t>
            </w:r>
          </w:p>
        </w:tc>
        <w:tc>
          <w:tcPr>
            <w:tcW w:w="1134" w:type="dxa"/>
            <w:tcBorders>
              <w:top w:val="nil"/>
              <w:left w:val="nil"/>
              <w:bottom w:val="single" w:sz="4" w:space="0" w:color="auto"/>
              <w:right w:val="single" w:sz="4" w:space="0" w:color="auto"/>
            </w:tcBorders>
            <w:shd w:val="clear" w:color="000000" w:fill="FFFFFF"/>
            <w:vAlign w:val="center"/>
            <w:hideMark/>
          </w:tcPr>
          <w:p w14:paraId="0A25172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235 329,00</w:t>
            </w:r>
          </w:p>
        </w:tc>
        <w:tc>
          <w:tcPr>
            <w:tcW w:w="992" w:type="dxa"/>
            <w:tcBorders>
              <w:top w:val="nil"/>
              <w:left w:val="nil"/>
              <w:bottom w:val="single" w:sz="4" w:space="0" w:color="auto"/>
              <w:right w:val="single" w:sz="4" w:space="0" w:color="auto"/>
            </w:tcBorders>
            <w:shd w:val="clear" w:color="000000" w:fill="FFFFFF"/>
            <w:vAlign w:val="center"/>
            <w:hideMark/>
          </w:tcPr>
          <w:p w14:paraId="4BF5C02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1 100,00</w:t>
            </w:r>
          </w:p>
        </w:tc>
        <w:tc>
          <w:tcPr>
            <w:tcW w:w="1134" w:type="dxa"/>
            <w:tcBorders>
              <w:top w:val="nil"/>
              <w:left w:val="nil"/>
              <w:bottom w:val="single" w:sz="4" w:space="0" w:color="auto"/>
              <w:right w:val="single" w:sz="4" w:space="0" w:color="auto"/>
            </w:tcBorders>
            <w:shd w:val="clear" w:color="000000" w:fill="FFFFFF"/>
            <w:vAlign w:val="center"/>
            <w:hideMark/>
          </w:tcPr>
          <w:p w14:paraId="2DD89C1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155 100,00</w:t>
            </w:r>
          </w:p>
        </w:tc>
        <w:tc>
          <w:tcPr>
            <w:tcW w:w="1134" w:type="dxa"/>
            <w:tcBorders>
              <w:top w:val="nil"/>
              <w:left w:val="nil"/>
              <w:bottom w:val="single" w:sz="4" w:space="0" w:color="auto"/>
              <w:right w:val="single" w:sz="4" w:space="0" w:color="auto"/>
            </w:tcBorders>
            <w:shd w:val="clear" w:color="000000" w:fill="FFFFFF"/>
            <w:vAlign w:val="center"/>
            <w:hideMark/>
          </w:tcPr>
          <w:p w14:paraId="69E8D99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174,00</w:t>
            </w:r>
          </w:p>
        </w:tc>
        <w:tc>
          <w:tcPr>
            <w:tcW w:w="1418" w:type="dxa"/>
            <w:tcBorders>
              <w:top w:val="nil"/>
              <w:left w:val="nil"/>
              <w:bottom w:val="single" w:sz="4" w:space="0" w:color="auto"/>
              <w:right w:val="single" w:sz="4" w:space="0" w:color="auto"/>
            </w:tcBorders>
            <w:shd w:val="clear" w:color="000000" w:fill="FFFFFF"/>
            <w:vAlign w:val="center"/>
            <w:hideMark/>
          </w:tcPr>
          <w:p w14:paraId="24F19C9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24 534,00</w:t>
            </w:r>
          </w:p>
        </w:tc>
        <w:tc>
          <w:tcPr>
            <w:tcW w:w="850" w:type="dxa"/>
            <w:tcBorders>
              <w:top w:val="nil"/>
              <w:left w:val="nil"/>
              <w:bottom w:val="single" w:sz="4" w:space="0" w:color="auto"/>
              <w:right w:val="single" w:sz="4" w:space="0" w:color="auto"/>
            </w:tcBorders>
            <w:shd w:val="clear" w:color="000000" w:fill="FFFFFF"/>
            <w:vAlign w:val="center"/>
            <w:hideMark/>
          </w:tcPr>
          <w:p w14:paraId="641192B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981,00</w:t>
            </w:r>
          </w:p>
        </w:tc>
        <w:tc>
          <w:tcPr>
            <w:tcW w:w="1276" w:type="dxa"/>
            <w:tcBorders>
              <w:top w:val="nil"/>
              <w:left w:val="nil"/>
              <w:bottom w:val="single" w:sz="4" w:space="0" w:color="auto"/>
              <w:right w:val="single" w:sz="4" w:space="0" w:color="auto"/>
            </w:tcBorders>
            <w:shd w:val="clear" w:color="000000" w:fill="FFFFFF"/>
            <w:vAlign w:val="center"/>
            <w:hideMark/>
          </w:tcPr>
          <w:p w14:paraId="113751D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754,57</w:t>
            </w:r>
          </w:p>
        </w:tc>
        <w:tc>
          <w:tcPr>
            <w:tcW w:w="1559" w:type="dxa"/>
            <w:tcBorders>
              <w:top w:val="nil"/>
              <w:left w:val="nil"/>
              <w:bottom w:val="single" w:sz="4" w:space="0" w:color="auto"/>
              <w:right w:val="single" w:sz="4" w:space="0" w:color="auto"/>
            </w:tcBorders>
            <w:shd w:val="clear" w:color="000000" w:fill="FFFFFF"/>
            <w:vAlign w:val="center"/>
            <w:hideMark/>
          </w:tcPr>
          <w:p w14:paraId="124BCEF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76,92</w:t>
            </w:r>
          </w:p>
        </w:tc>
        <w:tc>
          <w:tcPr>
            <w:tcW w:w="1985" w:type="dxa"/>
            <w:tcBorders>
              <w:top w:val="nil"/>
              <w:left w:val="nil"/>
              <w:bottom w:val="single" w:sz="4" w:space="0" w:color="auto"/>
              <w:right w:val="single" w:sz="4" w:space="0" w:color="auto"/>
            </w:tcBorders>
            <w:shd w:val="clear" w:color="000000" w:fill="FFFFFF"/>
            <w:vAlign w:val="center"/>
            <w:hideMark/>
          </w:tcPr>
          <w:p w14:paraId="014FD17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138 321,00</w:t>
            </w:r>
          </w:p>
        </w:tc>
      </w:tr>
      <w:tr w:rsidR="00673AFE" w:rsidRPr="006C66C0" w14:paraId="62FA1898"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68A85EE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42</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1E4CD9E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Ультразвуковое исследование органов малого таза с цветным доплеровским картированием</w:t>
            </w:r>
          </w:p>
        </w:tc>
        <w:tc>
          <w:tcPr>
            <w:tcW w:w="709" w:type="dxa"/>
            <w:tcBorders>
              <w:top w:val="nil"/>
              <w:left w:val="nil"/>
              <w:bottom w:val="single" w:sz="4" w:space="0" w:color="auto"/>
              <w:right w:val="single" w:sz="4" w:space="0" w:color="auto"/>
            </w:tcBorders>
            <w:shd w:val="clear" w:color="000000" w:fill="FFFFFF"/>
            <w:vAlign w:val="center"/>
            <w:hideMark/>
          </w:tcPr>
          <w:p w14:paraId="054FFF3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50</w:t>
            </w:r>
          </w:p>
        </w:tc>
        <w:tc>
          <w:tcPr>
            <w:tcW w:w="567" w:type="dxa"/>
            <w:tcBorders>
              <w:top w:val="nil"/>
              <w:left w:val="nil"/>
              <w:bottom w:val="single" w:sz="4" w:space="0" w:color="auto"/>
              <w:right w:val="single" w:sz="4" w:space="0" w:color="auto"/>
            </w:tcBorders>
            <w:shd w:val="clear" w:color="000000" w:fill="FFFFFF"/>
            <w:vAlign w:val="center"/>
            <w:hideMark/>
          </w:tcPr>
          <w:p w14:paraId="68FE660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029BEE5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1 450,00</w:t>
            </w:r>
          </w:p>
        </w:tc>
        <w:tc>
          <w:tcPr>
            <w:tcW w:w="1134" w:type="dxa"/>
            <w:tcBorders>
              <w:top w:val="nil"/>
              <w:left w:val="nil"/>
              <w:bottom w:val="single" w:sz="4" w:space="0" w:color="auto"/>
              <w:right w:val="single" w:sz="4" w:space="0" w:color="auto"/>
            </w:tcBorders>
            <w:shd w:val="clear" w:color="000000" w:fill="FFFFFF"/>
            <w:vAlign w:val="center"/>
            <w:hideMark/>
          </w:tcPr>
          <w:p w14:paraId="331409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72 500,00</w:t>
            </w:r>
          </w:p>
        </w:tc>
        <w:tc>
          <w:tcPr>
            <w:tcW w:w="992" w:type="dxa"/>
            <w:tcBorders>
              <w:top w:val="nil"/>
              <w:left w:val="nil"/>
              <w:bottom w:val="single" w:sz="4" w:space="0" w:color="auto"/>
              <w:right w:val="single" w:sz="4" w:space="0" w:color="auto"/>
            </w:tcBorders>
            <w:shd w:val="clear" w:color="000000" w:fill="FFFFFF"/>
            <w:vAlign w:val="center"/>
            <w:hideMark/>
          </w:tcPr>
          <w:p w14:paraId="22BE4C2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1 210,00</w:t>
            </w:r>
          </w:p>
        </w:tc>
        <w:tc>
          <w:tcPr>
            <w:tcW w:w="1134" w:type="dxa"/>
            <w:tcBorders>
              <w:top w:val="nil"/>
              <w:left w:val="nil"/>
              <w:bottom w:val="single" w:sz="4" w:space="0" w:color="auto"/>
              <w:right w:val="single" w:sz="4" w:space="0" w:color="auto"/>
            </w:tcBorders>
            <w:shd w:val="clear" w:color="000000" w:fill="FFFFFF"/>
            <w:vAlign w:val="center"/>
            <w:hideMark/>
          </w:tcPr>
          <w:p w14:paraId="797D137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60 500,00</w:t>
            </w:r>
          </w:p>
        </w:tc>
        <w:tc>
          <w:tcPr>
            <w:tcW w:w="1134" w:type="dxa"/>
            <w:tcBorders>
              <w:top w:val="nil"/>
              <w:left w:val="nil"/>
              <w:bottom w:val="single" w:sz="4" w:space="0" w:color="auto"/>
              <w:right w:val="single" w:sz="4" w:space="0" w:color="auto"/>
            </w:tcBorders>
            <w:shd w:val="clear" w:color="000000" w:fill="FFFFFF"/>
            <w:vAlign w:val="center"/>
            <w:hideMark/>
          </w:tcPr>
          <w:p w14:paraId="4E5FBFA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658,00</w:t>
            </w:r>
          </w:p>
        </w:tc>
        <w:tc>
          <w:tcPr>
            <w:tcW w:w="1418" w:type="dxa"/>
            <w:tcBorders>
              <w:top w:val="nil"/>
              <w:left w:val="nil"/>
              <w:bottom w:val="single" w:sz="4" w:space="0" w:color="auto"/>
              <w:right w:val="single" w:sz="4" w:space="0" w:color="auto"/>
            </w:tcBorders>
            <w:shd w:val="clear" w:color="000000" w:fill="FFFFFF"/>
            <w:vAlign w:val="center"/>
            <w:hideMark/>
          </w:tcPr>
          <w:p w14:paraId="4A47346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32 900,00</w:t>
            </w:r>
          </w:p>
        </w:tc>
        <w:tc>
          <w:tcPr>
            <w:tcW w:w="850" w:type="dxa"/>
            <w:tcBorders>
              <w:top w:val="nil"/>
              <w:left w:val="nil"/>
              <w:bottom w:val="single" w:sz="4" w:space="0" w:color="auto"/>
              <w:right w:val="single" w:sz="4" w:space="0" w:color="auto"/>
            </w:tcBorders>
            <w:shd w:val="clear" w:color="000000" w:fill="FFFFFF"/>
            <w:vAlign w:val="center"/>
            <w:hideMark/>
          </w:tcPr>
          <w:p w14:paraId="28B2B7C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1 106,00</w:t>
            </w:r>
          </w:p>
        </w:tc>
        <w:tc>
          <w:tcPr>
            <w:tcW w:w="1276" w:type="dxa"/>
            <w:tcBorders>
              <w:top w:val="nil"/>
              <w:left w:val="nil"/>
              <w:bottom w:val="single" w:sz="4" w:space="0" w:color="auto"/>
              <w:right w:val="single" w:sz="4" w:space="0" w:color="auto"/>
            </w:tcBorders>
            <w:shd w:val="clear" w:color="000000" w:fill="FFFFFF"/>
            <w:vAlign w:val="center"/>
            <w:hideMark/>
          </w:tcPr>
          <w:p w14:paraId="6B41FF8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406,11</w:t>
            </w:r>
          </w:p>
        </w:tc>
        <w:tc>
          <w:tcPr>
            <w:tcW w:w="1559" w:type="dxa"/>
            <w:tcBorders>
              <w:top w:val="nil"/>
              <w:left w:val="nil"/>
              <w:bottom w:val="single" w:sz="4" w:space="0" w:color="auto"/>
              <w:right w:val="single" w:sz="4" w:space="0" w:color="auto"/>
            </w:tcBorders>
            <w:shd w:val="clear" w:color="000000" w:fill="FFFFFF"/>
            <w:vAlign w:val="center"/>
            <w:hideMark/>
          </w:tcPr>
          <w:p w14:paraId="5DF49F8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36,72</w:t>
            </w:r>
          </w:p>
        </w:tc>
        <w:tc>
          <w:tcPr>
            <w:tcW w:w="1985" w:type="dxa"/>
            <w:tcBorders>
              <w:top w:val="nil"/>
              <w:left w:val="nil"/>
              <w:bottom w:val="single" w:sz="4" w:space="0" w:color="auto"/>
              <w:right w:val="single" w:sz="4" w:space="0" w:color="auto"/>
            </w:tcBorders>
            <w:shd w:val="clear" w:color="000000" w:fill="FFFFFF"/>
            <w:vAlign w:val="center"/>
            <w:hideMark/>
          </w:tcPr>
          <w:p w14:paraId="0C98F4F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55 300,00</w:t>
            </w:r>
          </w:p>
        </w:tc>
      </w:tr>
      <w:tr w:rsidR="00673AFE" w:rsidRPr="006C66C0" w14:paraId="5AFA5AF7" w14:textId="77777777" w:rsidTr="00673AFE">
        <w:trPr>
          <w:trHeight w:val="2025"/>
        </w:trPr>
        <w:tc>
          <w:tcPr>
            <w:tcW w:w="459" w:type="dxa"/>
            <w:tcBorders>
              <w:top w:val="nil"/>
              <w:left w:val="single" w:sz="4" w:space="0" w:color="auto"/>
              <w:bottom w:val="single" w:sz="4" w:space="0" w:color="auto"/>
              <w:right w:val="nil"/>
            </w:tcBorders>
            <w:shd w:val="clear" w:color="auto" w:fill="auto"/>
            <w:vAlign w:val="center"/>
            <w:hideMark/>
          </w:tcPr>
          <w:p w14:paraId="2F8E64E6"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43</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04C191B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Ультразвуковое исследование органов щитовидной железы с цветным доплеровским картированием</w:t>
            </w:r>
          </w:p>
        </w:tc>
        <w:tc>
          <w:tcPr>
            <w:tcW w:w="709" w:type="dxa"/>
            <w:tcBorders>
              <w:top w:val="nil"/>
              <w:left w:val="nil"/>
              <w:bottom w:val="single" w:sz="4" w:space="0" w:color="auto"/>
              <w:right w:val="single" w:sz="4" w:space="0" w:color="auto"/>
            </w:tcBorders>
            <w:shd w:val="clear" w:color="000000" w:fill="FFFFFF"/>
            <w:vAlign w:val="center"/>
            <w:hideMark/>
          </w:tcPr>
          <w:p w14:paraId="10FEE76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65</w:t>
            </w:r>
          </w:p>
        </w:tc>
        <w:tc>
          <w:tcPr>
            <w:tcW w:w="567" w:type="dxa"/>
            <w:tcBorders>
              <w:top w:val="nil"/>
              <w:left w:val="nil"/>
              <w:bottom w:val="single" w:sz="4" w:space="0" w:color="auto"/>
              <w:right w:val="single" w:sz="4" w:space="0" w:color="auto"/>
            </w:tcBorders>
            <w:shd w:val="clear" w:color="000000" w:fill="FFFFFF"/>
            <w:vAlign w:val="center"/>
            <w:hideMark/>
          </w:tcPr>
          <w:p w14:paraId="1DFF30E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204F93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1 288,00</w:t>
            </w:r>
          </w:p>
        </w:tc>
        <w:tc>
          <w:tcPr>
            <w:tcW w:w="1134" w:type="dxa"/>
            <w:tcBorders>
              <w:top w:val="nil"/>
              <w:left w:val="nil"/>
              <w:bottom w:val="single" w:sz="4" w:space="0" w:color="auto"/>
              <w:right w:val="single" w:sz="4" w:space="0" w:color="auto"/>
            </w:tcBorders>
            <w:shd w:val="clear" w:color="000000" w:fill="FFFFFF"/>
            <w:vAlign w:val="center"/>
            <w:hideMark/>
          </w:tcPr>
          <w:p w14:paraId="73DAB71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83 720,00</w:t>
            </w:r>
          </w:p>
        </w:tc>
        <w:tc>
          <w:tcPr>
            <w:tcW w:w="992" w:type="dxa"/>
            <w:tcBorders>
              <w:top w:val="nil"/>
              <w:left w:val="nil"/>
              <w:bottom w:val="single" w:sz="4" w:space="0" w:color="auto"/>
              <w:right w:val="single" w:sz="4" w:space="0" w:color="auto"/>
            </w:tcBorders>
            <w:shd w:val="clear" w:color="000000" w:fill="FFFFFF"/>
            <w:vAlign w:val="center"/>
            <w:hideMark/>
          </w:tcPr>
          <w:p w14:paraId="28AF831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660,00</w:t>
            </w:r>
          </w:p>
        </w:tc>
        <w:tc>
          <w:tcPr>
            <w:tcW w:w="1134" w:type="dxa"/>
            <w:tcBorders>
              <w:top w:val="nil"/>
              <w:left w:val="nil"/>
              <w:bottom w:val="single" w:sz="4" w:space="0" w:color="auto"/>
              <w:right w:val="single" w:sz="4" w:space="0" w:color="auto"/>
            </w:tcBorders>
            <w:shd w:val="clear" w:color="000000" w:fill="FFFFFF"/>
            <w:vAlign w:val="center"/>
            <w:hideMark/>
          </w:tcPr>
          <w:p w14:paraId="7045D68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42 900,00</w:t>
            </w:r>
          </w:p>
        </w:tc>
        <w:tc>
          <w:tcPr>
            <w:tcW w:w="1134" w:type="dxa"/>
            <w:tcBorders>
              <w:top w:val="nil"/>
              <w:left w:val="nil"/>
              <w:bottom w:val="single" w:sz="4" w:space="0" w:color="auto"/>
              <w:right w:val="single" w:sz="4" w:space="0" w:color="auto"/>
            </w:tcBorders>
            <w:shd w:val="clear" w:color="000000" w:fill="FFFFFF"/>
            <w:vAlign w:val="center"/>
            <w:hideMark/>
          </w:tcPr>
          <w:p w14:paraId="424522C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516,00</w:t>
            </w:r>
          </w:p>
        </w:tc>
        <w:tc>
          <w:tcPr>
            <w:tcW w:w="1418" w:type="dxa"/>
            <w:tcBorders>
              <w:top w:val="nil"/>
              <w:left w:val="nil"/>
              <w:bottom w:val="single" w:sz="4" w:space="0" w:color="auto"/>
              <w:right w:val="single" w:sz="4" w:space="0" w:color="auto"/>
            </w:tcBorders>
            <w:shd w:val="clear" w:color="000000" w:fill="FFFFFF"/>
            <w:vAlign w:val="center"/>
            <w:hideMark/>
          </w:tcPr>
          <w:p w14:paraId="7154562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33 540,00</w:t>
            </w:r>
          </w:p>
        </w:tc>
        <w:tc>
          <w:tcPr>
            <w:tcW w:w="850" w:type="dxa"/>
            <w:tcBorders>
              <w:top w:val="nil"/>
              <w:left w:val="nil"/>
              <w:bottom w:val="single" w:sz="4" w:space="0" w:color="auto"/>
              <w:right w:val="single" w:sz="4" w:space="0" w:color="auto"/>
            </w:tcBorders>
            <w:shd w:val="clear" w:color="000000" w:fill="FFFFFF"/>
            <w:vAlign w:val="center"/>
            <w:hideMark/>
          </w:tcPr>
          <w:p w14:paraId="4B7A0DE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821,33</w:t>
            </w:r>
          </w:p>
        </w:tc>
        <w:tc>
          <w:tcPr>
            <w:tcW w:w="1276" w:type="dxa"/>
            <w:tcBorders>
              <w:top w:val="nil"/>
              <w:left w:val="nil"/>
              <w:bottom w:val="single" w:sz="4" w:space="0" w:color="auto"/>
              <w:right w:val="single" w:sz="4" w:space="0" w:color="auto"/>
            </w:tcBorders>
            <w:shd w:val="clear" w:color="000000" w:fill="FFFFFF"/>
            <w:vAlign w:val="center"/>
            <w:hideMark/>
          </w:tcPr>
          <w:p w14:paraId="24743AF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410,51</w:t>
            </w:r>
          </w:p>
        </w:tc>
        <w:tc>
          <w:tcPr>
            <w:tcW w:w="1559" w:type="dxa"/>
            <w:tcBorders>
              <w:top w:val="nil"/>
              <w:left w:val="nil"/>
              <w:bottom w:val="single" w:sz="4" w:space="0" w:color="auto"/>
              <w:right w:val="single" w:sz="4" w:space="0" w:color="auto"/>
            </w:tcBorders>
            <w:shd w:val="clear" w:color="000000" w:fill="FFFFFF"/>
            <w:vAlign w:val="center"/>
            <w:hideMark/>
          </w:tcPr>
          <w:p w14:paraId="1A06429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49,98</w:t>
            </w:r>
          </w:p>
        </w:tc>
        <w:tc>
          <w:tcPr>
            <w:tcW w:w="1985" w:type="dxa"/>
            <w:tcBorders>
              <w:top w:val="nil"/>
              <w:left w:val="nil"/>
              <w:bottom w:val="single" w:sz="4" w:space="0" w:color="auto"/>
              <w:right w:val="single" w:sz="4" w:space="0" w:color="auto"/>
            </w:tcBorders>
            <w:shd w:val="clear" w:color="000000" w:fill="FFFFFF"/>
            <w:vAlign w:val="center"/>
            <w:hideMark/>
          </w:tcPr>
          <w:p w14:paraId="7D34505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53 386,45</w:t>
            </w:r>
          </w:p>
        </w:tc>
      </w:tr>
      <w:tr w:rsidR="00673AFE" w:rsidRPr="006C66C0" w14:paraId="21E5759F" w14:textId="77777777" w:rsidTr="005C4F3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51809543"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44</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4CEB1BE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Расшифровка, описание и интерпретация электрокардиограммы</w:t>
            </w:r>
          </w:p>
        </w:tc>
        <w:tc>
          <w:tcPr>
            <w:tcW w:w="709" w:type="dxa"/>
            <w:tcBorders>
              <w:top w:val="nil"/>
              <w:left w:val="nil"/>
              <w:bottom w:val="single" w:sz="4" w:space="0" w:color="auto"/>
              <w:right w:val="single" w:sz="4" w:space="0" w:color="auto"/>
            </w:tcBorders>
            <w:shd w:val="clear" w:color="000000" w:fill="FFFFFF"/>
            <w:vAlign w:val="center"/>
            <w:hideMark/>
          </w:tcPr>
          <w:p w14:paraId="7299803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280</w:t>
            </w:r>
          </w:p>
        </w:tc>
        <w:tc>
          <w:tcPr>
            <w:tcW w:w="567" w:type="dxa"/>
            <w:tcBorders>
              <w:top w:val="nil"/>
              <w:left w:val="nil"/>
              <w:bottom w:val="single" w:sz="4" w:space="0" w:color="auto"/>
              <w:right w:val="single" w:sz="4" w:space="0" w:color="auto"/>
            </w:tcBorders>
            <w:shd w:val="clear" w:color="000000" w:fill="FFFFFF"/>
            <w:vAlign w:val="center"/>
            <w:hideMark/>
          </w:tcPr>
          <w:p w14:paraId="05D7E8D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470D32F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160,00</w:t>
            </w:r>
          </w:p>
        </w:tc>
        <w:tc>
          <w:tcPr>
            <w:tcW w:w="1134" w:type="dxa"/>
            <w:tcBorders>
              <w:top w:val="nil"/>
              <w:left w:val="nil"/>
              <w:bottom w:val="single" w:sz="4" w:space="0" w:color="auto"/>
              <w:right w:val="single" w:sz="4" w:space="0" w:color="auto"/>
            </w:tcBorders>
            <w:shd w:val="clear" w:color="000000" w:fill="FFFFFF"/>
            <w:vAlign w:val="center"/>
            <w:hideMark/>
          </w:tcPr>
          <w:p w14:paraId="6067F40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44 800,00</w:t>
            </w:r>
          </w:p>
        </w:tc>
        <w:tc>
          <w:tcPr>
            <w:tcW w:w="992" w:type="dxa"/>
            <w:tcBorders>
              <w:top w:val="nil"/>
              <w:left w:val="nil"/>
              <w:bottom w:val="single" w:sz="4" w:space="0" w:color="auto"/>
              <w:right w:val="single" w:sz="4" w:space="0" w:color="auto"/>
            </w:tcBorders>
            <w:shd w:val="clear" w:color="000000" w:fill="FFFFFF"/>
            <w:vAlign w:val="center"/>
            <w:hideMark/>
          </w:tcPr>
          <w:p w14:paraId="0F0AB93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446,00</w:t>
            </w:r>
          </w:p>
        </w:tc>
        <w:tc>
          <w:tcPr>
            <w:tcW w:w="1134" w:type="dxa"/>
            <w:tcBorders>
              <w:top w:val="nil"/>
              <w:left w:val="nil"/>
              <w:bottom w:val="single" w:sz="4" w:space="0" w:color="auto"/>
              <w:right w:val="single" w:sz="4" w:space="0" w:color="auto"/>
            </w:tcBorders>
            <w:shd w:val="clear" w:color="000000" w:fill="FFFFFF"/>
            <w:vAlign w:val="center"/>
            <w:hideMark/>
          </w:tcPr>
          <w:p w14:paraId="2971588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124 880,00</w:t>
            </w:r>
          </w:p>
        </w:tc>
        <w:tc>
          <w:tcPr>
            <w:tcW w:w="1134" w:type="dxa"/>
            <w:tcBorders>
              <w:top w:val="nil"/>
              <w:left w:val="nil"/>
              <w:bottom w:val="single" w:sz="4" w:space="0" w:color="auto"/>
              <w:right w:val="single" w:sz="4" w:space="0" w:color="auto"/>
            </w:tcBorders>
            <w:shd w:val="clear" w:color="000000" w:fill="FFFFFF"/>
            <w:vAlign w:val="center"/>
            <w:hideMark/>
          </w:tcPr>
          <w:p w14:paraId="7C5E77E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1 928,00</w:t>
            </w:r>
          </w:p>
        </w:tc>
        <w:tc>
          <w:tcPr>
            <w:tcW w:w="1418" w:type="dxa"/>
            <w:tcBorders>
              <w:top w:val="nil"/>
              <w:left w:val="nil"/>
              <w:bottom w:val="single" w:sz="4" w:space="0" w:color="auto"/>
              <w:right w:val="single" w:sz="4" w:space="0" w:color="auto"/>
            </w:tcBorders>
            <w:shd w:val="clear" w:color="000000" w:fill="FFFFFF"/>
            <w:vAlign w:val="center"/>
            <w:hideMark/>
          </w:tcPr>
          <w:p w14:paraId="4F29D31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539 840,00</w:t>
            </w:r>
          </w:p>
        </w:tc>
        <w:tc>
          <w:tcPr>
            <w:tcW w:w="850" w:type="dxa"/>
            <w:tcBorders>
              <w:top w:val="nil"/>
              <w:left w:val="nil"/>
              <w:bottom w:val="single" w:sz="4" w:space="0" w:color="auto"/>
              <w:right w:val="single" w:sz="4" w:space="0" w:color="auto"/>
            </w:tcBorders>
            <w:shd w:val="clear" w:color="000000" w:fill="FFFFFF"/>
            <w:vAlign w:val="center"/>
            <w:hideMark/>
          </w:tcPr>
          <w:p w14:paraId="1294305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844,67</w:t>
            </w:r>
          </w:p>
        </w:tc>
        <w:tc>
          <w:tcPr>
            <w:tcW w:w="1276" w:type="dxa"/>
            <w:tcBorders>
              <w:top w:val="nil"/>
              <w:left w:val="nil"/>
              <w:bottom w:val="single" w:sz="4" w:space="0" w:color="auto"/>
              <w:right w:val="single" w:sz="4" w:space="0" w:color="auto"/>
            </w:tcBorders>
            <w:shd w:val="clear" w:color="000000" w:fill="FFFFFF"/>
            <w:vAlign w:val="center"/>
            <w:hideMark/>
          </w:tcPr>
          <w:p w14:paraId="5A0F2D4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949,03</w:t>
            </w:r>
          </w:p>
        </w:tc>
        <w:tc>
          <w:tcPr>
            <w:tcW w:w="1559" w:type="dxa"/>
            <w:tcBorders>
              <w:top w:val="nil"/>
              <w:left w:val="nil"/>
              <w:bottom w:val="single" w:sz="4" w:space="0" w:color="auto"/>
              <w:right w:val="single" w:sz="4" w:space="0" w:color="auto"/>
            </w:tcBorders>
            <w:shd w:val="clear" w:color="000000" w:fill="FFFFFF"/>
            <w:vAlign w:val="center"/>
            <w:hideMark/>
          </w:tcPr>
          <w:p w14:paraId="1349EFE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112,36</w:t>
            </w:r>
          </w:p>
        </w:tc>
        <w:tc>
          <w:tcPr>
            <w:tcW w:w="1985" w:type="dxa"/>
            <w:tcBorders>
              <w:top w:val="nil"/>
              <w:left w:val="nil"/>
              <w:bottom w:val="single" w:sz="4" w:space="0" w:color="auto"/>
              <w:right w:val="single" w:sz="4" w:space="0" w:color="auto"/>
            </w:tcBorders>
            <w:shd w:val="clear" w:color="000000" w:fill="FFFFFF"/>
            <w:vAlign w:val="center"/>
            <w:hideMark/>
          </w:tcPr>
          <w:p w14:paraId="1685B10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236 507,60</w:t>
            </w:r>
          </w:p>
        </w:tc>
      </w:tr>
      <w:tr w:rsidR="00673AFE" w:rsidRPr="006C66C0" w14:paraId="793DDCA1" w14:textId="77777777" w:rsidTr="005C4F3E">
        <w:trPr>
          <w:trHeight w:val="10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E15F2"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lastRenderedPageBreak/>
              <w:t>45</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CE62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Регистрация электрокардиограммы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6BFD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A41C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9F1E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282,00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2859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78 960,00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A99D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C8D3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61 600,00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36FF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1 675,00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A6A6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469 000,00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018C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725,67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368B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822,73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4962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113,38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080E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203 187,60</w:t>
            </w:r>
          </w:p>
        </w:tc>
      </w:tr>
      <w:tr w:rsidR="00673AFE" w:rsidRPr="006C66C0" w14:paraId="71C97C86" w14:textId="77777777" w:rsidTr="005C4F3E">
        <w:trPr>
          <w:trHeight w:val="160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55460DF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46</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291C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Флюорография легких цифровая</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EF38FD"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280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46A16A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4F3EF3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656,00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2CF60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183 680,00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E8789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66015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212 800,00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4EE01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1 100,00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F8B37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308 000,00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0AC56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838,67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9432DE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232,22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145911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27,69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4DC482B"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234 827,60</w:t>
            </w:r>
          </w:p>
        </w:tc>
      </w:tr>
      <w:tr w:rsidR="00673AFE" w:rsidRPr="006C66C0" w14:paraId="7F5D96DD" w14:textId="77777777" w:rsidTr="00673AFE">
        <w:trPr>
          <w:trHeight w:val="2010"/>
        </w:trPr>
        <w:tc>
          <w:tcPr>
            <w:tcW w:w="459" w:type="dxa"/>
            <w:tcBorders>
              <w:top w:val="nil"/>
              <w:left w:val="single" w:sz="4" w:space="0" w:color="auto"/>
              <w:bottom w:val="single" w:sz="4" w:space="0" w:color="auto"/>
              <w:right w:val="nil"/>
            </w:tcBorders>
            <w:shd w:val="clear" w:color="auto" w:fill="auto"/>
            <w:vAlign w:val="center"/>
            <w:hideMark/>
          </w:tcPr>
          <w:p w14:paraId="59BB235A"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47</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7B482B81"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Электроэнцефалография с компьютерной обработкой и функциональными пробами</w:t>
            </w:r>
          </w:p>
        </w:tc>
        <w:tc>
          <w:tcPr>
            <w:tcW w:w="709" w:type="dxa"/>
            <w:tcBorders>
              <w:top w:val="nil"/>
              <w:left w:val="nil"/>
              <w:bottom w:val="single" w:sz="4" w:space="0" w:color="auto"/>
              <w:right w:val="single" w:sz="4" w:space="0" w:color="auto"/>
            </w:tcBorders>
            <w:shd w:val="clear" w:color="000000" w:fill="FFFFFF"/>
            <w:vAlign w:val="center"/>
            <w:hideMark/>
          </w:tcPr>
          <w:p w14:paraId="1AB9DEB7"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34</w:t>
            </w:r>
          </w:p>
        </w:tc>
        <w:tc>
          <w:tcPr>
            <w:tcW w:w="567" w:type="dxa"/>
            <w:tcBorders>
              <w:top w:val="nil"/>
              <w:left w:val="nil"/>
              <w:bottom w:val="single" w:sz="4" w:space="0" w:color="auto"/>
              <w:right w:val="single" w:sz="4" w:space="0" w:color="auto"/>
            </w:tcBorders>
            <w:shd w:val="clear" w:color="000000" w:fill="FFFFFF"/>
            <w:vAlign w:val="center"/>
            <w:hideMark/>
          </w:tcPr>
          <w:p w14:paraId="67A1C6D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44569820"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1 461,00</w:t>
            </w:r>
          </w:p>
        </w:tc>
        <w:tc>
          <w:tcPr>
            <w:tcW w:w="1134" w:type="dxa"/>
            <w:tcBorders>
              <w:top w:val="nil"/>
              <w:left w:val="nil"/>
              <w:bottom w:val="single" w:sz="4" w:space="0" w:color="auto"/>
              <w:right w:val="single" w:sz="4" w:space="0" w:color="auto"/>
            </w:tcBorders>
            <w:shd w:val="clear" w:color="000000" w:fill="FFFFFF"/>
            <w:vAlign w:val="center"/>
            <w:hideMark/>
          </w:tcPr>
          <w:p w14:paraId="4916D1E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49 674,00</w:t>
            </w:r>
          </w:p>
        </w:tc>
        <w:tc>
          <w:tcPr>
            <w:tcW w:w="992" w:type="dxa"/>
            <w:tcBorders>
              <w:top w:val="nil"/>
              <w:left w:val="nil"/>
              <w:bottom w:val="single" w:sz="4" w:space="0" w:color="auto"/>
              <w:right w:val="single" w:sz="4" w:space="0" w:color="auto"/>
            </w:tcBorders>
            <w:shd w:val="clear" w:color="000000" w:fill="FFFFFF"/>
            <w:vAlign w:val="center"/>
            <w:hideMark/>
          </w:tcPr>
          <w:p w14:paraId="0B8043D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1 400,00</w:t>
            </w:r>
          </w:p>
        </w:tc>
        <w:tc>
          <w:tcPr>
            <w:tcW w:w="1134" w:type="dxa"/>
            <w:tcBorders>
              <w:top w:val="nil"/>
              <w:left w:val="nil"/>
              <w:bottom w:val="single" w:sz="4" w:space="0" w:color="auto"/>
              <w:right w:val="single" w:sz="4" w:space="0" w:color="auto"/>
            </w:tcBorders>
            <w:shd w:val="clear" w:color="000000" w:fill="FFFFFF"/>
            <w:vAlign w:val="center"/>
            <w:hideMark/>
          </w:tcPr>
          <w:p w14:paraId="52B6972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47 600,00</w:t>
            </w:r>
          </w:p>
        </w:tc>
        <w:tc>
          <w:tcPr>
            <w:tcW w:w="1134" w:type="dxa"/>
            <w:tcBorders>
              <w:top w:val="nil"/>
              <w:left w:val="nil"/>
              <w:bottom w:val="single" w:sz="4" w:space="0" w:color="auto"/>
              <w:right w:val="single" w:sz="4" w:space="0" w:color="auto"/>
            </w:tcBorders>
            <w:shd w:val="clear" w:color="000000" w:fill="FFFFFF"/>
            <w:vAlign w:val="center"/>
            <w:hideMark/>
          </w:tcPr>
          <w:p w14:paraId="41D147B3"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759,00</w:t>
            </w:r>
          </w:p>
        </w:tc>
        <w:tc>
          <w:tcPr>
            <w:tcW w:w="1418" w:type="dxa"/>
            <w:tcBorders>
              <w:top w:val="nil"/>
              <w:left w:val="nil"/>
              <w:bottom w:val="single" w:sz="4" w:space="0" w:color="auto"/>
              <w:right w:val="single" w:sz="4" w:space="0" w:color="auto"/>
            </w:tcBorders>
            <w:shd w:val="clear" w:color="000000" w:fill="FFFFFF"/>
            <w:vAlign w:val="center"/>
            <w:hideMark/>
          </w:tcPr>
          <w:p w14:paraId="14B86F07"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25 806,00</w:t>
            </w:r>
          </w:p>
        </w:tc>
        <w:tc>
          <w:tcPr>
            <w:tcW w:w="850" w:type="dxa"/>
            <w:tcBorders>
              <w:top w:val="nil"/>
              <w:left w:val="nil"/>
              <w:bottom w:val="single" w:sz="4" w:space="0" w:color="auto"/>
              <w:right w:val="single" w:sz="4" w:space="0" w:color="auto"/>
            </w:tcBorders>
            <w:shd w:val="clear" w:color="000000" w:fill="FFFFFF"/>
            <w:vAlign w:val="center"/>
            <w:hideMark/>
          </w:tcPr>
          <w:p w14:paraId="0288209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1 206,67</w:t>
            </w:r>
          </w:p>
        </w:tc>
        <w:tc>
          <w:tcPr>
            <w:tcW w:w="1276" w:type="dxa"/>
            <w:tcBorders>
              <w:top w:val="nil"/>
              <w:left w:val="nil"/>
              <w:bottom w:val="single" w:sz="4" w:space="0" w:color="auto"/>
              <w:right w:val="single" w:sz="4" w:space="0" w:color="auto"/>
            </w:tcBorders>
            <w:shd w:val="clear" w:color="000000" w:fill="FFFFFF"/>
            <w:vAlign w:val="center"/>
            <w:hideMark/>
          </w:tcPr>
          <w:p w14:paraId="3B56C115"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388,89</w:t>
            </w:r>
          </w:p>
        </w:tc>
        <w:tc>
          <w:tcPr>
            <w:tcW w:w="1559" w:type="dxa"/>
            <w:tcBorders>
              <w:top w:val="nil"/>
              <w:left w:val="nil"/>
              <w:bottom w:val="single" w:sz="4" w:space="0" w:color="auto"/>
              <w:right w:val="single" w:sz="4" w:space="0" w:color="auto"/>
            </w:tcBorders>
            <w:shd w:val="clear" w:color="000000" w:fill="FFFFFF"/>
            <w:vAlign w:val="center"/>
            <w:hideMark/>
          </w:tcPr>
          <w:p w14:paraId="0A3A0B04"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32,23</w:t>
            </w:r>
          </w:p>
        </w:tc>
        <w:tc>
          <w:tcPr>
            <w:tcW w:w="1985" w:type="dxa"/>
            <w:tcBorders>
              <w:top w:val="nil"/>
              <w:left w:val="nil"/>
              <w:bottom w:val="single" w:sz="4" w:space="0" w:color="auto"/>
              <w:right w:val="single" w:sz="4" w:space="0" w:color="auto"/>
            </w:tcBorders>
            <w:shd w:val="clear" w:color="000000" w:fill="FFFFFF"/>
            <w:vAlign w:val="center"/>
            <w:hideMark/>
          </w:tcPr>
          <w:p w14:paraId="6FC54E6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41 026,78</w:t>
            </w:r>
          </w:p>
        </w:tc>
      </w:tr>
      <w:tr w:rsidR="00673AFE" w:rsidRPr="006C66C0" w14:paraId="30B5BEA4" w14:textId="77777777" w:rsidTr="00673AFE">
        <w:trPr>
          <w:trHeight w:val="1020"/>
        </w:trPr>
        <w:tc>
          <w:tcPr>
            <w:tcW w:w="459" w:type="dxa"/>
            <w:tcBorders>
              <w:top w:val="nil"/>
              <w:left w:val="single" w:sz="4" w:space="0" w:color="auto"/>
              <w:bottom w:val="single" w:sz="4" w:space="0" w:color="auto"/>
              <w:right w:val="nil"/>
            </w:tcBorders>
            <w:shd w:val="clear" w:color="auto" w:fill="auto"/>
            <w:vAlign w:val="center"/>
            <w:hideMark/>
          </w:tcPr>
          <w:p w14:paraId="44718735"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48</w:t>
            </w:r>
          </w:p>
        </w:tc>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525CDDE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Сбор мочи для лабораторного исследования</w:t>
            </w:r>
          </w:p>
        </w:tc>
        <w:tc>
          <w:tcPr>
            <w:tcW w:w="709" w:type="dxa"/>
            <w:tcBorders>
              <w:top w:val="nil"/>
              <w:left w:val="nil"/>
              <w:bottom w:val="single" w:sz="4" w:space="0" w:color="auto"/>
              <w:right w:val="single" w:sz="4" w:space="0" w:color="auto"/>
            </w:tcBorders>
            <w:shd w:val="clear" w:color="000000" w:fill="FFFFFF"/>
            <w:vAlign w:val="center"/>
            <w:hideMark/>
          </w:tcPr>
          <w:p w14:paraId="4FB91AF1" w14:textId="77777777" w:rsidR="006C66C0" w:rsidRPr="006C66C0" w:rsidRDefault="006C66C0"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5</w:t>
            </w:r>
          </w:p>
        </w:tc>
        <w:tc>
          <w:tcPr>
            <w:tcW w:w="567" w:type="dxa"/>
            <w:tcBorders>
              <w:top w:val="nil"/>
              <w:left w:val="nil"/>
              <w:bottom w:val="single" w:sz="4" w:space="0" w:color="auto"/>
              <w:right w:val="single" w:sz="4" w:space="0" w:color="auto"/>
            </w:tcBorders>
            <w:shd w:val="clear" w:color="000000" w:fill="FFFFFF"/>
            <w:vAlign w:val="center"/>
            <w:hideMark/>
          </w:tcPr>
          <w:p w14:paraId="0B4B625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чел.</w:t>
            </w:r>
          </w:p>
        </w:tc>
        <w:tc>
          <w:tcPr>
            <w:tcW w:w="850" w:type="dxa"/>
            <w:tcBorders>
              <w:top w:val="nil"/>
              <w:left w:val="nil"/>
              <w:bottom w:val="single" w:sz="4" w:space="0" w:color="auto"/>
              <w:right w:val="single" w:sz="4" w:space="0" w:color="auto"/>
            </w:tcBorders>
            <w:shd w:val="clear" w:color="000000" w:fill="FFFFFF"/>
            <w:vAlign w:val="center"/>
            <w:hideMark/>
          </w:tcPr>
          <w:p w14:paraId="6608BF28"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150,00</w:t>
            </w:r>
          </w:p>
        </w:tc>
        <w:tc>
          <w:tcPr>
            <w:tcW w:w="1134" w:type="dxa"/>
            <w:tcBorders>
              <w:top w:val="nil"/>
              <w:left w:val="nil"/>
              <w:bottom w:val="single" w:sz="4" w:space="0" w:color="auto"/>
              <w:right w:val="single" w:sz="4" w:space="0" w:color="auto"/>
            </w:tcBorders>
            <w:shd w:val="clear" w:color="000000" w:fill="FFFFFF"/>
            <w:vAlign w:val="center"/>
            <w:hideMark/>
          </w:tcPr>
          <w:p w14:paraId="789A3EAA"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750,00</w:t>
            </w:r>
          </w:p>
        </w:tc>
        <w:tc>
          <w:tcPr>
            <w:tcW w:w="992" w:type="dxa"/>
            <w:tcBorders>
              <w:top w:val="nil"/>
              <w:left w:val="nil"/>
              <w:bottom w:val="single" w:sz="4" w:space="0" w:color="auto"/>
              <w:right w:val="single" w:sz="4" w:space="0" w:color="auto"/>
            </w:tcBorders>
            <w:shd w:val="clear" w:color="000000" w:fill="FFFFFF"/>
            <w:vAlign w:val="center"/>
            <w:hideMark/>
          </w:tcPr>
          <w:p w14:paraId="5062F77E"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165,00</w:t>
            </w:r>
          </w:p>
        </w:tc>
        <w:tc>
          <w:tcPr>
            <w:tcW w:w="1134" w:type="dxa"/>
            <w:tcBorders>
              <w:top w:val="nil"/>
              <w:left w:val="nil"/>
              <w:bottom w:val="single" w:sz="4" w:space="0" w:color="auto"/>
              <w:right w:val="single" w:sz="4" w:space="0" w:color="auto"/>
            </w:tcBorders>
            <w:shd w:val="clear" w:color="000000" w:fill="FFFFFF"/>
            <w:vAlign w:val="center"/>
            <w:hideMark/>
          </w:tcPr>
          <w:p w14:paraId="7FBD80C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825,00</w:t>
            </w:r>
          </w:p>
        </w:tc>
        <w:tc>
          <w:tcPr>
            <w:tcW w:w="1134" w:type="dxa"/>
            <w:tcBorders>
              <w:top w:val="nil"/>
              <w:left w:val="nil"/>
              <w:bottom w:val="single" w:sz="4" w:space="0" w:color="auto"/>
              <w:right w:val="single" w:sz="4" w:space="0" w:color="auto"/>
            </w:tcBorders>
            <w:shd w:val="clear" w:color="000000" w:fill="FFFFFF"/>
            <w:vAlign w:val="center"/>
            <w:hideMark/>
          </w:tcPr>
          <w:p w14:paraId="2403251F"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1 689,00</w:t>
            </w:r>
          </w:p>
        </w:tc>
        <w:tc>
          <w:tcPr>
            <w:tcW w:w="1418" w:type="dxa"/>
            <w:tcBorders>
              <w:top w:val="nil"/>
              <w:left w:val="nil"/>
              <w:bottom w:val="single" w:sz="4" w:space="0" w:color="auto"/>
              <w:right w:val="single" w:sz="4" w:space="0" w:color="auto"/>
            </w:tcBorders>
            <w:shd w:val="clear" w:color="000000" w:fill="FFFFFF"/>
            <w:vAlign w:val="center"/>
            <w:hideMark/>
          </w:tcPr>
          <w:p w14:paraId="27B3D86D"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8 445,00</w:t>
            </w:r>
          </w:p>
        </w:tc>
        <w:tc>
          <w:tcPr>
            <w:tcW w:w="850" w:type="dxa"/>
            <w:tcBorders>
              <w:top w:val="nil"/>
              <w:left w:val="nil"/>
              <w:bottom w:val="single" w:sz="4" w:space="0" w:color="auto"/>
              <w:right w:val="single" w:sz="4" w:space="0" w:color="auto"/>
            </w:tcBorders>
            <w:shd w:val="clear" w:color="000000" w:fill="FFFFFF"/>
            <w:vAlign w:val="center"/>
            <w:hideMark/>
          </w:tcPr>
          <w:p w14:paraId="39828FFC"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668,00</w:t>
            </w:r>
          </w:p>
        </w:tc>
        <w:tc>
          <w:tcPr>
            <w:tcW w:w="1276" w:type="dxa"/>
            <w:tcBorders>
              <w:top w:val="nil"/>
              <w:left w:val="nil"/>
              <w:bottom w:val="single" w:sz="4" w:space="0" w:color="auto"/>
              <w:right w:val="single" w:sz="4" w:space="0" w:color="auto"/>
            </w:tcBorders>
            <w:shd w:val="clear" w:color="000000" w:fill="FFFFFF"/>
            <w:vAlign w:val="center"/>
            <w:hideMark/>
          </w:tcPr>
          <w:p w14:paraId="60DA8DD6"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884,24</w:t>
            </w:r>
          </w:p>
        </w:tc>
        <w:tc>
          <w:tcPr>
            <w:tcW w:w="1559" w:type="dxa"/>
            <w:tcBorders>
              <w:top w:val="nil"/>
              <w:left w:val="nil"/>
              <w:bottom w:val="single" w:sz="4" w:space="0" w:color="auto"/>
              <w:right w:val="single" w:sz="4" w:space="0" w:color="auto"/>
            </w:tcBorders>
            <w:shd w:val="clear" w:color="000000" w:fill="FFFFFF"/>
            <w:vAlign w:val="center"/>
            <w:hideMark/>
          </w:tcPr>
          <w:p w14:paraId="3B803C09"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132,37</w:t>
            </w:r>
          </w:p>
        </w:tc>
        <w:tc>
          <w:tcPr>
            <w:tcW w:w="1985" w:type="dxa"/>
            <w:tcBorders>
              <w:top w:val="nil"/>
              <w:left w:val="nil"/>
              <w:bottom w:val="single" w:sz="4" w:space="0" w:color="auto"/>
              <w:right w:val="single" w:sz="4" w:space="0" w:color="auto"/>
            </w:tcBorders>
            <w:shd w:val="clear" w:color="000000" w:fill="FFFFFF"/>
            <w:vAlign w:val="center"/>
            <w:hideMark/>
          </w:tcPr>
          <w:p w14:paraId="418BF152" w14:textId="77777777" w:rsidR="006C66C0" w:rsidRPr="006C66C0" w:rsidRDefault="006C66C0" w:rsidP="006C66C0">
            <w:pPr>
              <w:spacing w:after="0" w:line="240" w:lineRule="auto"/>
              <w:jc w:val="center"/>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3 340,00</w:t>
            </w:r>
          </w:p>
        </w:tc>
      </w:tr>
      <w:tr w:rsidR="005C4F3E" w:rsidRPr="006C66C0" w14:paraId="52D79B24" w14:textId="77777777" w:rsidTr="00804A8B">
        <w:trPr>
          <w:trHeight w:val="300"/>
        </w:trPr>
        <w:tc>
          <w:tcPr>
            <w:tcW w:w="1360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56E6A40" w14:textId="77777777" w:rsidR="005C4F3E" w:rsidRPr="006C66C0" w:rsidRDefault="005C4F3E" w:rsidP="006C66C0">
            <w:pPr>
              <w:spacing w:after="0" w:line="240" w:lineRule="auto"/>
              <w:jc w:val="center"/>
              <w:rPr>
                <w:rFonts w:ascii="Times New Roman" w:eastAsia="Times New Roman" w:hAnsi="Times New Roman" w:cs="Times New Roman"/>
                <w:color w:val="000000"/>
                <w:sz w:val="18"/>
                <w:szCs w:val="18"/>
                <w:lang w:eastAsia="ru-RU"/>
              </w:rPr>
            </w:pPr>
            <w:r w:rsidRPr="006C66C0">
              <w:rPr>
                <w:rFonts w:ascii="Times New Roman" w:eastAsia="Times New Roman" w:hAnsi="Times New Roman" w:cs="Times New Roman"/>
                <w:color w:val="000000"/>
                <w:sz w:val="18"/>
                <w:szCs w:val="18"/>
                <w:lang w:eastAsia="ru-RU"/>
              </w:rPr>
              <w:t> </w:t>
            </w:r>
          </w:p>
          <w:p w14:paraId="327171D7" w14:textId="42F1E86D" w:rsidR="005C4F3E" w:rsidRPr="006C66C0" w:rsidRDefault="005C4F3E" w:rsidP="005C4F3E">
            <w:pPr>
              <w:spacing w:after="0" w:line="240" w:lineRule="auto"/>
              <w:jc w:val="right"/>
              <w:rPr>
                <w:rFonts w:ascii="Times New Roman" w:eastAsia="Times New Roman" w:hAnsi="Times New Roman" w:cs="Times New Roman"/>
                <w:color w:val="000000"/>
                <w:sz w:val="20"/>
                <w:szCs w:val="20"/>
                <w:lang w:eastAsia="ru-RU"/>
              </w:rPr>
            </w:pPr>
            <w:r w:rsidRPr="006C66C0">
              <w:rPr>
                <w:rFonts w:ascii="Times New Roman" w:eastAsia="Times New Roman" w:hAnsi="Times New Roman" w:cs="Times New Roman"/>
                <w:color w:val="000000"/>
                <w:sz w:val="20"/>
                <w:szCs w:val="20"/>
                <w:lang w:eastAsia="ru-RU"/>
              </w:rPr>
              <w:t>ИТОГО:</w:t>
            </w:r>
          </w:p>
        </w:tc>
        <w:tc>
          <w:tcPr>
            <w:tcW w:w="1985" w:type="dxa"/>
            <w:tcBorders>
              <w:top w:val="nil"/>
              <w:left w:val="nil"/>
              <w:bottom w:val="single" w:sz="4" w:space="0" w:color="auto"/>
              <w:right w:val="single" w:sz="4" w:space="0" w:color="auto"/>
            </w:tcBorders>
            <w:shd w:val="clear" w:color="000000" w:fill="FFFFFF"/>
            <w:vAlign w:val="center"/>
            <w:hideMark/>
          </w:tcPr>
          <w:p w14:paraId="45290CA9" w14:textId="77777777" w:rsidR="005C4F3E" w:rsidRPr="006C66C0" w:rsidRDefault="005C4F3E" w:rsidP="006C66C0">
            <w:pPr>
              <w:spacing w:after="0" w:line="240" w:lineRule="auto"/>
              <w:jc w:val="center"/>
              <w:rPr>
                <w:rFonts w:ascii="Times New Roman" w:eastAsia="Times New Roman" w:hAnsi="Times New Roman" w:cs="Times New Roman"/>
                <w:b/>
                <w:bCs/>
                <w:color w:val="000000"/>
                <w:sz w:val="20"/>
                <w:szCs w:val="20"/>
                <w:lang w:eastAsia="ru-RU"/>
              </w:rPr>
            </w:pPr>
            <w:r w:rsidRPr="006C66C0">
              <w:rPr>
                <w:rFonts w:ascii="Times New Roman" w:eastAsia="Times New Roman" w:hAnsi="Times New Roman" w:cs="Times New Roman"/>
                <w:b/>
                <w:bCs/>
                <w:color w:val="000000"/>
                <w:sz w:val="20"/>
                <w:szCs w:val="20"/>
                <w:lang w:eastAsia="ru-RU"/>
              </w:rPr>
              <w:t>3 717 053,73</w:t>
            </w:r>
          </w:p>
        </w:tc>
      </w:tr>
    </w:tbl>
    <w:p w14:paraId="21079DE5" w14:textId="77777777" w:rsidR="00A413B3" w:rsidRDefault="00A413B3" w:rsidP="0014279F">
      <w:pPr>
        <w:pStyle w:val="af3"/>
        <w:spacing w:before="0" w:beforeAutospacing="0" w:after="0" w:afterAutospacing="0"/>
        <w:ind w:firstLine="567"/>
      </w:pPr>
    </w:p>
    <w:p w14:paraId="680099A6" w14:textId="2F260493"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1AF326C5" w14:textId="3D0D0693" w:rsidR="00F00219" w:rsidRDefault="005314FA" w:rsidP="00B57D29">
      <w:pPr>
        <w:keepNext/>
        <w:spacing w:after="0" w:line="240" w:lineRule="auto"/>
        <w:outlineLvl w:val="0"/>
        <w:rPr>
          <w:rFonts w:ascii="Times New Roman" w:hAnsi="Times New Roman" w:cs="Times New Roman"/>
          <w:bCs/>
          <w:sz w:val="24"/>
          <w:szCs w:val="24"/>
        </w:rPr>
        <w:sectPr w:rsidR="00F00219" w:rsidSect="008A13AE">
          <w:pgSz w:w="16838" w:h="11906" w:orient="landscape" w:code="9"/>
          <w:pgMar w:top="737" w:right="539" w:bottom="1134" w:left="567" w:header="709" w:footer="312" w:gutter="0"/>
          <w:cols w:space="708"/>
          <w:titlePg/>
          <w:docGrid w:linePitch="360"/>
        </w:sect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0418CF">
        <w:rPr>
          <w:rFonts w:ascii="Times New Roman" w:hAnsi="Times New Roman" w:cs="Times New Roman"/>
          <w:bCs/>
          <w:sz w:val="24"/>
          <w:szCs w:val="24"/>
        </w:rPr>
        <w:t xml:space="preserve">                                                                   </w:t>
      </w:r>
      <w:r w:rsidR="007D68FC">
        <w:rPr>
          <w:rFonts w:ascii="Times New Roman" w:hAnsi="Times New Roman" w:cs="Times New Roman"/>
          <w:bCs/>
          <w:sz w:val="24"/>
          <w:szCs w:val="24"/>
        </w:rPr>
        <w:t xml:space="preserve">                                                              </w:t>
      </w:r>
      <w:r w:rsidR="000418CF">
        <w:rPr>
          <w:rFonts w:ascii="Times New Roman" w:hAnsi="Times New Roman" w:cs="Times New Roman"/>
          <w:bCs/>
          <w:sz w:val="24"/>
          <w:szCs w:val="24"/>
        </w:rPr>
        <w:t xml:space="preserve">                    Е.В. Шваб     </w:t>
      </w:r>
      <w:r w:rsidR="00B57D29" w:rsidRPr="00B5535F">
        <w:rPr>
          <w:rFonts w:ascii="Times New Roman" w:hAnsi="Times New Roman" w:cs="Times New Roman"/>
          <w:bCs/>
          <w:sz w:val="24"/>
          <w:szCs w:val="24"/>
        </w:rPr>
        <w:t xml:space="preserve">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D452D5">
        <w:rPr>
          <w:rFonts w:ascii="Times New Roman" w:hAnsi="Times New Roman" w:cs="Times New Roman"/>
          <w:bCs/>
          <w:sz w:val="24"/>
          <w:szCs w:val="24"/>
        </w:rPr>
        <w:t xml:space="preserve">                            </w:t>
      </w:r>
    </w:p>
    <w:p w14:paraId="562E3DCE" w14:textId="1A35BF28" w:rsidR="00B57D29" w:rsidRPr="00B5535F" w:rsidRDefault="00B57D29" w:rsidP="00B57D29">
      <w:pPr>
        <w:keepNext/>
        <w:spacing w:after="0" w:line="240" w:lineRule="auto"/>
        <w:outlineLvl w:val="0"/>
        <w:rPr>
          <w:rFonts w:ascii="Times New Roman" w:hAnsi="Times New Roman" w:cs="Times New Roman"/>
          <w:bCs/>
          <w:sz w:val="24"/>
          <w:szCs w:val="24"/>
        </w:rPr>
      </w:pPr>
    </w:p>
    <w:sectPr w:rsidR="00B57D29" w:rsidRPr="00B5535F" w:rsidSect="00673AFE">
      <w:type w:val="nextColumn"/>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93D4E" w14:textId="77777777" w:rsidR="000418CF" w:rsidRDefault="000418CF" w:rsidP="00336B57">
      <w:pPr>
        <w:spacing w:after="0" w:line="240" w:lineRule="auto"/>
      </w:pPr>
      <w:r>
        <w:separator/>
      </w:r>
    </w:p>
  </w:endnote>
  <w:endnote w:type="continuationSeparator" w:id="0">
    <w:p w14:paraId="5A3F887A" w14:textId="77777777" w:rsidR="000418CF" w:rsidRDefault="000418CF"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0418CF" w:rsidRPr="00096B39" w:rsidRDefault="000418CF" w:rsidP="00336B57">
    <w:pPr>
      <w:pStyle w:val="a4"/>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0418CF" w:rsidRPr="00096B39" w:rsidRDefault="000418CF" w:rsidP="00336B57">
    <w:pPr>
      <w:pStyle w:val="a4"/>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0418CF" w:rsidRPr="00096B39" w:rsidRDefault="000418CF" w:rsidP="00336B57">
    <w:pPr>
      <w:pStyle w:val="a4"/>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B0998" w14:textId="77777777" w:rsidR="000418CF" w:rsidRDefault="000418CF" w:rsidP="00336B57">
      <w:pPr>
        <w:spacing w:after="0" w:line="240" w:lineRule="auto"/>
      </w:pPr>
      <w:r>
        <w:separator/>
      </w:r>
    </w:p>
  </w:footnote>
  <w:footnote w:type="continuationSeparator" w:id="0">
    <w:p w14:paraId="427FD93B" w14:textId="77777777" w:rsidR="000418CF" w:rsidRDefault="000418CF" w:rsidP="00336B57">
      <w:pPr>
        <w:spacing w:after="0" w:line="240" w:lineRule="auto"/>
      </w:pPr>
      <w:r>
        <w:continuationSeparator/>
      </w:r>
    </w:p>
  </w:footnote>
  <w:footnote w:id="1">
    <w:p w14:paraId="2E79AC85" w14:textId="77777777" w:rsidR="000418CF" w:rsidRDefault="000418CF" w:rsidP="00126A5C">
      <w:pPr>
        <w:shd w:val="clear" w:color="auto" w:fill="FFFFFF"/>
        <w:spacing w:after="0" w:line="240" w:lineRule="auto"/>
        <w:ind w:right="5" w:firstLine="345"/>
        <w:jc w:val="both"/>
      </w:pPr>
    </w:p>
    <w:p w14:paraId="20EAEAFC" w14:textId="048CF402" w:rsidR="000418CF" w:rsidRPr="00DB1AE2" w:rsidRDefault="000418CF"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5"/>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0418CF" w:rsidRPr="00DB1AE2" w:rsidRDefault="000418CF"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0418CF" w:rsidRPr="00DB1AE2" w:rsidRDefault="000418CF"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0418CF" w:rsidRPr="00DB1AE2" w:rsidRDefault="000418CF">
      <w:pPr>
        <w:pStyle w:val="af6"/>
      </w:pPr>
    </w:p>
  </w:footnote>
  <w:footnote w:id="2">
    <w:p w14:paraId="4809543F" w14:textId="77777777" w:rsidR="000418CF" w:rsidRPr="00F067C3" w:rsidRDefault="000418CF" w:rsidP="00E459D6">
      <w:pPr>
        <w:pStyle w:val="af6"/>
        <w:rPr>
          <w:rFonts w:ascii="Times New Roman" w:hAnsi="Times New Roman" w:cs="Times New Roman"/>
        </w:rPr>
      </w:pPr>
      <w:r w:rsidRPr="00F067C3">
        <w:rPr>
          <w:rStyle w:val="af5"/>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28F1DE76" w14:textId="77777777" w:rsidR="000418CF" w:rsidRPr="00930139" w:rsidRDefault="000418CF" w:rsidP="00E459D6">
      <w:pPr>
        <w:pStyle w:val="af6"/>
      </w:pPr>
      <w:r w:rsidRPr="00F067C3">
        <w:rPr>
          <w:rStyle w:val="af5"/>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7FD87966" w14:textId="77777777" w:rsidR="000418CF" w:rsidRPr="005E4853" w:rsidRDefault="000418CF" w:rsidP="00336B57">
      <w:pPr>
        <w:pStyle w:val="af6"/>
        <w:rPr>
          <w:rFonts w:ascii="Times New Roman" w:hAnsi="Times New Roman" w:cs="Times New Roman"/>
        </w:rPr>
      </w:pPr>
      <w:r w:rsidRPr="00C433A2">
        <w:rPr>
          <w:rStyle w:val="af5"/>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06704E"/>
    <w:lvl w:ilvl="0">
      <w:start w:val="1"/>
      <w:numFmt w:val="decimal"/>
      <w:pStyle w:val="a"/>
      <w:lvlText w:val="%1."/>
      <w:lvlJc w:val="left"/>
      <w:pPr>
        <w:tabs>
          <w:tab w:val="num" w:pos="360"/>
        </w:tabs>
        <w:ind w:left="360" w:hanging="360"/>
      </w:pPr>
      <w:rPr>
        <w:color w:val="000000" w:themeColor="text1"/>
      </w:rPr>
    </w:lvl>
  </w:abstractNum>
  <w:abstractNum w:abstractNumId="1"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2"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46555"/>
    <w:multiLevelType w:val="hybridMultilevel"/>
    <w:tmpl w:val="698A67BE"/>
    <w:lvl w:ilvl="0" w:tplc="47723B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4"/>
  </w:num>
  <w:num w:numId="5">
    <w:abstractNumId w:val="10"/>
  </w:num>
  <w:num w:numId="6">
    <w:abstractNumId w:val="3"/>
  </w:num>
  <w:num w:numId="7">
    <w:abstractNumId w:val="14"/>
  </w:num>
  <w:num w:numId="8">
    <w:abstractNumId w:val="5"/>
  </w:num>
  <w:num w:numId="9">
    <w:abstractNumId w:val="13"/>
  </w:num>
  <w:num w:numId="10">
    <w:abstractNumId w:val="15"/>
  </w:num>
  <w:num w:numId="11">
    <w:abstractNumId w:val="8"/>
  </w:num>
  <w:num w:numId="12">
    <w:abstractNumId w:val="16"/>
  </w:num>
  <w:num w:numId="13">
    <w:abstractNumId w:val="9"/>
  </w:num>
  <w:num w:numId="14">
    <w:abstractNumId w:val="2"/>
  </w:num>
  <w:num w:numId="15">
    <w:abstractNumId w:val="7"/>
  </w:num>
  <w:num w:numId="16">
    <w:abstractNumId w:val="12"/>
  </w:num>
  <w:num w:numId="17">
    <w:abstractNumId w:val="1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36B3"/>
    <w:rsid w:val="00004F67"/>
    <w:rsid w:val="00007CEC"/>
    <w:rsid w:val="000107F9"/>
    <w:rsid w:val="0001371A"/>
    <w:rsid w:val="00016153"/>
    <w:rsid w:val="00016756"/>
    <w:rsid w:val="00017BAE"/>
    <w:rsid w:val="000213BE"/>
    <w:rsid w:val="00023C3D"/>
    <w:rsid w:val="000245DB"/>
    <w:rsid w:val="000358BA"/>
    <w:rsid w:val="00036D81"/>
    <w:rsid w:val="000418CF"/>
    <w:rsid w:val="00041F19"/>
    <w:rsid w:val="000460D1"/>
    <w:rsid w:val="00046220"/>
    <w:rsid w:val="00051B01"/>
    <w:rsid w:val="00055E9C"/>
    <w:rsid w:val="00057D8F"/>
    <w:rsid w:val="0006093A"/>
    <w:rsid w:val="00060CF4"/>
    <w:rsid w:val="00066964"/>
    <w:rsid w:val="00066D55"/>
    <w:rsid w:val="0006763C"/>
    <w:rsid w:val="000715CB"/>
    <w:rsid w:val="00072821"/>
    <w:rsid w:val="0009312D"/>
    <w:rsid w:val="00096375"/>
    <w:rsid w:val="0009670E"/>
    <w:rsid w:val="000B2E05"/>
    <w:rsid w:val="000B448F"/>
    <w:rsid w:val="000C50E1"/>
    <w:rsid w:val="000D7578"/>
    <w:rsid w:val="000D7937"/>
    <w:rsid w:val="000E0231"/>
    <w:rsid w:val="000E11C7"/>
    <w:rsid w:val="000E16D8"/>
    <w:rsid w:val="000E47CA"/>
    <w:rsid w:val="000E781D"/>
    <w:rsid w:val="000F1C7C"/>
    <w:rsid w:val="000F30B4"/>
    <w:rsid w:val="000F56D0"/>
    <w:rsid w:val="00100781"/>
    <w:rsid w:val="00101370"/>
    <w:rsid w:val="001049D6"/>
    <w:rsid w:val="00115232"/>
    <w:rsid w:val="001253E0"/>
    <w:rsid w:val="001256EA"/>
    <w:rsid w:val="00126A5C"/>
    <w:rsid w:val="00140132"/>
    <w:rsid w:val="0014279F"/>
    <w:rsid w:val="00142E90"/>
    <w:rsid w:val="00144A02"/>
    <w:rsid w:val="00146C13"/>
    <w:rsid w:val="0015179E"/>
    <w:rsid w:val="00151BD5"/>
    <w:rsid w:val="00162DDE"/>
    <w:rsid w:val="001651D7"/>
    <w:rsid w:val="00165269"/>
    <w:rsid w:val="00166095"/>
    <w:rsid w:val="00170398"/>
    <w:rsid w:val="00171A46"/>
    <w:rsid w:val="00172141"/>
    <w:rsid w:val="00180A47"/>
    <w:rsid w:val="00181D5E"/>
    <w:rsid w:val="001903A2"/>
    <w:rsid w:val="00194319"/>
    <w:rsid w:val="001A313C"/>
    <w:rsid w:val="001A3170"/>
    <w:rsid w:val="001B0DD4"/>
    <w:rsid w:val="001B1095"/>
    <w:rsid w:val="001B3145"/>
    <w:rsid w:val="001B45A0"/>
    <w:rsid w:val="001B6880"/>
    <w:rsid w:val="001C0C44"/>
    <w:rsid w:val="001C1DF9"/>
    <w:rsid w:val="001C3218"/>
    <w:rsid w:val="001C48A9"/>
    <w:rsid w:val="001D13EC"/>
    <w:rsid w:val="001D3F1D"/>
    <w:rsid w:val="001E0324"/>
    <w:rsid w:val="001E193A"/>
    <w:rsid w:val="001E3108"/>
    <w:rsid w:val="001E4299"/>
    <w:rsid w:val="001F2594"/>
    <w:rsid w:val="001F4ECF"/>
    <w:rsid w:val="00201C41"/>
    <w:rsid w:val="00212332"/>
    <w:rsid w:val="00215BC6"/>
    <w:rsid w:val="0022368D"/>
    <w:rsid w:val="00231141"/>
    <w:rsid w:val="00236D58"/>
    <w:rsid w:val="002371C4"/>
    <w:rsid w:val="00241420"/>
    <w:rsid w:val="002415F6"/>
    <w:rsid w:val="00242F2F"/>
    <w:rsid w:val="00243DCB"/>
    <w:rsid w:val="00244C87"/>
    <w:rsid w:val="00244D9D"/>
    <w:rsid w:val="0024656B"/>
    <w:rsid w:val="00256825"/>
    <w:rsid w:val="00256993"/>
    <w:rsid w:val="0025784D"/>
    <w:rsid w:val="00261F80"/>
    <w:rsid w:val="00263090"/>
    <w:rsid w:val="00264B53"/>
    <w:rsid w:val="00270E93"/>
    <w:rsid w:val="00271B18"/>
    <w:rsid w:val="00272821"/>
    <w:rsid w:val="002755C4"/>
    <w:rsid w:val="0028179C"/>
    <w:rsid w:val="0028204B"/>
    <w:rsid w:val="00282E8F"/>
    <w:rsid w:val="0028303C"/>
    <w:rsid w:val="002953BD"/>
    <w:rsid w:val="002A3A92"/>
    <w:rsid w:val="002B32B9"/>
    <w:rsid w:val="002B5F3D"/>
    <w:rsid w:val="002B7FF3"/>
    <w:rsid w:val="002C0D86"/>
    <w:rsid w:val="002C555B"/>
    <w:rsid w:val="002D5CF6"/>
    <w:rsid w:val="002E1460"/>
    <w:rsid w:val="002E2B80"/>
    <w:rsid w:val="002E2FDC"/>
    <w:rsid w:val="002E50BE"/>
    <w:rsid w:val="002F29D4"/>
    <w:rsid w:val="002F4260"/>
    <w:rsid w:val="002F44AD"/>
    <w:rsid w:val="002F4E13"/>
    <w:rsid w:val="00303E6C"/>
    <w:rsid w:val="003049A0"/>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341A"/>
    <w:rsid w:val="00375AC5"/>
    <w:rsid w:val="00375C79"/>
    <w:rsid w:val="0037770B"/>
    <w:rsid w:val="00385489"/>
    <w:rsid w:val="003918C7"/>
    <w:rsid w:val="003935B1"/>
    <w:rsid w:val="00395565"/>
    <w:rsid w:val="003A2190"/>
    <w:rsid w:val="003A386B"/>
    <w:rsid w:val="003B3AF2"/>
    <w:rsid w:val="003B6A2C"/>
    <w:rsid w:val="003C1B11"/>
    <w:rsid w:val="003C2E97"/>
    <w:rsid w:val="003C431D"/>
    <w:rsid w:val="003C5A80"/>
    <w:rsid w:val="003C7A00"/>
    <w:rsid w:val="003D1E99"/>
    <w:rsid w:val="003D54D5"/>
    <w:rsid w:val="003E18A1"/>
    <w:rsid w:val="003F2191"/>
    <w:rsid w:val="003F289F"/>
    <w:rsid w:val="003F2B65"/>
    <w:rsid w:val="003F2E28"/>
    <w:rsid w:val="0040177F"/>
    <w:rsid w:val="00401B3B"/>
    <w:rsid w:val="00403864"/>
    <w:rsid w:val="00404728"/>
    <w:rsid w:val="004047C1"/>
    <w:rsid w:val="00406838"/>
    <w:rsid w:val="004104CF"/>
    <w:rsid w:val="00413E22"/>
    <w:rsid w:val="00416D29"/>
    <w:rsid w:val="00420FB7"/>
    <w:rsid w:val="004214D7"/>
    <w:rsid w:val="0042393C"/>
    <w:rsid w:val="004319FE"/>
    <w:rsid w:val="00432B83"/>
    <w:rsid w:val="004378E3"/>
    <w:rsid w:val="00441719"/>
    <w:rsid w:val="00447A02"/>
    <w:rsid w:val="00450E4F"/>
    <w:rsid w:val="00460D1E"/>
    <w:rsid w:val="004625AD"/>
    <w:rsid w:val="00462952"/>
    <w:rsid w:val="0047412E"/>
    <w:rsid w:val="00481414"/>
    <w:rsid w:val="00487510"/>
    <w:rsid w:val="00490E94"/>
    <w:rsid w:val="00491EE1"/>
    <w:rsid w:val="004A244E"/>
    <w:rsid w:val="004A2932"/>
    <w:rsid w:val="004A484C"/>
    <w:rsid w:val="004B7EFE"/>
    <w:rsid w:val="004C4183"/>
    <w:rsid w:val="004C5F49"/>
    <w:rsid w:val="004E0605"/>
    <w:rsid w:val="004E1FFD"/>
    <w:rsid w:val="004E2AC4"/>
    <w:rsid w:val="004E4942"/>
    <w:rsid w:val="004E7C5D"/>
    <w:rsid w:val="004F691D"/>
    <w:rsid w:val="004F6AE2"/>
    <w:rsid w:val="005013A8"/>
    <w:rsid w:val="00504232"/>
    <w:rsid w:val="00507D31"/>
    <w:rsid w:val="00515241"/>
    <w:rsid w:val="00516646"/>
    <w:rsid w:val="0051730A"/>
    <w:rsid w:val="0052180E"/>
    <w:rsid w:val="00523BAD"/>
    <w:rsid w:val="0052401F"/>
    <w:rsid w:val="005314FA"/>
    <w:rsid w:val="005426DA"/>
    <w:rsid w:val="00554DD2"/>
    <w:rsid w:val="00556900"/>
    <w:rsid w:val="005602BC"/>
    <w:rsid w:val="00560548"/>
    <w:rsid w:val="00564F1C"/>
    <w:rsid w:val="00566FB2"/>
    <w:rsid w:val="0057018D"/>
    <w:rsid w:val="00570383"/>
    <w:rsid w:val="00572906"/>
    <w:rsid w:val="00586F74"/>
    <w:rsid w:val="00591AFB"/>
    <w:rsid w:val="005927C1"/>
    <w:rsid w:val="00592E6A"/>
    <w:rsid w:val="005A2012"/>
    <w:rsid w:val="005A211C"/>
    <w:rsid w:val="005A7939"/>
    <w:rsid w:val="005B4396"/>
    <w:rsid w:val="005B530C"/>
    <w:rsid w:val="005C2479"/>
    <w:rsid w:val="005C2C96"/>
    <w:rsid w:val="005C4F3E"/>
    <w:rsid w:val="005C5862"/>
    <w:rsid w:val="005C5E23"/>
    <w:rsid w:val="005C6F50"/>
    <w:rsid w:val="005E1748"/>
    <w:rsid w:val="005E6A19"/>
    <w:rsid w:val="005F2257"/>
    <w:rsid w:val="005F6BBC"/>
    <w:rsid w:val="00603135"/>
    <w:rsid w:val="006153EE"/>
    <w:rsid w:val="006204D9"/>
    <w:rsid w:val="00623F91"/>
    <w:rsid w:val="0062433F"/>
    <w:rsid w:val="00630E40"/>
    <w:rsid w:val="00632D21"/>
    <w:rsid w:val="00632D33"/>
    <w:rsid w:val="0063510D"/>
    <w:rsid w:val="006433B7"/>
    <w:rsid w:val="006440B7"/>
    <w:rsid w:val="00652C24"/>
    <w:rsid w:val="00652D1D"/>
    <w:rsid w:val="006603E6"/>
    <w:rsid w:val="00660D3A"/>
    <w:rsid w:val="00661FA7"/>
    <w:rsid w:val="00662EAE"/>
    <w:rsid w:val="00665B3A"/>
    <w:rsid w:val="0066741B"/>
    <w:rsid w:val="00672EA7"/>
    <w:rsid w:val="00673AFE"/>
    <w:rsid w:val="00674B89"/>
    <w:rsid w:val="00674BB5"/>
    <w:rsid w:val="00675195"/>
    <w:rsid w:val="006777E2"/>
    <w:rsid w:val="00686005"/>
    <w:rsid w:val="00690431"/>
    <w:rsid w:val="00693BA5"/>
    <w:rsid w:val="00695924"/>
    <w:rsid w:val="006A4C1F"/>
    <w:rsid w:val="006A59D0"/>
    <w:rsid w:val="006B52CF"/>
    <w:rsid w:val="006B62F4"/>
    <w:rsid w:val="006C66C0"/>
    <w:rsid w:val="006D1268"/>
    <w:rsid w:val="006D27A8"/>
    <w:rsid w:val="006D2EC2"/>
    <w:rsid w:val="006E04C6"/>
    <w:rsid w:val="006E0FB0"/>
    <w:rsid w:val="006E4DA1"/>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6499"/>
    <w:rsid w:val="00717656"/>
    <w:rsid w:val="00720BCC"/>
    <w:rsid w:val="00726F5B"/>
    <w:rsid w:val="00734361"/>
    <w:rsid w:val="00737CDA"/>
    <w:rsid w:val="007432A5"/>
    <w:rsid w:val="00751AA5"/>
    <w:rsid w:val="007618AE"/>
    <w:rsid w:val="007654DC"/>
    <w:rsid w:val="00766BF7"/>
    <w:rsid w:val="007673BE"/>
    <w:rsid w:val="007716DC"/>
    <w:rsid w:val="00783ED2"/>
    <w:rsid w:val="00784189"/>
    <w:rsid w:val="007857CB"/>
    <w:rsid w:val="0079648F"/>
    <w:rsid w:val="00796A05"/>
    <w:rsid w:val="007A1163"/>
    <w:rsid w:val="007A22E3"/>
    <w:rsid w:val="007A6800"/>
    <w:rsid w:val="007B19B4"/>
    <w:rsid w:val="007B22F3"/>
    <w:rsid w:val="007B2CDC"/>
    <w:rsid w:val="007B3A75"/>
    <w:rsid w:val="007C2708"/>
    <w:rsid w:val="007C4B13"/>
    <w:rsid w:val="007C6785"/>
    <w:rsid w:val="007D68FC"/>
    <w:rsid w:val="007D768E"/>
    <w:rsid w:val="007D7E1A"/>
    <w:rsid w:val="007E13BD"/>
    <w:rsid w:val="007E2BFF"/>
    <w:rsid w:val="007F25D6"/>
    <w:rsid w:val="007F3E01"/>
    <w:rsid w:val="007F53EB"/>
    <w:rsid w:val="007F6105"/>
    <w:rsid w:val="00803A43"/>
    <w:rsid w:val="008057BB"/>
    <w:rsid w:val="0081007D"/>
    <w:rsid w:val="008239F8"/>
    <w:rsid w:val="00824C7F"/>
    <w:rsid w:val="00835CA4"/>
    <w:rsid w:val="008364DC"/>
    <w:rsid w:val="00841003"/>
    <w:rsid w:val="008451DB"/>
    <w:rsid w:val="008514F2"/>
    <w:rsid w:val="0086140C"/>
    <w:rsid w:val="0086152C"/>
    <w:rsid w:val="00862AEF"/>
    <w:rsid w:val="00873D99"/>
    <w:rsid w:val="00882C59"/>
    <w:rsid w:val="008852AB"/>
    <w:rsid w:val="00886199"/>
    <w:rsid w:val="0088685A"/>
    <w:rsid w:val="00890966"/>
    <w:rsid w:val="00890E70"/>
    <w:rsid w:val="00891207"/>
    <w:rsid w:val="00896367"/>
    <w:rsid w:val="00897191"/>
    <w:rsid w:val="008A13AE"/>
    <w:rsid w:val="008A332F"/>
    <w:rsid w:val="008B09A4"/>
    <w:rsid w:val="008B5088"/>
    <w:rsid w:val="008B61A2"/>
    <w:rsid w:val="008B738A"/>
    <w:rsid w:val="008C4DE8"/>
    <w:rsid w:val="008C6D04"/>
    <w:rsid w:val="008D4C06"/>
    <w:rsid w:val="008D6232"/>
    <w:rsid w:val="008D7998"/>
    <w:rsid w:val="008E11D7"/>
    <w:rsid w:val="008E4311"/>
    <w:rsid w:val="008E7E96"/>
    <w:rsid w:val="00904182"/>
    <w:rsid w:val="00905D84"/>
    <w:rsid w:val="00914A2A"/>
    <w:rsid w:val="00917FB0"/>
    <w:rsid w:val="00920ACB"/>
    <w:rsid w:val="009338CA"/>
    <w:rsid w:val="00942B45"/>
    <w:rsid w:val="0094383E"/>
    <w:rsid w:val="00945AD5"/>
    <w:rsid w:val="00952E80"/>
    <w:rsid w:val="0096081F"/>
    <w:rsid w:val="0096555C"/>
    <w:rsid w:val="00973689"/>
    <w:rsid w:val="009749F7"/>
    <w:rsid w:val="009878AE"/>
    <w:rsid w:val="00994C96"/>
    <w:rsid w:val="009B2B23"/>
    <w:rsid w:val="009B7587"/>
    <w:rsid w:val="009C7A4A"/>
    <w:rsid w:val="009C7B7D"/>
    <w:rsid w:val="009D2BBA"/>
    <w:rsid w:val="009D5CB7"/>
    <w:rsid w:val="009E256F"/>
    <w:rsid w:val="009F1FF2"/>
    <w:rsid w:val="009F57CB"/>
    <w:rsid w:val="009F648F"/>
    <w:rsid w:val="00A00ABC"/>
    <w:rsid w:val="00A11D13"/>
    <w:rsid w:val="00A126EE"/>
    <w:rsid w:val="00A133C9"/>
    <w:rsid w:val="00A15EF9"/>
    <w:rsid w:val="00A16E9A"/>
    <w:rsid w:val="00A17333"/>
    <w:rsid w:val="00A21077"/>
    <w:rsid w:val="00A22E20"/>
    <w:rsid w:val="00A31B5B"/>
    <w:rsid w:val="00A3355C"/>
    <w:rsid w:val="00A404E7"/>
    <w:rsid w:val="00A413B3"/>
    <w:rsid w:val="00A432CC"/>
    <w:rsid w:val="00A474B7"/>
    <w:rsid w:val="00A50FF6"/>
    <w:rsid w:val="00A56F43"/>
    <w:rsid w:val="00A57099"/>
    <w:rsid w:val="00A63225"/>
    <w:rsid w:val="00A7657D"/>
    <w:rsid w:val="00A77152"/>
    <w:rsid w:val="00A77267"/>
    <w:rsid w:val="00A81BBC"/>
    <w:rsid w:val="00A820D6"/>
    <w:rsid w:val="00A936E4"/>
    <w:rsid w:val="00A966C8"/>
    <w:rsid w:val="00AA0797"/>
    <w:rsid w:val="00AA15F5"/>
    <w:rsid w:val="00AB5408"/>
    <w:rsid w:val="00AB6293"/>
    <w:rsid w:val="00AB6F25"/>
    <w:rsid w:val="00AB7AD9"/>
    <w:rsid w:val="00AB7EAD"/>
    <w:rsid w:val="00AD31CE"/>
    <w:rsid w:val="00AD4899"/>
    <w:rsid w:val="00AD497A"/>
    <w:rsid w:val="00AE6156"/>
    <w:rsid w:val="00AE6591"/>
    <w:rsid w:val="00AE7D28"/>
    <w:rsid w:val="00AF15E9"/>
    <w:rsid w:val="00AF4707"/>
    <w:rsid w:val="00AF5D02"/>
    <w:rsid w:val="00B110ED"/>
    <w:rsid w:val="00B11A76"/>
    <w:rsid w:val="00B11AF0"/>
    <w:rsid w:val="00B149DC"/>
    <w:rsid w:val="00B16445"/>
    <w:rsid w:val="00B1783B"/>
    <w:rsid w:val="00B367AD"/>
    <w:rsid w:val="00B40094"/>
    <w:rsid w:val="00B46401"/>
    <w:rsid w:val="00B51031"/>
    <w:rsid w:val="00B5535F"/>
    <w:rsid w:val="00B554E0"/>
    <w:rsid w:val="00B55AE1"/>
    <w:rsid w:val="00B56BA9"/>
    <w:rsid w:val="00B57D29"/>
    <w:rsid w:val="00B60E32"/>
    <w:rsid w:val="00B6344F"/>
    <w:rsid w:val="00B745A5"/>
    <w:rsid w:val="00B754F3"/>
    <w:rsid w:val="00B82A8C"/>
    <w:rsid w:val="00B83523"/>
    <w:rsid w:val="00B83B4F"/>
    <w:rsid w:val="00B85E5B"/>
    <w:rsid w:val="00B86480"/>
    <w:rsid w:val="00B875E8"/>
    <w:rsid w:val="00B92FEF"/>
    <w:rsid w:val="00B95746"/>
    <w:rsid w:val="00BA040B"/>
    <w:rsid w:val="00BA2D22"/>
    <w:rsid w:val="00BA3A02"/>
    <w:rsid w:val="00BC08C1"/>
    <w:rsid w:val="00BC1A6B"/>
    <w:rsid w:val="00BC5371"/>
    <w:rsid w:val="00BD2EC4"/>
    <w:rsid w:val="00BD6631"/>
    <w:rsid w:val="00BD6DD6"/>
    <w:rsid w:val="00BE0F46"/>
    <w:rsid w:val="00BE2CA8"/>
    <w:rsid w:val="00BE3C62"/>
    <w:rsid w:val="00BF223A"/>
    <w:rsid w:val="00BF3A4C"/>
    <w:rsid w:val="00BF44D8"/>
    <w:rsid w:val="00BF58B9"/>
    <w:rsid w:val="00BF671C"/>
    <w:rsid w:val="00C025BB"/>
    <w:rsid w:val="00C11B80"/>
    <w:rsid w:val="00C13FAC"/>
    <w:rsid w:val="00C148C5"/>
    <w:rsid w:val="00C178B6"/>
    <w:rsid w:val="00C253F6"/>
    <w:rsid w:val="00C25579"/>
    <w:rsid w:val="00C26AA8"/>
    <w:rsid w:val="00C31F0B"/>
    <w:rsid w:val="00C40B75"/>
    <w:rsid w:val="00C4679B"/>
    <w:rsid w:val="00C55F1D"/>
    <w:rsid w:val="00C560AB"/>
    <w:rsid w:val="00C57125"/>
    <w:rsid w:val="00C65D3F"/>
    <w:rsid w:val="00C67030"/>
    <w:rsid w:val="00C673D8"/>
    <w:rsid w:val="00C7273F"/>
    <w:rsid w:val="00C760D8"/>
    <w:rsid w:val="00C848C4"/>
    <w:rsid w:val="00C85B09"/>
    <w:rsid w:val="00C92AC7"/>
    <w:rsid w:val="00CA11B9"/>
    <w:rsid w:val="00CA38AE"/>
    <w:rsid w:val="00CB3E1F"/>
    <w:rsid w:val="00CB492D"/>
    <w:rsid w:val="00CD46F0"/>
    <w:rsid w:val="00CD68BE"/>
    <w:rsid w:val="00CE00CE"/>
    <w:rsid w:val="00CE1EF5"/>
    <w:rsid w:val="00CE6075"/>
    <w:rsid w:val="00CE6291"/>
    <w:rsid w:val="00CE6BC4"/>
    <w:rsid w:val="00CF29E7"/>
    <w:rsid w:val="00CF4F66"/>
    <w:rsid w:val="00CF6CD0"/>
    <w:rsid w:val="00CF7E4F"/>
    <w:rsid w:val="00D05C61"/>
    <w:rsid w:val="00D05F58"/>
    <w:rsid w:val="00D21CEC"/>
    <w:rsid w:val="00D24453"/>
    <w:rsid w:val="00D30323"/>
    <w:rsid w:val="00D31090"/>
    <w:rsid w:val="00D3146A"/>
    <w:rsid w:val="00D40370"/>
    <w:rsid w:val="00D452D5"/>
    <w:rsid w:val="00D50B86"/>
    <w:rsid w:val="00D57136"/>
    <w:rsid w:val="00D63114"/>
    <w:rsid w:val="00D648E0"/>
    <w:rsid w:val="00D719EF"/>
    <w:rsid w:val="00D72995"/>
    <w:rsid w:val="00D74434"/>
    <w:rsid w:val="00D819F6"/>
    <w:rsid w:val="00D821CE"/>
    <w:rsid w:val="00D92E45"/>
    <w:rsid w:val="00D9327C"/>
    <w:rsid w:val="00DA279D"/>
    <w:rsid w:val="00DA37D6"/>
    <w:rsid w:val="00DA44F7"/>
    <w:rsid w:val="00DA5419"/>
    <w:rsid w:val="00DA6CFB"/>
    <w:rsid w:val="00DB1AE2"/>
    <w:rsid w:val="00DC08CE"/>
    <w:rsid w:val="00DC1647"/>
    <w:rsid w:val="00DC1BAC"/>
    <w:rsid w:val="00DC217C"/>
    <w:rsid w:val="00DC423B"/>
    <w:rsid w:val="00DC476D"/>
    <w:rsid w:val="00DD5B1A"/>
    <w:rsid w:val="00DF38F1"/>
    <w:rsid w:val="00DF7764"/>
    <w:rsid w:val="00E002E2"/>
    <w:rsid w:val="00E0472F"/>
    <w:rsid w:val="00E05F5E"/>
    <w:rsid w:val="00E06635"/>
    <w:rsid w:val="00E068EB"/>
    <w:rsid w:val="00E078B6"/>
    <w:rsid w:val="00E14F58"/>
    <w:rsid w:val="00E262EA"/>
    <w:rsid w:val="00E26BF3"/>
    <w:rsid w:val="00E33437"/>
    <w:rsid w:val="00E36282"/>
    <w:rsid w:val="00E4246B"/>
    <w:rsid w:val="00E459D6"/>
    <w:rsid w:val="00E46B1C"/>
    <w:rsid w:val="00E52B8D"/>
    <w:rsid w:val="00E636B0"/>
    <w:rsid w:val="00E849BB"/>
    <w:rsid w:val="00E938EF"/>
    <w:rsid w:val="00E94AA7"/>
    <w:rsid w:val="00EA06BF"/>
    <w:rsid w:val="00EA0AF6"/>
    <w:rsid w:val="00EA4412"/>
    <w:rsid w:val="00EA5221"/>
    <w:rsid w:val="00EB2560"/>
    <w:rsid w:val="00EC7021"/>
    <w:rsid w:val="00EC7AD1"/>
    <w:rsid w:val="00ED5DF0"/>
    <w:rsid w:val="00ED66D8"/>
    <w:rsid w:val="00ED6EAF"/>
    <w:rsid w:val="00EF1E08"/>
    <w:rsid w:val="00EF6C85"/>
    <w:rsid w:val="00F00219"/>
    <w:rsid w:val="00F02376"/>
    <w:rsid w:val="00F03F99"/>
    <w:rsid w:val="00F1181C"/>
    <w:rsid w:val="00F11C51"/>
    <w:rsid w:val="00F13C33"/>
    <w:rsid w:val="00F17B42"/>
    <w:rsid w:val="00F304A1"/>
    <w:rsid w:val="00F368B7"/>
    <w:rsid w:val="00F4324F"/>
    <w:rsid w:val="00F4544C"/>
    <w:rsid w:val="00F5125C"/>
    <w:rsid w:val="00F52241"/>
    <w:rsid w:val="00F52DA6"/>
    <w:rsid w:val="00F5458A"/>
    <w:rsid w:val="00F5706D"/>
    <w:rsid w:val="00F61359"/>
    <w:rsid w:val="00F72552"/>
    <w:rsid w:val="00F725BE"/>
    <w:rsid w:val="00F74124"/>
    <w:rsid w:val="00F776B6"/>
    <w:rsid w:val="00F80756"/>
    <w:rsid w:val="00F81C5F"/>
    <w:rsid w:val="00F83AC6"/>
    <w:rsid w:val="00F95AFC"/>
    <w:rsid w:val="00FA03DF"/>
    <w:rsid w:val="00FA0700"/>
    <w:rsid w:val="00FA0B7A"/>
    <w:rsid w:val="00FA2DCB"/>
    <w:rsid w:val="00FA42E5"/>
    <w:rsid w:val="00FA6402"/>
    <w:rsid w:val="00FA7BE4"/>
    <w:rsid w:val="00FB0E75"/>
    <w:rsid w:val="00FC1971"/>
    <w:rsid w:val="00FC727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7EC73AD"/>
  <w15:chartTrackingRefBased/>
  <w15:docId w15:val="{B7F78A2B-0425-4931-A91B-26F8D19B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FEF"/>
  </w:style>
  <w:style w:type="paragraph" w:styleId="1">
    <w:name w:val="heading 1"/>
    <w:basedOn w:val="a0"/>
    <w:next w:val="a0"/>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0"/>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0"/>
    <w:next w:val="a0"/>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0"/>
    <w:next w:val="a0"/>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0"/>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1"/>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1"/>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336B57"/>
  </w:style>
  <w:style w:type="paragraph" w:styleId="a4">
    <w:name w:val="footer"/>
    <w:basedOn w:val="a0"/>
    <w:link w:val="a5"/>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1"/>
    <w:link w:val="a4"/>
    <w:uiPriority w:val="99"/>
    <w:rsid w:val="00336B57"/>
    <w:rPr>
      <w:rFonts w:ascii="Times New Roman" w:eastAsia="Times New Roman" w:hAnsi="Times New Roman" w:cs="Times New Roman"/>
      <w:sz w:val="20"/>
      <w:szCs w:val="20"/>
      <w:lang w:eastAsia="ru-RU"/>
    </w:rPr>
  </w:style>
  <w:style w:type="paragraph" w:styleId="a6">
    <w:name w:val="Body Text"/>
    <w:basedOn w:val="a0"/>
    <w:link w:val="a7"/>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1"/>
    <w:link w:val="a6"/>
    <w:uiPriority w:val="99"/>
    <w:rsid w:val="00336B57"/>
    <w:rPr>
      <w:rFonts w:ascii="Times New Roman" w:eastAsia="Times New Roman" w:hAnsi="Times New Roman" w:cs="Times New Roman"/>
      <w:sz w:val="20"/>
      <w:szCs w:val="20"/>
      <w:lang w:eastAsia="ru-RU"/>
    </w:rPr>
  </w:style>
  <w:style w:type="character" w:styleId="a8">
    <w:name w:val="page number"/>
    <w:basedOn w:val="a1"/>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0"/>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9">
    <w:name w:val="Hyperlink"/>
    <w:link w:val="13"/>
    <w:unhideWhenUsed/>
    <w:rsid w:val="00336B57"/>
    <w:rPr>
      <w:color w:val="0000FF"/>
      <w:u w:val="single"/>
    </w:rPr>
  </w:style>
  <w:style w:type="paragraph" w:styleId="aa">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b"/>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c">
    <w:name w:val="No Spacing"/>
    <w:link w:val="ad"/>
    <w:uiPriority w:val="1"/>
    <w:qFormat/>
    <w:rsid w:val="00336B57"/>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rsid w:val="00336B57"/>
    <w:rPr>
      <w:rFonts w:ascii="Calibri" w:eastAsia="Times New Roman" w:hAnsi="Calibri" w:cs="Times New Roman"/>
      <w:lang w:eastAsia="ru-RU"/>
    </w:rPr>
  </w:style>
  <w:style w:type="table" w:styleId="ae">
    <w:name w:val="Table Grid"/>
    <w:basedOn w:val="a2"/>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f">
    <w:name w:val="Balloon Text"/>
    <w:basedOn w:val="a0"/>
    <w:link w:val="af0"/>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semiHidden/>
    <w:rsid w:val="00336B57"/>
    <w:rPr>
      <w:rFonts w:ascii="Tahoma" w:eastAsia="Times New Roman" w:hAnsi="Tahoma" w:cs="Tahoma"/>
      <w:sz w:val="16"/>
      <w:szCs w:val="16"/>
      <w:lang w:eastAsia="ru-RU"/>
    </w:rPr>
  </w:style>
  <w:style w:type="paragraph" w:styleId="af1">
    <w:name w:val="header"/>
    <w:basedOn w:val="a0"/>
    <w:link w:val="af2"/>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b">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a"/>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4"/>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5">
    <w:name w:val="footnote reference"/>
    <w:rsid w:val="00336B57"/>
    <w:rPr>
      <w:rFonts w:cs="Times New Roman"/>
      <w:vertAlign w:val="superscript"/>
    </w:rPr>
  </w:style>
  <w:style w:type="paragraph" w:styleId="af6">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7"/>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7">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6"/>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0"/>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0"/>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8">
    <w:name w:val="Body Text Indent"/>
    <w:basedOn w:val="a0"/>
    <w:link w:val="af9"/>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9">
    <w:name w:val="Основной текст с отступом Знак"/>
    <w:basedOn w:val="a1"/>
    <w:link w:val="af8"/>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0"/>
    <w:rsid w:val="00336B57"/>
    <w:pPr>
      <w:spacing w:after="120" w:line="240" w:lineRule="auto"/>
    </w:pPr>
    <w:rPr>
      <w:rFonts w:ascii="Times New Roman" w:eastAsia="Times New Roman" w:hAnsi="Times New Roman" w:cs="Times New Roman"/>
      <w:sz w:val="16"/>
      <w:szCs w:val="16"/>
      <w:lang w:eastAsia="zh-CN"/>
    </w:rPr>
  </w:style>
  <w:style w:type="paragraph" w:customStyle="1" w:styleId="afa">
    <w:name w:val="Содержимое таблицы"/>
    <w:basedOn w:val="a0"/>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0"/>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1"/>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0"/>
    <w:next w:val="afb"/>
    <w:link w:val="afc"/>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c">
    <w:name w:val="Заголовок Знак"/>
    <w:link w:val="15"/>
    <w:rsid w:val="00336B57"/>
    <w:rPr>
      <w:rFonts w:ascii="Calibri" w:eastAsia="Calibri" w:hAnsi="Calibri" w:cs="Times New Roman"/>
      <w:sz w:val="32"/>
      <w:szCs w:val="24"/>
    </w:rPr>
  </w:style>
  <w:style w:type="paragraph" w:customStyle="1" w:styleId="afd">
    <w:name w:val="Подподпункт"/>
    <w:basedOn w:val="a0"/>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0"/>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b">
    <w:name w:val="Title"/>
    <w:basedOn w:val="a0"/>
    <w:next w:val="a0"/>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1"/>
    <w:link w:val="afb"/>
    <w:uiPriority w:val="10"/>
    <w:rsid w:val="00336B57"/>
    <w:rPr>
      <w:rFonts w:ascii="Cambria" w:eastAsia="Times New Roman" w:hAnsi="Cambria" w:cs="Times New Roman"/>
      <w:spacing w:val="-10"/>
      <w:kern w:val="28"/>
      <w:sz w:val="56"/>
      <w:szCs w:val="56"/>
      <w:lang w:eastAsia="ru-RU"/>
    </w:rPr>
  </w:style>
  <w:style w:type="paragraph" w:customStyle="1" w:styleId="afe">
    <w:name w:val="Заголовок формы"/>
    <w:basedOn w:val="a0"/>
    <w:next w:val="a0"/>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0"/>
    <w:link w:val="6"/>
    <w:rsid w:val="00336B57"/>
    <w:pPr>
      <w:shd w:val="clear" w:color="auto" w:fill="FFFFFF"/>
      <w:spacing w:after="300" w:line="240" w:lineRule="atLeast"/>
      <w:ind w:hanging="500"/>
      <w:outlineLvl w:val="5"/>
    </w:pPr>
    <w:rPr>
      <w:b/>
      <w:bCs/>
      <w:sz w:val="21"/>
      <w:szCs w:val="21"/>
    </w:rPr>
  </w:style>
  <w:style w:type="paragraph" w:styleId="aff0">
    <w:name w:val="List"/>
    <w:basedOn w:val="a0"/>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3"/>
    <w:uiPriority w:val="99"/>
    <w:semiHidden/>
    <w:unhideWhenUsed/>
    <w:rsid w:val="009878AE"/>
  </w:style>
  <w:style w:type="paragraph" w:customStyle="1" w:styleId="228bf8a64b8551e1msonormal">
    <w:name w:val="228bf8a64b8551e1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llowedHyperlink"/>
    <w:basedOn w:val="a1"/>
    <w:uiPriority w:val="99"/>
    <w:semiHidden/>
    <w:unhideWhenUsed/>
    <w:rsid w:val="009878AE"/>
    <w:rPr>
      <w:color w:val="954F72" w:themeColor="followedHyperlink"/>
      <w:u w:val="single"/>
    </w:rPr>
  </w:style>
  <w:style w:type="paragraph" w:customStyle="1" w:styleId="msonormal0">
    <w:name w:val="msonormal"/>
    <w:basedOn w:val="a0"/>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0"/>
    <w:next w:val="a0"/>
    <w:link w:val="18"/>
    <w:autoRedefine/>
    <w:uiPriority w:val="39"/>
    <w:unhideWhenUsed/>
    <w:rsid w:val="009878AE"/>
    <w:pPr>
      <w:spacing w:after="100" w:line="276" w:lineRule="auto"/>
    </w:pPr>
    <w:rPr>
      <w:rFonts w:eastAsiaTheme="minorEastAsia"/>
      <w:lang w:val="en-US"/>
    </w:rPr>
  </w:style>
  <w:style w:type="paragraph" w:styleId="aff2">
    <w:name w:val="annotation text"/>
    <w:basedOn w:val="a0"/>
    <w:link w:val="aff3"/>
    <w:uiPriority w:val="99"/>
    <w:semiHidden/>
    <w:unhideWhenUsed/>
    <w:rsid w:val="009878AE"/>
    <w:pPr>
      <w:spacing w:after="200" w:line="240" w:lineRule="auto"/>
    </w:pPr>
    <w:rPr>
      <w:rFonts w:eastAsiaTheme="minorEastAsia"/>
      <w:sz w:val="20"/>
      <w:szCs w:val="20"/>
      <w:lang w:val="en-US"/>
    </w:rPr>
  </w:style>
  <w:style w:type="character" w:customStyle="1" w:styleId="aff3">
    <w:name w:val="Текст примечания Знак"/>
    <w:basedOn w:val="a1"/>
    <w:link w:val="aff2"/>
    <w:uiPriority w:val="99"/>
    <w:semiHidden/>
    <w:rsid w:val="009878AE"/>
    <w:rPr>
      <w:rFonts w:eastAsiaTheme="minorEastAsia"/>
      <w:sz w:val="20"/>
      <w:szCs w:val="20"/>
      <w:lang w:val="en-US"/>
    </w:rPr>
  </w:style>
  <w:style w:type="paragraph" w:styleId="aff4">
    <w:name w:val="annotation subject"/>
    <w:basedOn w:val="aff2"/>
    <w:next w:val="aff2"/>
    <w:link w:val="aff5"/>
    <w:uiPriority w:val="99"/>
    <w:semiHidden/>
    <w:unhideWhenUsed/>
    <w:rsid w:val="009878AE"/>
    <w:rPr>
      <w:b/>
      <w:bCs/>
    </w:rPr>
  </w:style>
  <w:style w:type="character" w:customStyle="1" w:styleId="aff5">
    <w:name w:val="Тема примечания Знак"/>
    <w:basedOn w:val="aff3"/>
    <w:link w:val="aff4"/>
    <w:uiPriority w:val="99"/>
    <w:semiHidden/>
    <w:rsid w:val="009878AE"/>
    <w:rPr>
      <w:rFonts w:eastAsiaTheme="minorEastAsia"/>
      <w:b/>
      <w:bCs/>
      <w:sz w:val="20"/>
      <w:szCs w:val="20"/>
      <w:lang w:val="en-US"/>
    </w:rPr>
  </w:style>
  <w:style w:type="paragraph" w:styleId="aff6">
    <w:name w:val="Revision"/>
    <w:uiPriority w:val="99"/>
    <w:semiHidden/>
    <w:rsid w:val="009878AE"/>
    <w:pPr>
      <w:spacing w:after="0" w:line="240" w:lineRule="auto"/>
    </w:pPr>
    <w:rPr>
      <w:rFonts w:eastAsiaTheme="minorEastAsia"/>
      <w:lang w:val="en-US"/>
    </w:rPr>
  </w:style>
  <w:style w:type="paragraph" w:styleId="aff7">
    <w:name w:val="TOC Heading"/>
    <w:basedOn w:val="1"/>
    <w:next w:val="a0"/>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0"/>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8">
    <w:name w:val="Пункт"/>
    <w:basedOn w:val="a6"/>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9">
    <w:name w:val="annotation reference"/>
    <w:basedOn w:val="a1"/>
    <w:semiHidden/>
    <w:unhideWhenUsed/>
    <w:qFormat/>
    <w:rsid w:val="009878AE"/>
    <w:rPr>
      <w:sz w:val="16"/>
      <w:szCs w:val="16"/>
    </w:rPr>
  </w:style>
  <w:style w:type="character" w:customStyle="1" w:styleId="fdwlist">
    <w:name w:val="f_dw_list"/>
    <w:basedOn w:val="a1"/>
    <w:qFormat/>
    <w:rsid w:val="009878AE"/>
  </w:style>
  <w:style w:type="character" w:customStyle="1" w:styleId="fdwlistlast">
    <w:name w:val="f_dw_list_last"/>
    <w:basedOn w:val="a1"/>
    <w:qFormat/>
    <w:rsid w:val="009878AE"/>
  </w:style>
  <w:style w:type="character" w:customStyle="1" w:styleId="fdwlistind">
    <w:name w:val="f_dw_list_ind"/>
    <w:basedOn w:val="a1"/>
    <w:qFormat/>
    <w:rsid w:val="009878AE"/>
  </w:style>
  <w:style w:type="character" w:customStyle="1" w:styleId="fdwlisttext">
    <w:name w:val="f_dw_list_text"/>
    <w:basedOn w:val="a1"/>
    <w:qFormat/>
    <w:rsid w:val="009878AE"/>
  </w:style>
  <w:style w:type="character" w:customStyle="1" w:styleId="affa">
    <w:name w:val="Выделение жирным"/>
    <w:qFormat/>
    <w:rsid w:val="009878AE"/>
    <w:rPr>
      <w:b/>
      <w:bCs/>
    </w:rPr>
  </w:style>
  <w:style w:type="character" w:customStyle="1" w:styleId="fdwtext">
    <w:name w:val="f_dw_text"/>
    <w:basedOn w:val="a1"/>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2"/>
    <w:next w:val="ae"/>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0358BA"/>
  </w:style>
  <w:style w:type="paragraph" w:customStyle="1" w:styleId="affb">
    <w:name w:val="обычный"/>
    <w:basedOn w:val="a0"/>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3"/>
    <w:uiPriority w:val="99"/>
    <w:semiHidden/>
    <w:unhideWhenUsed/>
    <w:rsid w:val="008239F8"/>
  </w:style>
  <w:style w:type="numbering" w:customStyle="1" w:styleId="51">
    <w:name w:val="Нет списка5"/>
    <w:next w:val="a3"/>
    <w:uiPriority w:val="99"/>
    <w:semiHidden/>
    <w:unhideWhenUsed/>
    <w:rsid w:val="001A313C"/>
  </w:style>
  <w:style w:type="numbering" w:customStyle="1" w:styleId="61">
    <w:name w:val="Нет списка6"/>
    <w:next w:val="a3"/>
    <w:uiPriority w:val="99"/>
    <w:semiHidden/>
    <w:unhideWhenUsed/>
    <w:rsid w:val="00051B01"/>
  </w:style>
  <w:style w:type="numbering" w:customStyle="1" w:styleId="7">
    <w:name w:val="Нет списка7"/>
    <w:next w:val="a3"/>
    <w:uiPriority w:val="99"/>
    <w:semiHidden/>
    <w:unhideWhenUsed/>
    <w:rsid w:val="00051B01"/>
  </w:style>
  <w:style w:type="table" w:customStyle="1" w:styleId="24">
    <w:name w:val="Сетка таблицы2"/>
    <w:basedOn w:val="a2"/>
    <w:next w:val="ae"/>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0"/>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0"/>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0"/>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0"/>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0"/>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0"/>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c">
    <w:name w:val="Strong"/>
    <w:qFormat/>
    <w:rsid w:val="001C0C44"/>
    <w:rPr>
      <w:b/>
      <w:bCs/>
    </w:rPr>
  </w:style>
  <w:style w:type="character" w:customStyle="1" w:styleId="pseudolink">
    <w:name w:val="pseudolink"/>
    <w:basedOn w:val="a1"/>
    <w:rsid w:val="00403864"/>
  </w:style>
  <w:style w:type="character" w:customStyle="1" w:styleId="af4">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3"/>
    <w:locked/>
    <w:rsid w:val="0081007D"/>
    <w:rPr>
      <w:rFonts w:ascii="Times New Roman" w:eastAsia="Times New Roman" w:hAnsi="Times New Roman" w:cs="Times New Roman"/>
      <w:sz w:val="24"/>
      <w:szCs w:val="24"/>
      <w:lang w:eastAsia="ru-RU"/>
    </w:rPr>
  </w:style>
  <w:style w:type="paragraph" w:customStyle="1" w:styleId="xl80">
    <w:name w:val="xl80"/>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0"/>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0"/>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1"/>
    <w:uiPriority w:val="99"/>
    <w:semiHidden/>
    <w:unhideWhenUsed/>
    <w:rsid w:val="00D63114"/>
    <w:rPr>
      <w:color w:val="605E5C"/>
      <w:shd w:val="clear" w:color="auto" w:fill="E1DFDD"/>
    </w:rPr>
  </w:style>
  <w:style w:type="character" w:customStyle="1" w:styleId="20">
    <w:name w:val="Заголовок 2 Знак"/>
    <w:basedOn w:val="a1"/>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1"/>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3"/>
    <w:uiPriority w:val="99"/>
    <w:semiHidden/>
    <w:unhideWhenUsed/>
    <w:rsid w:val="000010A3"/>
  </w:style>
  <w:style w:type="paragraph" w:styleId="25">
    <w:name w:val="toc 2"/>
    <w:next w:val="a0"/>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0"/>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0"/>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0"/>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0"/>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9"/>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0"/>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0"/>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0"/>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0"/>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d">
    <w:name w:val="Subtitle"/>
    <w:next w:val="a0"/>
    <w:link w:val="affe"/>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e">
    <w:name w:val="Подзаголовок Знак"/>
    <w:basedOn w:val="a1"/>
    <w:link w:val="affd"/>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1"/>
    <w:rsid w:val="00AB6293"/>
  </w:style>
  <w:style w:type="paragraph" w:customStyle="1" w:styleId="data-tableinfo">
    <w:name w:val="data-table__info"/>
    <w:basedOn w:val="a0"/>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styleId="a">
    <w:name w:val="List Number"/>
    <w:basedOn w:val="a0"/>
    <w:uiPriority w:val="99"/>
    <w:semiHidden/>
    <w:unhideWhenUsed/>
    <w:rsid w:val="00E459D6"/>
    <w:pPr>
      <w:numPr>
        <w:numId w:val="18"/>
      </w:numPr>
      <w:spacing w:after="0" w:line="240" w:lineRule="auto"/>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4">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76582292">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3843699">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491486118">
      <w:bodyDiv w:val="1"/>
      <w:marLeft w:val="0"/>
      <w:marRight w:val="0"/>
      <w:marTop w:val="0"/>
      <w:marBottom w:val="0"/>
      <w:divBdr>
        <w:top w:val="none" w:sz="0" w:space="0" w:color="auto"/>
        <w:left w:val="none" w:sz="0" w:space="0" w:color="auto"/>
        <w:bottom w:val="none" w:sz="0" w:space="0" w:color="auto"/>
        <w:right w:val="none" w:sz="0" w:space="0" w:color="auto"/>
      </w:divBdr>
    </w:div>
    <w:div w:id="507209878">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85379280">
      <w:bodyDiv w:val="1"/>
      <w:marLeft w:val="0"/>
      <w:marRight w:val="0"/>
      <w:marTop w:val="0"/>
      <w:marBottom w:val="0"/>
      <w:divBdr>
        <w:top w:val="none" w:sz="0" w:space="0" w:color="auto"/>
        <w:left w:val="none" w:sz="0" w:space="0" w:color="auto"/>
        <w:bottom w:val="none" w:sz="0" w:space="0" w:color="auto"/>
        <w:right w:val="none" w:sz="0" w:space="0" w:color="auto"/>
      </w:divBdr>
    </w:div>
    <w:div w:id="73546845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46753179">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43162341">
      <w:bodyDiv w:val="1"/>
      <w:marLeft w:val="0"/>
      <w:marRight w:val="0"/>
      <w:marTop w:val="0"/>
      <w:marBottom w:val="0"/>
      <w:divBdr>
        <w:top w:val="none" w:sz="0" w:space="0" w:color="auto"/>
        <w:left w:val="none" w:sz="0" w:space="0" w:color="auto"/>
        <w:bottom w:val="none" w:sz="0" w:space="0" w:color="auto"/>
        <w:right w:val="none" w:sz="0" w:space="0" w:color="auto"/>
      </w:divBdr>
    </w:div>
    <w:div w:id="1159345682">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22058859">
      <w:bodyDiv w:val="1"/>
      <w:marLeft w:val="0"/>
      <w:marRight w:val="0"/>
      <w:marTop w:val="0"/>
      <w:marBottom w:val="0"/>
      <w:divBdr>
        <w:top w:val="none" w:sz="0" w:space="0" w:color="auto"/>
        <w:left w:val="none" w:sz="0" w:space="0" w:color="auto"/>
        <w:bottom w:val="none" w:sz="0" w:space="0" w:color="auto"/>
        <w:right w:val="none" w:sz="0" w:space="0" w:color="auto"/>
      </w:divBdr>
    </w:div>
    <w:div w:id="123975176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57464719">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64687456">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5164320">
      <w:bodyDiv w:val="1"/>
      <w:marLeft w:val="0"/>
      <w:marRight w:val="0"/>
      <w:marTop w:val="0"/>
      <w:marBottom w:val="0"/>
      <w:divBdr>
        <w:top w:val="none" w:sz="0" w:space="0" w:color="auto"/>
        <w:left w:val="none" w:sz="0" w:space="0" w:color="auto"/>
        <w:bottom w:val="none" w:sz="0" w:space="0" w:color="auto"/>
        <w:right w:val="none" w:sz="0" w:space="0" w:color="auto"/>
      </w:divBdr>
    </w:div>
    <w:div w:id="1706909108">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17014756">
      <w:bodyDiv w:val="1"/>
      <w:marLeft w:val="0"/>
      <w:marRight w:val="0"/>
      <w:marTop w:val="0"/>
      <w:marBottom w:val="0"/>
      <w:divBdr>
        <w:top w:val="none" w:sz="0" w:space="0" w:color="auto"/>
        <w:left w:val="none" w:sz="0" w:space="0" w:color="auto"/>
        <w:bottom w:val="none" w:sz="0" w:space="0" w:color="auto"/>
        <w:right w:val="none" w:sz="0" w:space="0" w:color="auto"/>
      </w:divBdr>
    </w:div>
    <w:div w:id="21191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3728-D410-45D6-A5CD-8B6BE087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46</Pages>
  <Words>12604</Words>
  <Characters>71849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21</cp:revision>
  <cp:lastPrinted>2025-04-11T05:02:00Z</cp:lastPrinted>
  <dcterms:created xsi:type="dcterms:W3CDTF">2022-07-26T08:25:00Z</dcterms:created>
  <dcterms:modified xsi:type="dcterms:W3CDTF">2026-05-06T06:47:00Z</dcterms:modified>
</cp:coreProperties>
</file>