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349B8C5A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‍‍‌Единой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72"/>
        <w:gridCol w:w="6187"/>
      </w:tblGrid>
      <w:tr w:rsidR="00B85D52" w:rsidRPr="00DE60DE" w14:paraId="7EBAC498" w14:textId="77777777" w:rsidTr="00C41B26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C41B26">
        <w:tc>
          <w:tcPr>
            <w:tcW w:w="26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911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C41B26">
        <w:tc>
          <w:tcPr>
            <w:tcW w:w="26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911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C41B26">
        <w:tc>
          <w:tcPr>
            <w:tcW w:w="26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911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C41B26">
        <w:tc>
          <w:tcPr>
            <w:tcW w:w="26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911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C41B26">
        <w:tc>
          <w:tcPr>
            <w:tcW w:w="26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911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C41B26">
        <w:tc>
          <w:tcPr>
            <w:tcW w:w="26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911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C41B26">
        <w:tc>
          <w:tcPr>
            <w:tcW w:w="26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2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911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C41B26">
        <w:tc>
          <w:tcPr>
            <w:tcW w:w="26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911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C41B26">
        <w:tc>
          <w:tcPr>
            <w:tcW w:w="26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2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911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C41B26">
        <w:tc>
          <w:tcPr>
            <w:tcW w:w="26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2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911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C41B26">
        <w:tc>
          <w:tcPr>
            <w:tcW w:w="26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2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911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C41B26">
        <w:tc>
          <w:tcPr>
            <w:tcW w:w="26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2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911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C41B26">
        <w:tc>
          <w:tcPr>
            <w:tcW w:w="26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911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C41B26">
        <w:tc>
          <w:tcPr>
            <w:tcW w:w="26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2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911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C41B26">
        <w:tc>
          <w:tcPr>
            <w:tcW w:w="26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2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911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C41B26">
        <w:tc>
          <w:tcPr>
            <w:tcW w:w="26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2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911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C41B26">
        <w:tc>
          <w:tcPr>
            <w:tcW w:w="26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2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911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C41B26">
        <w:tc>
          <w:tcPr>
            <w:tcW w:w="26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2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911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C41B26">
        <w:tc>
          <w:tcPr>
            <w:tcW w:w="26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2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911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C41B26">
        <w:tc>
          <w:tcPr>
            <w:tcW w:w="26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22" w:type="pct"/>
            <w:vAlign w:val="center"/>
          </w:tcPr>
          <w:p w14:paraId="5E9DBF85" w14:textId="1C03C79B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 w:rsidR="00BE4AF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, (НДС %)</w:t>
            </w:r>
          </w:p>
        </w:tc>
        <w:tc>
          <w:tcPr>
            <w:tcW w:w="2911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C41B26">
        <w:tc>
          <w:tcPr>
            <w:tcW w:w="26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2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911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9C099D4" w14:textId="3FC78D36" w:rsidR="00C41B26" w:rsidRPr="00C41B26" w:rsidRDefault="00C41B26" w:rsidP="00C41B26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  <w:highlight w:val="yellow"/>
        </w:rPr>
      </w:pPr>
      <w:r w:rsidRPr="00C41B26">
        <w:rPr>
          <w:rFonts w:eastAsia="Calibri"/>
          <w:b/>
          <w:bCs/>
          <w:sz w:val="20"/>
          <w:szCs w:val="20"/>
          <w:highlight w:val="yellow"/>
        </w:rPr>
        <w:t xml:space="preserve">Предлагаем </w:t>
      </w:r>
      <w:r w:rsidR="00BB6DD3">
        <w:rPr>
          <w:rFonts w:eastAsia="Calibri"/>
          <w:b/>
          <w:bCs/>
          <w:sz w:val="20"/>
          <w:szCs w:val="20"/>
          <w:highlight w:val="yellow"/>
        </w:rPr>
        <w:t>выполнить работы</w:t>
      </w:r>
      <w:r w:rsidRPr="00C41B26">
        <w:rPr>
          <w:rFonts w:eastAsia="Calibri"/>
          <w:b/>
          <w:bCs/>
          <w:sz w:val="20"/>
          <w:szCs w:val="20"/>
          <w:highlight w:val="yellow"/>
        </w:rPr>
        <w:t xml:space="preserve"> в соответствии с условиями извещения о закупке:</w:t>
      </w:r>
    </w:p>
    <w:p w14:paraId="3A45FB25" w14:textId="77777777" w:rsidR="00C41B26" w:rsidRDefault="00C41B2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Style w:val="a4"/>
        <w:tblW w:w="5082" w:type="pct"/>
        <w:tblLook w:val="04A0" w:firstRow="1" w:lastRow="0" w:firstColumn="1" w:lastColumn="0" w:noHBand="0" w:noVBand="1"/>
      </w:tblPr>
      <w:tblGrid>
        <w:gridCol w:w="10627"/>
      </w:tblGrid>
      <w:tr w:rsidR="00C41B26" w14:paraId="2315C1C1" w14:textId="77777777" w:rsidTr="00C41B26">
        <w:tc>
          <w:tcPr>
            <w:tcW w:w="5000" w:type="pct"/>
            <w:shd w:val="clear" w:color="auto" w:fill="DEEAF6" w:themeFill="accent5" w:themeFillTint="33"/>
          </w:tcPr>
          <w:p w14:paraId="6D9C5FD8" w14:textId="77777777" w:rsidR="00C41B26" w:rsidRPr="00925D83" w:rsidRDefault="00C41B26" w:rsidP="008C6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D3">
              <w:rPr>
                <w:rStyle w:val="32"/>
                <w:rFonts w:eastAsia="Arial Unicode MS"/>
                <w:b/>
                <w:bCs/>
                <w:sz w:val="20"/>
                <w:szCs w:val="20"/>
                <w:highlight w:val="yellow"/>
              </w:rPr>
              <w:t>ЦЕНОВОЕ ПРЕДЛОЖЕНИЕ УЧАСТНИКА</w:t>
            </w:r>
          </w:p>
        </w:tc>
      </w:tr>
      <w:tr w:rsidR="00C41B26" w14:paraId="3A23AD22" w14:textId="77777777" w:rsidTr="00C41B26">
        <w:tc>
          <w:tcPr>
            <w:tcW w:w="5000" w:type="pct"/>
          </w:tcPr>
          <w:p w14:paraId="14B6CC54" w14:textId="77777777" w:rsidR="00C41B26" w:rsidRDefault="00C41B26" w:rsidP="008C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C9635E" w14:textId="77777777" w:rsidR="00C41B26" w:rsidRDefault="00C41B26" w:rsidP="008C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1FF5F779" w14:textId="77777777" w:rsidR="00C41B26" w:rsidRPr="00925D83" w:rsidRDefault="00C41B26" w:rsidP="008C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43C80C4E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4C5243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8244" w14:textId="77777777" w:rsidR="00763BC3" w:rsidRDefault="00763BC3" w:rsidP="00D02DC5">
      <w:pPr>
        <w:spacing w:after="0" w:line="240" w:lineRule="auto"/>
      </w:pPr>
      <w:r>
        <w:separator/>
      </w:r>
    </w:p>
  </w:endnote>
  <w:endnote w:type="continuationSeparator" w:id="0">
    <w:p w14:paraId="1D0CB036" w14:textId="77777777" w:rsidR="00763BC3" w:rsidRDefault="00763BC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648295"/>
      <w:docPartObj>
        <w:docPartGallery w:val="Page Numbers (Bottom of Page)"/>
        <w:docPartUnique/>
      </w:docPartObj>
    </w:sdtPr>
    <w:sdtContent>
      <w:p w14:paraId="693D6160" w14:textId="0497E6AA" w:rsidR="004C5243" w:rsidRDefault="004C5243" w:rsidP="004C5243">
        <w:pPr>
          <w:pStyle w:val="aa"/>
          <w:jc w:val="right"/>
        </w:pPr>
        <w:r w:rsidRPr="004C524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C524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C524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4C5243">
          <w:rPr>
            <w:rFonts w:ascii="Times New Roman" w:hAnsi="Times New Roman" w:cs="Times New Roman"/>
            <w:sz w:val="18"/>
            <w:szCs w:val="18"/>
          </w:rPr>
          <w:t>2</w:t>
        </w:r>
        <w:r w:rsidRPr="004C524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906E" w14:textId="77777777" w:rsidR="00763BC3" w:rsidRDefault="00763BC3" w:rsidP="00D02DC5">
      <w:pPr>
        <w:spacing w:after="0" w:line="240" w:lineRule="auto"/>
      </w:pPr>
      <w:r>
        <w:separator/>
      </w:r>
    </w:p>
  </w:footnote>
  <w:footnote w:type="continuationSeparator" w:id="0">
    <w:p w14:paraId="51C25F6A" w14:textId="77777777" w:rsidR="00763BC3" w:rsidRDefault="00763BC3" w:rsidP="00D0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EF79" w14:textId="644AA5AD" w:rsidR="004C5243" w:rsidRPr="004C5243" w:rsidRDefault="004C5243" w:rsidP="004C5243">
    <w:pPr>
      <w:pStyle w:val="a8"/>
      <w:tabs>
        <w:tab w:val="clear" w:pos="9355"/>
        <w:tab w:val="right" w:pos="10206"/>
      </w:tabs>
      <w:jc w:val="center"/>
      <w:rPr>
        <w:rFonts w:ascii="Times New Roman" w:hAnsi="Times New Roman" w:cs="Times New Roman"/>
        <w:bCs/>
        <w:i/>
        <w:sz w:val="20"/>
        <w:szCs w:val="20"/>
      </w:rPr>
    </w:pPr>
    <w:r w:rsidRPr="001B3E4A">
      <w:rPr>
        <w:rFonts w:ascii="Times New Roman" w:hAnsi="Times New Roman" w:cs="Times New Roman"/>
        <w:bCs/>
        <w:i/>
        <w:sz w:val="20"/>
        <w:szCs w:val="20"/>
      </w:rPr>
      <w:t xml:space="preserve">Ценовой запрос в электронной форме, участниками которого могут быть только субъекты малого и среднего предпринимательства </w:t>
    </w:r>
    <w:r w:rsidR="00BB6DD3">
      <w:rPr>
        <w:rFonts w:ascii="Times New Roman" w:hAnsi="Times New Roman" w:cs="Times New Roman"/>
        <w:bCs/>
        <w:i/>
        <w:sz w:val="20"/>
        <w:szCs w:val="20"/>
      </w:rPr>
      <w:t>36</w:t>
    </w:r>
    <w:r w:rsidRPr="001B3E4A">
      <w:rPr>
        <w:rFonts w:ascii="Times New Roman" w:hAnsi="Times New Roman" w:cs="Times New Roman"/>
        <w:bCs/>
        <w:i/>
        <w:sz w:val="20"/>
        <w:szCs w:val="20"/>
      </w:rPr>
      <w:t>/2026-</w:t>
    </w:r>
    <w:r w:rsidR="00BB6DD3">
      <w:rPr>
        <w:rFonts w:ascii="Times New Roman" w:hAnsi="Times New Roman" w:cs="Times New Roman"/>
        <w:bCs/>
        <w:i/>
        <w:sz w:val="20"/>
        <w:szCs w:val="20"/>
      </w:rPr>
      <w:t>ЦЗ</w:t>
    </w:r>
    <w:r w:rsidRPr="001B3E4A">
      <w:rPr>
        <w:rFonts w:ascii="Times New Roman" w:hAnsi="Times New Roman" w:cs="Times New Roman"/>
        <w:bCs/>
        <w:i/>
        <w:sz w:val="20"/>
        <w:szCs w:val="20"/>
      </w:rPr>
      <w:t>-СМП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2D25AA"/>
    <w:rsid w:val="003336A9"/>
    <w:rsid w:val="00334CCB"/>
    <w:rsid w:val="003B665A"/>
    <w:rsid w:val="004C5243"/>
    <w:rsid w:val="005400E7"/>
    <w:rsid w:val="00543044"/>
    <w:rsid w:val="005571A1"/>
    <w:rsid w:val="0058664D"/>
    <w:rsid w:val="005A666A"/>
    <w:rsid w:val="005B02F7"/>
    <w:rsid w:val="005B1E45"/>
    <w:rsid w:val="005D3255"/>
    <w:rsid w:val="00763BC3"/>
    <w:rsid w:val="008D1F0B"/>
    <w:rsid w:val="008D39FF"/>
    <w:rsid w:val="00907585"/>
    <w:rsid w:val="00925D83"/>
    <w:rsid w:val="0093337C"/>
    <w:rsid w:val="009B46E0"/>
    <w:rsid w:val="00A370E5"/>
    <w:rsid w:val="00B556FF"/>
    <w:rsid w:val="00B85D52"/>
    <w:rsid w:val="00B861CD"/>
    <w:rsid w:val="00BB181E"/>
    <w:rsid w:val="00BB6DD3"/>
    <w:rsid w:val="00BD4FE0"/>
    <w:rsid w:val="00BE4AFE"/>
    <w:rsid w:val="00C41B26"/>
    <w:rsid w:val="00C6788A"/>
    <w:rsid w:val="00C92097"/>
    <w:rsid w:val="00D02DC5"/>
    <w:rsid w:val="00D17DE7"/>
    <w:rsid w:val="00D74F74"/>
    <w:rsid w:val="00DE60DE"/>
    <w:rsid w:val="00E16B60"/>
    <w:rsid w:val="00E63B1B"/>
    <w:rsid w:val="00EB2FBC"/>
    <w:rsid w:val="00EC27CC"/>
    <w:rsid w:val="00ED7911"/>
    <w:rsid w:val="00F72FD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DOC-MARKER-BpraOCi1NDt1Pu7TAhw30g</dc:description>
  <cp:lastModifiedBy>Дышлевская Татьяна Александровна</cp:lastModifiedBy>
  <cp:revision>3</cp:revision>
  <cp:lastPrinted>2026-03-04T11:03:00Z</cp:lastPrinted>
  <dcterms:created xsi:type="dcterms:W3CDTF">2026-05-06T12:34:00Z</dcterms:created>
  <dcterms:modified xsi:type="dcterms:W3CDTF">2026-05-06T12:49:00Z</dcterms:modified>
</cp:coreProperties>
</file>