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7DC9" w14:textId="77777777" w:rsidR="001A1B6C" w:rsidRPr="00535CC7" w:rsidRDefault="00000000">
      <w:pPr>
        <w:pStyle w:val="NmcNormal"/>
        <w:jc w:val="center"/>
        <w:rPr>
          <w:lang w:val="ru-RU"/>
        </w:rPr>
      </w:pPr>
      <w:r w:rsidRPr="00535CC7">
        <w:rPr>
          <w:b/>
          <w:bCs/>
          <w:lang w:val="ru-RU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</w:t>
      </w:r>
    </w:p>
    <w:p w14:paraId="00ED3B80" w14:textId="77777777" w:rsidR="001A1B6C" w:rsidRPr="00535CC7" w:rsidRDefault="001A1B6C">
      <w:pPr>
        <w:pStyle w:val="NmcNormal"/>
        <w:rPr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30"/>
      </w:tblGrid>
      <w:tr w:rsidR="001A1B6C" w14:paraId="13C61217" w14:textId="77777777">
        <w:tc>
          <w:tcPr>
            <w:tcW w:w="2400" w:type="dxa"/>
            <w:tcBorders>
              <w:top w:val="nil"/>
              <w:left w:val="nil"/>
              <w:right w:val="nil"/>
            </w:tcBorders>
          </w:tcPr>
          <w:p w14:paraId="281048D0" w14:textId="29C1CB76" w:rsidR="001A1B6C" w:rsidRPr="00535CC7" w:rsidRDefault="00535CC7" w:rsidP="00535CC7">
            <w:pPr>
              <w:pStyle w:val="NmcNormal"/>
              <w:rPr>
                <w:lang w:val="ru-RU"/>
              </w:rPr>
            </w:pPr>
            <w:r w:rsidRPr="00535CC7">
              <w:rPr>
                <w:lang w:val="ru-RU"/>
              </w:rPr>
              <w:t>37/2026-АЭФ-СМП ВЫПОЛНЕНИЕ АВАРИЙНЫХ РАБОТ ПО РЕМОНТУ БАЛКОННЫХ ПЛИТ В МКД ПО АДРЕСУ: УЛ. ПИОНЕРСКАЯ, Д.2А</w:t>
            </w:r>
          </w:p>
        </w:tc>
      </w:tr>
      <w:tr w:rsidR="001A1B6C" w14:paraId="0818004E" w14:textId="7777777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30B0C23A" w14:textId="77777777" w:rsidR="001A1B6C" w:rsidRDefault="00000000">
            <w:pPr>
              <w:pStyle w:val="NmcNormal"/>
              <w:jc w:val="center"/>
            </w:pPr>
            <w:r>
              <w:rPr>
                <w:i/>
              </w:rPr>
              <w:t>(предмет контракта)</w:t>
            </w:r>
          </w:p>
        </w:tc>
      </w:tr>
    </w:tbl>
    <w:p w14:paraId="1BD06846" w14:textId="77777777" w:rsidR="001A1B6C" w:rsidRDefault="001A1B6C">
      <w:pPr>
        <w:pStyle w:val="NmcNormal"/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76"/>
        <w:gridCol w:w="11144"/>
      </w:tblGrid>
      <w:tr w:rsidR="001A1B6C" w:rsidRPr="00535CC7" w14:paraId="37E652BA" w14:textId="77777777">
        <w:tc>
          <w:tcPr>
            <w:tcW w:w="1500" w:type="pct"/>
          </w:tcPr>
          <w:p w14:paraId="253CFC8B" w14:textId="77777777" w:rsidR="001A1B6C" w:rsidRDefault="00000000">
            <w:pPr>
              <w:pStyle w:val="NmcNormal"/>
            </w:pPr>
            <w:r>
              <w:rPr>
                <w:b/>
                <w:bCs/>
              </w:rPr>
              <w:t>Основные характеристики объекта закупки:</w:t>
            </w:r>
          </w:p>
        </w:tc>
        <w:tc>
          <w:tcPr>
            <w:tcW w:w="3500" w:type="pct"/>
          </w:tcPr>
          <w:p w14:paraId="2FB117AF" w14:textId="77777777" w:rsidR="001A1B6C" w:rsidRPr="00535CC7" w:rsidRDefault="00000000">
            <w:pPr>
              <w:pStyle w:val="NmcNormal"/>
              <w:rPr>
                <w:lang w:val="ru-RU"/>
              </w:rPr>
            </w:pPr>
            <w:r w:rsidRPr="00535CC7">
              <w:rPr>
                <w:lang w:val="ru-RU"/>
              </w:rPr>
              <w:t>основные характеристики объекта закупки в соответствии с характеристиками объекта закупки, указанными в извещении о закупке</w:t>
            </w:r>
          </w:p>
        </w:tc>
      </w:tr>
      <w:tr w:rsidR="001A1B6C" w:rsidRPr="00535CC7" w14:paraId="6AA9E0AE" w14:textId="77777777">
        <w:tc>
          <w:tcPr>
            <w:tcW w:w="1500" w:type="pct"/>
          </w:tcPr>
          <w:p w14:paraId="1A0089F8" w14:textId="77777777" w:rsidR="001A1B6C" w:rsidRDefault="00000000">
            <w:pPr>
              <w:pStyle w:val="NmcNormal"/>
            </w:pPr>
            <w:proofErr w:type="spellStart"/>
            <w:r>
              <w:rPr>
                <w:b/>
                <w:bCs/>
              </w:rPr>
              <w:t>Используемый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метод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обоснования</w:t>
            </w:r>
            <w:proofErr w:type="spellEnd"/>
            <w:r>
              <w:rPr>
                <w:b/>
                <w:bCs/>
              </w:rPr>
              <w:t xml:space="preserve"> НМЦК:</w:t>
            </w:r>
          </w:p>
        </w:tc>
        <w:tc>
          <w:tcPr>
            <w:tcW w:w="3500" w:type="pct"/>
          </w:tcPr>
          <w:p w14:paraId="21B9A98A" w14:textId="77777777" w:rsidR="001A1B6C" w:rsidRPr="00535CC7" w:rsidRDefault="00000000">
            <w:pPr>
              <w:pStyle w:val="NmcNormal"/>
              <w:rPr>
                <w:lang w:val="ru-RU"/>
              </w:rPr>
            </w:pPr>
            <w:r w:rsidRPr="00535CC7">
              <w:rPr>
                <w:lang w:val="ru-RU"/>
              </w:rPr>
              <w:t>метод сопоставимых рыночных цен (анализ рынка).</w:t>
            </w:r>
            <w:r w:rsidRPr="00535CC7">
              <w:rPr>
                <w:lang w:val="ru-RU"/>
              </w:rPr>
              <w:br/>
              <w:t>Расчет произведен в соответствии с Приказом Министерства экономического развития РФ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 на основании информации о ценах товаров, работ, услуг, полученной по запросу заказчика и (или) информации о ценах товаров, работ, услуг, содержащейся в реестр</w:t>
            </w:r>
            <w:r>
              <w:t>e</w:t>
            </w:r>
            <w:r w:rsidRPr="00535CC7">
              <w:rPr>
                <w:lang w:val="ru-RU"/>
              </w:rPr>
              <w:t xml:space="preserve"> контрактов ЕИС.</w:t>
            </w:r>
          </w:p>
        </w:tc>
      </w:tr>
    </w:tbl>
    <w:p w14:paraId="121D7357" w14:textId="77777777" w:rsidR="001A1B6C" w:rsidRPr="00535CC7" w:rsidRDefault="001A1B6C">
      <w:pPr>
        <w:pStyle w:val="NmcNormal"/>
        <w:rPr>
          <w:lang w:val="ru-RU"/>
        </w:rPr>
      </w:pPr>
    </w:p>
    <w:p w14:paraId="0EDE9B50" w14:textId="77777777" w:rsidR="001A1B6C" w:rsidRDefault="00000000">
      <w:pPr>
        <w:pStyle w:val="NmcNormal"/>
      </w:pPr>
      <w:proofErr w:type="spellStart"/>
      <w:r>
        <w:rPr>
          <w:b/>
          <w:bCs/>
        </w:rPr>
        <w:t>Расчет</w:t>
      </w:r>
      <w:proofErr w:type="spellEnd"/>
      <w:r>
        <w:rPr>
          <w:b/>
          <w:bCs/>
        </w:rPr>
        <w:t xml:space="preserve"> НМЦК:</w:t>
      </w:r>
    </w:p>
    <w:p w14:paraId="0CF90337" w14:textId="77777777" w:rsidR="001A1B6C" w:rsidRDefault="001A1B6C">
      <w:pPr>
        <w:pStyle w:val="NmcNormal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7"/>
        <w:gridCol w:w="1254"/>
        <w:gridCol w:w="1492"/>
        <w:gridCol w:w="679"/>
        <w:gridCol w:w="633"/>
        <w:gridCol w:w="1215"/>
        <w:gridCol w:w="921"/>
        <w:gridCol w:w="1215"/>
        <w:gridCol w:w="921"/>
        <w:gridCol w:w="1215"/>
        <w:gridCol w:w="921"/>
        <w:gridCol w:w="1059"/>
        <w:gridCol w:w="1233"/>
        <w:gridCol w:w="1226"/>
        <w:gridCol w:w="1369"/>
      </w:tblGrid>
      <w:tr w:rsidR="001A1B6C" w14:paraId="18B82BA9" w14:textId="77777777"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47FCFC78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4F6E56DE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ОКПД2/КТРУ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5707633B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Наименование товара, работы, услуги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5176AD71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50E8AE2D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2400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096EE44B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№1</w:t>
            </w:r>
          </w:p>
        </w:tc>
        <w:tc>
          <w:tcPr>
            <w:tcW w:w="2400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7E38D2F4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№2</w:t>
            </w:r>
          </w:p>
        </w:tc>
        <w:tc>
          <w:tcPr>
            <w:tcW w:w="2400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6501E64E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№3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14ED2E5B" w14:textId="77777777" w:rsidR="001A1B6C" w:rsidRPr="00535CC7" w:rsidRDefault="00000000">
            <w:pPr>
              <w:pStyle w:val="NmcNormal"/>
              <w:jc w:val="center"/>
              <w:rPr>
                <w:lang w:val="ru-RU"/>
              </w:rPr>
            </w:pPr>
            <w:r w:rsidRPr="00535CC7">
              <w:rPr>
                <w:b/>
                <w:bCs/>
                <w:lang w:val="ru-RU"/>
              </w:rPr>
              <w:t>Средняя цена за ед. измерения, руб.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6A1821BD" w14:textId="77777777" w:rsidR="001A1B6C" w:rsidRDefault="00000000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Среднее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квадратичное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отклонение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3AD330D8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Коэффициент вариации, %*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5305987F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Начальная (максимальная) цена, руб.</w:t>
            </w:r>
          </w:p>
        </w:tc>
      </w:tr>
      <w:tr w:rsidR="001A1B6C" w:rsidRPr="00535CC7" w14:paraId="6798B6D0" w14:textId="77777777"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14:paraId="6C6FBEF8" w14:textId="77777777" w:rsidR="001A1B6C" w:rsidRDefault="001A1B6C"/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14:paraId="15FE225D" w14:textId="77777777" w:rsidR="001A1B6C" w:rsidRDefault="001A1B6C"/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14:paraId="5178FD69" w14:textId="77777777" w:rsidR="001A1B6C" w:rsidRDefault="001A1B6C"/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14:paraId="299E84C1" w14:textId="77777777" w:rsidR="001A1B6C" w:rsidRDefault="001A1B6C"/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14:paraId="4157B143" w14:textId="77777777" w:rsidR="001A1B6C" w:rsidRDefault="001A1B6C"/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5C382650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</w:t>
            </w:r>
          </w:p>
        </w:tc>
        <w:tc>
          <w:tcPr>
            <w:tcW w:w="2400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7122B622" w14:textId="77777777" w:rsidR="001A1B6C" w:rsidRPr="00535CC7" w:rsidRDefault="00000000">
            <w:pPr>
              <w:pStyle w:val="NmcNormal"/>
              <w:jc w:val="center"/>
              <w:rPr>
                <w:lang w:val="ru-RU"/>
              </w:rPr>
            </w:pPr>
            <w:r w:rsidRPr="00535CC7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5BB225D8" w14:textId="77777777" w:rsidR="001A1B6C" w:rsidRDefault="00000000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Источник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ценовой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2400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5C62B419" w14:textId="77777777" w:rsidR="001A1B6C" w:rsidRPr="00535CC7" w:rsidRDefault="00000000">
            <w:pPr>
              <w:pStyle w:val="NmcNormal"/>
              <w:jc w:val="center"/>
              <w:rPr>
                <w:lang w:val="ru-RU"/>
              </w:rPr>
            </w:pPr>
            <w:r w:rsidRPr="00535CC7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51A3FABF" w14:textId="77777777" w:rsidR="001A1B6C" w:rsidRDefault="00000000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Источник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ценовой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2400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1AD75F29" w14:textId="77777777" w:rsidR="001A1B6C" w:rsidRPr="00535CC7" w:rsidRDefault="00000000">
            <w:pPr>
              <w:pStyle w:val="NmcNormal"/>
              <w:jc w:val="center"/>
              <w:rPr>
                <w:lang w:val="ru-RU"/>
              </w:rPr>
            </w:pPr>
            <w:r w:rsidRPr="00535CC7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14:paraId="536A5F57" w14:textId="77777777" w:rsidR="001A1B6C" w:rsidRPr="00535CC7" w:rsidRDefault="001A1B6C">
            <w:pPr>
              <w:rPr>
                <w:lang w:val="ru-RU"/>
              </w:rPr>
            </w:pPr>
          </w:p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14:paraId="32D87655" w14:textId="77777777" w:rsidR="001A1B6C" w:rsidRPr="00535CC7" w:rsidRDefault="001A1B6C">
            <w:pPr>
              <w:rPr>
                <w:lang w:val="ru-RU"/>
              </w:rPr>
            </w:pPr>
          </w:p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14:paraId="354059AB" w14:textId="77777777" w:rsidR="001A1B6C" w:rsidRPr="00535CC7" w:rsidRDefault="001A1B6C">
            <w:pPr>
              <w:rPr>
                <w:lang w:val="ru-RU"/>
              </w:rPr>
            </w:pPr>
          </w:p>
        </w:tc>
        <w:tc>
          <w:tcPr>
            <w:tcW w:w="2400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14:paraId="00BCD735" w14:textId="77777777" w:rsidR="001A1B6C" w:rsidRPr="00535CC7" w:rsidRDefault="001A1B6C">
            <w:pPr>
              <w:rPr>
                <w:lang w:val="ru-RU"/>
              </w:rPr>
            </w:pPr>
          </w:p>
        </w:tc>
      </w:tr>
      <w:tr w:rsidR="001A1B6C" w14:paraId="6DB216EC" w14:textId="77777777" w:rsidTr="00535CC7">
        <w:trPr>
          <w:trHeight w:val="184"/>
        </w:trPr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AA29FF" w14:textId="77777777" w:rsidR="001A1B6C" w:rsidRDefault="00000000" w:rsidP="00535CC7">
            <w:pPr>
              <w:pStyle w:val="NmcNormal"/>
              <w:jc w:val="center"/>
            </w:pPr>
            <w:r>
              <w:t>1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319F82C" w14:textId="77777777" w:rsidR="001A1B6C" w:rsidRDefault="00000000" w:rsidP="00535CC7">
            <w:pPr>
              <w:pStyle w:val="NmcNormal"/>
              <w:jc w:val="center"/>
            </w:pPr>
            <w:r>
              <w:t>43.99.90.190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6529655" w14:textId="77777777" w:rsidR="001A1B6C" w:rsidRPr="00535CC7" w:rsidRDefault="00000000" w:rsidP="00535CC7">
            <w:pPr>
              <w:pStyle w:val="NmcNormal"/>
              <w:jc w:val="center"/>
              <w:rPr>
                <w:lang w:val="ru-RU"/>
              </w:rPr>
            </w:pPr>
            <w:r w:rsidRPr="00535CC7">
              <w:rPr>
                <w:lang w:val="ru-RU"/>
              </w:rPr>
              <w:t>Очистка низа балконной плиты от отслоения бетона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95E3FBA" w14:textId="77777777" w:rsidR="001A1B6C" w:rsidRDefault="00000000" w:rsidP="00535CC7">
            <w:pPr>
              <w:pStyle w:val="NmcNormal"/>
              <w:jc w:val="center"/>
            </w:pPr>
            <w:r>
              <w:t>43,00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FBF9E5C" w14:textId="77777777" w:rsidR="001A1B6C" w:rsidRDefault="00000000" w:rsidP="00535CC7">
            <w:pPr>
              <w:pStyle w:val="NmcNormal"/>
              <w:jc w:val="center"/>
            </w:pPr>
            <w:r>
              <w:t>М2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52AF674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C3DA17A" w14:textId="77777777" w:rsidR="001A1B6C" w:rsidRDefault="00000000" w:rsidP="00535CC7">
            <w:pPr>
              <w:pStyle w:val="NmcNormal"/>
              <w:jc w:val="center"/>
            </w:pPr>
            <w:r>
              <w:t>400,00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36876ED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9A71F03" w14:textId="77777777" w:rsidR="001A1B6C" w:rsidRDefault="00000000" w:rsidP="00535CC7">
            <w:pPr>
              <w:pStyle w:val="NmcNormal"/>
              <w:jc w:val="center"/>
            </w:pPr>
            <w:r>
              <w:t>500,00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B5DA9C7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3472284" w14:textId="77777777" w:rsidR="001A1B6C" w:rsidRDefault="00000000" w:rsidP="00535CC7">
            <w:pPr>
              <w:pStyle w:val="NmcNormal"/>
              <w:jc w:val="center"/>
            </w:pPr>
            <w:r>
              <w:t>550,00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B03F918" w14:textId="77777777" w:rsidR="001A1B6C" w:rsidRDefault="00000000" w:rsidP="00535CC7">
            <w:pPr>
              <w:pStyle w:val="NmcNormal"/>
              <w:jc w:val="center"/>
            </w:pPr>
            <w:r>
              <w:t>483,33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277F114" w14:textId="77777777" w:rsidR="001A1B6C" w:rsidRDefault="00000000" w:rsidP="00535CC7">
            <w:pPr>
              <w:pStyle w:val="NmcNormal"/>
              <w:jc w:val="center"/>
            </w:pPr>
            <w:r>
              <w:t>76,38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E683A59" w14:textId="77777777" w:rsidR="001A1B6C" w:rsidRDefault="00000000" w:rsidP="00535CC7">
            <w:pPr>
              <w:pStyle w:val="NmcNormal"/>
              <w:jc w:val="center"/>
            </w:pPr>
            <w:r>
              <w:t>16,00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F933702" w14:textId="77777777" w:rsidR="001A1B6C" w:rsidRDefault="00000000" w:rsidP="00535CC7">
            <w:pPr>
              <w:pStyle w:val="NmcNormal"/>
              <w:jc w:val="center"/>
            </w:pPr>
            <w:r>
              <w:t>20 783,19</w:t>
            </w:r>
          </w:p>
        </w:tc>
      </w:tr>
      <w:tr w:rsidR="001A1B6C" w14:paraId="70E7C551" w14:textId="77777777" w:rsidTr="00535CC7">
        <w:trPr>
          <w:trHeight w:val="184"/>
        </w:trPr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4265BB6" w14:textId="77777777" w:rsidR="001A1B6C" w:rsidRDefault="00000000" w:rsidP="00535CC7">
            <w:pPr>
              <w:pStyle w:val="NmcNormal"/>
              <w:jc w:val="center"/>
            </w:pPr>
            <w:r>
              <w:t>2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E993840" w14:textId="77777777" w:rsidR="001A1B6C" w:rsidRDefault="00000000" w:rsidP="00535CC7">
            <w:pPr>
              <w:pStyle w:val="NmcNormal"/>
              <w:jc w:val="center"/>
            </w:pPr>
            <w:r>
              <w:t>43.99.90.190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70FAEA4" w14:textId="77777777" w:rsidR="001A1B6C" w:rsidRPr="00535CC7" w:rsidRDefault="00000000" w:rsidP="00535CC7">
            <w:pPr>
              <w:pStyle w:val="NmcNormal"/>
              <w:jc w:val="center"/>
              <w:rPr>
                <w:lang w:val="ru-RU"/>
              </w:rPr>
            </w:pPr>
            <w:r w:rsidRPr="00535CC7">
              <w:rPr>
                <w:lang w:val="ru-RU"/>
              </w:rPr>
              <w:t>Обработка оголенной арматуры антикоррозионным покрытием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FAB96AE" w14:textId="77777777" w:rsidR="001A1B6C" w:rsidRDefault="00000000" w:rsidP="00535CC7">
            <w:pPr>
              <w:pStyle w:val="NmcNormal"/>
              <w:jc w:val="center"/>
            </w:pPr>
            <w:r>
              <w:t>16,00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4C06788" w14:textId="77777777" w:rsidR="001A1B6C" w:rsidRDefault="00000000" w:rsidP="00535CC7">
            <w:pPr>
              <w:pStyle w:val="NmcNormal"/>
              <w:jc w:val="center"/>
            </w:pPr>
            <w:r>
              <w:t>ШТ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4508979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0B6C239" w14:textId="77777777" w:rsidR="001A1B6C" w:rsidRDefault="00000000" w:rsidP="00535CC7">
            <w:pPr>
              <w:pStyle w:val="NmcNormal"/>
              <w:jc w:val="center"/>
            </w:pPr>
            <w:r>
              <w:t>1 300,00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E45C152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51664F9" w14:textId="77777777" w:rsidR="001A1B6C" w:rsidRDefault="00000000" w:rsidP="00535CC7">
            <w:pPr>
              <w:pStyle w:val="NmcNormal"/>
              <w:jc w:val="center"/>
            </w:pPr>
            <w:r>
              <w:t>1 700,00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72C5370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A89C542" w14:textId="77777777" w:rsidR="001A1B6C" w:rsidRDefault="00000000" w:rsidP="00535CC7">
            <w:pPr>
              <w:pStyle w:val="NmcNormal"/>
              <w:jc w:val="center"/>
            </w:pPr>
            <w:r>
              <w:t>1 500,00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2613916" w14:textId="77777777" w:rsidR="001A1B6C" w:rsidRDefault="00000000" w:rsidP="00535CC7">
            <w:pPr>
              <w:pStyle w:val="NmcNormal"/>
              <w:jc w:val="center"/>
            </w:pPr>
            <w:r>
              <w:t>1 500,00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6D7DF1A" w14:textId="77777777" w:rsidR="001A1B6C" w:rsidRDefault="00000000" w:rsidP="00535CC7">
            <w:pPr>
              <w:pStyle w:val="NmcNormal"/>
              <w:jc w:val="center"/>
            </w:pPr>
            <w:r>
              <w:t>200,00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296C7AD" w14:textId="77777777" w:rsidR="001A1B6C" w:rsidRDefault="00000000" w:rsidP="00535CC7">
            <w:pPr>
              <w:pStyle w:val="NmcNormal"/>
              <w:jc w:val="center"/>
            </w:pPr>
            <w:r>
              <w:t>13,00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D7732E1" w14:textId="77777777" w:rsidR="001A1B6C" w:rsidRDefault="00000000" w:rsidP="00535CC7">
            <w:pPr>
              <w:pStyle w:val="NmcNormal"/>
              <w:jc w:val="center"/>
            </w:pPr>
            <w:r>
              <w:t>24 000,00</w:t>
            </w:r>
          </w:p>
        </w:tc>
      </w:tr>
      <w:tr w:rsidR="001A1B6C" w14:paraId="6D42197E" w14:textId="77777777" w:rsidTr="00535CC7">
        <w:trPr>
          <w:trHeight w:val="184"/>
        </w:trPr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6899DA1" w14:textId="77777777" w:rsidR="001A1B6C" w:rsidRDefault="00000000" w:rsidP="00535CC7">
            <w:pPr>
              <w:pStyle w:val="NmcNormal"/>
              <w:jc w:val="center"/>
            </w:pPr>
            <w:r>
              <w:t>3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70DDDC" w14:textId="77777777" w:rsidR="001A1B6C" w:rsidRDefault="00000000" w:rsidP="00535CC7">
            <w:pPr>
              <w:pStyle w:val="NmcNormal"/>
              <w:jc w:val="center"/>
            </w:pPr>
            <w:r>
              <w:t>43.99.90.190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CFC3FDA" w14:textId="77777777" w:rsidR="001A1B6C" w:rsidRDefault="00000000" w:rsidP="00535CC7">
            <w:pPr>
              <w:pStyle w:val="NmcNormal"/>
              <w:jc w:val="center"/>
            </w:pPr>
            <w:r>
              <w:t>Огрунтовка низа балконной плиты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42A5C80" w14:textId="77777777" w:rsidR="001A1B6C" w:rsidRDefault="00000000" w:rsidP="00535CC7">
            <w:pPr>
              <w:pStyle w:val="NmcNormal"/>
              <w:jc w:val="center"/>
            </w:pPr>
            <w:r>
              <w:t>43,00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2B46DB" w14:textId="77777777" w:rsidR="001A1B6C" w:rsidRDefault="00000000" w:rsidP="00535CC7">
            <w:pPr>
              <w:pStyle w:val="NmcNormal"/>
              <w:jc w:val="center"/>
            </w:pPr>
            <w:r>
              <w:t>М2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F4A2DC7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BCB0C8D" w14:textId="77777777" w:rsidR="001A1B6C" w:rsidRDefault="00000000" w:rsidP="00535CC7">
            <w:pPr>
              <w:pStyle w:val="NmcNormal"/>
              <w:jc w:val="center"/>
            </w:pPr>
            <w:r>
              <w:t>400,00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7AD4E38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E9EA1BF" w14:textId="77777777" w:rsidR="001A1B6C" w:rsidRDefault="00000000" w:rsidP="00535CC7">
            <w:pPr>
              <w:pStyle w:val="NmcNormal"/>
              <w:jc w:val="center"/>
            </w:pPr>
            <w:r>
              <w:t>500,00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6AFE957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59776FD" w14:textId="77777777" w:rsidR="001A1B6C" w:rsidRDefault="00000000" w:rsidP="00535CC7">
            <w:pPr>
              <w:pStyle w:val="NmcNormal"/>
              <w:jc w:val="center"/>
            </w:pPr>
            <w:r>
              <w:t>550,00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EBC8D37" w14:textId="77777777" w:rsidR="001A1B6C" w:rsidRDefault="00000000" w:rsidP="00535CC7">
            <w:pPr>
              <w:pStyle w:val="NmcNormal"/>
              <w:jc w:val="center"/>
            </w:pPr>
            <w:r>
              <w:t>483,33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28277DB" w14:textId="77777777" w:rsidR="001A1B6C" w:rsidRDefault="00000000" w:rsidP="00535CC7">
            <w:pPr>
              <w:pStyle w:val="NmcNormal"/>
              <w:jc w:val="center"/>
            </w:pPr>
            <w:r>
              <w:t>76,38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23CF694" w14:textId="77777777" w:rsidR="001A1B6C" w:rsidRDefault="00000000" w:rsidP="00535CC7">
            <w:pPr>
              <w:pStyle w:val="NmcNormal"/>
              <w:jc w:val="center"/>
            </w:pPr>
            <w:r>
              <w:t>16,00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7CC8CCB" w14:textId="77777777" w:rsidR="001A1B6C" w:rsidRDefault="00000000" w:rsidP="00535CC7">
            <w:pPr>
              <w:pStyle w:val="NmcNormal"/>
              <w:jc w:val="center"/>
            </w:pPr>
            <w:r>
              <w:t>20 783,19</w:t>
            </w:r>
          </w:p>
        </w:tc>
      </w:tr>
      <w:tr w:rsidR="001A1B6C" w14:paraId="3A64F8CC" w14:textId="77777777" w:rsidTr="00535CC7">
        <w:trPr>
          <w:trHeight w:val="184"/>
        </w:trPr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BD8D722" w14:textId="77777777" w:rsidR="001A1B6C" w:rsidRDefault="00000000" w:rsidP="00535CC7">
            <w:pPr>
              <w:pStyle w:val="NmcNormal"/>
              <w:jc w:val="center"/>
            </w:pPr>
            <w:r>
              <w:t>4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C1FD9A" w14:textId="77777777" w:rsidR="001A1B6C" w:rsidRDefault="00000000" w:rsidP="00535CC7">
            <w:pPr>
              <w:pStyle w:val="NmcNormal"/>
              <w:jc w:val="center"/>
            </w:pPr>
            <w:r>
              <w:t>43.99.90.190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52AFD5F" w14:textId="77777777" w:rsidR="001A1B6C" w:rsidRPr="00535CC7" w:rsidRDefault="00000000" w:rsidP="00535CC7">
            <w:pPr>
              <w:pStyle w:val="NmcNormal"/>
              <w:jc w:val="center"/>
              <w:rPr>
                <w:lang w:val="ru-RU"/>
              </w:rPr>
            </w:pPr>
            <w:r w:rsidRPr="00535CC7">
              <w:rPr>
                <w:lang w:val="ru-RU"/>
              </w:rPr>
              <w:t>Восстановление сколов и выбоин без вывода геометрии плиты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D470C18" w14:textId="77777777" w:rsidR="001A1B6C" w:rsidRDefault="00000000" w:rsidP="00535CC7">
            <w:pPr>
              <w:pStyle w:val="NmcNormal"/>
              <w:jc w:val="center"/>
            </w:pPr>
            <w:r>
              <w:t>16,00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9A79B74" w14:textId="77777777" w:rsidR="001A1B6C" w:rsidRDefault="00000000" w:rsidP="00535CC7">
            <w:pPr>
              <w:pStyle w:val="NmcNormal"/>
              <w:jc w:val="center"/>
            </w:pPr>
            <w:r>
              <w:t>ШТ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E03ADD3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E3034B8" w14:textId="77777777" w:rsidR="001A1B6C" w:rsidRDefault="00000000" w:rsidP="00535CC7">
            <w:pPr>
              <w:pStyle w:val="NmcNormal"/>
              <w:jc w:val="center"/>
            </w:pPr>
            <w:r>
              <w:t>4 000,00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A63521A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F51B8CA" w14:textId="77777777" w:rsidR="001A1B6C" w:rsidRDefault="00000000" w:rsidP="00535CC7">
            <w:pPr>
              <w:pStyle w:val="NmcNormal"/>
              <w:jc w:val="center"/>
            </w:pPr>
            <w:r>
              <w:t>4 200,00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D2AF547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4105ABE" w14:textId="77777777" w:rsidR="001A1B6C" w:rsidRDefault="00000000" w:rsidP="00535CC7">
            <w:pPr>
              <w:pStyle w:val="NmcNormal"/>
              <w:jc w:val="center"/>
            </w:pPr>
            <w:r>
              <w:t>4 500,00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275FC78" w14:textId="77777777" w:rsidR="001A1B6C" w:rsidRDefault="00000000" w:rsidP="00535CC7">
            <w:pPr>
              <w:pStyle w:val="NmcNormal"/>
              <w:jc w:val="center"/>
            </w:pPr>
            <w:r>
              <w:t>4 233,33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3637271" w14:textId="77777777" w:rsidR="001A1B6C" w:rsidRDefault="00000000" w:rsidP="00535CC7">
            <w:pPr>
              <w:pStyle w:val="NmcNormal"/>
              <w:jc w:val="center"/>
            </w:pPr>
            <w:r>
              <w:t>251,66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92A33A3" w14:textId="77777777" w:rsidR="001A1B6C" w:rsidRDefault="00000000" w:rsidP="00535CC7">
            <w:pPr>
              <w:pStyle w:val="NmcNormal"/>
              <w:jc w:val="center"/>
            </w:pPr>
            <w:r>
              <w:t>6,00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30BE535" w14:textId="77777777" w:rsidR="001A1B6C" w:rsidRDefault="00000000" w:rsidP="00535CC7">
            <w:pPr>
              <w:pStyle w:val="NmcNormal"/>
              <w:jc w:val="center"/>
            </w:pPr>
            <w:r>
              <w:t>67 733,28</w:t>
            </w:r>
          </w:p>
        </w:tc>
      </w:tr>
      <w:tr w:rsidR="001A1B6C" w14:paraId="237188FA" w14:textId="77777777" w:rsidTr="00535CC7">
        <w:trPr>
          <w:trHeight w:val="184"/>
        </w:trPr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EA97C15" w14:textId="77777777" w:rsidR="001A1B6C" w:rsidRDefault="00000000" w:rsidP="00535CC7">
            <w:pPr>
              <w:pStyle w:val="NmcNormal"/>
              <w:jc w:val="center"/>
            </w:pPr>
            <w:r>
              <w:t>5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70A0087" w14:textId="77777777" w:rsidR="001A1B6C" w:rsidRDefault="00000000" w:rsidP="00535CC7">
            <w:pPr>
              <w:pStyle w:val="NmcNormal"/>
              <w:jc w:val="center"/>
            </w:pPr>
            <w:r>
              <w:t>43.99.90.190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5C31F26" w14:textId="77777777" w:rsidR="001A1B6C" w:rsidRDefault="00000000" w:rsidP="00535CC7">
            <w:pPr>
              <w:pStyle w:val="NmcNormal"/>
              <w:jc w:val="center"/>
            </w:pPr>
            <w:r>
              <w:t>Окраска низа балконной плиты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98EC20F" w14:textId="77777777" w:rsidR="001A1B6C" w:rsidRDefault="00000000" w:rsidP="00535CC7">
            <w:pPr>
              <w:pStyle w:val="NmcNormal"/>
              <w:jc w:val="center"/>
            </w:pPr>
            <w:r>
              <w:t>43,00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4B77758" w14:textId="77777777" w:rsidR="001A1B6C" w:rsidRDefault="00000000" w:rsidP="00535CC7">
            <w:pPr>
              <w:pStyle w:val="NmcNormal"/>
              <w:jc w:val="center"/>
            </w:pPr>
            <w:r>
              <w:t>М2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D6A1FCB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B528AC2" w14:textId="77777777" w:rsidR="001A1B6C" w:rsidRDefault="00000000" w:rsidP="00535CC7">
            <w:pPr>
              <w:pStyle w:val="NmcNormal"/>
              <w:jc w:val="center"/>
            </w:pPr>
            <w:r>
              <w:t>700,00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8A2106A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C5C877A" w14:textId="77777777" w:rsidR="001A1B6C" w:rsidRDefault="00000000" w:rsidP="00535CC7">
            <w:pPr>
              <w:pStyle w:val="NmcNormal"/>
              <w:jc w:val="center"/>
            </w:pPr>
            <w:r>
              <w:t>800,00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4C62C69" w14:textId="77777777" w:rsidR="001A1B6C" w:rsidRDefault="00000000" w:rsidP="00535CC7">
            <w:pPr>
              <w:pStyle w:val="NmcNormal"/>
              <w:jc w:val="center"/>
            </w:pPr>
            <w:r>
              <w:t>Коммерческое предложение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1A290DD" w14:textId="77777777" w:rsidR="001A1B6C" w:rsidRDefault="00000000" w:rsidP="00535CC7">
            <w:pPr>
              <w:pStyle w:val="NmcNormal"/>
              <w:jc w:val="center"/>
            </w:pPr>
            <w:r>
              <w:t>1 000,00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49C2428" w14:textId="77777777" w:rsidR="001A1B6C" w:rsidRDefault="00000000" w:rsidP="00535CC7">
            <w:pPr>
              <w:pStyle w:val="NmcNormal"/>
              <w:jc w:val="center"/>
            </w:pPr>
            <w:r>
              <w:t>833,33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5240361" w14:textId="77777777" w:rsidR="001A1B6C" w:rsidRDefault="00000000" w:rsidP="00535CC7">
            <w:pPr>
              <w:pStyle w:val="NmcNormal"/>
              <w:jc w:val="center"/>
            </w:pPr>
            <w:r>
              <w:t>152,75</w:t>
            </w:r>
          </w:p>
        </w:tc>
        <w:tc>
          <w:tcPr>
            <w:tcW w:w="2400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1A24DF2" w14:textId="77777777" w:rsidR="001A1B6C" w:rsidRDefault="00000000" w:rsidP="00535CC7">
            <w:pPr>
              <w:pStyle w:val="NmcNormal"/>
              <w:jc w:val="center"/>
            </w:pPr>
            <w:r>
              <w:t>18,00</w:t>
            </w:r>
          </w:p>
        </w:tc>
        <w:tc>
          <w:tcPr>
            <w:tcW w:w="2400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A950F1C" w14:textId="77777777" w:rsidR="001A1B6C" w:rsidRDefault="00000000" w:rsidP="00535CC7">
            <w:pPr>
              <w:pStyle w:val="NmcNormal"/>
              <w:jc w:val="center"/>
            </w:pPr>
            <w:r>
              <w:t>35 833,19</w:t>
            </w:r>
          </w:p>
        </w:tc>
      </w:tr>
      <w:tr w:rsidR="001A1B6C" w14:paraId="3CBDB9A1" w14:textId="77777777">
        <w:tc>
          <w:tcPr>
            <w:tcW w:w="2400" w:type="dxa"/>
            <w:gridSpan w:val="14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55A0B68F" w14:textId="77777777" w:rsidR="001A1B6C" w:rsidRPr="00535CC7" w:rsidRDefault="00000000">
            <w:pPr>
              <w:pStyle w:val="NmcNormal"/>
              <w:rPr>
                <w:lang w:val="ru-RU"/>
              </w:rPr>
            </w:pPr>
            <w:r w:rsidRPr="00535CC7">
              <w:rPr>
                <w:b/>
                <w:bCs/>
                <w:lang w:val="ru-RU"/>
              </w:rPr>
              <w:t>Начальная (максимальная) цена контракта, рублей</w:t>
            </w:r>
          </w:p>
        </w:tc>
        <w:tc>
          <w:tcPr>
            <w:tcW w:w="2400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14:paraId="118880B1" w14:textId="77777777" w:rsidR="001A1B6C" w:rsidRDefault="00000000">
            <w:pPr>
              <w:pStyle w:val="NmcNormal"/>
              <w:jc w:val="center"/>
            </w:pPr>
            <w:r>
              <w:rPr>
                <w:b/>
                <w:bCs/>
              </w:rPr>
              <w:t>169 132,85</w:t>
            </w:r>
          </w:p>
        </w:tc>
      </w:tr>
    </w:tbl>
    <w:p w14:paraId="55871939" w14:textId="77777777" w:rsidR="001A1B6C" w:rsidRDefault="001A1B6C">
      <w:pPr>
        <w:pStyle w:val="NmcNormal"/>
      </w:pPr>
    </w:p>
    <w:p w14:paraId="3ADF8157" w14:textId="77777777" w:rsidR="001A1B6C" w:rsidRDefault="00000000">
      <w:pPr>
        <w:pStyle w:val="NmcNormal"/>
      </w:pPr>
      <w:r>
        <w:br w:type="page"/>
      </w:r>
    </w:p>
    <w:p w14:paraId="2B71B415" w14:textId="77777777" w:rsidR="001A1B6C" w:rsidRPr="00535CC7" w:rsidRDefault="00000000">
      <w:pPr>
        <w:pStyle w:val="NmcNormal"/>
        <w:rPr>
          <w:lang w:val="ru-RU"/>
        </w:rPr>
      </w:pPr>
      <w:r w:rsidRPr="00535CC7">
        <w:rPr>
          <w:lang w:val="ru-RU"/>
        </w:rPr>
        <w:lastRenderedPageBreak/>
        <w:t>* В целях определения однородности совокупности значений выявленных цен, используемых в расчетах определен коэффициент вариации по следующей формуле:</w:t>
      </w:r>
    </w:p>
    <w:p w14:paraId="44165C6D" w14:textId="77777777" w:rsidR="001A1B6C" w:rsidRDefault="00000000">
      <w:pPr>
        <w:pStyle w:val="NmcNormal"/>
      </w:pPr>
      <w:r>
        <w:rPr>
          <w:noProof/>
        </w:rPr>
        <w:drawing>
          <wp:inline distT="0" distB="0" distL="0" distR="0" wp14:anchorId="0DCB2EF5" wp14:editId="50D07946">
            <wp:extent cx="772953" cy="347186"/>
            <wp:effectExtent l="0" t="0" r="0" b="0"/>
            <wp:docPr id="1" name="CoefficientVariation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fficientVariationFormul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953" cy="34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4906D" w14:textId="77777777" w:rsidR="001A1B6C" w:rsidRPr="00535CC7" w:rsidRDefault="00000000">
      <w:pPr>
        <w:pStyle w:val="NmcNormal"/>
        <w:rPr>
          <w:lang w:val="ru-RU"/>
        </w:rPr>
      </w:pPr>
      <w:r w:rsidRPr="00535CC7">
        <w:rPr>
          <w:lang w:val="ru-RU"/>
        </w:rPr>
        <w:t>где:</w:t>
      </w:r>
    </w:p>
    <w:p w14:paraId="63855C5E" w14:textId="77777777" w:rsidR="001A1B6C" w:rsidRPr="00535CC7" w:rsidRDefault="00000000">
      <w:pPr>
        <w:pStyle w:val="NmcNormal"/>
        <w:rPr>
          <w:lang w:val="ru-RU"/>
        </w:rPr>
      </w:pPr>
      <w:r>
        <w:t>V</w:t>
      </w:r>
      <w:r w:rsidRPr="00535CC7">
        <w:rPr>
          <w:lang w:val="ru-RU"/>
        </w:rPr>
        <w:t xml:space="preserve"> - коэффициент вариации;</w:t>
      </w:r>
    </w:p>
    <w:p w14:paraId="0E3579E3" w14:textId="77777777" w:rsidR="001A1B6C" w:rsidRPr="00535CC7" w:rsidRDefault="00000000">
      <w:pPr>
        <w:pStyle w:val="NmcNormal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B8C9EF" wp14:editId="554B0A7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4791" cy="360045"/>
            <wp:effectExtent l="0" t="0" r="0" b="1905"/>
            <wp:wrapSquare wrapText="bothSides"/>
            <wp:docPr id="148222681" name="MeanSquareDeviation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anSquareDeviationFormul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791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1B6FB" w14:textId="77777777" w:rsidR="001A1B6C" w:rsidRPr="00535CC7" w:rsidRDefault="00000000">
      <w:pPr>
        <w:pStyle w:val="NmcNormal"/>
        <w:rPr>
          <w:lang w:val="ru-RU"/>
        </w:rPr>
      </w:pPr>
      <w:r w:rsidRPr="00535CC7">
        <w:rPr>
          <w:lang w:val="ru-RU"/>
        </w:rPr>
        <w:t xml:space="preserve"> - среднее квадратичное отклонение;</w:t>
      </w:r>
    </w:p>
    <w:p w14:paraId="552599E4" w14:textId="77777777" w:rsidR="001A1B6C" w:rsidRPr="00535CC7" w:rsidRDefault="001A1B6C">
      <w:pPr>
        <w:pStyle w:val="NmcNormal"/>
        <w:rPr>
          <w:lang w:val="ru-RU"/>
        </w:rPr>
      </w:pPr>
    </w:p>
    <w:p w14:paraId="1E8DB073" w14:textId="77777777" w:rsidR="001A1B6C" w:rsidRPr="00535CC7" w:rsidRDefault="00000000">
      <w:pPr>
        <w:pStyle w:val="NmcNormal"/>
        <w:rPr>
          <w:lang w:val="ru-RU"/>
        </w:rPr>
      </w:pPr>
      <w:r w:rsidRPr="00535CC7">
        <w:rPr>
          <w:lang w:val="ru-RU"/>
        </w:rPr>
        <w:t>ц</w:t>
      </w:r>
      <w:proofErr w:type="spellStart"/>
      <w:r>
        <w:rPr>
          <w:vertAlign w:val="subscript"/>
        </w:rPr>
        <w:t>i</w:t>
      </w:r>
      <w:proofErr w:type="spellEnd"/>
      <w:r w:rsidRPr="00535CC7">
        <w:rPr>
          <w:lang w:val="ru-RU"/>
        </w:rPr>
        <w:t xml:space="preserve"> - цена единицы товара, работы, услуги, указанная в источнике с номером </w:t>
      </w:r>
      <w:proofErr w:type="spellStart"/>
      <w:r>
        <w:t>i</w:t>
      </w:r>
      <w:proofErr w:type="spellEnd"/>
      <w:r w:rsidRPr="00535CC7">
        <w:rPr>
          <w:lang w:val="ru-RU"/>
        </w:rPr>
        <w:t>;</w:t>
      </w:r>
    </w:p>
    <w:p w14:paraId="3CB6DF7A" w14:textId="77777777" w:rsidR="001A1B6C" w:rsidRPr="00535CC7" w:rsidRDefault="00000000">
      <w:pPr>
        <w:pStyle w:val="NmcNormal"/>
        <w:rPr>
          <w:lang w:val="ru-RU"/>
        </w:rPr>
      </w:pPr>
      <w:r w:rsidRPr="00535CC7">
        <w:rPr>
          <w:lang w:val="ru-RU"/>
        </w:rPr>
        <w:t>&lt;ц&gt; - средняя арифметическая величина цены единицы товара, работы, услуги;</w:t>
      </w:r>
    </w:p>
    <w:p w14:paraId="4EA831E6" w14:textId="77777777" w:rsidR="001A1B6C" w:rsidRPr="00535CC7" w:rsidRDefault="00000000">
      <w:pPr>
        <w:pStyle w:val="NmcNormal"/>
        <w:rPr>
          <w:lang w:val="ru-RU"/>
        </w:rPr>
      </w:pPr>
      <w:r>
        <w:t>n</w:t>
      </w:r>
      <w:r w:rsidRPr="00535CC7">
        <w:rPr>
          <w:lang w:val="ru-RU"/>
        </w:rPr>
        <w:t xml:space="preserve"> - количество значений, используемых в расчете.</w:t>
      </w:r>
    </w:p>
    <w:p w14:paraId="258F1195" w14:textId="77777777" w:rsidR="001A1B6C" w:rsidRPr="00535CC7" w:rsidRDefault="00000000">
      <w:pPr>
        <w:pStyle w:val="NmcNormal"/>
        <w:rPr>
          <w:lang w:val="ru-RU"/>
        </w:rPr>
      </w:pPr>
      <w:r w:rsidRPr="00535CC7">
        <w:rPr>
          <w:lang w:val="ru-RU"/>
        </w:rPr>
        <w:t>Коэффициент вариации не превышает 33 %, совокупность значений выявленных цен, используемых в расчетах НМЦК, является однородной.</w:t>
      </w:r>
    </w:p>
    <w:p w14:paraId="7CA25079" w14:textId="77777777" w:rsidR="001A1B6C" w:rsidRPr="00535CC7" w:rsidRDefault="001A1B6C">
      <w:pPr>
        <w:pStyle w:val="NmcNormal"/>
        <w:rPr>
          <w:lang w:val="ru-RU"/>
        </w:rPr>
      </w:pPr>
    </w:p>
    <w:p w14:paraId="79F63FDE" w14:textId="77777777" w:rsidR="001A1B6C" w:rsidRPr="00535CC7" w:rsidRDefault="001A1B6C">
      <w:pPr>
        <w:pStyle w:val="NmcNormal"/>
        <w:rPr>
          <w:lang w:val="ru-RU"/>
        </w:rPr>
      </w:pPr>
    </w:p>
    <w:p w14:paraId="76FD290C" w14:textId="77777777" w:rsidR="001A1B6C" w:rsidRDefault="00000000">
      <w:pPr>
        <w:pStyle w:val="NmcNormal"/>
      </w:pPr>
      <w:proofErr w:type="spellStart"/>
      <w:r>
        <w:rPr>
          <w:b/>
          <w:bCs/>
        </w:rPr>
        <w:t>Работник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контрактной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службы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управляющий</w:t>
      </w:r>
      <w:proofErr w:type="spellEnd"/>
      <w:r>
        <w:rPr>
          <w:b/>
          <w:bCs/>
        </w:rPr>
        <w:t>:</w:t>
      </w:r>
    </w:p>
    <w:p w14:paraId="691CA5DF" w14:textId="77777777" w:rsidR="001A1B6C" w:rsidRDefault="001A1B6C">
      <w:pPr>
        <w:pStyle w:val="NmcNormal"/>
      </w:pPr>
    </w:p>
    <w:tbl>
      <w:tblPr>
        <w:tblStyle w:val="a3"/>
        <w:tblW w:w="1500" w:type="pct"/>
        <w:tblLook w:val="04A0" w:firstRow="1" w:lastRow="0" w:firstColumn="1" w:lastColumn="0" w:noHBand="0" w:noVBand="1"/>
      </w:tblPr>
      <w:tblGrid>
        <w:gridCol w:w="4779"/>
      </w:tblGrid>
      <w:tr w:rsidR="001A1B6C" w14:paraId="23FD9FDE" w14:textId="77777777">
        <w:tc>
          <w:tcPr>
            <w:tcW w:w="2400" w:type="dxa"/>
            <w:tcBorders>
              <w:top w:val="nil"/>
              <w:left w:val="nil"/>
              <w:right w:val="nil"/>
            </w:tcBorders>
          </w:tcPr>
          <w:p w14:paraId="0B14473D" w14:textId="49EF5381" w:rsidR="001A1B6C" w:rsidRPr="00535CC7" w:rsidRDefault="00535CC7">
            <w:pPr>
              <w:pStyle w:val="NmcNormal"/>
              <w:rPr>
                <w:lang w:val="ru-RU"/>
              </w:rPr>
            </w:pPr>
            <w:r>
              <w:rPr>
                <w:lang w:val="ru-RU"/>
              </w:rPr>
              <w:t>Контрактный управляющий</w:t>
            </w:r>
          </w:p>
        </w:tc>
      </w:tr>
      <w:tr w:rsidR="001A1B6C" w14:paraId="6F7B47E6" w14:textId="7777777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53EABDAC" w14:textId="77777777" w:rsidR="001A1B6C" w:rsidRDefault="00000000">
            <w:pPr>
              <w:pStyle w:val="NmcNormal"/>
              <w:jc w:val="center"/>
            </w:pPr>
            <w:r>
              <w:rPr>
                <w:i/>
              </w:rPr>
              <w:t>(должность)</w:t>
            </w:r>
          </w:p>
        </w:tc>
      </w:tr>
    </w:tbl>
    <w:p w14:paraId="67822947" w14:textId="77777777" w:rsidR="001A1B6C" w:rsidRDefault="001A1B6C">
      <w:pPr>
        <w:pStyle w:val="NmcNormal"/>
      </w:pPr>
    </w:p>
    <w:tbl>
      <w:tblPr>
        <w:tblStyle w:val="a3"/>
        <w:tblW w:w="1500" w:type="pct"/>
        <w:tblLook w:val="04A0" w:firstRow="1" w:lastRow="0" w:firstColumn="1" w:lastColumn="0" w:noHBand="0" w:noVBand="1"/>
      </w:tblPr>
      <w:tblGrid>
        <w:gridCol w:w="4779"/>
      </w:tblGrid>
      <w:tr w:rsidR="001A1B6C" w14:paraId="69A06E3D" w14:textId="77777777">
        <w:tc>
          <w:tcPr>
            <w:tcW w:w="2400" w:type="dxa"/>
            <w:tcBorders>
              <w:top w:val="nil"/>
              <w:left w:val="nil"/>
              <w:right w:val="nil"/>
            </w:tcBorders>
          </w:tcPr>
          <w:p w14:paraId="07768A33" w14:textId="45FBA8A1" w:rsidR="001A1B6C" w:rsidRPr="00535CC7" w:rsidRDefault="00535CC7">
            <w:pPr>
              <w:pStyle w:val="NmcNormal"/>
              <w:rPr>
                <w:lang w:val="ru-RU"/>
              </w:rPr>
            </w:pPr>
            <w:r>
              <w:rPr>
                <w:lang w:val="ru-RU"/>
              </w:rPr>
              <w:t>Дышлевская Т.А.</w:t>
            </w:r>
          </w:p>
        </w:tc>
      </w:tr>
      <w:tr w:rsidR="001A1B6C" w14:paraId="297723D4" w14:textId="7777777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4AB1FE57" w14:textId="77777777" w:rsidR="001A1B6C" w:rsidRDefault="00000000">
            <w:pPr>
              <w:pStyle w:val="NmcNormal"/>
              <w:jc w:val="center"/>
            </w:pPr>
            <w:r>
              <w:rPr>
                <w:i/>
              </w:rPr>
              <w:t>(Ф.И.О.)</w:t>
            </w:r>
          </w:p>
        </w:tc>
      </w:tr>
    </w:tbl>
    <w:p w14:paraId="6B8A942E" w14:textId="77777777" w:rsidR="001A1B6C" w:rsidRDefault="001A1B6C">
      <w:pPr>
        <w:pStyle w:val="NmcNormal"/>
      </w:pPr>
    </w:p>
    <w:p w14:paraId="3E6398F4" w14:textId="77777777" w:rsidR="001A1B6C" w:rsidRDefault="00000000">
      <w:pPr>
        <w:pStyle w:val="NmcNormal"/>
      </w:pPr>
      <w:r>
        <w:rPr>
          <w:b/>
          <w:bCs/>
        </w:rPr>
        <w:t>"06" мая 2026 г.</w:t>
      </w:r>
    </w:p>
    <w:p w14:paraId="08D27B27" w14:textId="0AFFDA80" w:rsidR="001A1B6C" w:rsidRPr="00E94FDE" w:rsidRDefault="00000000">
      <w:pPr>
        <w:pStyle w:val="NmcNormal"/>
        <w:rPr>
          <w:lang w:val="ru-RU"/>
        </w:rPr>
      </w:pPr>
      <w:r>
        <w:br w:type="page"/>
      </w:r>
    </w:p>
    <w:sectPr w:rsidR="001A1B6C" w:rsidRPr="00E94FDE">
      <w:pgSz w:w="16838" w:h="11906" w:orient="landscape" w:code="9"/>
      <w:pgMar w:top="454" w:right="454" w:bottom="454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AA"/>
    <w:rsid w:val="001A1B6C"/>
    <w:rsid w:val="002D4FAA"/>
    <w:rsid w:val="003810A4"/>
    <w:rsid w:val="00535CC7"/>
    <w:rsid w:val="005B1E45"/>
    <w:rsid w:val="006B3CD0"/>
    <w:rsid w:val="00767C75"/>
    <w:rsid w:val="00902D87"/>
    <w:rsid w:val="00E41DA3"/>
    <w:rsid w:val="00E82D66"/>
    <w:rsid w:val="00E94FDE"/>
    <w:rsid w:val="00EC6A2E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54D8"/>
  <w15:chartTrackingRefBased/>
  <w15:docId w15:val="{4B1E9AE4-A62B-439B-84E0-F60BAA50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73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3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8652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8652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8652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8652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1">
    <w:name w:val="Plain Table 5"/>
    <w:basedOn w:val="a1"/>
    <w:uiPriority w:val="45"/>
    <w:rsid w:val="0086528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">
    <w:name w:val="Grid Table 2 Accent 1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">
    <w:name w:val="Grid Table 2 Accent 2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">
    <w:name w:val="Grid Table 2 Accent 3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">
    <w:name w:val="Grid Table 2 Accent 6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">
    <w:name w:val="Grid Table 3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">
    <w:name w:val="Grid Table 3 Accent 1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32">
    <w:name w:val="Grid Table 3 Accent 2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">
    <w:name w:val="Grid Table 3 Accent 3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36">
    <w:name w:val="Grid Table 3 Accent 6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">
    <w:name w:val="Grid Table 4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">
    <w:name w:val="Grid Table 4 Accent 1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2">
    <w:name w:val="Grid Table 4 Accent 2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Grid Table 4 Accent 3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">
    <w:name w:val="Grid Table 4 Accent 6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">
    <w:name w:val="Grid Table 5 Dark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">
    <w:name w:val="Grid Table 5 Dark Accent 1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52">
    <w:name w:val="Grid Table 5 Dark Accent 2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">
    <w:name w:val="Grid Table 5 Dark Accent 3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6">
    <w:name w:val="Grid Table 5 Dark Accent 6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">
    <w:name w:val="Grid Table 6 Colorful"/>
    <w:basedOn w:val="a1"/>
    <w:uiPriority w:val="51"/>
    <w:rsid w:val="00790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">
    <w:name w:val="Grid Table 6 Colorful Accent 1"/>
    <w:basedOn w:val="a1"/>
    <w:uiPriority w:val="51"/>
    <w:rsid w:val="0079034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62">
    <w:name w:val="Grid Table 6 Colorful Accent 2"/>
    <w:basedOn w:val="a1"/>
    <w:uiPriority w:val="51"/>
    <w:rsid w:val="007903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Grid Table 6 Colorful Accent 3"/>
    <w:basedOn w:val="a1"/>
    <w:uiPriority w:val="51"/>
    <w:rsid w:val="007903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1"/>
    <w:uiPriority w:val="51"/>
    <w:rsid w:val="007903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1"/>
    <w:uiPriority w:val="51"/>
    <w:rsid w:val="0079034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">
    <w:name w:val="Grid Table 6 Colorful Accent 6"/>
    <w:basedOn w:val="a1"/>
    <w:uiPriority w:val="51"/>
    <w:rsid w:val="007903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1"/>
    <w:uiPriority w:val="52"/>
    <w:rsid w:val="00790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1"/>
    <w:uiPriority w:val="52"/>
    <w:rsid w:val="0079034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2">
    <w:name w:val="Grid Table 7 Colorful Accent 2"/>
    <w:basedOn w:val="a1"/>
    <w:uiPriority w:val="52"/>
    <w:rsid w:val="007903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">
    <w:name w:val="Grid Table 7 Colorful Accent 3"/>
    <w:basedOn w:val="a1"/>
    <w:uiPriority w:val="52"/>
    <w:rsid w:val="007903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1"/>
    <w:uiPriority w:val="52"/>
    <w:rsid w:val="007903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1"/>
    <w:uiPriority w:val="52"/>
    <w:rsid w:val="0079034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6">
    <w:name w:val="Grid Table 7 Colorful Accent 6"/>
    <w:basedOn w:val="a1"/>
    <w:uiPriority w:val="52"/>
    <w:rsid w:val="007903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0">
    <w:name w:val="List Table 1 Light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20">
    <w:name w:val="List Table 1 Light Accent 2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160">
    <w:name w:val="List Table 1 Light Accent 6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0">
    <w:name w:val="List Table 2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0">
    <w:name w:val="List Table 2 Accent 2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0">
    <w:name w:val="List Table 2 Accent 6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0">
    <w:name w:val="List Table 3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-320">
    <w:name w:val="List Table 3 Accent 2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-360">
    <w:name w:val="List Table 3 Accent 6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0">
    <w:name w:val="List Table 4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20">
    <w:name w:val="List Table 4 Accent 2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0">
    <w:name w:val="List Table 4 Accent 6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0">
    <w:name w:val="List Table 5 Dark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F85B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1"/>
    <w:uiPriority w:val="51"/>
    <w:rsid w:val="00F85B9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620">
    <w:name w:val="List Table 6 Colorful Accent 2"/>
    <w:basedOn w:val="a1"/>
    <w:uiPriority w:val="51"/>
    <w:rsid w:val="00F85B9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1"/>
    <w:uiPriority w:val="51"/>
    <w:rsid w:val="00F85B9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1"/>
    <w:uiPriority w:val="51"/>
    <w:rsid w:val="00F85B9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1"/>
    <w:uiPriority w:val="51"/>
    <w:rsid w:val="00F85B9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0">
    <w:name w:val="List Table 6 Colorful Accent 6"/>
    <w:basedOn w:val="a1"/>
    <w:uiPriority w:val="51"/>
    <w:rsid w:val="00F85B9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1"/>
    <w:uiPriority w:val="52"/>
    <w:rsid w:val="00F85B9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1"/>
    <w:uiPriority w:val="52"/>
    <w:rsid w:val="00F85B9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1"/>
    <w:uiPriority w:val="52"/>
    <w:rsid w:val="00F85B9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1"/>
    <w:uiPriority w:val="52"/>
    <w:rsid w:val="00F85B9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1"/>
    <w:uiPriority w:val="52"/>
    <w:rsid w:val="00F85B9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1"/>
    <w:uiPriority w:val="52"/>
    <w:rsid w:val="00F85B9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1"/>
    <w:uiPriority w:val="52"/>
    <w:rsid w:val="00F85B9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353172"/>
    <w:pPr>
      <w:ind w:left="720"/>
      <w:contextualSpacing/>
    </w:pPr>
  </w:style>
  <w:style w:type="paragraph" w:customStyle="1" w:styleId="NmcNormal">
    <w:name w:val="NmcNormal"/>
    <w:pPr>
      <w:spacing w:after="0"/>
    </w:pPr>
    <w:rPr>
      <w:rFonts w:ascii="Times New Roman" w:hAnsi="Times New Roman" w:cs="Times New Roman"/>
      <w:sz w:val="16"/>
    </w:rPr>
  </w:style>
  <w:style w:type="paragraph" w:customStyle="1" w:styleId="TableTitle">
    <w:name w:val="TableTitle"/>
    <w:pPr>
      <w:spacing w:after="0"/>
      <w:jc w:val="center"/>
    </w:pPr>
    <w:rPr>
      <w:rFonts w:ascii="Times New Roman" w:hAnsi="Times New Roman" w:cs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700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0E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0E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0E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E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E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00E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00E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00E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C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28F1"/>
  </w:style>
  <w:style w:type="paragraph" w:styleId="a7">
    <w:name w:val="footer"/>
    <w:basedOn w:val="a"/>
    <w:link w:val="a8"/>
    <w:uiPriority w:val="99"/>
    <w:unhideWhenUsed/>
    <w:rsid w:val="00EC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28F1"/>
  </w:style>
  <w:style w:type="paragraph" w:styleId="a9">
    <w:name w:val="footnote text"/>
    <w:basedOn w:val="a"/>
    <w:link w:val="aa"/>
    <w:uiPriority w:val="99"/>
    <w:semiHidden/>
    <w:unhideWhenUsed/>
    <w:rsid w:val="00EC28F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8F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C28F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C28F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C28F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EC28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Дышлевская Татьяна Александровна</dc:creator>
  <cp:lastModifiedBy>Дышлевская Татьяна Александровна</cp:lastModifiedBy>
  <cp:revision>2</cp:revision>
  <dcterms:created xsi:type="dcterms:W3CDTF">2026-05-06T13:14:00Z</dcterms:created>
  <dcterms:modified xsi:type="dcterms:W3CDTF">2026-05-06T13:14:00Z</dcterms:modified>
</cp:coreProperties>
</file>