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МП МЦ </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«Школа </w:t>
      </w:r>
      <w:r>
        <w:rPr>
          <w:rFonts w:ascii="Times New Roman" w:hAnsi="Times New Roman" w:eastAsia="Times New Roman" w:cs="Times New Roman"/>
          <w:b/>
          <w:bCs/>
          <w:lang w:eastAsia="ru-RU"/>
        </w:rPr>
        <w:t xml:space="preserve">Ямолод.Пуровский</w:t>
      </w:r>
      <w:r>
        <w:rPr>
          <w:rFonts w:ascii="Times New Roman" w:hAnsi="Times New Roman" w:eastAsia="Times New Roman" w:cs="Times New Roman"/>
          <w:b/>
          <w:bCs/>
          <w:lang w:eastAsia="ru-RU"/>
        </w:rPr>
        <w:t xml:space="preserve"> район»</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 М. Саломатова</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04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953"/>
              <w:b/>
              <w:bCs/>
            </w:rPr>
            <w:t xml:space="preserve">07.05.2026</w:t>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t xml:space="preserve">(ИЗВЕЩЕНИЕ)</w:t>
      </w:r>
      <w:r>
        <w:rPr>
          <w:rStyle w:val="851"/>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w:t>
      </w:r>
      <w:r>
        <w:rPr>
          <w:rFonts w:ascii="Times New Roman" w:hAnsi="Times New Roman" w:eastAsia="Times New Roman" w:cs="Times New Roman"/>
          <w:b/>
          <w:bCs/>
          <w:lang w:eastAsia="ru-RU"/>
        </w:rPr>
        <w:t xml:space="preserve">А</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Calibri" w:cs="Times New Roman"/>
          <w:b/>
          <w:color w:val="000000"/>
        </w:rPr>
        <w:t xml:space="preserve">на право заключения договора на поставку </w:t>
      </w:r>
      <w:r>
        <w:rPr>
          <w:rFonts w:ascii="Times New Roman" w:hAnsi="Times New Roman" w:eastAsia="Calibri" w:cs="Times New Roman"/>
          <w:b/>
          <w:color w:val="000000"/>
        </w:rPr>
        <w:t xml:space="preserve">персональных компьютеров для нужд МАУ МП МЦ "Школа </w:t>
      </w:r>
      <w:r>
        <w:rPr>
          <w:rFonts w:ascii="Times New Roman" w:hAnsi="Times New Roman" w:eastAsia="Calibri" w:cs="Times New Roman"/>
          <w:b/>
          <w:color w:val="000000"/>
        </w:rPr>
        <w:t xml:space="preserve">Ямолод</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Пуровский</w:t>
      </w:r>
      <w:r>
        <w:rPr>
          <w:rFonts w:ascii="Times New Roman" w:hAnsi="Times New Roman" w:eastAsia="Calibri" w:cs="Times New Roman"/>
          <w:b/>
          <w:color w:val="000000"/>
        </w:rPr>
        <w:t xml:space="preserve"> район"</w:t>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w:t>
      </w:r>
      <w:r>
        <w:rPr>
          <w:rFonts w:ascii="Times New Roman" w:hAnsi="Times New Roman" w:eastAsia="Times New Roman" w:cs="Times New Roman"/>
          <w:b/>
          <w:iCs/>
          <w:lang w:eastAsia="ru-RU"/>
        </w:rPr>
        <w:t xml:space="preserve"> (ИЗВЕЩЕНИИ)</w:t>
      </w:r>
      <w:r>
        <w:rPr>
          <w:rFonts w:ascii="Times New Roman" w:hAnsi="Times New Roman" w:eastAsia="Times New Roman" w:cs="Times New Roman"/>
          <w:b/>
          <w:iCs/>
          <w:lang w:eastAsia="ru-RU"/>
        </w:rPr>
        <w:t xml:space="preserve"> О </w:t>
      </w:r>
      <w:r>
        <w:rPr>
          <w:rFonts w:ascii="Times New Roman" w:hAnsi="Times New Roman" w:eastAsia="Times New Roman" w:cs="Times New Roman"/>
          <w:b/>
          <w:iCs/>
          <w:lang w:eastAsia="ru-RU"/>
        </w:rPr>
        <w:t xml:space="preserve">А</w:t>
      </w:r>
      <w:r>
        <w:rPr>
          <w:rFonts w:ascii="Times New Roman" w:hAnsi="Times New Roman" w:eastAsia="Times New Roman" w:cs="Times New Roman"/>
          <w:b/>
          <w:iCs/>
          <w:lang w:eastAsia="ru-RU"/>
        </w:rPr>
        <w:t xml:space="preserve">УКЦИОНЕ 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w:t>
      </w:r>
      <w:r>
        <w:rPr>
          <w:rFonts w:ascii="Times New Roman" w:hAnsi="Times New Roman" w:eastAsia="Times New Roman" w:cs="Times New Roman"/>
          <w:iCs/>
          <w:lang w:eastAsia="ru-RU"/>
        </w:rPr>
        <w:t xml:space="preserve">об</w:t>
      </w:r>
      <w:r>
        <w:rPr>
          <w:rFonts w:ascii="Times New Roman" w:hAnsi="Times New Roman" w:eastAsia="Times New Roman" w:cs="Times New Roman"/>
          <w:iCs/>
          <w:lang w:eastAsia="ru-RU"/>
        </w:rPr>
        <w:t xml:space="preserve"> аукционе в электронной форме </w:t>
      </w:r>
      <w:r>
        <w:rPr>
          <w:rFonts w:ascii="Times New Roman" w:hAnsi="Times New Roman" w:eastAsia="Times New Roman" w:cs="Times New Roman"/>
          <w:iCs/>
          <w:lang w:eastAsia="ru-RU"/>
        </w:rPr>
        <w:t xml:space="preserve">(далее – аукцион, аукцион 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w:t>
      </w:r>
      <w:r>
        <w:rPr>
          <w:rFonts w:ascii="Times New Roman" w:hAnsi="Times New Roman" w:eastAsia="Times New Roman" w:cs="Times New Roman"/>
          <w:iCs/>
          <w:lang w:eastAsia="ru-RU"/>
        </w:rPr>
        <w:t xml:space="preserve"> (извещению)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настоящей документации</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87"/>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 MAU_RRMC@pur.yanao.ru</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Контактный телефон: 8(34997) 2-61-98</w:t>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Контактное </w:t>
            </w:r>
            <w:r>
              <w:rPr>
                <w:rFonts w:ascii="Times New Roman" w:hAnsi="Times New Roman" w:eastAsia="Times New Roman"/>
                <w:bCs/>
              </w:rPr>
              <w:t xml:space="preserve">лицо:Палий</w:t>
            </w:r>
            <w:r>
              <w:rPr>
                <w:rFonts w:ascii="Times New Roman" w:hAnsi="Times New Roman" w:eastAsia="Times New Roman"/>
                <w:bCs/>
              </w:rPr>
              <w:t xml:space="preserve"> Марина Юрьевна</w:t>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87"/>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788"/>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788"/>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Style w:val="953"/>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78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788"/>
                  <w:rFonts w:ascii="Times New Roman" w:hAnsi="Times New Roman" w:eastAsia="Times New Roman"/>
                  <w:iCs/>
                </w:rPr>
                <w:t xml:space="preserve">https://torgi.etp-region.ru/</w:t>
              </w:r>
            </w:hyperlink>
            <w:r/>
            <w:r>
              <w:rPr>
                <w:rStyle w:val="953"/>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953"/>
              </w:rPr>
              <w:t xml:space="preserve">По месту нахождения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w:t>
            </w:r>
            <w:r>
              <w:rPr>
                <w:rFonts w:ascii="Times New Roman" w:hAnsi="Times New Roman" w:eastAsia="Times New Roman"/>
                <w:iCs/>
              </w:rPr>
              <w:t xml:space="preserve">10:00 </w:t>
            </w:r>
            <w:r>
              <w:rPr>
                <w:rFonts w:ascii="Times New Roman" w:hAnsi="Times New Roman" w:eastAsia="Times New Roman"/>
                <w:iCs/>
              </w:rPr>
              <w:t xml:space="preserve"> (</w:t>
            </w:r>
            <w:r>
              <w:rPr>
                <w:rFonts w:ascii="Times New Roman" w:hAnsi="Times New Roman" w:eastAsia="Times New Roman"/>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w:t>
            </w:r>
            <w:r>
              <w:rPr>
                <w:rFonts w:ascii="Times New Roman" w:hAnsi="Times New Roman" w:eastAsia="Times New Roman"/>
                <w:b/>
                <w:bCs/>
                <w:iCs/>
              </w:rPr>
              <w:t xml:space="preserve">первых частей </w:t>
            </w:r>
            <w:r>
              <w:rPr>
                <w:rFonts w:ascii="Times New Roman" w:hAnsi="Times New Roman" w:eastAsia="Times New Roman"/>
                <w:b/>
                <w:bCs/>
                <w:iCs/>
              </w:rPr>
              <w:t xml:space="preserve">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5-21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26.05.2026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12:00 </w:t>
            </w:r>
            <w:r>
              <w:rPr>
                <w:rFonts w:ascii="Times New Roman" w:hAnsi="Times New Roman" w:eastAsia="Times New Roman"/>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w:t>
            </w:r>
            <w:r>
              <w:rPr>
                <w:rFonts w:ascii="Times New Roman" w:hAnsi="Times New Roman" w:eastAsia="Times New Roman"/>
                <w:b/>
                <w:bCs/>
                <w:iCs/>
              </w:rPr>
              <w:t xml:space="preserve"> рассмотрения вторых частей заявок и</w:t>
            </w:r>
            <w:r>
              <w:rPr>
                <w:rFonts w:ascii="Times New Roman" w:hAnsi="Times New Roman" w:eastAsia="Times New Roman"/>
                <w:b/>
                <w:bCs/>
                <w:iCs/>
              </w:rPr>
              <w:t xml:space="preserve"> подведения итогов </w:t>
            </w:r>
            <w:r>
              <w:rPr>
                <w:rFonts w:ascii="Times New Roman" w:hAnsi="Times New Roman" w:eastAsia="Times New Roman"/>
                <w:b/>
                <w:bCs/>
                <w:iCs/>
              </w:rPr>
              <w:t xml:space="preserve">закупки</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5-22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26.05.2026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14:00</w:t>
            </w:r>
            <w:r>
              <w:rPr>
                <w:rFonts w:ascii="Times New Roman" w:hAnsi="Times New Roman" w:eastAsia="Times New Roman"/>
                <w:iCs/>
              </w:rPr>
              <w:t xml:space="preserve">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78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788"/>
                  <w:rFonts w:ascii="Times New Roman" w:hAnsi="Times New Roman" w:eastAsia="Times New Roman"/>
                  <w:iCs/>
                </w:rPr>
                <w:t xml:space="preserve">https://torgi.etp-region.ru/</w:t>
              </w:r>
            </w:hyperlink>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w:t>
            </w:r>
            <w:r>
              <w:rPr>
                <w:rFonts w:ascii="Times New Roman" w:hAnsi="Times New Roman" w:eastAsia="Times New Roman"/>
                <w:iCs/>
              </w:rPr>
              <w:t xml:space="preserve">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hAnsi="Times New Roman" w:eastAsia="Times New Roman"/>
                <w:iCs/>
              </w:rPr>
              <w:t xml:space="preserve">(извещением) о закупке (в том числе Техническим заданием, Проектом договора).</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b/>
                <w:bCs/>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ДОКУМЕНТАЦИИ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поставк</w:t>
            </w:r>
            <w:r>
              <w:rPr>
                <w:rFonts w:ascii="Times New Roman" w:hAnsi="Times New Roman" w:eastAsia="Times New Roman" w:cs="Times New Roman"/>
                <w:bCs/>
                <w:sz w:val="20"/>
                <w:szCs w:val="20"/>
                <w:lang w:eastAsia="ru-RU"/>
              </w:rPr>
              <w:t xml:space="preserve">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персональных компьютеров для нужд МАУ МП МЦ "Школа </w:t>
            </w:r>
            <w:r>
              <w:rPr>
                <w:rFonts w:ascii="Times New Roman" w:hAnsi="Times New Roman" w:eastAsia="Times New Roman" w:cs="Times New Roman"/>
                <w:bCs/>
                <w:sz w:val="20"/>
                <w:szCs w:val="20"/>
                <w:lang w:eastAsia="ru-RU"/>
              </w:rPr>
              <w:t xml:space="preserve">Ямолод</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Пуровский</w:t>
            </w:r>
            <w:r>
              <w:rPr>
                <w:rFonts w:ascii="Times New Roman" w:hAnsi="Times New Roman" w:eastAsia="Times New Roman" w:cs="Times New Roman"/>
                <w:bCs/>
                <w:sz w:val="20"/>
                <w:szCs w:val="20"/>
                <w:lang w:eastAsia="ru-RU"/>
              </w:rPr>
              <w:t xml:space="preserve"> район"</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1 356 444,00 рублей.</w:t>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919"/>
              <w:ind w:firstLine="521"/>
              <w:jc w:val="both"/>
              <w:rPr>
                <w:sz w:val="20"/>
              </w:rPr>
            </w:pPr>
            <w:r>
              <w:rPr>
                <w:rFonts w:eastAsia="Calibri"/>
                <w:bCs/>
                <w:sz w:val="20"/>
              </w:rPr>
              <w:t xml:space="preserve">Начальная (максимальная) цена договора </w:t>
            </w:r>
            <w:r>
              <w:rPr>
                <w:rStyle w:val="922"/>
                <w:rFonts w:eastAsia="Calibri"/>
                <w:bCs/>
                <w:sz w:val="20"/>
              </w:rPr>
              <w:t xml:space="preserve">сформирована в соответствии с </w:t>
            </w:r>
            <w:r>
              <w:rPr>
                <w:rStyle w:val="922"/>
                <w:rFonts w:eastAsia="Calibri"/>
                <w:b/>
                <w:bCs/>
                <w:sz w:val="20"/>
              </w:rPr>
              <w:t xml:space="preserve">Техническим заданием (</w:t>
            </w:r>
            <w:r>
              <w:rPr>
                <w:rStyle w:val="922"/>
                <w:rFonts w:eastAsia="Calibri"/>
                <w:b/>
                <w:bCs/>
                <w:sz w:val="20"/>
              </w:rPr>
              <w:t xml:space="preserve">прилагается отдельным файлом</w:t>
            </w:r>
            <w:r>
              <w:rPr>
                <w:rStyle w:val="922"/>
                <w:rFonts w:eastAsia="Calibri"/>
                <w:b/>
                <w:bCs/>
                <w:sz w:val="20"/>
              </w:rPr>
              <w:t xml:space="preserve">)</w:t>
            </w:r>
            <w:r>
              <w:rPr>
                <w:rStyle w:val="922"/>
                <w:rFonts w:eastAsia="Calibri"/>
                <w:bCs/>
                <w:sz w:val="20"/>
              </w:rPr>
              <w:t xml:space="preserve">, </w:t>
            </w:r>
            <w:r>
              <w:rPr>
                <w:rStyle w:val="922"/>
                <w:rFonts w:eastAsia="Calibri"/>
                <w:bCs/>
                <w:sz w:val="20"/>
              </w:rPr>
              <w:t xml:space="preserve">с</w:t>
            </w:r>
            <w:r>
              <w:rPr>
                <w:rStyle w:val="922"/>
                <w:rFonts w:eastAsia="Calibri"/>
                <w:bCs/>
                <w:sz w:val="20"/>
              </w:rPr>
              <w:t xml:space="preserve">тоимость Товара (Цена Договора) включает в себя все расходы и издержки Поставщика, связанные с исполнением Дого</w:t>
            </w:r>
            <w:r>
              <w:rPr>
                <w:rStyle w:val="922"/>
                <w:rFonts w:eastAsia="Calibri"/>
                <w:bCs/>
                <w:sz w:val="20"/>
              </w:rPr>
              <w:t xml:space="preserve">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922"/>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922"/>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закупке, отмены закупки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Pr>
                <w:rFonts w:ascii="Times New Roman" w:hAnsi="Times New Roman" w:eastAsia="Times New Roman" w:cs="Times New Roman"/>
                <w:bCs/>
                <w:sz w:val="20"/>
                <w:szCs w:val="20"/>
                <w:lang w:eastAsia="ru-RU"/>
              </w:rPr>
              <w:t xml:space="preserve">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bCs/>
                <w:sz w:val="20"/>
                <w:szCs w:val="20"/>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bCs/>
                <w:sz w:val="20"/>
                <w:szCs w:val="20"/>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bCs/>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bCs/>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w:t>
            </w:r>
            <w:r>
              <w:rPr>
                <w:rFonts w:ascii="Times New Roman" w:hAnsi="Times New Roman" w:eastAsia="Times New Roman" w:cs="Times New Roman"/>
                <w:bCs/>
                <w:sz w:val="20"/>
                <w:szCs w:val="20"/>
                <w:lang w:eastAsia="ru-RU"/>
              </w:rPr>
              <w:t xml:space="preserve">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ascii="Times New Roman" w:hAnsi="Times New Roman" w:eastAsia="Times New Roman" w:cs="Times New Roman"/>
                <w:bCs/>
                <w:sz w:val="20"/>
                <w:szCs w:val="20"/>
                <w:lang w:eastAsia="ru-RU"/>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ascii="Times New Roman" w:hAnsi="Times New Roman" w:eastAsia="Times New Roman" w:cs="Times New Roman"/>
                <w:bCs/>
                <w:sz w:val="20"/>
                <w:szCs w:val="20"/>
                <w:lang w:eastAsia="ru-RU"/>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ascii="Times New Roman" w:hAnsi="Times New Roman" w:eastAsia="Times New Roman" w:cs="Times New Roman"/>
                <w:bCs/>
                <w:sz w:val="20"/>
                <w:szCs w:val="20"/>
                <w:lang w:eastAsia="ru-RU"/>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bCs/>
                <w:sz w:val="20"/>
                <w:szCs w:val="20"/>
                <w:lang w:eastAsia="ru-RU"/>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Отсутствие у участника закупки - физического лица либо у руководителя, членов </w:t>
            </w:r>
            <w:r>
              <w:rPr>
                <w:rFonts w:ascii="Times New Roman" w:hAnsi="Times New Roman" w:eastAsia="Times New Roman" w:cs="Times New Roman"/>
                <w:bCs/>
                <w:sz w:val="20"/>
                <w:szCs w:val="20"/>
                <w:lang w:eastAsia="ru-RU"/>
              </w:rPr>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Pr>
                <w:rFonts w:ascii="Times New Roman" w:hAnsi="Times New Roman" w:eastAsia="Times New Roman" w:cs="Times New Roman"/>
                <w:bCs/>
                <w:sz w:val="20"/>
                <w:szCs w:val="20"/>
                <w:lang w:eastAsia="ru-RU"/>
              </w:rPr>
              <w:t xml:space="preserve">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bCs/>
                <w:sz w:val="20"/>
                <w:szCs w:val="20"/>
                <w:lang w:eastAsia="ru-RU"/>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Не 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eastAsia="Times New Roman" w:cs="Times New Roman"/>
                <w:bCs/>
                <w:sz w:val="20"/>
                <w:szCs w:val="20"/>
                <w:lang w:eastAsia="ru-RU"/>
              </w:rPr>
              <w:t xml:space="preserve"> отсутстви</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информации об участнике закупки в реестре недобросовестных поставщиков, предусмотренном статьей 5 Закона N 223-ФЗ, и (или) в реестре недобросовестных поставщиков, предусмотренном Законом N 44-ФЗ.</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w:t>
            </w:r>
            <w:r>
              <w:rPr>
                <w:rFonts w:ascii="Times New Roman" w:hAnsi="Times New Roman" w:eastAsia="Times New Roman" w:cs="Times New Roman"/>
                <w:b/>
                <w:sz w:val="20"/>
                <w:szCs w:val="20"/>
                <w:lang w:eastAsia="ru-RU"/>
              </w:rPr>
              <w:t xml:space="preserve">е</w:t>
            </w:r>
            <w:r>
              <w:rPr>
                <w:rFonts w:ascii="Times New Roman" w:hAnsi="Times New Roman" w:eastAsia="Times New Roman" w:cs="Times New Roman"/>
                <w:b/>
                <w:sz w:val="20"/>
                <w:szCs w:val="20"/>
                <w:lang w:eastAsia="ru-RU"/>
              </w:rPr>
              <w:t xml:space="preserve"> </w:t>
            </w:r>
            <w:bookmarkEnd w:id="0"/>
            <w:r>
              <w:rPr>
                <w:rFonts w:ascii="Times New Roman" w:hAnsi="Times New Roman" w:eastAsia="Times New Roman" w:cs="Times New Roman"/>
                <w:b/>
                <w:sz w:val="20"/>
                <w:szCs w:val="20"/>
                <w:lang w:eastAsia="ru-RU"/>
              </w:rPr>
              <w:t xml:space="preserve">в электронной форме</w:t>
            </w:r>
            <w:r>
              <w:rPr>
                <w:rStyle w:val="851"/>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и составу ПЕРВОЙ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w:t>
            </w:r>
            <w:r>
              <w:rPr>
                <w:rFonts w:ascii="Times New Roman" w:hAnsi="Times New Roman" w:eastAsia="Times New Roman" w:cs="Times New Roman"/>
                <w:bCs/>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w:t>
            </w:r>
            <w:r>
              <w:rPr>
                <w:rFonts w:ascii="Times New Roman" w:hAnsi="Times New Roman" w:eastAsia="Times New Roman" w:cs="Times New Roman"/>
                <w:bCs/>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w:t>
            </w:r>
            <w:r>
              <w:rPr>
                <w:rFonts w:ascii="Times New Roman" w:hAnsi="Times New Roman" w:eastAsia="Times New Roman" w:cs="Times New Roman"/>
                <w:bCs/>
                <w:sz w:val="20"/>
                <w:szCs w:val="20"/>
                <w:lang w:eastAsia="ru-RU"/>
              </w:rPr>
              <w:t xml:space="preserve">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w:t>
            </w:r>
            <w:r>
              <w:rPr>
                <w:rFonts w:ascii="Times New Roman" w:hAnsi="Times New Roman" w:eastAsia="Times New Roman" w:cs="Times New Roman"/>
                <w:bCs/>
                <w:sz w:val="20"/>
                <w:szCs w:val="20"/>
                <w:lang w:eastAsia="ru-RU"/>
              </w:rPr>
              <w:t xml:space="preserve">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w:t>
            </w:r>
            <w:r>
              <w:rPr>
                <w:rFonts w:ascii="Times New Roman" w:hAnsi="Times New Roman" w:eastAsia="Times New Roman" w:cs="Times New Roman"/>
                <w:bCs/>
                <w:sz w:val="20"/>
                <w:szCs w:val="20"/>
                <w:lang w:eastAsia="ru-RU"/>
              </w:rPr>
              <w:t xml:space="preserve">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w:t>
            </w:r>
            <w:r>
              <w:rPr>
                <w:rFonts w:ascii="Times New Roman" w:hAnsi="Times New Roman" w:eastAsia="Times New Roman" w:cs="Times New Roman"/>
                <w:bCs/>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Times New Roman" w:cs="Times New Roman"/>
                <w:bCs/>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Times New Roman" w:cs="Times New Roman"/>
                <w:bCs/>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информацию об участнике аукциона в электронной форме, включая: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для юридического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наименование;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фирменное наименование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нахождения;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почтовый адрес;</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причины постановки на учет в налоговом органе;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юридического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по Общероссийскому классификатору предприятий и организаций;</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для физического лица, в том числе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фамилия, имя, отчество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паспортные данные;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жительства;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в случаях, предусмотренных документацией об аукционе в </w:t>
            </w:r>
            <w:r>
              <w:rPr>
                <w:rFonts w:ascii="Times New Roman" w:hAnsi="Times New Roman" w:eastAsia="Times New Roman" w:cs="Times New Roman"/>
                <w:bCs/>
                <w:sz w:val="20"/>
                <w:szCs w:val="20"/>
                <w:lang w:eastAsia="ru-RU"/>
              </w:rPr>
              <w:t xml:space="preserve">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w:t>
            </w:r>
            <w:r>
              <w:rPr>
                <w:rFonts w:ascii="Times New Roman" w:hAnsi="Times New Roman" w:eastAsia="Times New Roman" w:cs="Times New Roman"/>
                <w:bCs/>
                <w:sz w:val="20"/>
                <w:szCs w:val="20"/>
                <w:lang w:eastAsia="ru-RU"/>
              </w:rPr>
              <w:t xml:space="preserve">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Times New Roman" w:cs="Times New Roman"/>
                <w:bCs/>
                <w:sz w:val="20"/>
                <w:szCs w:val="20"/>
                <w:lang w:eastAsia="ru-RU"/>
              </w:rPr>
              <w:t xml:space="preserve">форме, в случае, если</w:t>
            </w:r>
            <w:r>
              <w:rPr>
                <w:rFonts w:ascii="Times New Roman" w:hAnsi="Times New Roman" w:eastAsia="Times New Roman" w:cs="Times New Roman"/>
                <w:bCs/>
                <w:sz w:val="20"/>
                <w:szCs w:val="20"/>
                <w:lang w:eastAsia="ru-RU"/>
              </w:rPr>
              <w:t xml:space="preserve"> заказчиком в документации об аукционе в электронной форме установлено</w:t>
            </w:r>
            <w:r>
              <w:rPr>
                <w:rFonts w:ascii="Times New Roman" w:hAnsi="Times New Roman" w:eastAsia="Times New Roman" w:cs="Times New Roman"/>
                <w:bCs/>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12.1.2 – 12.1.8 Положения;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Times New Roman" w:cs="Times New Roman"/>
                <w:bCs/>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Times New Roman" w:cs="Times New Roman"/>
                <w:bCs/>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Times New Roman" w:cs="Times New Roman"/>
                <w:bCs/>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Times New Roman" w:cs="Times New Roman"/>
                <w:bCs/>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w:t>
            </w:r>
            <w:r>
              <w:rPr>
                <w:rFonts w:ascii="Times New Roman" w:hAnsi="Times New Roman" w:eastAsia="Times New Roman" w:cs="Times New Roman"/>
                <w:b/>
                <w:sz w:val="20"/>
                <w:szCs w:val="20"/>
                <w:lang w:eastAsia="ru-RU"/>
              </w:rPr>
              <w:t xml:space="preserve">о ВТОРОЙ </w:t>
            </w:r>
            <w:r>
              <w:rPr>
                <w:rFonts w:ascii="Times New Roman" w:hAnsi="Times New Roman" w:eastAsia="Times New Roman" w:cs="Times New Roman"/>
                <w:b/>
                <w:sz w:val="20"/>
                <w:szCs w:val="20"/>
                <w:lang w:eastAsia="ru-RU"/>
              </w:rPr>
              <w:t xml:space="preserve">части заявки на участие в закупке):</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i/>
                <w:iCs/>
                <w:sz w:val="20"/>
                <w:szCs w:val="20"/>
                <w:u w:val="single"/>
                <w:lang w:eastAsia="ru-RU"/>
              </w:rPr>
            </w:pPr>
            <w:r>
              <w:rPr>
                <w:rFonts w:ascii="Times New Roman" w:hAnsi="Times New Roman" w:eastAsia="Times New Roman" w:cs="Times New Roman"/>
                <w:b/>
                <w:i/>
                <w:iCs/>
                <w:sz w:val="20"/>
                <w:szCs w:val="20"/>
                <w:u w:val="single"/>
                <w:lang w:eastAsia="ru-RU"/>
              </w:rPr>
              <w:t xml:space="preserve">для «ограничений»:</w:t>
            </w:r>
            <w:r>
              <w:rPr>
                <w:rFonts w:ascii="Times New Roman" w:hAnsi="Times New Roman" w:eastAsia="Times New Roman" w:cs="Times New Roman"/>
                <w:b/>
                <w:i/>
                <w:iCs/>
                <w:sz w:val="20"/>
                <w:szCs w:val="20"/>
                <w:u w:val="single"/>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номер реестровой записи из реестра российской пром</w:t>
            </w:r>
            <w:r>
              <w:rPr>
                <w:rFonts w:ascii="Times New Roman" w:hAnsi="Times New Roman" w:eastAsia="Times New Roman" w:cs="Times New Roman"/>
                <w:bCs/>
                <w:sz w:val="20"/>
                <w:szCs w:val="20"/>
                <w:lang w:eastAsia="ru-RU"/>
              </w:rPr>
              <w:t xml:space="preserve">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w:t>
            </w:r>
            <w:r>
              <w:rPr>
                <w:rFonts w:ascii="Times New Roman" w:hAnsi="Times New Roman" w:eastAsia="Times New Roman" w:cs="Times New Roman"/>
                <w:bCs/>
                <w:sz w:val="20"/>
                <w:szCs w:val="20"/>
                <w:lang w:eastAsia="ru-RU"/>
              </w:rPr>
              <w:t xml:space="preserve">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w:t>
            </w:r>
            <w:r>
              <w:rPr>
                <w:rFonts w:ascii="Times New Roman" w:hAnsi="Times New Roman" w:eastAsia="Times New Roman" w:cs="Times New Roman"/>
                <w:bCs/>
                <w:sz w:val="20"/>
                <w:szCs w:val="20"/>
                <w:lang w:eastAsia="ru-RU"/>
              </w:rPr>
              <w:t xml:space="preserve">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w:t>
            </w:r>
            <w:r>
              <w:rPr>
                <w:rFonts w:ascii="Times New Roman" w:hAnsi="Times New Roman" w:eastAsia="Times New Roman" w:cs="Times New Roman"/>
                <w:bCs/>
                <w:sz w:val="20"/>
                <w:szCs w:val="20"/>
                <w:lang w:eastAsia="ru-RU"/>
              </w:rPr>
              <w:t xml:space="preserve">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w:t>
            </w:r>
            <w:r>
              <w:rPr>
                <w:rFonts w:ascii="Times New Roman" w:hAnsi="Times New Roman" w:eastAsia="Times New Roman" w:cs="Times New Roman"/>
                <w:bCs/>
                <w:sz w:val="20"/>
                <w:szCs w:val="20"/>
                <w:lang w:eastAsia="ru-RU"/>
              </w:rPr>
              <w:t xml:space="preserve">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w:t>
            </w:r>
            <w:r>
              <w:rPr>
                <w:rFonts w:ascii="Times New Roman" w:hAnsi="Times New Roman" w:eastAsia="Times New Roman" w:cs="Times New Roman"/>
                <w:bCs/>
                <w:sz w:val="20"/>
                <w:szCs w:val="20"/>
                <w:lang w:eastAsia="ru-RU"/>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ИЛИ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номер реестровой записи из евразийского</w:t>
            </w:r>
            <w:r>
              <w:rPr>
                <w:rFonts w:ascii="Times New Roman" w:hAnsi="Times New Roman" w:eastAsia="Times New Roman" w:cs="Times New Roman"/>
                <w:bCs/>
                <w:sz w:val="20"/>
                <w:szCs w:val="20"/>
                <w:lang w:eastAsia="ru-RU"/>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w:t>
            </w:r>
            <w:r>
              <w:rPr>
                <w:rFonts w:ascii="Times New Roman" w:hAnsi="Times New Roman" w:eastAsia="Times New Roman" w:cs="Times New Roman"/>
                <w:bCs/>
                <w:sz w:val="20"/>
                <w:szCs w:val="20"/>
                <w:lang w:eastAsia="ru-RU"/>
              </w:rPr>
              <w:t xml:space="preserve">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sz w:val="20"/>
                <w:szCs w:val="20"/>
                <w:lang w:eastAsia="ru-RU"/>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w:t>
            </w:r>
            <w:r>
              <w:rPr>
                <w:rFonts w:ascii="Times New Roman" w:hAnsi="Times New Roman" w:eastAsia="Times New Roman" w:cs="Times New Roman"/>
                <w:bCs/>
                <w:sz w:val="20"/>
                <w:szCs w:val="20"/>
                <w:lang w:eastAsia="ru-RU"/>
              </w:rPr>
              <w:t xml:space="preserve">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Иные документы для данного вида товара согласно Постановлению Правительства Российской Федерации от 23 декабря 2024 г. N 1875</w:t>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w:t>
            </w:r>
            <w:r>
              <w:rPr>
                <w:rFonts w:ascii="Times New Roman" w:hAnsi="Times New Roman" w:eastAsia="Times New Roman" w:cs="Times New Roman"/>
                <w:sz w:val="20"/>
                <w:szCs w:val="20"/>
                <w:lang w:eastAsia="ru-RU"/>
              </w:rPr>
              <w:t xml:space="preserve">ной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выявлено несоответствие участника хотя бы одному из требований, перечисленных в настоящем Положении;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если заказчик или комиссия по осуществлению закупок </w:t>
            </w:r>
            <w:r>
              <w:rPr>
                <w:rFonts w:ascii="Times New Roman" w:hAnsi="Times New Roman" w:eastAsia="Times New Roman" w:cs="Times New Roman"/>
                <w:sz w:val="20"/>
                <w:szCs w:val="20"/>
                <w:lang w:eastAsia="ru-RU"/>
              </w:rPr>
              <w:t xml:space="preserve">выявит</w:t>
            </w:r>
            <w:r>
              <w:rPr>
                <w:rFonts w:ascii="Times New Roman" w:hAnsi="Times New Roman" w:eastAsia="Times New Roman" w:cs="Times New Roman"/>
                <w:sz w:val="20"/>
                <w:szCs w:val="20"/>
                <w:lang w:eastAsia="ru-RU"/>
              </w:rPr>
              <w:t xml:space="preserve">, что участник закупки не соответствует требованиям, указанным в </w:t>
            </w:r>
            <w:r>
              <w:rPr>
                <w:rFonts w:ascii="Times New Roman" w:hAnsi="Times New Roman" w:eastAsia="Times New Roman" w:cs="Times New Roman"/>
                <w:sz w:val="20"/>
                <w:szCs w:val="20"/>
                <w:lang w:eastAsia="ru-RU"/>
              </w:rPr>
              <w:t xml:space="preserve">пункте 1</w:t>
            </w:r>
            <w:r>
              <w:rPr>
                <w:rFonts w:ascii="Times New Roman" w:hAnsi="Times New Roman" w:eastAsia="Times New Roman" w:cs="Times New Roman"/>
                <w:sz w:val="20"/>
                <w:szCs w:val="20"/>
                <w:lang w:eastAsia="ru-RU"/>
              </w:rPr>
              <w:t xml:space="preserve"> настояще</w:t>
            </w:r>
            <w:r>
              <w:rPr>
                <w:rFonts w:ascii="Times New Roman" w:hAnsi="Times New Roman" w:eastAsia="Times New Roman" w:cs="Times New Roman"/>
                <w:sz w:val="20"/>
                <w:szCs w:val="20"/>
                <w:lang w:eastAsia="ru-RU"/>
              </w:rPr>
              <w:t xml:space="preserve">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раздела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w:t>
            </w:r>
            <w:r>
              <w:rPr>
                <w:rFonts w:ascii="Times New Roman" w:hAnsi="Times New Roman" w:eastAsia="Times New Roman" w:cs="Times New Roman"/>
                <w:sz w:val="20"/>
                <w:szCs w:val="20"/>
                <w:lang w:eastAsia="ru-RU"/>
              </w:rPr>
              <w:t xml:space="preserve">омиссия по закупкам</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отказывает участнику закупки в допуске к участию в процедуре закупки </w:t>
            </w:r>
            <w:r>
              <w:rPr>
                <w:rFonts w:ascii="Times New Roman" w:hAnsi="Times New Roman" w:eastAsia="Times New Roman" w:cs="Times New Roman"/>
                <w:sz w:val="20"/>
                <w:szCs w:val="20"/>
                <w:lang w:eastAsia="ru-RU"/>
              </w:rPr>
              <w:t xml:space="preserve">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В случае выявления фактов, предусмотренных в </w:t>
            </w:r>
            <w:r>
              <w:rPr>
                <w:rFonts w:ascii="Times New Roman" w:hAnsi="Times New Roman" w:eastAsia="Times New Roman" w:cs="Times New Roman"/>
                <w:sz w:val="20"/>
                <w:szCs w:val="20"/>
                <w:lang w:eastAsia="ru-RU"/>
              </w:rPr>
              <w:t xml:space="preserve">пункте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w:t>
            </w:r>
            <w:r>
              <w:rPr>
                <w:rFonts w:ascii="Times New Roman" w:hAnsi="Times New Roman" w:eastAsia="Times New Roman" w:cs="Times New Roman"/>
                <w:bCs/>
                <w:sz w:val="20"/>
                <w:szCs w:val="20"/>
                <w:lang w:eastAsia="ru-RU"/>
              </w:rPr>
              <w:t xml:space="preserve">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w:t>
            </w:r>
            <w:r>
              <w:rPr>
                <w:rFonts w:ascii="Times New Roman" w:hAnsi="Times New Roman" w:eastAsia="Times New Roman" w:cs="Times New Roman"/>
                <w:bCs/>
                <w:sz w:val="20"/>
                <w:szCs w:val="20"/>
                <w:lang w:eastAsia="ru-RU"/>
              </w:rPr>
              <w:t xml:space="preserve">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w:t>
            </w:r>
            <w:r>
              <w:rPr>
                <w:rFonts w:ascii="Times New Roman" w:hAnsi="Times New Roman" w:eastAsia="Times New Roman" w:cs="Times New Roman"/>
                <w:bCs/>
                <w:sz w:val="20"/>
                <w:szCs w:val="20"/>
                <w:lang w:eastAsia="ru-RU"/>
              </w:rPr>
              <w:t xml:space="preserve">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сроки, предусмотренные пунктом 14.2 статьи 14 раздела Положения.</w:t>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если проект договора был передан участнику, а участник не представил Заказчику в установленный аукционно</w:t>
            </w:r>
            <w:r>
              <w:rPr>
                <w:rFonts w:ascii="Times New Roman" w:hAnsi="Times New Roman" w:eastAsia="Times New Roman" w:cs="Times New Roman"/>
                <w:bCs/>
                <w:sz w:val="20"/>
                <w:szCs w:val="20"/>
                <w:lang w:eastAsia="ru-RU"/>
              </w:rPr>
              <w:t xml:space="preserve">й документацией срок,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В случае, если аукцион признан несостоявшимся по основаниям, не указанным в абзаце первом пункта 34.1 статьи 34 раздела IV Положения, Заказчик вправе объявить о проведении новой процедуры закупки.</w:t>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4"/>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794"/>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33"/>
      </w:pPr>
      <w:r>
        <w:rPr>
          <w:rStyle w:val="851"/>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833"/>
      </w:pPr>
      <w:r>
        <w:rPr>
          <w:rStyle w:val="851"/>
        </w:rPr>
        <w:footnoteRef/>
      </w:r>
      <w:r>
        <w:t xml:space="preserve"> </w:t>
      </w:r>
      <w:r>
        <w:rPr>
          <w:sz w:val="16"/>
          <w:szCs w:val="16"/>
        </w:rPr>
        <w:t xml:space="preserve">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827"/>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855"/>
    <w:lvl w:ilvl="0">
      <w:start w:val="1"/>
      <w:numFmt w:val="decimal"/>
      <w:pStyle w:val="855"/>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856"/>
    <w:lvl w:ilvl="0">
      <w:start w:val="1"/>
      <w:numFmt w:val="decimal"/>
      <w:pStyle w:val="85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826"/>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91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74"/>
    <w:link w:val="766"/>
    <w:uiPriority w:val="9"/>
    <w:rPr>
      <w:rFonts w:ascii="Liberation Sans" w:hAnsi="Liberation Sans" w:eastAsia="Liberation Sans" w:cs="Liberation Sans"/>
      <w:sz w:val="40"/>
      <w:szCs w:val="40"/>
    </w:rPr>
  </w:style>
  <w:style w:type="character" w:styleId="17">
    <w:name w:val="Heading 2 Char"/>
    <w:basedOn w:val="774"/>
    <w:link w:val="767"/>
    <w:uiPriority w:val="9"/>
    <w:rPr>
      <w:rFonts w:ascii="Liberation Sans" w:hAnsi="Liberation Sans" w:eastAsia="Liberation Sans" w:cs="Liberation Sans"/>
      <w:sz w:val="34"/>
    </w:rPr>
  </w:style>
  <w:style w:type="character" w:styleId="19">
    <w:name w:val="Heading 3 Char"/>
    <w:basedOn w:val="774"/>
    <w:link w:val="768"/>
    <w:uiPriority w:val="9"/>
    <w:rPr>
      <w:rFonts w:ascii="Liberation Sans" w:hAnsi="Liberation Sans" w:eastAsia="Liberation Sans" w:cs="Liberation Sans"/>
      <w:sz w:val="30"/>
      <w:szCs w:val="30"/>
    </w:rPr>
  </w:style>
  <w:style w:type="character" w:styleId="21">
    <w:name w:val="Heading 4 Char"/>
    <w:basedOn w:val="774"/>
    <w:link w:val="769"/>
    <w:uiPriority w:val="9"/>
    <w:rPr>
      <w:rFonts w:ascii="Liberation Sans" w:hAnsi="Liberation Sans" w:eastAsia="Liberation Sans" w:cs="Liberation Sans"/>
      <w:b/>
      <w:bCs/>
      <w:sz w:val="26"/>
      <w:szCs w:val="26"/>
    </w:rPr>
  </w:style>
  <w:style w:type="character" w:styleId="23">
    <w:name w:val="Heading 5 Char"/>
    <w:basedOn w:val="774"/>
    <w:link w:val="770"/>
    <w:uiPriority w:val="9"/>
    <w:rPr>
      <w:rFonts w:ascii="Liberation Sans" w:hAnsi="Liberation Sans" w:eastAsia="Liberation Sans" w:cs="Liberation Sans"/>
      <w:b/>
      <w:bCs/>
      <w:sz w:val="24"/>
      <w:szCs w:val="24"/>
    </w:rPr>
  </w:style>
  <w:style w:type="character" w:styleId="25">
    <w:name w:val="Heading 6 Char"/>
    <w:basedOn w:val="774"/>
    <w:link w:val="771"/>
    <w:uiPriority w:val="9"/>
    <w:rPr>
      <w:rFonts w:ascii="Liberation Sans" w:hAnsi="Liberation Sans" w:eastAsia="Liberation Sans" w:cs="Liberation Sans"/>
      <w:b/>
      <w:bCs/>
      <w:sz w:val="22"/>
      <w:szCs w:val="22"/>
    </w:rPr>
  </w:style>
  <w:style w:type="character" w:styleId="27">
    <w:name w:val="Heading 7 Char"/>
    <w:basedOn w:val="774"/>
    <w:link w:val="772"/>
    <w:uiPriority w:val="9"/>
    <w:rPr>
      <w:rFonts w:ascii="Liberation Sans" w:hAnsi="Liberation Sans" w:eastAsia="Liberation Sans" w:cs="Liberation Sans"/>
      <w:b/>
      <w:bCs/>
      <w:i/>
      <w:iCs/>
      <w:sz w:val="22"/>
      <w:szCs w:val="22"/>
    </w:rPr>
  </w:style>
  <w:style w:type="character" w:styleId="29">
    <w:name w:val="Heading 8 Char"/>
    <w:basedOn w:val="774"/>
    <w:link w:val="773"/>
    <w:uiPriority w:val="9"/>
    <w:rPr>
      <w:rFonts w:ascii="Liberation Sans" w:hAnsi="Liberation Sans" w:eastAsia="Liberation Sans" w:cs="Liberation Sans"/>
      <w:i/>
      <w:iCs/>
      <w:sz w:val="22"/>
      <w:szCs w:val="22"/>
    </w:rPr>
  </w:style>
  <w:style w:type="paragraph" w:styleId="30">
    <w:name w:val="Heading 9"/>
    <w:basedOn w:val="765"/>
    <w:next w:val="765"/>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74"/>
    <w:link w:val="30"/>
    <w:uiPriority w:val="9"/>
    <w:rPr>
      <w:rFonts w:ascii="Liberation Sans" w:hAnsi="Liberation Sans" w:eastAsia="Liberation Sans" w:cs="Liberation Sans"/>
      <w:i/>
      <w:iCs/>
      <w:sz w:val="21"/>
      <w:szCs w:val="21"/>
    </w:rPr>
  </w:style>
  <w:style w:type="paragraph" w:styleId="35">
    <w:name w:val="Title"/>
    <w:basedOn w:val="765"/>
    <w:next w:val="765"/>
    <w:link w:val="36"/>
    <w:uiPriority w:val="10"/>
    <w:qFormat/>
    <w:pPr>
      <w:contextualSpacing/>
      <w:spacing w:before="300" w:after="200"/>
    </w:pPr>
    <w:rPr>
      <w:sz w:val="48"/>
      <w:szCs w:val="48"/>
    </w:rPr>
  </w:style>
  <w:style w:type="character" w:styleId="36">
    <w:name w:val="Title Char"/>
    <w:basedOn w:val="774"/>
    <w:link w:val="35"/>
    <w:uiPriority w:val="10"/>
    <w:rPr>
      <w:sz w:val="48"/>
      <w:szCs w:val="48"/>
    </w:rPr>
  </w:style>
  <w:style w:type="character" w:styleId="38">
    <w:name w:val="Subtitle Char"/>
    <w:basedOn w:val="774"/>
    <w:link w:val="947"/>
    <w:uiPriority w:val="11"/>
    <w:rPr>
      <w:sz w:val="24"/>
      <w:szCs w:val="24"/>
    </w:rPr>
  </w:style>
  <w:style w:type="paragraph" w:styleId="39">
    <w:name w:val="Quote"/>
    <w:basedOn w:val="765"/>
    <w:next w:val="765"/>
    <w:link w:val="40"/>
    <w:uiPriority w:val="29"/>
    <w:qFormat/>
    <w:pPr>
      <w:ind w:left="720" w:right="720"/>
    </w:pPr>
    <w:rPr>
      <w:i/>
    </w:rPr>
  </w:style>
  <w:style w:type="character" w:styleId="40">
    <w:name w:val="Quote Char"/>
    <w:link w:val="39"/>
    <w:uiPriority w:val="29"/>
    <w:rPr>
      <w:i/>
    </w:rPr>
  </w:style>
  <w:style w:type="paragraph" w:styleId="41">
    <w:name w:val="Intense Quote"/>
    <w:basedOn w:val="765"/>
    <w:next w:val="765"/>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74"/>
    <w:link w:val="792"/>
    <w:uiPriority w:val="99"/>
  </w:style>
  <w:style w:type="character" w:styleId="46">
    <w:name w:val="Footer Char"/>
    <w:basedOn w:val="774"/>
    <w:link w:val="794"/>
    <w:uiPriority w:val="99"/>
  </w:style>
  <w:style w:type="paragraph" w:styleId="47">
    <w:name w:val="Caption"/>
    <w:basedOn w:val="765"/>
    <w:next w:val="765"/>
    <w:link w:val="48"/>
    <w:uiPriority w:val="35"/>
    <w:semiHidden/>
    <w:unhideWhenUsed/>
    <w:qFormat/>
    <w:pPr>
      <w:spacing w:line="276" w:lineRule="auto"/>
    </w:pPr>
    <w:rPr>
      <w:b/>
      <w:bCs/>
      <w:color w:val="4f81bd" w:themeColor="accent1"/>
      <w:sz w:val="18"/>
      <w:szCs w:val="18"/>
    </w:rPr>
  </w:style>
  <w:style w:type="character" w:styleId="48">
    <w:name w:val="Caption Char"/>
    <w:basedOn w:val="774"/>
    <w:link w:val="47"/>
    <w:uiPriority w:val="35"/>
    <w:rPr>
      <w:b/>
      <w:bCs/>
      <w:color w:val="4f81bd" w:themeColor="accent1"/>
      <w:sz w:val="18"/>
      <w:szCs w:val="18"/>
    </w:rPr>
  </w:style>
  <w:style w:type="table" w:styleId="50">
    <w:name w:val="Table Grid Light"/>
    <w:basedOn w:val="7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6">
    <w:name w:val="Grid Table 5 Dark - Accent 2"/>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90">
    <w:name w:val="Grid Table 5 Dark - Accent 6"/>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7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7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1">
    <w:name w:val="List Table 3 - Accent 2"/>
    <w:basedOn w:val="7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5">
    <w:name w:val="List Table 3 - Accent 6"/>
    <w:basedOn w:val="7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8">
    <w:name w:val="List Table 4 - Accent 2"/>
    <w:basedOn w:val="7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2">
    <w:name w:val="List Table 4 - Accent 6"/>
    <w:basedOn w:val="7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2">
    <w:name w:val="List Table 6 Colorful - Accent 2"/>
    <w:basedOn w:val="7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6">
    <w:name w:val="List Table 6 Colorful - Accent 6"/>
    <w:basedOn w:val="7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149">
    <w:name w:val="List Table 7 Colorful - Accent 2"/>
    <w:basedOn w:val="7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153">
    <w:name w:val="List Table 7 Colorful - Accent 6"/>
    <w:basedOn w:val="7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56">
    <w:name w:val="Lined - Accent 2"/>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0">
    <w:name w:val="Lined - Accent 6"/>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63">
    <w:name w:val="Bordered &amp; Lined - Accent 2"/>
    <w:basedOn w:val="7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7">
    <w:name w:val="Bordered &amp; Lined - Accent 6"/>
    <w:basedOn w:val="7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833"/>
    <w:uiPriority w:val="99"/>
    <w:rPr>
      <w:sz w:val="18"/>
    </w:rPr>
  </w:style>
  <w:style w:type="paragraph" w:styleId="179">
    <w:name w:val="endnote text"/>
    <w:basedOn w:val="765"/>
    <w:link w:val="180"/>
    <w:uiPriority w:val="99"/>
    <w:semiHidden/>
    <w:unhideWhenUsed/>
    <w:pPr>
      <w:spacing w:after="0" w:line="240" w:lineRule="auto"/>
    </w:pPr>
    <w:rPr>
      <w:sz w:val="20"/>
    </w:rPr>
  </w:style>
  <w:style w:type="character" w:styleId="180">
    <w:name w:val="Endnote Text Char"/>
    <w:link w:val="179"/>
    <w:uiPriority w:val="99"/>
    <w:rPr>
      <w:sz w:val="20"/>
    </w:rPr>
  </w:style>
  <w:style w:type="paragraph" w:styleId="182">
    <w:name w:val="toc 1"/>
    <w:basedOn w:val="765"/>
    <w:next w:val="765"/>
    <w:uiPriority w:val="39"/>
    <w:unhideWhenUsed/>
    <w:pPr>
      <w:ind w:left="0" w:right="0" w:firstLine="0"/>
      <w:spacing w:after="57"/>
    </w:pPr>
  </w:style>
  <w:style w:type="paragraph" w:styleId="183">
    <w:name w:val="toc 2"/>
    <w:basedOn w:val="765"/>
    <w:next w:val="765"/>
    <w:uiPriority w:val="39"/>
    <w:unhideWhenUsed/>
    <w:pPr>
      <w:ind w:left="283" w:right="0" w:firstLine="0"/>
      <w:spacing w:after="57"/>
    </w:pPr>
  </w:style>
  <w:style w:type="paragraph" w:styleId="184">
    <w:name w:val="toc 3"/>
    <w:basedOn w:val="765"/>
    <w:next w:val="765"/>
    <w:uiPriority w:val="39"/>
    <w:unhideWhenUsed/>
    <w:pPr>
      <w:ind w:left="567" w:right="0" w:firstLine="0"/>
      <w:spacing w:after="57"/>
    </w:pPr>
  </w:style>
  <w:style w:type="paragraph" w:styleId="185">
    <w:name w:val="toc 4"/>
    <w:basedOn w:val="765"/>
    <w:next w:val="765"/>
    <w:uiPriority w:val="39"/>
    <w:unhideWhenUsed/>
    <w:pPr>
      <w:ind w:left="850" w:right="0" w:firstLine="0"/>
      <w:spacing w:after="57"/>
    </w:pPr>
  </w:style>
  <w:style w:type="paragraph" w:styleId="186">
    <w:name w:val="toc 5"/>
    <w:basedOn w:val="765"/>
    <w:next w:val="765"/>
    <w:uiPriority w:val="39"/>
    <w:unhideWhenUsed/>
    <w:pPr>
      <w:ind w:left="1134" w:right="0" w:firstLine="0"/>
      <w:spacing w:after="57"/>
    </w:pPr>
  </w:style>
  <w:style w:type="paragraph" w:styleId="187">
    <w:name w:val="toc 6"/>
    <w:basedOn w:val="765"/>
    <w:next w:val="765"/>
    <w:uiPriority w:val="39"/>
    <w:unhideWhenUsed/>
    <w:pPr>
      <w:ind w:left="1417" w:right="0" w:firstLine="0"/>
      <w:spacing w:after="57"/>
    </w:pPr>
  </w:style>
  <w:style w:type="paragraph" w:styleId="188">
    <w:name w:val="toc 7"/>
    <w:basedOn w:val="765"/>
    <w:next w:val="765"/>
    <w:uiPriority w:val="39"/>
    <w:unhideWhenUsed/>
    <w:pPr>
      <w:ind w:left="1701" w:right="0" w:firstLine="0"/>
      <w:spacing w:after="57"/>
    </w:pPr>
  </w:style>
  <w:style w:type="paragraph" w:styleId="189">
    <w:name w:val="toc 8"/>
    <w:basedOn w:val="765"/>
    <w:next w:val="765"/>
    <w:uiPriority w:val="39"/>
    <w:unhideWhenUsed/>
    <w:pPr>
      <w:ind w:left="1984" w:right="0" w:firstLine="0"/>
      <w:spacing w:after="57"/>
    </w:pPr>
  </w:style>
  <w:style w:type="paragraph" w:styleId="190">
    <w:name w:val="toc 9"/>
    <w:basedOn w:val="765"/>
    <w:next w:val="765"/>
    <w:uiPriority w:val="39"/>
    <w:unhideWhenUsed/>
    <w:pPr>
      <w:ind w:left="2268" w:right="0" w:firstLine="0"/>
      <w:spacing w:after="57"/>
    </w:pPr>
  </w:style>
  <w:style w:type="paragraph" w:styleId="191">
    <w:name w:val="TOC Heading"/>
    <w:uiPriority w:val="39"/>
    <w:unhideWhenUsed/>
  </w:style>
  <w:style w:type="paragraph" w:styleId="192">
    <w:name w:val="table of figures"/>
    <w:basedOn w:val="765"/>
    <w:next w:val="765"/>
    <w:uiPriority w:val="99"/>
    <w:unhideWhenUsed/>
    <w:pPr>
      <w:spacing w:after="0" w:afterAutospacing="0"/>
    </w:pPr>
  </w:style>
  <w:style w:type="paragraph" w:styleId="765" w:default="1">
    <w:name w:val="Normal"/>
    <w:qFormat/>
  </w:style>
  <w:style w:type="paragraph" w:styleId="766">
    <w:name w:val="Heading 1"/>
    <w:basedOn w:val="765"/>
    <w:next w:val="765"/>
    <w:link w:val="777"/>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7">
    <w:name w:val="Heading 2"/>
    <w:basedOn w:val="765"/>
    <w:next w:val="765"/>
    <w:link w:val="778"/>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68">
    <w:name w:val="Heading 3"/>
    <w:basedOn w:val="765"/>
    <w:next w:val="765"/>
    <w:link w:val="779"/>
    <w:qFormat/>
    <w:pPr>
      <w:keepNext/>
      <w:spacing w:before="240" w:after="60" w:line="240" w:lineRule="auto"/>
      <w:outlineLvl w:val="2"/>
    </w:pPr>
    <w:rPr>
      <w:rFonts w:ascii="Arial" w:hAnsi="Arial" w:eastAsia="Times New Roman" w:cs="Times New Roman"/>
      <w:b/>
      <w:bCs/>
      <w:sz w:val="26"/>
      <w:szCs w:val="26"/>
    </w:rPr>
  </w:style>
  <w:style w:type="paragraph" w:styleId="769">
    <w:name w:val="Heading 4"/>
    <w:basedOn w:val="768"/>
    <w:next w:val="765"/>
    <w:link w:val="780"/>
    <w:qFormat/>
    <w:pPr>
      <w:jc w:val="both"/>
      <w:keepNext w:val="0"/>
      <w:spacing w:before="0" w:after="0"/>
      <w:widowControl w:val="off"/>
      <w:outlineLvl w:val="3"/>
    </w:pPr>
    <w:rPr>
      <w:b w:val="0"/>
      <w:bCs w:val="0"/>
      <w:sz w:val="24"/>
      <w:szCs w:val="24"/>
    </w:rPr>
  </w:style>
  <w:style w:type="paragraph" w:styleId="770">
    <w:name w:val="Heading 5"/>
    <w:basedOn w:val="765"/>
    <w:next w:val="765"/>
    <w:link w:val="781"/>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1">
    <w:name w:val="Heading 6"/>
    <w:basedOn w:val="765"/>
    <w:next w:val="765"/>
    <w:link w:val="782"/>
    <w:qFormat/>
    <w:pPr>
      <w:spacing w:before="240" w:after="60" w:line="240" w:lineRule="auto"/>
      <w:outlineLvl w:val="5"/>
    </w:pPr>
    <w:rPr>
      <w:rFonts w:ascii="Times New Roman" w:hAnsi="Times New Roman" w:eastAsia="Times New Roman" w:cs="Times New Roman"/>
      <w:b/>
      <w:bCs/>
    </w:rPr>
  </w:style>
  <w:style w:type="paragraph" w:styleId="772">
    <w:name w:val="Heading 7"/>
    <w:basedOn w:val="765"/>
    <w:next w:val="765"/>
    <w:link w:val="783"/>
    <w:qFormat/>
    <w:pPr>
      <w:spacing w:before="240" w:after="60" w:line="240" w:lineRule="auto"/>
      <w:outlineLvl w:val="6"/>
    </w:pPr>
    <w:rPr>
      <w:rFonts w:ascii="Times New Roman" w:hAnsi="Times New Roman" w:eastAsia="Times New Roman" w:cs="Times New Roman"/>
      <w:sz w:val="24"/>
      <w:szCs w:val="24"/>
    </w:rPr>
  </w:style>
  <w:style w:type="paragraph" w:styleId="773">
    <w:name w:val="Heading 8"/>
    <w:basedOn w:val="765"/>
    <w:next w:val="765"/>
    <w:link w:val="784"/>
    <w:qFormat/>
    <w:pPr>
      <w:spacing w:before="240" w:after="60" w:line="240" w:lineRule="auto"/>
      <w:outlineLvl w:val="7"/>
    </w:pPr>
    <w:rPr>
      <w:rFonts w:ascii="Times New Roman" w:hAnsi="Times New Roman" w:eastAsia="Times New Roman" w:cs="Times New Roman"/>
      <w:i/>
      <w:iCs/>
      <w:sz w:val="24"/>
      <w:szCs w:val="24"/>
    </w:rPr>
  </w:style>
  <w:style w:type="character" w:styleId="774" w:default="1">
    <w:name w:val="Default Paragraph Font"/>
    <w:uiPriority w:val="1"/>
    <w:semiHidden/>
    <w:unhideWhenUsed/>
  </w:style>
  <w:style w:type="table" w:styleId="775" w:default="1">
    <w:name w:val="Normal Table"/>
    <w:uiPriority w:val="99"/>
    <w:semiHidden/>
    <w:unhideWhenUsed/>
    <w:tblPr>
      <w:tblInd w:w="0" w:type="dxa"/>
      <w:tblCellMar>
        <w:left w:w="108" w:type="dxa"/>
        <w:top w:w="0" w:type="dxa"/>
        <w:right w:w="108" w:type="dxa"/>
        <w:bottom w:w="0" w:type="dxa"/>
      </w:tblCellMar>
    </w:tblPr>
  </w:style>
  <w:style w:type="numbering" w:styleId="776" w:default="1">
    <w:name w:val="No List"/>
    <w:uiPriority w:val="99"/>
    <w:semiHidden/>
    <w:unhideWhenUsed/>
  </w:style>
  <w:style w:type="character" w:styleId="777" w:customStyle="1">
    <w:name w:val="Заголовок 1 Знак"/>
    <w:basedOn w:val="774"/>
    <w:link w:val="766"/>
    <w:uiPriority w:val="9"/>
    <w:rPr>
      <w:rFonts w:ascii="Times New Roman" w:hAnsi="Times New Roman" w:eastAsia="Times New Roman" w:cs="Times New Roman"/>
      <w:b/>
      <w:sz w:val="24"/>
      <w:szCs w:val="20"/>
      <w:lang w:eastAsia="ru-RU"/>
    </w:rPr>
  </w:style>
  <w:style w:type="character" w:styleId="778" w:customStyle="1">
    <w:name w:val="Заголовок 2 Знак"/>
    <w:basedOn w:val="774"/>
    <w:link w:val="767"/>
    <w:uiPriority w:val="9"/>
    <w:rPr>
      <w:rFonts w:ascii="Times New Roman" w:hAnsi="Times New Roman" w:eastAsia="Times New Roman" w:cs="Times New Roman"/>
      <w:b/>
      <w:sz w:val="28"/>
      <w:szCs w:val="20"/>
      <w:lang w:eastAsia="ru-RU"/>
    </w:rPr>
  </w:style>
  <w:style w:type="character" w:styleId="779" w:customStyle="1">
    <w:name w:val="Заголовок 3 Знак"/>
    <w:basedOn w:val="774"/>
    <w:link w:val="768"/>
    <w:rPr>
      <w:rFonts w:ascii="Arial" w:hAnsi="Arial" w:eastAsia="Times New Roman" w:cs="Times New Roman"/>
      <w:b/>
      <w:bCs/>
      <w:sz w:val="26"/>
      <w:szCs w:val="26"/>
    </w:rPr>
  </w:style>
  <w:style w:type="character" w:styleId="780" w:customStyle="1">
    <w:name w:val="Заголовок 4 Знак"/>
    <w:basedOn w:val="774"/>
    <w:link w:val="769"/>
    <w:rPr>
      <w:rFonts w:ascii="Arial" w:hAnsi="Arial" w:eastAsia="Times New Roman" w:cs="Times New Roman"/>
      <w:sz w:val="24"/>
      <w:szCs w:val="24"/>
    </w:rPr>
  </w:style>
  <w:style w:type="character" w:styleId="781" w:customStyle="1">
    <w:name w:val="Заголовок 5 Знак"/>
    <w:basedOn w:val="774"/>
    <w:link w:val="770"/>
    <w:uiPriority w:val="9"/>
    <w:semiHidden/>
    <w:rPr>
      <w:rFonts w:ascii="Cambria" w:hAnsi="Cambria" w:eastAsia="Times New Roman" w:cs="Times New Roman"/>
      <w:color w:val="243f60"/>
    </w:rPr>
  </w:style>
  <w:style w:type="character" w:styleId="782" w:customStyle="1">
    <w:name w:val="Заголовок 6 Знак"/>
    <w:basedOn w:val="774"/>
    <w:link w:val="771"/>
    <w:rPr>
      <w:rFonts w:ascii="Times New Roman" w:hAnsi="Times New Roman" w:eastAsia="Times New Roman" w:cs="Times New Roman"/>
      <w:b/>
      <w:bCs/>
    </w:rPr>
  </w:style>
  <w:style w:type="character" w:styleId="783" w:customStyle="1">
    <w:name w:val="Заголовок 7 Знак"/>
    <w:basedOn w:val="774"/>
    <w:link w:val="772"/>
    <w:rPr>
      <w:rFonts w:ascii="Times New Roman" w:hAnsi="Times New Roman" w:eastAsia="Times New Roman" w:cs="Times New Roman"/>
      <w:sz w:val="24"/>
      <w:szCs w:val="24"/>
    </w:rPr>
  </w:style>
  <w:style w:type="character" w:styleId="784" w:customStyle="1">
    <w:name w:val="Заголовок 8 Знак"/>
    <w:basedOn w:val="774"/>
    <w:link w:val="773"/>
    <w:rPr>
      <w:rFonts w:ascii="Times New Roman" w:hAnsi="Times New Roman" w:eastAsia="Times New Roman" w:cs="Times New Roman"/>
      <w:i/>
      <w:iCs/>
      <w:sz w:val="24"/>
      <w:szCs w:val="24"/>
    </w:rPr>
  </w:style>
  <w:style w:type="numbering" w:styleId="785" w:customStyle="1">
    <w:name w:val="Нет списка1"/>
    <w:next w:val="776"/>
    <w:uiPriority w:val="99"/>
    <w:semiHidden/>
    <w:unhideWhenUsed/>
  </w:style>
  <w:style w:type="paragraph" w:styleId="786">
    <w:name w:val="List Paragraph"/>
    <w:basedOn w:val="765"/>
    <w:link w:val="949"/>
    <w:uiPriority w:val="99"/>
    <w:qFormat/>
    <w:pPr>
      <w:contextualSpacing/>
      <w:ind w:left="720"/>
      <w:spacing w:after="200" w:line="276" w:lineRule="auto"/>
    </w:pPr>
    <w:rPr>
      <w:rFonts w:ascii="Calibri" w:hAnsi="Calibri" w:eastAsia="Calibri" w:cs="Times New Roman"/>
    </w:rPr>
  </w:style>
  <w:style w:type="table" w:styleId="787">
    <w:name w:val="Table Grid"/>
    <w:basedOn w:val="77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8">
    <w:name w:val="Hyperlink"/>
    <w:uiPriority w:val="99"/>
    <w:unhideWhenUsed/>
    <w:rPr>
      <w:color w:val="0000ff"/>
      <w:u w:val="single"/>
    </w:rPr>
  </w:style>
  <w:style w:type="paragraph" w:styleId="789"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790" w:customStyle="1">
    <w:name w:val="Nonformat"/>
    <w:basedOn w:val="765"/>
    <w:pPr>
      <w:spacing w:after="0" w:line="240" w:lineRule="auto"/>
    </w:pPr>
    <w:rPr>
      <w:rFonts w:ascii="Consultant" w:hAnsi="Consultant" w:eastAsia="Times New Roman" w:cs="Times New Roman"/>
      <w:sz w:val="14"/>
      <w:szCs w:val="14"/>
      <w:lang w:eastAsia="ru-RU"/>
    </w:rPr>
  </w:style>
  <w:style w:type="character" w:styleId="791" w:customStyle="1">
    <w:name w:val="apple-converted-space"/>
    <w:basedOn w:val="774"/>
  </w:style>
  <w:style w:type="paragraph" w:styleId="792">
    <w:name w:val="Header"/>
    <w:basedOn w:val="765"/>
    <w:link w:val="79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93" w:customStyle="1">
    <w:name w:val="Верхний колонтитул Знак"/>
    <w:basedOn w:val="774"/>
    <w:link w:val="792"/>
    <w:uiPriority w:val="99"/>
    <w:rPr>
      <w:rFonts w:ascii="Calibri" w:hAnsi="Calibri" w:eastAsia="Calibri" w:cs="Times New Roman"/>
    </w:rPr>
  </w:style>
  <w:style w:type="paragraph" w:styleId="794">
    <w:name w:val="Footer"/>
    <w:basedOn w:val="765"/>
    <w:link w:val="795"/>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95" w:customStyle="1">
    <w:name w:val="Нижний колонтитул Знак"/>
    <w:basedOn w:val="774"/>
    <w:link w:val="794"/>
    <w:uiPriority w:val="99"/>
    <w:rPr>
      <w:rFonts w:ascii="Calibri" w:hAnsi="Calibri" w:eastAsia="Calibri" w:cs="Times New Roman"/>
    </w:rPr>
  </w:style>
  <w:style w:type="paragraph" w:styleId="796">
    <w:name w:val="No Spacing"/>
    <w:link w:val="797"/>
    <w:uiPriority w:val="1"/>
    <w:qFormat/>
    <w:pPr>
      <w:spacing w:after="0" w:line="240" w:lineRule="auto"/>
    </w:pPr>
    <w:rPr>
      <w:rFonts w:ascii="Calibri" w:hAnsi="Calibri" w:eastAsia="Times New Roman" w:cs="Times New Roman"/>
    </w:rPr>
  </w:style>
  <w:style w:type="character" w:styleId="797" w:customStyle="1">
    <w:name w:val="Без интервала Знак"/>
    <w:link w:val="796"/>
    <w:uiPriority w:val="1"/>
    <w:rPr>
      <w:rFonts w:ascii="Calibri" w:hAnsi="Calibri" w:eastAsia="Times New Roman" w:cs="Times New Roman"/>
    </w:rPr>
  </w:style>
  <w:style w:type="paragraph" w:styleId="798">
    <w:name w:val="Balloon Text"/>
    <w:basedOn w:val="765"/>
    <w:link w:val="799"/>
    <w:uiPriority w:val="99"/>
    <w:unhideWhenUsed/>
    <w:pPr>
      <w:spacing w:after="0" w:line="240" w:lineRule="auto"/>
    </w:pPr>
    <w:rPr>
      <w:rFonts w:ascii="Tahoma" w:hAnsi="Tahoma" w:eastAsia="Calibri" w:cs="Times New Roman"/>
      <w:sz w:val="16"/>
      <w:szCs w:val="16"/>
    </w:rPr>
  </w:style>
  <w:style w:type="character" w:styleId="799" w:customStyle="1">
    <w:name w:val="Текст выноски Знак"/>
    <w:basedOn w:val="774"/>
    <w:link w:val="798"/>
    <w:uiPriority w:val="99"/>
    <w:rPr>
      <w:rFonts w:ascii="Tahoma" w:hAnsi="Tahoma" w:eastAsia="Calibri" w:cs="Times New Roman"/>
      <w:sz w:val="16"/>
      <w:szCs w:val="16"/>
    </w:rPr>
  </w:style>
  <w:style w:type="paragraph" w:styleId="800" w:customStyle="1">
    <w:name w:val="Абзац списка2"/>
    <w:basedOn w:val="765"/>
    <w:pPr>
      <w:ind w:left="708"/>
      <w:spacing w:after="0" w:line="240" w:lineRule="auto"/>
    </w:pPr>
    <w:rPr>
      <w:rFonts w:ascii="Times New Roman" w:hAnsi="Times New Roman" w:eastAsia="Times New Roman" w:cs="Times New Roman"/>
      <w:sz w:val="24"/>
      <w:szCs w:val="24"/>
      <w:lang w:eastAsia="ru-RU"/>
    </w:rPr>
  </w:style>
  <w:style w:type="paragraph" w:styleId="801" w:customStyle="1">
    <w:name w:val="Знак"/>
    <w:basedOn w:val="765"/>
    <w:pPr>
      <w:spacing w:line="240" w:lineRule="exact"/>
    </w:pPr>
    <w:rPr>
      <w:rFonts w:ascii="Verdana" w:hAnsi="Verdana" w:eastAsia="Times New Roman" w:cs="Times New Roman"/>
      <w:sz w:val="20"/>
      <w:szCs w:val="20"/>
      <w:lang w:val="en-US"/>
    </w:rPr>
  </w:style>
  <w:style w:type="paragraph" w:styleId="802">
    <w:name w:val="Body Text 2"/>
    <w:basedOn w:val="765"/>
    <w:link w:val="803"/>
    <w:pPr>
      <w:jc w:val="both"/>
      <w:spacing w:before="60" w:after="0" w:line="240" w:lineRule="auto"/>
    </w:pPr>
    <w:rPr>
      <w:rFonts w:ascii="Times New Roman" w:hAnsi="Times New Roman" w:eastAsia="Times New Roman" w:cs="Times New Roman"/>
      <w:sz w:val="24"/>
      <w:szCs w:val="20"/>
    </w:rPr>
  </w:style>
  <w:style w:type="character" w:styleId="803" w:customStyle="1">
    <w:name w:val="Основной текст 2 Знак"/>
    <w:basedOn w:val="774"/>
    <w:link w:val="802"/>
    <w:rPr>
      <w:rFonts w:ascii="Times New Roman" w:hAnsi="Times New Roman" w:eastAsia="Times New Roman" w:cs="Times New Roman"/>
      <w:sz w:val="24"/>
      <w:szCs w:val="20"/>
    </w:rPr>
  </w:style>
  <w:style w:type="paragraph" w:styleId="804" w:customStyle="1">
    <w:name w:val="ConsNormal"/>
    <w:link w:val="809"/>
    <w:pPr>
      <w:ind w:right="19772" w:firstLine="720"/>
      <w:spacing w:after="0" w:line="240" w:lineRule="auto"/>
    </w:pPr>
    <w:rPr>
      <w:rFonts w:ascii="Arial" w:hAnsi="Arial" w:eastAsia="Times New Roman" w:cs="Arial"/>
      <w:sz w:val="20"/>
      <w:szCs w:val="20"/>
      <w:lang w:eastAsia="ru-RU"/>
    </w:rPr>
  </w:style>
  <w:style w:type="paragraph" w:styleId="805"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806">
    <w:name w:val="Body Text Indent"/>
    <w:basedOn w:val="765"/>
    <w:link w:val="807"/>
    <w:pPr>
      <w:ind w:firstLine="485"/>
      <w:jc w:val="both"/>
      <w:spacing w:after="0" w:line="240" w:lineRule="auto"/>
      <w:widowControl w:val="off"/>
    </w:pPr>
    <w:rPr>
      <w:rFonts w:ascii="Times New Roman" w:hAnsi="Times New Roman" w:eastAsia="Times New Roman" w:cs="Times New Roman"/>
      <w:sz w:val="20"/>
      <w:szCs w:val="20"/>
    </w:rPr>
  </w:style>
  <w:style w:type="character" w:styleId="807" w:customStyle="1">
    <w:name w:val="Основной текст с отступом Знак"/>
    <w:basedOn w:val="774"/>
    <w:link w:val="806"/>
    <w:rPr>
      <w:rFonts w:ascii="Times New Roman" w:hAnsi="Times New Roman" w:eastAsia="Times New Roman" w:cs="Times New Roman"/>
      <w:sz w:val="20"/>
      <w:szCs w:val="20"/>
    </w:rPr>
  </w:style>
  <w:style w:type="paragraph" w:styleId="808" w:customStyle="1">
    <w:name w:val="ConsPlusNormal"/>
    <w:link w:val="810"/>
    <w:uiPriority w:val="99"/>
    <w:pPr>
      <w:ind w:firstLine="720"/>
      <w:spacing w:after="0" w:line="240" w:lineRule="auto"/>
    </w:pPr>
    <w:rPr>
      <w:rFonts w:ascii="Arial" w:hAnsi="Arial" w:eastAsia="Times New Roman" w:cs="Arial"/>
      <w:sz w:val="20"/>
      <w:szCs w:val="20"/>
      <w:lang w:eastAsia="ru-RU"/>
    </w:rPr>
  </w:style>
  <w:style w:type="character" w:styleId="809" w:customStyle="1">
    <w:name w:val="ConsNormal Знак"/>
    <w:link w:val="804"/>
    <w:rPr>
      <w:rFonts w:ascii="Arial" w:hAnsi="Arial" w:eastAsia="Times New Roman" w:cs="Arial"/>
      <w:sz w:val="20"/>
      <w:szCs w:val="20"/>
      <w:lang w:eastAsia="ru-RU"/>
    </w:rPr>
  </w:style>
  <w:style w:type="character" w:styleId="810" w:customStyle="1">
    <w:name w:val="ConsPlusNormal Знак"/>
    <w:link w:val="808"/>
    <w:uiPriority w:val="99"/>
    <w:rPr>
      <w:rFonts w:ascii="Arial" w:hAnsi="Arial" w:eastAsia="Times New Roman" w:cs="Arial"/>
      <w:sz w:val="20"/>
      <w:szCs w:val="20"/>
      <w:lang w:eastAsia="ru-RU"/>
    </w:rPr>
  </w:style>
  <w:style w:type="paragraph" w:styleId="811">
    <w:name w:val="Body Text Indent 2"/>
    <w:basedOn w:val="765"/>
    <w:link w:val="812"/>
    <w:unhideWhenUsed/>
    <w:pPr>
      <w:ind w:left="283"/>
      <w:spacing w:after="120" w:line="480" w:lineRule="auto"/>
    </w:pPr>
    <w:rPr>
      <w:rFonts w:ascii="Calibri" w:hAnsi="Calibri" w:eastAsia="Calibri" w:cs="Times New Roman"/>
    </w:rPr>
  </w:style>
  <w:style w:type="character" w:styleId="812" w:customStyle="1">
    <w:name w:val="Основной текст с отступом 2 Знак"/>
    <w:basedOn w:val="774"/>
    <w:link w:val="811"/>
    <w:rPr>
      <w:rFonts w:ascii="Calibri" w:hAnsi="Calibri" w:eastAsia="Calibri" w:cs="Times New Roman"/>
    </w:rPr>
  </w:style>
  <w:style w:type="paragraph" w:styleId="813" w:customStyle="1">
    <w:name w:val="s_1"/>
    <w:basedOn w:val="765"/>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14" w:customStyle="1">
    <w:name w:val="Сетка таблицы1"/>
    <w:basedOn w:val="775"/>
    <w:next w:val="787"/>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15" w:customStyle="1">
    <w:name w:val="Обычный (веб) Знак Знак"/>
    <w:basedOn w:val="765"/>
    <w:next w:val="951"/>
    <w:link w:val="816"/>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816" w:customStyle="1">
    <w:name w:val="Обычный (веб) Знак"/>
    <w:link w:val="815"/>
    <w:rPr>
      <w:rFonts w:ascii="Times New Roman" w:hAnsi="Times New Roman" w:eastAsia="Times New Roman"/>
      <w:sz w:val="24"/>
      <w:szCs w:val="24"/>
    </w:rPr>
  </w:style>
  <w:style w:type="paragraph" w:styleId="817" w:customStyle="1">
    <w:name w:val="Знак1 Знак Знак Знак Знак Знак Знак"/>
    <w:basedOn w:val="765"/>
    <w:uiPriority w:val="99"/>
    <w:pPr>
      <w:spacing w:line="240" w:lineRule="exact"/>
    </w:pPr>
    <w:rPr>
      <w:rFonts w:ascii="Verdana" w:hAnsi="Verdana" w:eastAsia="Times New Roman" w:cs="Verdana"/>
      <w:sz w:val="20"/>
      <w:szCs w:val="20"/>
      <w:lang w:val="en-US"/>
    </w:rPr>
  </w:style>
  <w:style w:type="character" w:styleId="818" w:customStyle="1">
    <w:name w:val="Неразрешенное упоминание1"/>
    <w:uiPriority w:val="99"/>
    <w:semiHidden/>
    <w:unhideWhenUsed/>
    <w:rPr>
      <w:color w:val="605e5c"/>
      <w:shd w:val="clear" w:color="auto" w:fill="e1dfdd"/>
    </w:rPr>
  </w:style>
  <w:style w:type="numbering" w:styleId="819" w:customStyle="1">
    <w:name w:val="Нет списка11"/>
    <w:next w:val="776"/>
    <w:uiPriority w:val="99"/>
    <w:semiHidden/>
    <w:unhideWhenUsed/>
  </w:style>
  <w:style w:type="numbering" w:styleId="820" w:customStyle="1">
    <w:name w:val="Нет списка111"/>
    <w:next w:val="776"/>
    <w:uiPriority w:val="99"/>
    <w:semiHidden/>
    <w:unhideWhenUsed/>
  </w:style>
  <w:style w:type="paragraph" w:styleId="821">
    <w:name w:val="Body Text 3"/>
    <w:basedOn w:val="765"/>
    <w:link w:val="822"/>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822" w:customStyle="1">
    <w:name w:val="Основной текст 3 Знак"/>
    <w:basedOn w:val="774"/>
    <w:link w:val="821"/>
    <w:rPr>
      <w:rFonts w:ascii="Times New Roman" w:hAnsi="Times New Roman" w:eastAsia="Times New Roman" w:cs="Times New Roman"/>
      <w:iCs/>
      <w:color w:val="000000"/>
      <w:sz w:val="24"/>
      <w:szCs w:val="20"/>
      <w:lang w:eastAsia="ru-RU"/>
    </w:rPr>
  </w:style>
  <w:style w:type="paragraph" w:styleId="823">
    <w:name w:val="Body Text Indent 3"/>
    <w:basedOn w:val="765"/>
    <w:link w:val="824"/>
    <w:unhideWhenUsed/>
    <w:pPr>
      <w:ind w:left="283"/>
      <w:spacing w:after="120" w:line="240" w:lineRule="auto"/>
    </w:pPr>
    <w:rPr>
      <w:rFonts w:ascii="Times New Roman" w:hAnsi="Times New Roman" w:eastAsia="Times New Roman" w:cs="Times New Roman"/>
      <w:sz w:val="16"/>
      <w:szCs w:val="16"/>
      <w:lang w:eastAsia="ru-RU"/>
    </w:rPr>
  </w:style>
  <w:style w:type="character" w:styleId="824" w:customStyle="1">
    <w:name w:val="Основной текст с отступом 3 Знак"/>
    <w:basedOn w:val="774"/>
    <w:link w:val="823"/>
    <w:rPr>
      <w:rFonts w:ascii="Times New Roman" w:hAnsi="Times New Roman" w:eastAsia="Times New Roman" w:cs="Times New Roman"/>
      <w:sz w:val="16"/>
      <w:szCs w:val="16"/>
      <w:lang w:eastAsia="ru-RU"/>
    </w:rPr>
  </w:style>
  <w:style w:type="character" w:styleId="825" w:customStyle="1">
    <w:name w:val="Стиль3 Знак"/>
    <w:link w:val="826"/>
    <w:rPr>
      <w:sz w:val="24"/>
    </w:rPr>
  </w:style>
  <w:style w:type="paragraph" w:styleId="826" w:customStyle="1">
    <w:name w:val="Стиль3"/>
    <w:basedOn w:val="811"/>
    <w:link w:val="825"/>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827" w:customStyle="1">
    <w:name w:val="Уровень 2"/>
    <w:basedOn w:val="765"/>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828" w:customStyle="1">
    <w:name w:val="grame"/>
  </w:style>
  <w:style w:type="paragraph" w:styleId="829">
    <w:name w:val="Body Text"/>
    <w:basedOn w:val="765"/>
    <w:link w:val="830"/>
    <w:pPr>
      <w:spacing w:after="120" w:line="240" w:lineRule="auto"/>
    </w:pPr>
    <w:rPr>
      <w:rFonts w:ascii="Times New Roman" w:hAnsi="Times New Roman" w:eastAsia="Times New Roman" w:cs="Times New Roman"/>
      <w:sz w:val="20"/>
      <w:szCs w:val="20"/>
      <w:lang w:eastAsia="ru-RU"/>
    </w:rPr>
  </w:style>
  <w:style w:type="character" w:styleId="830" w:customStyle="1">
    <w:name w:val="Основной текст Знак"/>
    <w:basedOn w:val="774"/>
    <w:link w:val="829"/>
    <w:rPr>
      <w:rFonts w:ascii="Times New Roman" w:hAnsi="Times New Roman" w:eastAsia="Times New Roman" w:cs="Times New Roman"/>
      <w:sz w:val="20"/>
      <w:szCs w:val="20"/>
      <w:lang w:eastAsia="ru-RU"/>
    </w:rPr>
  </w:style>
  <w:style w:type="paragraph" w:styleId="831">
    <w:name w:val="HTML Preformatted"/>
    <w:basedOn w:val="765"/>
    <w:link w:val="832"/>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832" w:customStyle="1">
    <w:name w:val="Стандартный HTML Знак"/>
    <w:basedOn w:val="774"/>
    <w:link w:val="831"/>
    <w:rPr>
      <w:rFonts w:ascii="Courier New" w:hAnsi="Courier New" w:eastAsia="Courier New" w:cs="Times New Roman"/>
      <w:sz w:val="20"/>
      <w:szCs w:val="20"/>
    </w:rPr>
  </w:style>
  <w:style w:type="paragraph" w:styleId="833">
    <w:name w:val="footnote text"/>
    <w:basedOn w:val="765"/>
    <w:link w:val="834"/>
    <w:uiPriority w:val="99"/>
    <w:pPr>
      <w:spacing w:after="0" w:line="240" w:lineRule="auto"/>
    </w:pPr>
    <w:rPr>
      <w:rFonts w:ascii="Times New Roman" w:hAnsi="Times New Roman" w:eastAsia="Times New Roman" w:cs="Times New Roman"/>
      <w:sz w:val="20"/>
      <w:szCs w:val="20"/>
      <w:lang w:eastAsia="ru-RU"/>
    </w:rPr>
  </w:style>
  <w:style w:type="character" w:styleId="834" w:customStyle="1">
    <w:name w:val="Текст сноски Знак"/>
    <w:basedOn w:val="774"/>
    <w:link w:val="833"/>
    <w:uiPriority w:val="99"/>
    <w:rPr>
      <w:rFonts w:ascii="Times New Roman" w:hAnsi="Times New Roman" w:eastAsia="Times New Roman" w:cs="Times New Roman"/>
      <w:sz w:val="20"/>
      <w:szCs w:val="20"/>
      <w:lang w:eastAsia="ru-RU"/>
    </w:rPr>
  </w:style>
  <w:style w:type="character" w:styleId="835" w:customStyle="1">
    <w:name w:val="Текст примечания Знак"/>
    <w:link w:val="836"/>
  </w:style>
  <w:style w:type="paragraph" w:styleId="836">
    <w:name w:val="annotation text"/>
    <w:basedOn w:val="765"/>
    <w:link w:val="835"/>
    <w:pPr>
      <w:spacing w:after="0" w:line="240" w:lineRule="auto"/>
    </w:pPr>
  </w:style>
  <w:style w:type="character" w:styleId="837" w:customStyle="1">
    <w:name w:val="Текст примечания Знак1"/>
    <w:basedOn w:val="774"/>
    <w:uiPriority w:val="99"/>
    <w:rPr>
      <w:sz w:val="20"/>
      <w:szCs w:val="20"/>
    </w:rPr>
  </w:style>
  <w:style w:type="character" w:styleId="838" w:customStyle="1">
    <w:name w:val="Тема примечания Знак"/>
    <w:link w:val="839"/>
    <w:rPr>
      <w:b/>
      <w:bCs/>
    </w:rPr>
  </w:style>
  <w:style w:type="paragraph" w:styleId="839">
    <w:name w:val="annotation subject"/>
    <w:basedOn w:val="836"/>
    <w:next w:val="836"/>
    <w:link w:val="838"/>
    <w:rPr>
      <w:b/>
      <w:bCs/>
    </w:rPr>
  </w:style>
  <w:style w:type="character" w:styleId="840" w:customStyle="1">
    <w:name w:val="Тема примечания Знак1"/>
    <w:basedOn w:val="837"/>
    <w:uiPriority w:val="99"/>
    <w:rPr>
      <w:b/>
      <w:bCs/>
      <w:sz w:val="20"/>
      <w:szCs w:val="20"/>
    </w:rPr>
  </w:style>
  <w:style w:type="paragraph" w:styleId="841" w:customStyle="1">
    <w:name w:val="Îñíîâí"/>
    <w:basedOn w:val="765"/>
    <w:pPr>
      <w:jc w:val="both"/>
      <w:spacing w:after="0" w:line="240" w:lineRule="auto"/>
      <w:widowControl w:val="off"/>
    </w:pPr>
    <w:rPr>
      <w:rFonts w:ascii="Arial" w:hAnsi="Arial" w:eastAsia="Times New Roman" w:cs="Arial"/>
      <w:szCs w:val="20"/>
      <w:lang w:eastAsia="ru-RU"/>
    </w:rPr>
  </w:style>
  <w:style w:type="paragraph" w:styleId="842"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843" w:customStyle="1">
    <w:name w:val="Основной текст 21"/>
    <w:basedOn w:val="765"/>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844"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845" w:customStyle="1">
    <w:name w:val="Oaeno"/>
    <w:basedOn w:val="765"/>
    <w:pPr>
      <w:spacing w:after="0" w:line="240" w:lineRule="auto"/>
    </w:pPr>
    <w:rPr>
      <w:rFonts w:ascii="Courier New" w:hAnsi="Courier New" w:eastAsia="Arial" w:cs="Times New Roman"/>
      <w:sz w:val="20"/>
      <w:szCs w:val="20"/>
      <w:lang w:eastAsia="ar-SA"/>
    </w:rPr>
  </w:style>
  <w:style w:type="paragraph" w:styleId="846">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847" w:customStyle="1">
    <w:name w:val="Содержимое таблицы"/>
    <w:basedOn w:val="829"/>
    <w:pPr>
      <w:spacing w:after="0"/>
      <w:suppressLineNumbers/>
    </w:pPr>
    <w:rPr>
      <w:b/>
      <w:sz w:val="24"/>
    </w:rPr>
  </w:style>
  <w:style w:type="paragraph" w:styleId="848" w:customStyle="1">
    <w:name w:val="WW-Основной текст 2"/>
    <w:basedOn w:val="765"/>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849" w:customStyle="1">
    <w:name w:val="Основной текст с отступом 21"/>
    <w:basedOn w:val="765"/>
    <w:pPr>
      <w:ind w:firstLine="567"/>
      <w:jc w:val="both"/>
      <w:spacing w:after="0" w:line="240" w:lineRule="auto"/>
      <w:widowControl w:val="off"/>
    </w:pPr>
    <w:rPr>
      <w:rFonts w:ascii="Courier New" w:hAnsi="Courier New" w:eastAsia="Times New Roman" w:cs="Times New Roman"/>
      <w:szCs w:val="20"/>
      <w:lang w:eastAsia="ru-RU"/>
    </w:rPr>
  </w:style>
  <w:style w:type="paragraph" w:styleId="850" w:customStyle="1">
    <w:name w:val="Основной текст с отступом 31"/>
    <w:basedOn w:val="765"/>
    <w:pPr>
      <w:ind w:firstLine="567"/>
      <w:jc w:val="both"/>
      <w:spacing w:after="0" w:line="240" w:lineRule="auto"/>
    </w:pPr>
    <w:rPr>
      <w:rFonts w:ascii="Times New Roman" w:hAnsi="Times New Roman" w:eastAsia="Times New Roman" w:cs="Times New Roman"/>
      <w:color w:val="000000"/>
      <w:szCs w:val="20"/>
      <w:lang w:eastAsia="ru-RU"/>
    </w:rPr>
  </w:style>
  <w:style w:type="character" w:styleId="851">
    <w:name w:val="footnote reference"/>
    <w:rPr>
      <w:vertAlign w:val="superscript"/>
    </w:rPr>
  </w:style>
  <w:style w:type="character" w:styleId="852">
    <w:name w:val="annotation reference"/>
    <w:rPr>
      <w:sz w:val="16"/>
      <w:szCs w:val="16"/>
    </w:rPr>
  </w:style>
  <w:style w:type="character" w:styleId="853" w:customStyle="1">
    <w:name w:val="WW-WW8Num4z0"/>
    <w:rPr>
      <w:rFonts w:hint="default" w:ascii="Times New Roman" w:hAnsi="Times New Roman" w:eastAsia="Times New Roman" w:cs="Times New Roman"/>
    </w:rPr>
  </w:style>
  <w:style w:type="table" w:styleId="854" w:customStyle="1">
    <w:name w:val="Сетка таблицы2"/>
    <w:basedOn w:val="775"/>
    <w:next w:val="787"/>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855">
    <w:name w:val="Outline List 2"/>
    <w:basedOn w:val="776"/>
    <w:pPr>
      <w:numPr>
        <w:ilvl w:val="0"/>
        <w:numId w:val="3"/>
      </w:numPr>
    </w:pPr>
  </w:style>
  <w:style w:type="numbering" w:styleId="856" w:customStyle="1">
    <w:name w:val="Текущий список1"/>
    <w:pPr>
      <w:numPr>
        <w:ilvl w:val="0"/>
        <w:numId w:val="4"/>
      </w:numPr>
    </w:pPr>
  </w:style>
  <w:style w:type="paragraph" w:styleId="857" w:customStyle="1">
    <w:name w:val="Char Char"/>
    <w:basedOn w:val="765"/>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858">
    <w:name w:val="page number"/>
  </w:style>
  <w:style w:type="paragraph" w:styleId="859" w:customStyle="1">
    <w:name w:val="Тема примечания1"/>
    <w:basedOn w:val="836"/>
    <w:next w:val="836"/>
    <w:semiHidden/>
    <w:rPr>
      <w:rFonts w:ascii="Arial" w:hAnsi="Arial"/>
      <w:b/>
      <w:bCs/>
    </w:rPr>
  </w:style>
  <w:style w:type="paragraph" w:styleId="860" w:customStyle="1">
    <w:name w:val="Standard"/>
    <w:pPr>
      <w:spacing w:after="0" w:line="240" w:lineRule="auto"/>
    </w:pPr>
    <w:rPr>
      <w:rFonts w:ascii="Times New Roman" w:hAnsi="Times New Roman" w:eastAsia="Times New Roman" w:cs="Times New Roman"/>
      <w:sz w:val="24"/>
      <w:szCs w:val="24"/>
      <w:lang w:eastAsia="ru-RU"/>
    </w:rPr>
  </w:style>
  <w:style w:type="character" w:styleId="861" w:customStyle="1">
    <w:name w:val="Font Style15"/>
    <w:rPr>
      <w:rFonts w:ascii="Times New Roman" w:hAnsi="Times New Roman" w:cs="Times New Roman"/>
      <w:sz w:val="22"/>
      <w:szCs w:val="22"/>
    </w:rPr>
  </w:style>
  <w:style w:type="paragraph" w:styleId="862" w:customStyle="1">
    <w:name w:val="Основной текст2"/>
    <w:basedOn w:val="765"/>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863" w:customStyle="1">
    <w:name w:val="1 Знак"/>
    <w:basedOn w:val="765"/>
    <w:pPr>
      <w:spacing w:before="100" w:beforeAutospacing="1" w:after="100" w:afterAutospacing="1" w:line="240" w:lineRule="auto"/>
    </w:pPr>
    <w:rPr>
      <w:rFonts w:ascii="Tahoma" w:hAnsi="Tahoma" w:eastAsia="Times New Roman" w:cs="Times New Roman"/>
      <w:sz w:val="20"/>
      <w:szCs w:val="20"/>
      <w:lang w:val="en-US"/>
    </w:rPr>
  </w:style>
  <w:style w:type="character" w:styleId="864" w:customStyle="1">
    <w:name w:val="Основной текст 3 Знак1"/>
    <w:rPr>
      <w:rFonts w:ascii="Times New Roman" w:hAnsi="Times New Roman" w:eastAsia="Times New Roman" w:cs="Times New Roman"/>
      <w:sz w:val="16"/>
      <w:szCs w:val="16"/>
      <w:lang w:eastAsia="ru-RU"/>
    </w:rPr>
  </w:style>
  <w:style w:type="character" w:styleId="865">
    <w:name w:val="endnote reference"/>
    <w:uiPriority w:val="99"/>
    <w:unhideWhenUsed/>
    <w:rPr>
      <w:vertAlign w:val="superscript"/>
    </w:rPr>
  </w:style>
  <w:style w:type="character" w:styleId="866" w:customStyle="1">
    <w:name w:val="Основной текст_"/>
    <w:link w:val="870"/>
    <w:rPr>
      <w:sz w:val="25"/>
      <w:szCs w:val="25"/>
      <w:shd w:val="clear" w:color="auto" w:fill="ffffff"/>
    </w:rPr>
  </w:style>
  <w:style w:type="character" w:styleId="867" w:customStyle="1">
    <w:name w:val="Основной текст + 11;5 pt"/>
    <w:rPr>
      <w:color w:val="000000"/>
      <w:spacing w:val="0"/>
      <w:position w:val="0"/>
      <w:sz w:val="23"/>
      <w:szCs w:val="23"/>
      <w:shd w:val="clear" w:color="auto" w:fill="ffffff"/>
      <w:lang w:val="ru-RU"/>
    </w:rPr>
  </w:style>
  <w:style w:type="character" w:styleId="868" w:customStyle="1">
    <w:name w:val="Основной текст (2)_"/>
    <w:link w:val="871"/>
    <w:rPr>
      <w:b/>
      <w:bCs/>
      <w:sz w:val="25"/>
      <w:szCs w:val="25"/>
      <w:shd w:val="clear" w:color="auto" w:fill="ffffff"/>
    </w:rPr>
  </w:style>
  <w:style w:type="character" w:styleId="869" w:customStyle="1">
    <w:name w:val="Основной текст + Курсив"/>
    <w:rPr>
      <w:i/>
      <w:iCs/>
      <w:color w:val="000000"/>
      <w:spacing w:val="0"/>
      <w:position w:val="0"/>
      <w:sz w:val="25"/>
      <w:szCs w:val="25"/>
      <w:shd w:val="clear" w:color="auto" w:fill="ffffff"/>
      <w:lang w:val="ru-RU"/>
    </w:rPr>
  </w:style>
  <w:style w:type="paragraph" w:styleId="870" w:customStyle="1">
    <w:name w:val="Основной текст1"/>
    <w:basedOn w:val="765"/>
    <w:link w:val="866"/>
    <w:pPr>
      <w:ind w:hanging="1320"/>
      <w:jc w:val="right"/>
      <w:spacing w:after="0" w:line="298" w:lineRule="exact"/>
      <w:shd w:val="clear" w:color="auto" w:fill="ffffff"/>
      <w:widowControl w:val="off"/>
    </w:pPr>
    <w:rPr>
      <w:sz w:val="25"/>
      <w:szCs w:val="25"/>
    </w:rPr>
  </w:style>
  <w:style w:type="paragraph" w:styleId="871" w:customStyle="1">
    <w:name w:val="Основной текст (2)"/>
    <w:basedOn w:val="765"/>
    <w:link w:val="868"/>
    <w:pPr>
      <w:jc w:val="both"/>
      <w:spacing w:before="660" w:after="0" w:line="298" w:lineRule="exact"/>
      <w:shd w:val="clear" w:color="auto" w:fill="ffffff"/>
      <w:widowControl w:val="off"/>
    </w:pPr>
    <w:rPr>
      <w:b/>
      <w:bCs/>
      <w:sz w:val="25"/>
      <w:szCs w:val="25"/>
    </w:rPr>
  </w:style>
  <w:style w:type="character" w:styleId="872">
    <w:name w:val="FollowedHyperlink"/>
    <w:uiPriority w:val="99"/>
    <w:unhideWhenUsed/>
    <w:rPr>
      <w:color w:val="800080"/>
      <w:u w:val="single"/>
    </w:rPr>
  </w:style>
  <w:style w:type="character" w:styleId="873" w:customStyle="1">
    <w:name w:val="Текст Знак"/>
    <w:link w:val="874"/>
    <w:rPr>
      <w:rFonts w:ascii="Courier New" w:hAnsi="Courier New" w:cs="Courier New"/>
    </w:rPr>
  </w:style>
  <w:style w:type="paragraph" w:styleId="874">
    <w:name w:val="Plain Text"/>
    <w:basedOn w:val="765"/>
    <w:link w:val="873"/>
    <w:pPr>
      <w:jc w:val="both"/>
      <w:spacing w:after="0" w:line="240" w:lineRule="auto"/>
    </w:pPr>
    <w:rPr>
      <w:rFonts w:ascii="Courier New" w:hAnsi="Courier New" w:cs="Courier New"/>
    </w:rPr>
  </w:style>
  <w:style w:type="character" w:styleId="875" w:customStyle="1">
    <w:name w:val="Текст Знак1"/>
    <w:basedOn w:val="774"/>
    <w:rPr>
      <w:rFonts w:ascii="Consolas" w:hAnsi="Consolas"/>
      <w:sz w:val="21"/>
      <w:szCs w:val="21"/>
    </w:rPr>
  </w:style>
  <w:style w:type="paragraph" w:styleId="876" w:customStyle="1">
    <w:name w:val="Îáû÷íûé"/>
    <w:pPr>
      <w:spacing w:after="0" w:line="240" w:lineRule="auto"/>
    </w:pPr>
    <w:rPr>
      <w:rFonts w:ascii="Times New Roman" w:hAnsi="Times New Roman" w:eastAsia="Times New Roman" w:cs="Times New Roman"/>
      <w:sz w:val="20"/>
      <w:szCs w:val="20"/>
      <w:lang w:eastAsia="ru-RU"/>
    </w:rPr>
  </w:style>
  <w:style w:type="paragraph" w:styleId="877" w:customStyle="1">
    <w:name w:val="02statia2"/>
    <w:basedOn w:val="765"/>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878" w:customStyle="1">
    <w:name w:val="Без интервала1"/>
    <w:pPr>
      <w:spacing w:after="0" w:line="240" w:lineRule="auto"/>
    </w:pPr>
    <w:rPr>
      <w:rFonts w:ascii="Calibri" w:hAnsi="Calibri" w:eastAsia="Times New Roman" w:cs="Times New Roman"/>
      <w:lang w:eastAsia="ru-RU"/>
    </w:rPr>
  </w:style>
  <w:style w:type="character" w:styleId="879" w:customStyle="1">
    <w:name w:val="f"/>
  </w:style>
  <w:style w:type="character" w:styleId="880" w:customStyle="1">
    <w:name w:val="Основной текст (10)_"/>
    <w:link w:val="881"/>
    <w:rPr>
      <w:sz w:val="23"/>
      <w:szCs w:val="23"/>
      <w:shd w:val="clear" w:color="auto" w:fill="ffffff"/>
    </w:rPr>
  </w:style>
  <w:style w:type="paragraph" w:styleId="881" w:customStyle="1">
    <w:name w:val="Основной текст (10)"/>
    <w:basedOn w:val="765"/>
    <w:link w:val="880"/>
    <w:pPr>
      <w:ind w:hanging="380"/>
      <w:jc w:val="right"/>
      <w:spacing w:after="0" w:line="274" w:lineRule="exact"/>
      <w:shd w:val="clear" w:color="auto" w:fill="ffffff"/>
    </w:pPr>
    <w:rPr>
      <w:sz w:val="23"/>
      <w:szCs w:val="23"/>
    </w:rPr>
  </w:style>
  <w:style w:type="character" w:styleId="882">
    <w:name w:val="Strong"/>
    <w:uiPriority w:val="22"/>
    <w:qFormat/>
    <w:rPr>
      <w:b/>
      <w:bCs/>
    </w:rPr>
  </w:style>
  <w:style w:type="character" w:styleId="883"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884"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885"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886" w:customStyle="1">
    <w:name w:val="Нет списка1111"/>
    <w:next w:val="776"/>
    <w:uiPriority w:val="99"/>
    <w:semiHidden/>
    <w:unhideWhenUsed/>
  </w:style>
  <w:style w:type="character" w:styleId="887" w:customStyle="1">
    <w:name w:val="Просмотренная гиперссылка1"/>
    <w:uiPriority w:val="99"/>
    <w:unhideWhenUsed/>
    <w:rPr>
      <w:color w:val="800080"/>
      <w:u w:val="single"/>
    </w:rPr>
  </w:style>
  <w:style w:type="numbering" w:styleId="888" w:customStyle="1">
    <w:name w:val="Нет списка2"/>
    <w:next w:val="776"/>
    <w:uiPriority w:val="99"/>
    <w:semiHidden/>
    <w:unhideWhenUsed/>
  </w:style>
  <w:style w:type="table" w:styleId="889" w:customStyle="1">
    <w:name w:val="Сетка таблицы1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90" w:customStyle="1">
    <w:name w:val="Font Style12"/>
    <w:uiPriority w:val="99"/>
    <w:rPr>
      <w:rFonts w:ascii="Times New Roman" w:hAnsi="Times New Roman" w:cs="Times New Roman"/>
      <w:sz w:val="26"/>
      <w:szCs w:val="26"/>
    </w:rPr>
  </w:style>
  <w:style w:type="paragraph" w:styleId="891" w:customStyle="1">
    <w:name w:val="ConsPlusCell"/>
    <w:pPr>
      <w:spacing w:after="0" w:line="240" w:lineRule="auto"/>
      <w:widowControl w:val="off"/>
    </w:pPr>
    <w:rPr>
      <w:rFonts w:ascii="Arial" w:hAnsi="Arial" w:eastAsia="Times New Roman" w:cs="Arial"/>
      <w:sz w:val="20"/>
      <w:szCs w:val="20"/>
      <w:lang w:eastAsia="ru-RU"/>
    </w:rPr>
  </w:style>
  <w:style w:type="character" w:styleId="892" w:customStyle="1">
    <w:name w:val="apple-style-span"/>
  </w:style>
  <w:style w:type="character" w:styleId="893" w:customStyle="1">
    <w:name w:val="Текст выноски Знак1"/>
    <w:uiPriority w:val="99"/>
    <w:semiHidden/>
    <w:rPr>
      <w:rFonts w:ascii="Tahoma" w:hAnsi="Tahoma" w:cs="Tahoma"/>
      <w:color w:val="000000"/>
      <w:sz w:val="16"/>
      <w:szCs w:val="16"/>
      <w:lang w:eastAsia="ru-RU"/>
    </w:rPr>
  </w:style>
  <w:style w:type="character" w:styleId="894" w:customStyle="1">
    <w:name w:val="Основной текст (3)_"/>
    <w:link w:val="895"/>
    <w:rPr>
      <w:sz w:val="26"/>
      <w:szCs w:val="26"/>
      <w:shd w:val="clear" w:color="auto" w:fill="ffffff"/>
    </w:rPr>
  </w:style>
  <w:style w:type="paragraph" w:styleId="895" w:customStyle="1">
    <w:name w:val="Основной текст (3)"/>
    <w:basedOn w:val="765"/>
    <w:link w:val="894"/>
    <w:pPr>
      <w:jc w:val="both"/>
      <w:spacing w:before="900" w:after="0" w:line="317" w:lineRule="exact"/>
      <w:shd w:val="clear" w:color="auto" w:fill="ffffff"/>
    </w:pPr>
    <w:rPr>
      <w:sz w:val="26"/>
      <w:szCs w:val="26"/>
      <w:shd w:val="clear" w:color="auto" w:fill="ffffff"/>
    </w:rPr>
  </w:style>
  <w:style w:type="character" w:styleId="896" w:customStyle="1">
    <w:name w:val="Основной текст (2) + Не полужирный"/>
    <w:rPr>
      <w:b/>
      <w:bCs/>
      <w:sz w:val="26"/>
      <w:szCs w:val="26"/>
      <w:shd w:val="clear" w:color="auto" w:fill="ffffff"/>
      <w:lang w:bidi="ar-SA"/>
    </w:rPr>
  </w:style>
  <w:style w:type="paragraph" w:styleId="897" w:customStyle="1">
    <w:name w:val="Основной текст3"/>
    <w:basedOn w:val="765"/>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898"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899" w:customStyle="1">
    <w:name w:val="Цветовое выделение"/>
    <w:uiPriority w:val="99"/>
    <w:rPr>
      <w:b/>
      <w:color w:val="000080"/>
    </w:rPr>
  </w:style>
  <w:style w:type="paragraph" w:styleId="900" w:customStyle="1">
    <w:name w:val="_Обычный"/>
    <w:basedOn w:val="765"/>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901"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902" w:customStyle="1">
    <w:name w:val="Пункт"/>
    <w:basedOn w:val="765"/>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903" w:customStyle="1">
    <w:name w:val="Абзац списка1"/>
    <w:basedOn w:val="765"/>
    <w:pPr>
      <w:contextualSpacing/>
      <w:ind w:left="720"/>
      <w:spacing w:after="200" w:line="276" w:lineRule="auto"/>
    </w:pPr>
    <w:rPr>
      <w:rFonts w:ascii="Calibri" w:hAnsi="Calibri" w:eastAsia="Times New Roman" w:cs="Times New Roman"/>
    </w:rPr>
  </w:style>
  <w:style w:type="paragraph" w:styleId="904" w:customStyle="1">
    <w:name w:val="Внимание: Криминал!!"/>
    <w:basedOn w:val="765"/>
    <w:next w:val="765"/>
    <w:pPr>
      <w:jc w:val="both"/>
      <w:spacing w:after="0" w:line="240" w:lineRule="auto"/>
      <w:widowControl w:val="off"/>
    </w:pPr>
    <w:rPr>
      <w:rFonts w:ascii="Arial" w:hAnsi="Arial" w:eastAsia="Times New Roman" w:cs="Arial"/>
      <w:sz w:val="24"/>
      <w:szCs w:val="24"/>
      <w:lang w:eastAsia="ru-RU"/>
    </w:rPr>
  </w:style>
  <w:style w:type="paragraph" w:styleId="905" w:customStyle="1">
    <w:name w:val="Таблицы (моноширинный)"/>
    <w:basedOn w:val="765"/>
    <w:next w:val="765"/>
    <w:pPr>
      <w:jc w:val="both"/>
      <w:spacing w:after="0" w:line="240" w:lineRule="auto"/>
      <w:widowControl w:val="off"/>
    </w:pPr>
    <w:rPr>
      <w:rFonts w:ascii="Courier New" w:hAnsi="Courier New" w:eastAsia="Times New Roman" w:cs="Courier New"/>
      <w:sz w:val="24"/>
      <w:szCs w:val="24"/>
      <w:lang w:eastAsia="ru-RU"/>
    </w:rPr>
  </w:style>
  <w:style w:type="paragraph" w:styleId="906" w:customStyle="1">
    <w:name w:val="Основной текст 31"/>
    <w:basedOn w:val="765"/>
    <w:pPr>
      <w:spacing w:after="120" w:line="240" w:lineRule="auto"/>
    </w:pPr>
    <w:rPr>
      <w:rFonts w:ascii="Times New Roman" w:hAnsi="Times New Roman" w:eastAsia="Times New Roman" w:cs="Times New Roman"/>
      <w:sz w:val="16"/>
      <w:szCs w:val="16"/>
      <w:lang w:eastAsia="ar-SA"/>
    </w:rPr>
  </w:style>
  <w:style w:type="paragraph" w:styleId="907">
    <w:name w:val="List"/>
    <w:basedOn w:val="765"/>
    <w:pPr>
      <w:ind w:left="283" w:hanging="283"/>
      <w:jc w:val="both"/>
      <w:spacing w:after="60" w:line="240" w:lineRule="auto"/>
    </w:pPr>
    <w:rPr>
      <w:rFonts w:ascii="Times New Roman" w:hAnsi="Times New Roman" w:eastAsia="Times New Roman" w:cs="Times New Roman"/>
      <w:sz w:val="24"/>
      <w:szCs w:val="24"/>
      <w:lang w:eastAsia="ru-RU"/>
    </w:rPr>
  </w:style>
  <w:style w:type="character" w:styleId="908" w:customStyle="1">
    <w:name w:val="Основной текст27"/>
    <w:rPr>
      <w:rFonts w:ascii="Times New Roman" w:hAnsi="Times New Roman" w:cs="Times New Roman"/>
      <w:spacing w:val="0"/>
      <w:sz w:val="23"/>
      <w:szCs w:val="23"/>
      <w:shd w:val="clear" w:color="auto" w:fill="ffffff"/>
    </w:rPr>
  </w:style>
  <w:style w:type="paragraph" w:styleId="909" w:customStyle="1">
    <w:name w:val="Основной текст30"/>
    <w:basedOn w:val="765"/>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910">
    <w:name w:val="Emphasis"/>
    <w:qFormat/>
    <w:rPr>
      <w:rFonts w:cs="Times New Roman"/>
      <w:i/>
      <w:iCs/>
    </w:rPr>
  </w:style>
  <w:style w:type="paragraph" w:styleId="911" w:customStyle="1">
    <w:name w:val="PEA"/>
    <w:pPr>
      <w:ind w:firstLine="720"/>
      <w:spacing w:after="0" w:line="240" w:lineRule="auto"/>
      <w:widowControl w:val="off"/>
    </w:pPr>
    <w:rPr>
      <w:rFonts w:ascii="Arial" w:hAnsi="Arial" w:eastAsia="Times New Roman" w:cs="Arial"/>
      <w:sz w:val="20"/>
      <w:szCs w:val="20"/>
      <w:lang w:eastAsia="ru-RU"/>
    </w:rPr>
  </w:style>
  <w:style w:type="paragraph" w:styleId="912" w:customStyle="1">
    <w:name w:val="Стиль2"/>
    <w:basedOn w:val="913"/>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913">
    <w:name w:val="List Number 2"/>
    <w:basedOn w:val="765"/>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914"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915"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916" w:customStyle="1">
    <w:name w:val="Нет списка3"/>
    <w:next w:val="776"/>
    <w:uiPriority w:val="99"/>
    <w:semiHidden/>
    <w:unhideWhenUsed/>
  </w:style>
  <w:style w:type="table" w:styleId="917" w:customStyle="1">
    <w:name w:val="Сетка таблицы2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18" w:customStyle="1">
    <w:name w:val="Нет списка4"/>
    <w:next w:val="776"/>
    <w:uiPriority w:val="99"/>
    <w:semiHidden/>
    <w:unhideWhenUsed/>
  </w:style>
  <w:style w:type="paragraph" w:styleId="919"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920">
    <w:name w:val="line number"/>
    <w:semiHidden/>
  </w:style>
  <w:style w:type="character" w:styleId="921" w:customStyle="1">
    <w:name w:val="Выделение1"/>
    <w:rPr>
      <w:i/>
      <w:sz w:val="24"/>
    </w:rPr>
  </w:style>
  <w:style w:type="character" w:styleId="922" w:customStyle="1">
    <w:name w:val="Основной шрифт абзаца2"/>
    <w:rPr>
      <w:sz w:val="24"/>
    </w:rPr>
  </w:style>
  <w:style w:type="character" w:styleId="923" w:customStyle="1">
    <w:name w:val="Выделение2"/>
    <w:rPr>
      <w:i/>
      <w:sz w:val="24"/>
    </w:rPr>
  </w:style>
  <w:style w:type="table" w:styleId="924">
    <w:name w:val="Table Simple 1"/>
    <w:basedOn w:val="77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5" w:customStyle="1">
    <w:name w:val="Сетка таблицы3"/>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6" w:customStyle="1">
    <w:name w:val="Простая таблица 11"/>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7" w:customStyle="1">
    <w:name w:val="Сетка таблицы1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8" w:customStyle="1">
    <w:name w:val="1 / 1.1 / 1.1.11"/>
    <w:basedOn w:val="776"/>
    <w:next w:val="855"/>
  </w:style>
  <w:style w:type="numbering" w:styleId="929" w:customStyle="1">
    <w:name w:val="Текущий список11"/>
  </w:style>
  <w:style w:type="numbering" w:styleId="930" w:customStyle="1">
    <w:name w:val="Нет списка12"/>
    <w:next w:val="776"/>
    <w:uiPriority w:val="99"/>
    <w:semiHidden/>
    <w:unhideWhenUsed/>
  </w:style>
  <w:style w:type="numbering" w:styleId="931" w:customStyle="1">
    <w:name w:val="Нет списка21"/>
    <w:next w:val="776"/>
    <w:uiPriority w:val="99"/>
    <w:semiHidden/>
    <w:unhideWhenUsed/>
  </w:style>
  <w:style w:type="numbering" w:styleId="932" w:customStyle="1">
    <w:name w:val="Нет списка31"/>
    <w:next w:val="776"/>
    <w:uiPriority w:val="99"/>
    <w:semiHidden/>
    <w:unhideWhenUsed/>
  </w:style>
  <w:style w:type="table" w:styleId="933" w:customStyle="1">
    <w:name w:val="Сетка таблицы11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34" w:customStyle="1">
    <w:name w:val="Нет списка5"/>
    <w:next w:val="776"/>
    <w:uiPriority w:val="99"/>
    <w:semiHidden/>
    <w:unhideWhenUsed/>
  </w:style>
  <w:style w:type="table" w:styleId="935" w:customStyle="1">
    <w:name w:val="Простая таблица 12"/>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6" w:customStyle="1">
    <w:name w:val="Сетка таблицы4"/>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7" w:customStyle="1">
    <w:name w:val="Простая таблица 111"/>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8" w:customStyle="1">
    <w:name w:val="Сетка таблицы13"/>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39" w:customStyle="1">
    <w:name w:val="1 / 1.1 / 1.1.12"/>
    <w:basedOn w:val="776"/>
    <w:next w:val="855"/>
  </w:style>
  <w:style w:type="numbering" w:styleId="940" w:customStyle="1">
    <w:name w:val="Текущий список12"/>
  </w:style>
  <w:style w:type="numbering" w:styleId="941" w:customStyle="1">
    <w:name w:val="Нет списка13"/>
    <w:next w:val="776"/>
    <w:uiPriority w:val="99"/>
    <w:semiHidden/>
    <w:unhideWhenUsed/>
  </w:style>
  <w:style w:type="numbering" w:styleId="942" w:customStyle="1">
    <w:name w:val="Нет списка22"/>
    <w:next w:val="776"/>
    <w:uiPriority w:val="99"/>
    <w:semiHidden/>
    <w:unhideWhenUsed/>
  </w:style>
  <w:style w:type="numbering" w:styleId="943" w:customStyle="1">
    <w:name w:val="Нет списка32"/>
    <w:next w:val="776"/>
    <w:uiPriority w:val="99"/>
    <w:semiHidden/>
    <w:unhideWhenUsed/>
  </w:style>
  <w:style w:type="table" w:styleId="944" w:customStyle="1">
    <w:name w:val="Сетка таблицы2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5" w:customStyle="1">
    <w:name w:val="Сетка таблицы11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6">
    <w:name w:val="List Bullet 3"/>
    <w:basedOn w:val="765"/>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947">
    <w:name w:val="Subtitle"/>
    <w:basedOn w:val="765"/>
    <w:next w:val="765"/>
    <w:link w:val="948"/>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948" w:customStyle="1">
    <w:name w:val="Подзаголовок Знак"/>
    <w:basedOn w:val="774"/>
    <w:link w:val="947"/>
    <w:uiPriority w:val="11"/>
    <w:rPr>
      <w:rFonts w:ascii="Cambria" w:hAnsi="Cambria" w:eastAsia="Times New Roman" w:cs="Times New Roman"/>
      <w:sz w:val="24"/>
      <w:szCs w:val="24"/>
    </w:rPr>
  </w:style>
  <w:style w:type="character" w:styleId="949" w:customStyle="1">
    <w:name w:val="Абзац списка Знак"/>
    <w:link w:val="786"/>
    <w:uiPriority w:val="99"/>
    <w:rPr>
      <w:rFonts w:ascii="Calibri" w:hAnsi="Calibri" w:eastAsia="Calibri" w:cs="Times New Roman"/>
    </w:rPr>
  </w:style>
  <w:style w:type="table" w:styleId="950" w:customStyle="1">
    <w:name w:val="Сетка таблицы5"/>
    <w:basedOn w:val="775"/>
    <w:next w:val="78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1">
    <w:name w:val="Normal (Web)"/>
    <w:basedOn w:val="765"/>
    <w:uiPriority w:val="99"/>
    <w:semiHidden/>
    <w:unhideWhenUsed/>
    <w:rPr>
      <w:rFonts w:ascii="Times New Roman" w:hAnsi="Times New Roman" w:cs="Times New Roman"/>
      <w:sz w:val="24"/>
      <w:szCs w:val="24"/>
    </w:rPr>
  </w:style>
  <w:style w:type="character" w:styleId="952">
    <w:name w:val="Placeholder Text"/>
    <w:basedOn w:val="774"/>
    <w:uiPriority w:val="99"/>
    <w:semiHidden/>
    <w:rPr>
      <w:color w:val="808080"/>
    </w:rPr>
  </w:style>
  <w:style w:type="character" w:styleId="953" w:customStyle="1">
    <w:name w:val="Стиль1"/>
    <w:basedOn w:val="774"/>
    <w:uiPriority w:val="1"/>
    <w:rPr>
      <w:rFonts w:ascii="Times New Roman" w:hAnsi="Times New Roman"/>
    </w:rPr>
  </w:style>
  <w:style w:type="character" w:styleId="954" w:customStyle="1">
    <w:name w:val="Стиль4"/>
    <w:basedOn w:val="774"/>
    <w:uiPriority w:val="1"/>
    <w:rPr>
      <w:rFonts w:ascii="Times New Roman" w:hAnsi="Times New Roman"/>
    </w:rPr>
  </w:style>
  <w:style w:type="character" w:styleId="955">
    <w:name w:val="Unresolved Mention"/>
    <w:basedOn w:val="774"/>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391"/>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412"/>
          </w:pPr>
          <w:r>
            <w:rPr>
              <w:rStyle w:val="1391"/>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413"/>
          </w:pPr>
          <w:r>
            <w:rPr>
              <w:rStyle w:val="1391"/>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414"/>
          </w:pPr>
          <w:r>
            <w:rPr>
              <w:rStyle w:val="1391"/>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415"/>
          </w:pPr>
          <w:r>
            <w:rPr>
              <w:rStyle w:val="1391"/>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416"/>
          </w:pPr>
          <w:r>
            <w:rPr>
              <w:rStyle w:val="1391"/>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399"/>
          </w:pPr>
          <w:r>
            <w:rPr>
              <w:rStyle w:val="1391"/>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400"/>
          </w:pPr>
          <w:r>
            <w:rPr>
              <w:rStyle w:val="1391"/>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401"/>
          </w:pPr>
          <w:r>
            <w:rPr>
              <w:rStyle w:val="1391"/>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1">
    <w:name w:val="Heading 1"/>
    <w:basedOn w:val="1387"/>
    <w:next w:val="1387"/>
    <w:link w:val="252"/>
    <w:uiPriority w:val="9"/>
    <w:qFormat/>
    <w:pPr>
      <w:keepLines/>
      <w:keepNext/>
      <w:spacing w:before="480" w:after="200"/>
      <w:outlineLvl w:val="0"/>
    </w:pPr>
    <w:rPr>
      <w:rFonts w:ascii="Liberation Sans" w:hAnsi="Liberation Sans" w:eastAsia="Liberation Sans" w:cs="Liberation Sans"/>
      <w:sz w:val="40"/>
      <w:szCs w:val="40"/>
    </w:rPr>
  </w:style>
  <w:style w:type="character" w:styleId="252">
    <w:name w:val="Heading 1 Char"/>
    <w:basedOn w:val="1388"/>
    <w:link w:val="251"/>
    <w:uiPriority w:val="9"/>
    <w:rPr>
      <w:rFonts w:ascii="Liberation Sans" w:hAnsi="Liberation Sans" w:eastAsia="Liberation Sans" w:cs="Liberation Sans"/>
      <w:sz w:val="40"/>
      <w:szCs w:val="40"/>
    </w:rPr>
  </w:style>
  <w:style w:type="paragraph" w:styleId="253">
    <w:name w:val="Heading 2"/>
    <w:basedOn w:val="1387"/>
    <w:next w:val="1387"/>
    <w:link w:val="254"/>
    <w:uiPriority w:val="9"/>
    <w:unhideWhenUsed/>
    <w:qFormat/>
    <w:pPr>
      <w:keepLines/>
      <w:keepNext/>
      <w:spacing w:before="360" w:after="200"/>
      <w:outlineLvl w:val="1"/>
    </w:pPr>
    <w:rPr>
      <w:rFonts w:ascii="Liberation Sans" w:hAnsi="Liberation Sans" w:eastAsia="Liberation Sans" w:cs="Liberation Sans"/>
      <w:sz w:val="34"/>
    </w:rPr>
  </w:style>
  <w:style w:type="character" w:styleId="254">
    <w:name w:val="Heading 2 Char"/>
    <w:basedOn w:val="1388"/>
    <w:link w:val="253"/>
    <w:uiPriority w:val="9"/>
    <w:rPr>
      <w:rFonts w:ascii="Liberation Sans" w:hAnsi="Liberation Sans" w:eastAsia="Liberation Sans" w:cs="Liberation Sans"/>
      <w:sz w:val="34"/>
    </w:rPr>
  </w:style>
  <w:style w:type="paragraph" w:styleId="255">
    <w:name w:val="Heading 3"/>
    <w:basedOn w:val="1387"/>
    <w:next w:val="1387"/>
    <w:link w:val="25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256">
    <w:name w:val="Heading 3 Char"/>
    <w:basedOn w:val="1388"/>
    <w:link w:val="255"/>
    <w:uiPriority w:val="9"/>
    <w:rPr>
      <w:rFonts w:ascii="Liberation Sans" w:hAnsi="Liberation Sans" w:eastAsia="Liberation Sans" w:cs="Liberation Sans"/>
      <w:sz w:val="30"/>
      <w:szCs w:val="30"/>
    </w:rPr>
  </w:style>
  <w:style w:type="paragraph" w:styleId="257">
    <w:name w:val="Heading 4"/>
    <w:basedOn w:val="1387"/>
    <w:next w:val="1387"/>
    <w:link w:val="25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58">
    <w:name w:val="Heading 4 Char"/>
    <w:basedOn w:val="1388"/>
    <w:link w:val="257"/>
    <w:uiPriority w:val="9"/>
    <w:rPr>
      <w:rFonts w:ascii="Liberation Sans" w:hAnsi="Liberation Sans" w:eastAsia="Liberation Sans" w:cs="Liberation Sans"/>
      <w:b/>
      <w:bCs/>
      <w:sz w:val="26"/>
      <w:szCs w:val="26"/>
    </w:rPr>
  </w:style>
  <w:style w:type="paragraph" w:styleId="259">
    <w:name w:val="Heading 5"/>
    <w:basedOn w:val="1387"/>
    <w:next w:val="1387"/>
    <w:link w:val="26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60">
    <w:name w:val="Heading 5 Char"/>
    <w:basedOn w:val="1388"/>
    <w:link w:val="259"/>
    <w:uiPriority w:val="9"/>
    <w:rPr>
      <w:rFonts w:ascii="Liberation Sans" w:hAnsi="Liberation Sans" w:eastAsia="Liberation Sans" w:cs="Liberation Sans"/>
      <w:b/>
      <w:bCs/>
      <w:sz w:val="24"/>
      <w:szCs w:val="24"/>
    </w:rPr>
  </w:style>
  <w:style w:type="paragraph" w:styleId="261">
    <w:name w:val="Heading 6"/>
    <w:basedOn w:val="1387"/>
    <w:next w:val="1387"/>
    <w:link w:val="26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62">
    <w:name w:val="Heading 6 Char"/>
    <w:basedOn w:val="1388"/>
    <w:link w:val="261"/>
    <w:uiPriority w:val="9"/>
    <w:rPr>
      <w:rFonts w:ascii="Liberation Sans" w:hAnsi="Liberation Sans" w:eastAsia="Liberation Sans" w:cs="Liberation Sans"/>
      <w:b/>
      <w:bCs/>
      <w:sz w:val="22"/>
      <w:szCs w:val="22"/>
    </w:rPr>
  </w:style>
  <w:style w:type="paragraph" w:styleId="263">
    <w:name w:val="Heading 7"/>
    <w:basedOn w:val="1387"/>
    <w:next w:val="1387"/>
    <w:link w:val="26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64">
    <w:name w:val="Heading 7 Char"/>
    <w:basedOn w:val="1388"/>
    <w:link w:val="263"/>
    <w:uiPriority w:val="9"/>
    <w:rPr>
      <w:rFonts w:ascii="Liberation Sans" w:hAnsi="Liberation Sans" w:eastAsia="Liberation Sans" w:cs="Liberation Sans"/>
      <w:b/>
      <w:bCs/>
      <w:i/>
      <w:iCs/>
      <w:sz w:val="22"/>
      <w:szCs w:val="22"/>
    </w:rPr>
  </w:style>
  <w:style w:type="paragraph" w:styleId="265">
    <w:name w:val="Heading 8"/>
    <w:basedOn w:val="1387"/>
    <w:next w:val="1387"/>
    <w:link w:val="26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66">
    <w:name w:val="Heading 8 Char"/>
    <w:basedOn w:val="1388"/>
    <w:link w:val="265"/>
    <w:uiPriority w:val="9"/>
    <w:rPr>
      <w:rFonts w:ascii="Liberation Sans" w:hAnsi="Liberation Sans" w:eastAsia="Liberation Sans" w:cs="Liberation Sans"/>
      <w:i/>
      <w:iCs/>
      <w:sz w:val="22"/>
      <w:szCs w:val="22"/>
    </w:rPr>
  </w:style>
  <w:style w:type="paragraph" w:styleId="267">
    <w:name w:val="Heading 9"/>
    <w:basedOn w:val="1387"/>
    <w:next w:val="1387"/>
    <w:link w:val="2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268">
    <w:name w:val="Heading 9 Char"/>
    <w:basedOn w:val="1388"/>
    <w:link w:val="267"/>
    <w:uiPriority w:val="9"/>
    <w:rPr>
      <w:rFonts w:ascii="Liberation Sans" w:hAnsi="Liberation Sans" w:eastAsia="Liberation Sans" w:cs="Liberation Sans"/>
      <w:i/>
      <w:iCs/>
      <w:sz w:val="21"/>
      <w:szCs w:val="21"/>
    </w:rPr>
  </w:style>
  <w:style w:type="paragraph" w:styleId="269">
    <w:name w:val="List Paragraph"/>
    <w:basedOn w:val="1387"/>
    <w:uiPriority w:val="34"/>
    <w:qFormat/>
    <w:pPr>
      <w:contextualSpacing/>
      <w:ind w:left="720"/>
    </w:pPr>
  </w:style>
  <w:style w:type="paragraph" w:styleId="271">
    <w:name w:val="No Spacing"/>
    <w:uiPriority w:val="1"/>
    <w:qFormat/>
    <w:pPr>
      <w:spacing w:before="0" w:after="0" w:line="240" w:lineRule="auto"/>
    </w:pPr>
  </w:style>
  <w:style w:type="paragraph" w:styleId="272">
    <w:name w:val="Title"/>
    <w:basedOn w:val="1387"/>
    <w:next w:val="1387"/>
    <w:link w:val="273"/>
    <w:uiPriority w:val="10"/>
    <w:qFormat/>
    <w:pPr>
      <w:contextualSpacing/>
      <w:spacing w:before="300" w:after="200"/>
    </w:pPr>
    <w:rPr>
      <w:sz w:val="48"/>
      <w:szCs w:val="48"/>
    </w:rPr>
  </w:style>
  <w:style w:type="character" w:styleId="273">
    <w:name w:val="Title Char"/>
    <w:basedOn w:val="1388"/>
    <w:link w:val="272"/>
    <w:uiPriority w:val="10"/>
    <w:rPr>
      <w:sz w:val="48"/>
      <w:szCs w:val="48"/>
    </w:rPr>
  </w:style>
  <w:style w:type="paragraph" w:styleId="274">
    <w:name w:val="Subtitle"/>
    <w:basedOn w:val="1387"/>
    <w:next w:val="1387"/>
    <w:link w:val="275"/>
    <w:uiPriority w:val="11"/>
    <w:qFormat/>
    <w:pPr>
      <w:spacing w:before="200" w:after="200"/>
    </w:pPr>
    <w:rPr>
      <w:sz w:val="24"/>
      <w:szCs w:val="24"/>
    </w:rPr>
  </w:style>
  <w:style w:type="character" w:styleId="275">
    <w:name w:val="Subtitle Char"/>
    <w:basedOn w:val="1388"/>
    <w:link w:val="274"/>
    <w:uiPriority w:val="11"/>
    <w:rPr>
      <w:sz w:val="24"/>
      <w:szCs w:val="24"/>
    </w:rPr>
  </w:style>
  <w:style w:type="paragraph" w:styleId="276">
    <w:name w:val="Quote"/>
    <w:basedOn w:val="1387"/>
    <w:next w:val="1387"/>
    <w:link w:val="277"/>
    <w:uiPriority w:val="29"/>
    <w:qFormat/>
    <w:pPr>
      <w:ind w:left="720" w:right="720"/>
    </w:pPr>
    <w:rPr>
      <w:i/>
    </w:rPr>
  </w:style>
  <w:style w:type="character" w:styleId="277">
    <w:name w:val="Quote Char"/>
    <w:link w:val="276"/>
    <w:uiPriority w:val="29"/>
    <w:rPr>
      <w:i/>
    </w:rPr>
  </w:style>
  <w:style w:type="paragraph" w:styleId="278">
    <w:name w:val="Intense Quote"/>
    <w:basedOn w:val="1387"/>
    <w:next w:val="1387"/>
    <w:link w:val="2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9">
    <w:name w:val="Intense Quote Char"/>
    <w:link w:val="278"/>
    <w:uiPriority w:val="30"/>
    <w:rPr>
      <w:i/>
    </w:rPr>
  </w:style>
  <w:style w:type="paragraph" w:styleId="280">
    <w:name w:val="Header"/>
    <w:basedOn w:val="1387"/>
    <w:link w:val="281"/>
    <w:uiPriority w:val="99"/>
    <w:unhideWhenUsed/>
    <w:pPr>
      <w:spacing w:after="0" w:line="240" w:lineRule="auto"/>
      <w:tabs>
        <w:tab w:val="center" w:pos="7143" w:leader="none"/>
        <w:tab w:val="right" w:pos="14287" w:leader="none"/>
      </w:tabs>
    </w:pPr>
  </w:style>
  <w:style w:type="character" w:styleId="281">
    <w:name w:val="Header Char"/>
    <w:basedOn w:val="1388"/>
    <w:link w:val="280"/>
    <w:uiPriority w:val="99"/>
  </w:style>
  <w:style w:type="paragraph" w:styleId="282">
    <w:name w:val="Footer"/>
    <w:basedOn w:val="1387"/>
    <w:link w:val="283"/>
    <w:uiPriority w:val="99"/>
    <w:unhideWhenUsed/>
    <w:pPr>
      <w:spacing w:after="0" w:line="240" w:lineRule="auto"/>
      <w:tabs>
        <w:tab w:val="center" w:pos="7143" w:leader="none"/>
        <w:tab w:val="right" w:pos="14287" w:leader="none"/>
      </w:tabs>
    </w:pPr>
  </w:style>
  <w:style w:type="character" w:styleId="283">
    <w:name w:val="Footer Char"/>
    <w:basedOn w:val="1388"/>
    <w:link w:val="282"/>
    <w:uiPriority w:val="99"/>
  </w:style>
  <w:style w:type="paragraph" w:styleId="284">
    <w:name w:val="Caption"/>
    <w:basedOn w:val="1387"/>
    <w:next w:val="1387"/>
    <w:link w:val="285"/>
    <w:uiPriority w:val="35"/>
    <w:semiHidden/>
    <w:unhideWhenUsed/>
    <w:qFormat/>
    <w:pPr>
      <w:spacing w:line="276" w:lineRule="auto"/>
    </w:pPr>
    <w:rPr>
      <w:b/>
      <w:bCs/>
      <w:color w:val="4f81bd" w:themeColor="accent1"/>
      <w:sz w:val="18"/>
      <w:szCs w:val="18"/>
    </w:rPr>
  </w:style>
  <w:style w:type="character" w:styleId="285">
    <w:name w:val="Caption Char"/>
    <w:basedOn w:val="1388"/>
    <w:link w:val="284"/>
    <w:uiPriority w:val="35"/>
    <w:rPr>
      <w:b/>
      <w:bCs/>
      <w:color w:val="4f81bd" w:themeColor="accent1"/>
      <w:sz w:val="18"/>
      <w:szCs w:val="18"/>
    </w:rPr>
  </w:style>
  <w:style w:type="table" w:styleId="286">
    <w:name w:val="Table Grid"/>
    <w:basedOn w:val="138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7">
    <w:name w:val="Table Grid Light"/>
    <w:basedOn w:val="13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8">
    <w:name w:val="Plain Table 1"/>
    <w:basedOn w:val="13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89">
    <w:name w:val="Plain Table 2"/>
    <w:basedOn w:val="13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90">
    <w:name w:val="Plain Table 3"/>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1">
    <w:name w:val="Plain Table 4"/>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2">
    <w:name w:val="Plain Table 5"/>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3">
    <w:name w:val="Grid Table 1 Light"/>
    <w:basedOn w:val="13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4">
    <w:name w:val="Grid Table 1 Light - Accent 1"/>
    <w:basedOn w:val="13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5">
    <w:name w:val="Grid Table 1 Light - Accent 2"/>
    <w:basedOn w:val="13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6">
    <w:name w:val="Grid Table 1 Light - Accent 3"/>
    <w:basedOn w:val="13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7">
    <w:name w:val="Grid Table 1 Light - Accent 4"/>
    <w:basedOn w:val="13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8">
    <w:name w:val="Grid Table 1 Light - Accent 5"/>
    <w:basedOn w:val="13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9">
    <w:name w:val="Grid Table 1 Light - Accent 6"/>
    <w:basedOn w:val="13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300">
    <w:name w:val="Grid Table 2"/>
    <w:basedOn w:val="13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1">
    <w:name w:val="Grid Table 2 - Accent 1"/>
    <w:basedOn w:val="13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2">
    <w:name w:val="Grid Table 2 - Accent 2"/>
    <w:basedOn w:val="13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3">
    <w:name w:val="Grid Table 2 - Accent 3"/>
    <w:basedOn w:val="13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4">
    <w:name w:val="Grid Table 2 - Accent 4"/>
    <w:basedOn w:val="13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5">
    <w:name w:val="Grid Table 2 - Accent 5"/>
    <w:basedOn w:val="13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6">
    <w:name w:val="Grid Table 2 - Accent 6"/>
    <w:basedOn w:val="13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7">
    <w:name w:val="Grid Table 3"/>
    <w:basedOn w:val="13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1"/>
    <w:basedOn w:val="13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2"/>
    <w:basedOn w:val="13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3"/>
    <w:basedOn w:val="13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4"/>
    <w:basedOn w:val="13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5"/>
    <w:basedOn w:val="13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3 - Accent 6"/>
    <w:basedOn w:val="13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4">
    <w:name w:val="Grid Table 4"/>
    <w:basedOn w:val="13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5">
    <w:name w:val="Grid Table 4 - Accent 1"/>
    <w:basedOn w:val="138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6">
    <w:name w:val="Grid Table 4 - Accent 2"/>
    <w:basedOn w:val="138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7">
    <w:name w:val="Grid Table 4 - Accent 3"/>
    <w:basedOn w:val="138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8">
    <w:name w:val="Grid Table 4 - Accent 4"/>
    <w:basedOn w:val="138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9">
    <w:name w:val="Grid Table 4 - Accent 5"/>
    <w:basedOn w:val="138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20">
    <w:name w:val="Grid Table 4 - Accent 6"/>
    <w:basedOn w:val="138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1">
    <w:name w:val="Grid Table 5 Dark"/>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322">
    <w:name w:val="Grid Table 5 Dark- Accent 1"/>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323">
    <w:name w:val="Grid Table 5 Dark - Accent 2"/>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324">
    <w:name w:val="Grid Table 5 Dark - Accent 3"/>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325">
    <w:name w:val="Grid Table 5 Dark- Accent 4"/>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326">
    <w:name w:val="Grid Table 5 Dark - Accent 5"/>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327">
    <w:name w:val="Grid Table 5 Dark - Accent 6"/>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328">
    <w:name w:val="Grid Table 6 Colorful"/>
    <w:basedOn w:val="13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329">
    <w:name w:val="Grid Table 6 Colorful - Accent 1"/>
    <w:basedOn w:val="138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330">
    <w:name w:val="Grid Table 6 Colorful - Accent 2"/>
    <w:basedOn w:val="13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331">
    <w:name w:val="Grid Table 6 Colorful - Accent 3"/>
    <w:basedOn w:val="138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332">
    <w:name w:val="Grid Table 6 Colorful - Accent 4"/>
    <w:basedOn w:val="13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333">
    <w:name w:val="Grid Table 6 Colorful - Accent 5"/>
    <w:basedOn w:val="138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4">
    <w:name w:val="Grid Table 6 Colorful - Accent 6"/>
    <w:basedOn w:val="138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5">
    <w:name w:val="Grid Table 7 Colorful"/>
    <w:basedOn w:val="13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6">
    <w:name w:val="Grid Table 7 Colorful - Accent 1"/>
    <w:basedOn w:val="138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7">
    <w:name w:val="Grid Table 7 Colorful - Accent 2"/>
    <w:basedOn w:val="138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8">
    <w:name w:val="Grid Table 7 Colorful - Accent 3"/>
    <w:basedOn w:val="138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9">
    <w:name w:val="Grid Table 7 Colorful - Accent 4"/>
    <w:basedOn w:val="138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40">
    <w:name w:val="Grid Table 7 Colorful - Accent 5"/>
    <w:basedOn w:val="138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1">
    <w:name w:val="Grid Table 7 Colorful - Accent 6"/>
    <w:basedOn w:val="138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2">
    <w:name w:val="List Table 1 Light"/>
    <w:basedOn w:val="13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3">
    <w:name w:val="List Table 1 Light - Accent 1"/>
    <w:basedOn w:val="138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4">
    <w:name w:val="List Table 1 Light - Accent 2"/>
    <w:basedOn w:val="138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5">
    <w:name w:val="List Table 1 Light - Accent 3"/>
    <w:basedOn w:val="138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6">
    <w:name w:val="List Table 1 Light - Accent 4"/>
    <w:basedOn w:val="138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7">
    <w:name w:val="List Table 1 Light - Accent 5"/>
    <w:basedOn w:val="138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8">
    <w:name w:val="List Table 1 Light - Accent 6"/>
    <w:basedOn w:val="138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9">
    <w:name w:val="List Table 2"/>
    <w:basedOn w:val="13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50">
    <w:name w:val="List Table 2 - Accent 1"/>
    <w:basedOn w:val="138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1">
    <w:name w:val="List Table 2 - Accent 2"/>
    <w:basedOn w:val="138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2">
    <w:name w:val="List Table 2 - Accent 3"/>
    <w:basedOn w:val="138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3">
    <w:name w:val="List Table 2 - Accent 4"/>
    <w:basedOn w:val="138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4">
    <w:name w:val="List Table 2 - Accent 5"/>
    <w:basedOn w:val="138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5">
    <w:name w:val="List Table 2 - Accent 6"/>
    <w:basedOn w:val="138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6">
    <w:name w:val="List Table 3"/>
    <w:basedOn w:val="13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7">
    <w:name w:val="List Table 3 - Accent 1"/>
    <w:basedOn w:val="138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58">
    <w:name w:val="List Table 3 - Accent 2"/>
    <w:basedOn w:val="13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9">
    <w:name w:val="List Table 3 - Accent 3"/>
    <w:basedOn w:val="138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60">
    <w:name w:val="List Table 3 - Accent 4"/>
    <w:basedOn w:val="13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1">
    <w:name w:val="List Table 3 - Accent 5"/>
    <w:basedOn w:val="138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362">
    <w:name w:val="List Table 3 - Accent 6"/>
    <w:basedOn w:val="138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3">
    <w:name w:val="List Table 4"/>
    <w:basedOn w:val="13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4">
    <w:name w:val="List Table 4 - Accent 1"/>
    <w:basedOn w:val="138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65">
    <w:name w:val="List Table 4 - Accent 2"/>
    <w:basedOn w:val="138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6">
    <w:name w:val="List Table 4 - Accent 3"/>
    <w:basedOn w:val="138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7">
    <w:name w:val="List Table 4 - Accent 4"/>
    <w:basedOn w:val="138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8">
    <w:name w:val="List Table 4 - Accent 5"/>
    <w:basedOn w:val="138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369">
    <w:name w:val="List Table 4 - Accent 6"/>
    <w:basedOn w:val="138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70">
    <w:name w:val="List Table 5 Dark"/>
    <w:basedOn w:val="13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1">
    <w:name w:val="List Table 5 Dark - Accent 1"/>
    <w:basedOn w:val="138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2">
    <w:name w:val="List Table 5 Dark - Accent 2"/>
    <w:basedOn w:val="138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3">
    <w:name w:val="List Table 5 Dark - Accent 3"/>
    <w:basedOn w:val="138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4">
    <w:name w:val="List Table 5 Dark - Accent 4"/>
    <w:basedOn w:val="138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5">
    <w:name w:val="List Table 5 Dark - Accent 5"/>
    <w:basedOn w:val="138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6">
    <w:name w:val="List Table 5 Dark - Accent 6"/>
    <w:basedOn w:val="138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7">
    <w:name w:val="List Table 6 Colorful"/>
    <w:basedOn w:val="13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8">
    <w:name w:val="List Table 6 Colorful - Accent 1"/>
    <w:basedOn w:val="138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379">
    <w:name w:val="List Table 6 Colorful - Accent 2"/>
    <w:basedOn w:val="138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80">
    <w:name w:val="List Table 6 Colorful - Accent 3"/>
    <w:basedOn w:val="138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1">
    <w:name w:val="List Table 6 Colorful - Accent 4"/>
    <w:basedOn w:val="138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2">
    <w:name w:val="List Table 6 Colorful - Accent 5"/>
    <w:basedOn w:val="138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383">
    <w:name w:val="List Table 6 Colorful - Accent 6"/>
    <w:basedOn w:val="138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4">
    <w:name w:val="List Table 7 Colorful"/>
    <w:basedOn w:val="13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385">
    <w:name w:val="List Table 7 Colorful - Accent 1"/>
    <w:basedOn w:val="138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386">
    <w:name w:val="List Table 7 Colorful - Accent 2"/>
    <w:basedOn w:val="138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387">
    <w:name w:val="List Table 7 Colorful - Accent 3"/>
    <w:basedOn w:val="138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388">
    <w:name w:val="List Table 7 Colorful - Accent 4"/>
    <w:basedOn w:val="138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389">
    <w:name w:val="List Table 7 Colorful - Accent 5"/>
    <w:basedOn w:val="138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390">
    <w:name w:val="List Table 7 Colorful - Accent 6"/>
    <w:basedOn w:val="138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391">
    <w:name w:val="Lined - Accent"/>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2">
    <w:name w:val="Lined - Accent 1"/>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393">
    <w:name w:val="Lined - Accent 2"/>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394">
    <w:name w:val="Lined - Accent 3"/>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395">
    <w:name w:val="Lined - Accent 4"/>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396">
    <w:name w:val="Lined - Accent 5"/>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397">
    <w:name w:val="Lined - Accent 6"/>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398">
    <w:name w:val="Bordered &amp; Lined - Accent"/>
    <w:basedOn w:val="138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9">
    <w:name w:val="Bordered &amp; Lined - Accent 1"/>
    <w:basedOn w:val="138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400">
    <w:name w:val="Bordered &amp; Lined - Accent 2"/>
    <w:basedOn w:val="138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401">
    <w:name w:val="Bordered &amp; Lined - Accent 3"/>
    <w:basedOn w:val="138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402">
    <w:name w:val="Bordered &amp; Lined - Accent 4"/>
    <w:basedOn w:val="138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403">
    <w:name w:val="Bordered &amp; Lined - Accent 5"/>
    <w:basedOn w:val="138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404">
    <w:name w:val="Bordered &amp; Lined - Accent 6"/>
    <w:basedOn w:val="138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405">
    <w:name w:val="Bordered"/>
    <w:basedOn w:val="138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406">
    <w:name w:val="Bordered - Accent 1"/>
    <w:basedOn w:val="13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407">
    <w:name w:val="Bordered - Accent 2"/>
    <w:basedOn w:val="13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408">
    <w:name w:val="Bordered - Accent 3"/>
    <w:basedOn w:val="13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409">
    <w:name w:val="Bordered - Accent 4"/>
    <w:basedOn w:val="13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410">
    <w:name w:val="Bordered - Accent 5"/>
    <w:basedOn w:val="13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411">
    <w:name w:val="Bordered - Accent 6"/>
    <w:basedOn w:val="13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412">
    <w:name w:val="Hyperlink"/>
    <w:uiPriority w:val="99"/>
    <w:unhideWhenUsed/>
    <w:rPr>
      <w:color w:val="0000ff" w:themeColor="hyperlink"/>
      <w:u w:val="single"/>
    </w:rPr>
  </w:style>
  <w:style w:type="paragraph" w:styleId="413">
    <w:name w:val="footnote text"/>
    <w:basedOn w:val="1387"/>
    <w:link w:val="414"/>
    <w:uiPriority w:val="99"/>
    <w:semiHidden/>
    <w:unhideWhenUsed/>
    <w:pPr>
      <w:spacing w:after="40" w:line="240" w:lineRule="auto"/>
    </w:pPr>
    <w:rPr>
      <w:sz w:val="18"/>
    </w:rPr>
  </w:style>
  <w:style w:type="character" w:styleId="414">
    <w:name w:val="Footnote Text Char"/>
    <w:link w:val="413"/>
    <w:uiPriority w:val="99"/>
    <w:rPr>
      <w:sz w:val="18"/>
    </w:rPr>
  </w:style>
  <w:style w:type="character" w:styleId="415">
    <w:name w:val="footnote reference"/>
    <w:basedOn w:val="1388"/>
    <w:uiPriority w:val="99"/>
    <w:unhideWhenUsed/>
    <w:rPr>
      <w:vertAlign w:val="superscript"/>
    </w:rPr>
  </w:style>
  <w:style w:type="paragraph" w:styleId="416">
    <w:name w:val="endnote text"/>
    <w:basedOn w:val="1387"/>
    <w:link w:val="417"/>
    <w:uiPriority w:val="99"/>
    <w:semiHidden/>
    <w:unhideWhenUsed/>
    <w:pPr>
      <w:spacing w:after="0" w:line="240" w:lineRule="auto"/>
    </w:pPr>
    <w:rPr>
      <w:sz w:val="20"/>
    </w:rPr>
  </w:style>
  <w:style w:type="character" w:styleId="417">
    <w:name w:val="Endnote Text Char"/>
    <w:link w:val="416"/>
    <w:uiPriority w:val="99"/>
    <w:rPr>
      <w:sz w:val="20"/>
    </w:rPr>
  </w:style>
  <w:style w:type="character" w:styleId="418">
    <w:name w:val="endnote reference"/>
    <w:basedOn w:val="1388"/>
    <w:uiPriority w:val="99"/>
    <w:semiHidden/>
    <w:unhideWhenUsed/>
    <w:rPr>
      <w:vertAlign w:val="superscript"/>
    </w:rPr>
  </w:style>
  <w:style w:type="paragraph" w:styleId="419">
    <w:name w:val="toc 1"/>
    <w:basedOn w:val="1387"/>
    <w:next w:val="1387"/>
    <w:uiPriority w:val="39"/>
    <w:unhideWhenUsed/>
    <w:pPr>
      <w:ind w:left="0" w:right="0" w:firstLine="0"/>
      <w:spacing w:after="57"/>
    </w:pPr>
  </w:style>
  <w:style w:type="paragraph" w:styleId="420">
    <w:name w:val="toc 2"/>
    <w:basedOn w:val="1387"/>
    <w:next w:val="1387"/>
    <w:uiPriority w:val="39"/>
    <w:unhideWhenUsed/>
    <w:pPr>
      <w:ind w:left="283" w:right="0" w:firstLine="0"/>
      <w:spacing w:after="57"/>
    </w:pPr>
  </w:style>
  <w:style w:type="paragraph" w:styleId="421">
    <w:name w:val="toc 3"/>
    <w:basedOn w:val="1387"/>
    <w:next w:val="1387"/>
    <w:uiPriority w:val="39"/>
    <w:unhideWhenUsed/>
    <w:pPr>
      <w:ind w:left="567" w:right="0" w:firstLine="0"/>
      <w:spacing w:after="57"/>
    </w:pPr>
  </w:style>
  <w:style w:type="paragraph" w:styleId="422">
    <w:name w:val="toc 4"/>
    <w:basedOn w:val="1387"/>
    <w:next w:val="1387"/>
    <w:uiPriority w:val="39"/>
    <w:unhideWhenUsed/>
    <w:pPr>
      <w:ind w:left="850" w:right="0" w:firstLine="0"/>
      <w:spacing w:after="57"/>
    </w:pPr>
  </w:style>
  <w:style w:type="paragraph" w:styleId="423">
    <w:name w:val="toc 5"/>
    <w:basedOn w:val="1387"/>
    <w:next w:val="1387"/>
    <w:uiPriority w:val="39"/>
    <w:unhideWhenUsed/>
    <w:pPr>
      <w:ind w:left="1134" w:right="0" w:firstLine="0"/>
      <w:spacing w:after="57"/>
    </w:pPr>
  </w:style>
  <w:style w:type="paragraph" w:styleId="424">
    <w:name w:val="toc 6"/>
    <w:basedOn w:val="1387"/>
    <w:next w:val="1387"/>
    <w:uiPriority w:val="39"/>
    <w:unhideWhenUsed/>
    <w:pPr>
      <w:ind w:left="1417" w:right="0" w:firstLine="0"/>
      <w:spacing w:after="57"/>
    </w:pPr>
  </w:style>
  <w:style w:type="paragraph" w:styleId="425">
    <w:name w:val="toc 7"/>
    <w:basedOn w:val="1387"/>
    <w:next w:val="1387"/>
    <w:uiPriority w:val="39"/>
    <w:unhideWhenUsed/>
    <w:pPr>
      <w:ind w:left="1701" w:right="0" w:firstLine="0"/>
      <w:spacing w:after="57"/>
    </w:pPr>
  </w:style>
  <w:style w:type="paragraph" w:styleId="426">
    <w:name w:val="toc 8"/>
    <w:basedOn w:val="1387"/>
    <w:next w:val="1387"/>
    <w:uiPriority w:val="39"/>
    <w:unhideWhenUsed/>
    <w:pPr>
      <w:ind w:left="1984" w:right="0" w:firstLine="0"/>
      <w:spacing w:after="57"/>
    </w:pPr>
  </w:style>
  <w:style w:type="paragraph" w:styleId="427">
    <w:name w:val="toc 9"/>
    <w:basedOn w:val="1387"/>
    <w:next w:val="1387"/>
    <w:uiPriority w:val="39"/>
    <w:unhideWhenUsed/>
    <w:pPr>
      <w:ind w:left="2268" w:right="0" w:firstLine="0"/>
      <w:spacing w:after="57"/>
    </w:pPr>
  </w:style>
  <w:style w:type="paragraph" w:styleId="428">
    <w:name w:val="TOC Heading"/>
    <w:uiPriority w:val="39"/>
    <w:unhideWhenUsed/>
  </w:style>
  <w:style w:type="paragraph" w:styleId="429">
    <w:name w:val="table of figures"/>
    <w:basedOn w:val="1387"/>
    <w:next w:val="1387"/>
    <w:uiPriority w:val="99"/>
    <w:unhideWhenUsed/>
    <w:pPr>
      <w:spacing w:after="0" w:afterAutospacing="0"/>
    </w:pPr>
  </w:style>
  <w:style w:type="paragraph" w:styleId="1387" w:default="1">
    <w:name w:val="Normal"/>
    <w:qFormat/>
  </w:style>
  <w:style w:type="character" w:styleId="1388" w:default="1">
    <w:name w:val="Default Paragraph Font"/>
    <w:uiPriority w:val="1"/>
    <w:semiHidden/>
    <w:unhideWhenUsed/>
  </w:style>
  <w:style w:type="table" w:styleId="1389" w:default="1">
    <w:name w:val="Normal Table"/>
    <w:uiPriority w:val="99"/>
    <w:semiHidden/>
    <w:unhideWhenUsed/>
    <w:tblPr>
      <w:tblInd w:w="0" w:type="dxa"/>
      <w:tblCellMar>
        <w:left w:w="108" w:type="dxa"/>
        <w:top w:w="0" w:type="dxa"/>
        <w:right w:w="108" w:type="dxa"/>
        <w:bottom w:w="0" w:type="dxa"/>
      </w:tblCellMar>
    </w:tblPr>
  </w:style>
  <w:style w:type="numbering" w:styleId="1390" w:default="1">
    <w:name w:val="No List"/>
    <w:uiPriority w:val="99"/>
    <w:semiHidden/>
    <w:unhideWhenUsed/>
  </w:style>
  <w:style w:type="character" w:styleId="1391">
    <w:name w:val="Placeholder Text"/>
    <w:basedOn w:val="1388"/>
    <w:uiPriority w:val="99"/>
    <w:semiHidden/>
    <w:rPr>
      <w:color w:val="808080"/>
    </w:rPr>
  </w:style>
  <w:style w:type="paragraph" w:styleId="1392" w:customStyle="1">
    <w:name w:val="BFE41519B90A436F92E57EF8CD69F5E5"/>
  </w:style>
  <w:style w:type="paragraph" w:styleId="1393" w:customStyle="1">
    <w:name w:val="8F7145281BCF4A97BF8A3F5F88201BBB"/>
  </w:style>
  <w:style w:type="paragraph" w:styleId="1394" w:customStyle="1">
    <w:name w:val="7F9163B71BF5450B8881F711362571A6"/>
  </w:style>
  <w:style w:type="paragraph" w:styleId="1395" w:customStyle="1">
    <w:name w:val="DCEE690CF0114CB29D2FF12F1DDAF37D"/>
  </w:style>
  <w:style w:type="paragraph" w:styleId="1396" w:customStyle="1">
    <w:name w:val="4BFB3A6DF95444099381EB6CF8E10376"/>
  </w:style>
  <w:style w:type="paragraph" w:styleId="1397" w:customStyle="1">
    <w:name w:val="1E7E7148071748729948C1A6D01135EF"/>
  </w:style>
  <w:style w:type="paragraph" w:styleId="1398" w:customStyle="1">
    <w:name w:val="7EEA3469315648DAB308513BFCC561FC"/>
  </w:style>
  <w:style w:type="paragraph" w:styleId="1399" w:customStyle="1">
    <w:name w:val="55F994C86F154951A7CF3D01B1AA34B1"/>
  </w:style>
  <w:style w:type="paragraph" w:styleId="1400" w:customStyle="1">
    <w:name w:val="64207DBFB92A48BBA0B19B675E29555B"/>
  </w:style>
  <w:style w:type="paragraph" w:styleId="1401" w:customStyle="1">
    <w:name w:val="72B70CF227F640CA97AD251FC56AF8A4"/>
  </w:style>
  <w:style w:type="paragraph" w:styleId="1402" w:customStyle="1">
    <w:name w:val="92B94ADFE6424747932D235E1C3EF343"/>
  </w:style>
  <w:style w:type="paragraph" w:styleId="1403" w:customStyle="1">
    <w:name w:val="40B4AE7B32A34655970F111DB498C8E0"/>
  </w:style>
  <w:style w:type="paragraph" w:styleId="1404" w:customStyle="1">
    <w:name w:val="429B18F65F0046D9951C9C22AFEA17C5"/>
  </w:style>
  <w:style w:type="paragraph" w:styleId="1405" w:customStyle="1">
    <w:name w:val="20FB2950CBB64FC7BEA03B5F5E23C3BC"/>
  </w:style>
  <w:style w:type="paragraph" w:styleId="1406" w:customStyle="1">
    <w:name w:val="A72402FC28D54C07A5490278F1570308"/>
  </w:style>
  <w:style w:type="paragraph" w:styleId="1407" w:customStyle="1">
    <w:name w:val="9FC82DAAE23A40B7B890F24A9BDEEA4E"/>
  </w:style>
  <w:style w:type="paragraph" w:styleId="1408" w:customStyle="1">
    <w:name w:val="8DB92DBD34954ABD836A4791D0ED1A48"/>
  </w:style>
  <w:style w:type="paragraph" w:styleId="1409" w:customStyle="1">
    <w:name w:val="124939FF070E482FA555F8DC5FDB6474"/>
  </w:style>
  <w:style w:type="paragraph" w:styleId="1410" w:customStyle="1">
    <w:name w:val="BBEAFC52117B41578DCC5876151959EF"/>
  </w:style>
  <w:style w:type="paragraph" w:styleId="1411" w:customStyle="1">
    <w:name w:val="60447C639F2C44EAA8F6776E516B805F"/>
  </w:style>
  <w:style w:type="paragraph" w:styleId="1412" w:customStyle="1">
    <w:name w:val="BFC32AEDEEEC43DABA99D6143B821F92"/>
  </w:style>
  <w:style w:type="paragraph" w:styleId="1413" w:customStyle="1">
    <w:name w:val="37BAFFABC3724EF4ACC76CE533E02295"/>
  </w:style>
  <w:style w:type="paragraph" w:styleId="1414" w:customStyle="1">
    <w:name w:val="E01A5F9CE53E4E6EA21CB6DF61B3D58F"/>
  </w:style>
  <w:style w:type="paragraph" w:styleId="1415" w:customStyle="1">
    <w:name w:val="A4BA31426E814AFBB56AD7896D4E4C5D"/>
  </w:style>
  <w:style w:type="paragraph" w:styleId="1416"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C65C-863E-4BA7-AEA8-E08EF5D2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DOC-MARKER-LemE0txjlIr3vreu_20qrA</dc:description>
  <cp:lastModifiedBy>user</cp:lastModifiedBy>
  <cp:revision>40</cp:revision>
  <dcterms:created xsi:type="dcterms:W3CDTF">2025-09-06T11:06:00Z</dcterms:created>
  <dcterms:modified xsi:type="dcterms:W3CDTF">2026-05-07T11:05:00Z</dcterms:modified>
</cp:coreProperties>
</file>