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AA" w:rsidRPr="00553324" w:rsidRDefault="00D21AD8" w:rsidP="0044025D">
      <w:pPr>
        <w:pStyle w:val="1"/>
        <w:spacing w:line="20" w:lineRule="atLeast"/>
        <w:ind w:left="0"/>
        <w:rPr>
          <w:b/>
          <w:bCs/>
          <w:color w:val="auto"/>
          <w:sz w:val="22"/>
          <w:szCs w:val="22"/>
        </w:rPr>
      </w:pPr>
      <w:r w:rsidRPr="00553324">
        <w:rPr>
          <w:b/>
          <w:bCs/>
          <w:color w:val="auto"/>
          <w:sz w:val="22"/>
          <w:szCs w:val="22"/>
        </w:rPr>
        <w:t xml:space="preserve">Техническое </w:t>
      </w:r>
      <w:r w:rsidR="00CD2940" w:rsidRPr="00553324">
        <w:rPr>
          <w:b/>
          <w:bCs/>
          <w:color w:val="auto"/>
          <w:sz w:val="22"/>
          <w:szCs w:val="22"/>
        </w:rPr>
        <w:t>задание</w:t>
      </w:r>
    </w:p>
    <w:p w:rsidR="00744930" w:rsidRPr="00744930" w:rsidRDefault="0044025D" w:rsidP="00744930">
      <w:pPr>
        <w:spacing w:line="20" w:lineRule="atLeast"/>
        <w:jc w:val="center"/>
        <w:rPr>
          <w:b/>
          <w:bCs/>
          <w:color w:val="auto"/>
          <w:sz w:val="22"/>
          <w:szCs w:val="22"/>
        </w:rPr>
      </w:pPr>
      <w:r w:rsidRPr="00553324">
        <w:rPr>
          <w:b/>
          <w:bCs/>
          <w:color w:val="auto"/>
          <w:sz w:val="22"/>
          <w:szCs w:val="22"/>
        </w:rPr>
        <w:t xml:space="preserve">на поставку </w:t>
      </w:r>
      <w:r w:rsidR="00CF0E49">
        <w:rPr>
          <w:b/>
          <w:bCs/>
          <w:color w:val="auto"/>
          <w:sz w:val="22"/>
          <w:szCs w:val="22"/>
        </w:rPr>
        <w:t>а</w:t>
      </w:r>
      <w:r w:rsidR="00CF0E49" w:rsidRPr="00CF0E49">
        <w:rPr>
          <w:b/>
          <w:bCs/>
          <w:color w:val="auto"/>
          <w:sz w:val="22"/>
          <w:szCs w:val="22"/>
        </w:rPr>
        <w:t>втомобил</w:t>
      </w:r>
      <w:r w:rsidR="00CF0E49">
        <w:rPr>
          <w:b/>
          <w:bCs/>
          <w:color w:val="auto"/>
          <w:sz w:val="22"/>
          <w:szCs w:val="22"/>
        </w:rPr>
        <w:t>я</w:t>
      </w:r>
      <w:r w:rsidR="004C3679">
        <w:rPr>
          <w:b/>
          <w:bCs/>
          <w:color w:val="auto"/>
          <w:sz w:val="22"/>
          <w:szCs w:val="22"/>
        </w:rPr>
        <w:t>.</w:t>
      </w:r>
    </w:p>
    <w:p w:rsidR="0044025D" w:rsidRPr="00BC3C2A" w:rsidRDefault="00744930" w:rsidP="00744930">
      <w:pPr>
        <w:tabs>
          <w:tab w:val="left" w:pos="142"/>
        </w:tabs>
        <w:spacing w:line="20" w:lineRule="atLeast"/>
        <w:ind w:hanging="709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1.</w:t>
      </w:r>
      <w:r w:rsidR="0044025D" w:rsidRPr="00BC3C2A">
        <w:rPr>
          <w:b/>
          <w:bCs/>
          <w:color w:val="auto"/>
          <w:sz w:val="22"/>
          <w:szCs w:val="22"/>
        </w:rPr>
        <w:t>Описание объект​​​⁠﻿﻿‍⁠⁠⁠‍​⁠​‌‌⁠﻿‌﻿﻿‌⁠‍⁠‌‌⁠﻿‌⁠‌​‌﻿‌‌‍‍﻿​‍‌​а закупки:</w:t>
      </w:r>
    </w:p>
    <w:p w:rsidR="00CD2940" w:rsidRDefault="00CD2940" w:rsidP="00885208">
      <w:pPr>
        <w:pStyle w:val="ae"/>
        <w:spacing w:line="20" w:lineRule="atLeast"/>
        <w:ind w:left="-709" w:right="-149"/>
        <w:jc w:val="both"/>
        <w:rPr>
          <w:i/>
          <w:iCs/>
          <w:color w:val="auto"/>
          <w:sz w:val="18"/>
          <w:szCs w:val="18"/>
        </w:rPr>
      </w:pPr>
      <w:r w:rsidRPr="00CD2940">
        <w:rPr>
          <w:i/>
          <w:iCs/>
          <w:color w:val="auto"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«запрет»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tbl>
      <w:tblPr>
        <w:tblW w:w="10094" w:type="dxa"/>
        <w:tblInd w:w="-601" w:type="dxa"/>
        <w:tblLook w:val="04A0" w:firstRow="1" w:lastRow="0" w:firstColumn="1" w:lastColumn="0" w:noHBand="0" w:noVBand="1"/>
      </w:tblPr>
      <w:tblGrid>
        <w:gridCol w:w="531"/>
        <w:gridCol w:w="1449"/>
        <w:gridCol w:w="3317"/>
        <w:gridCol w:w="1245"/>
        <w:gridCol w:w="1693"/>
        <w:gridCol w:w="1859"/>
      </w:tblGrid>
      <w:tr w:rsidR="00BC3C2A" w:rsidRPr="00AF39E3" w:rsidTr="009343C1">
        <w:trPr>
          <w:trHeight w:val="300"/>
          <w:tblHeader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3C2A" w:rsidRPr="00AF39E3" w:rsidTr="009343C1">
        <w:trPr>
          <w:trHeight w:val="300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 xml:space="preserve">1875 </w:t>
            </w:r>
          </w:p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 xml:space="preserve">1875 </w:t>
            </w:r>
          </w:p>
          <w:p w:rsidR="00BC3C2A" w:rsidRPr="00BC3C2A" w:rsidRDefault="00BC3C2A" w:rsidP="0049451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C3C2A">
              <w:rPr>
                <w:rFonts w:cs="Times New Roman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BC3C2A" w:rsidRPr="005D5009" w:rsidTr="009343C1">
        <w:trPr>
          <w:trHeight w:val="3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2A" w:rsidRPr="00BC3C2A" w:rsidRDefault="00BC3C2A" w:rsidP="00BC3C2A">
            <w:pPr>
              <w:pStyle w:val="ae"/>
              <w:numPr>
                <w:ilvl w:val="3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57" w:hanging="357"/>
              <w:contextualSpacing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AA5505" w:rsidP="0049451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A5505">
              <w:rPr>
                <w:rFonts w:cs="Times New Roman"/>
                <w:sz w:val="22"/>
                <w:szCs w:val="22"/>
              </w:rPr>
              <w:t>29.10.42.111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AA5505" w:rsidP="00BC3C2A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/>
              </w:rPr>
            </w:pPr>
            <w:r w:rsidRPr="00AA5505">
              <w:rPr>
                <w:rFonts w:cs="Times New Roman"/>
                <w:color w:val="auto"/>
                <w:sz w:val="22"/>
                <w:szCs w:val="22"/>
              </w:rPr>
              <w:t>Автомобил</w:t>
            </w:r>
            <w:r>
              <w:rPr>
                <w:rFonts w:cs="Times New Roman"/>
                <w:color w:val="auto"/>
                <w:sz w:val="22"/>
                <w:szCs w:val="22"/>
              </w:rPr>
              <w:t>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CF0E49" w:rsidRDefault="00AA5505" w:rsidP="0049451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A5505">
              <w:rPr>
                <w:rFonts w:ascii="Segoe UI Symbol" w:hAnsi="Segoe UI Symbol" w:cs="Segoe UI Symbol"/>
                <w:color w:val="FF0000"/>
                <w:sz w:val="22"/>
                <w:szCs w:val="22"/>
              </w:rPr>
              <w:t>✓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CF0E49" w:rsidRDefault="00BC3C2A" w:rsidP="0049451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2A" w:rsidRPr="00BC3C2A" w:rsidRDefault="00BC3C2A" w:rsidP="0049451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CD2940" w:rsidRPr="00CD2940" w:rsidRDefault="00CD2940" w:rsidP="009343C1">
      <w:pPr>
        <w:pStyle w:val="ae"/>
        <w:spacing w:line="20" w:lineRule="atLeast"/>
        <w:ind w:left="-709" w:right="-149"/>
        <w:rPr>
          <w:i/>
          <w:iCs/>
          <w:color w:val="auto"/>
          <w:sz w:val="18"/>
          <w:szCs w:val="18"/>
        </w:rPr>
      </w:pPr>
    </w:p>
    <w:tbl>
      <w:tblPr>
        <w:tblStyle w:val="TableNormal"/>
        <w:tblW w:w="10197" w:type="dxa"/>
        <w:tblInd w:w="-7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1975"/>
        <w:gridCol w:w="6663"/>
        <w:gridCol w:w="567"/>
        <w:gridCol w:w="567"/>
      </w:tblGrid>
      <w:tr w:rsidR="00C02347" w:rsidRPr="00553324" w:rsidTr="008F0011">
        <w:trPr>
          <w:trHeight w:val="442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№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 xml:space="preserve">Наименование 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товара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Характеристики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 xml:space="preserve">Ед. </w:t>
            </w:r>
          </w:p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47" w:rsidRPr="00885208" w:rsidRDefault="00C02347" w:rsidP="00CD2940">
            <w:pPr>
              <w:spacing w:line="20" w:lineRule="atLeas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85208">
              <w:rPr>
                <w:b/>
                <w:bCs/>
                <w:color w:val="auto"/>
                <w:sz w:val="22"/>
                <w:szCs w:val="22"/>
              </w:rPr>
              <w:t>Кол -во</w:t>
            </w:r>
          </w:p>
        </w:tc>
      </w:tr>
      <w:tr w:rsidR="00C02347" w:rsidRPr="00213A9E" w:rsidTr="008F00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213A9E" w:rsidRDefault="00C02347" w:rsidP="00CD2940">
            <w:pPr>
              <w:jc w:val="center"/>
              <w:rPr>
                <w:color w:val="auto"/>
              </w:rPr>
            </w:pPr>
            <w:r w:rsidRPr="00213A9E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0F" w:rsidRDefault="00CF0E49" w:rsidP="00ED66D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</w:rPr>
              <w:t>А</w:t>
            </w:r>
            <w:r w:rsidRPr="008F0011">
              <w:rPr>
                <w:rFonts w:cs="Times New Roman"/>
                <w:color w:val="auto"/>
                <w:sz w:val="22"/>
                <w:szCs w:val="22"/>
              </w:rPr>
              <w:t>втомобиля</w:t>
            </w:r>
            <w:r w:rsidR="00690C05" w:rsidRPr="00690C05">
              <w:rPr>
                <w:rFonts w:cs="Times New Roman"/>
                <w:color w:val="auto"/>
                <w:sz w:val="22"/>
                <w:szCs w:val="22"/>
              </w:rPr>
              <w:t>УАЗ</w:t>
            </w:r>
            <w:proofErr w:type="spellEnd"/>
            <w:r w:rsidR="00690C05" w:rsidRPr="00690C05">
              <w:rPr>
                <w:rFonts w:cs="Times New Roman"/>
                <w:color w:val="auto"/>
                <w:sz w:val="22"/>
                <w:szCs w:val="22"/>
              </w:rPr>
              <w:t xml:space="preserve"> Профи</w:t>
            </w:r>
          </w:p>
          <w:p w:rsidR="00FA66FB" w:rsidRPr="00DD680F" w:rsidRDefault="00DD680F" w:rsidP="00ED66D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D680F">
              <w:rPr>
                <w:rFonts w:cs="Times New Roman"/>
                <w:color w:val="auto"/>
                <w:sz w:val="22"/>
                <w:szCs w:val="22"/>
              </w:rPr>
              <w:t>Классик ИКАР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E72" w:rsidRDefault="009343C1" w:rsidP="00875E72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</w:rPr>
              <w:t>Характеристики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Эксплуатационные показатели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Максимальная скорость: 130 км/ч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Марка топлива: АИ-92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Объём топливного бака 68 л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Расход топлива в смешанном цикле на 100 км 11,6 при движении с постоянной скоростью 80 км/ч л</w:t>
            </w:r>
            <w:r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Трансмиссия и управление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Диаметр разворота: 14.2 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КПП: Механика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Количество передач: 5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Привод: 4х2, задний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Кузов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кузова: Бортовой грузовик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Количество мест: 3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Длина 7050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Ширина 2545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Высота: 2800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Колёсная база: 4180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Колея передняя 1648 мм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Колея задняя 1550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Дорожный просвет: 193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Снаряженная масса: 2290 кг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Полная масса 3500 кг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Грузовой отсек (Длина x Ширина x Высота)</w:t>
            </w:r>
            <w:r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4200x2160x2000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Погрузочная высота: 957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Объём грузового отсека: 16 м</w:t>
            </w:r>
            <w:r w:rsidRPr="009343C1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3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Количество дверей: 2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Двигатель: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Объем двигателя 2693 см</w:t>
            </w:r>
            <w:r w:rsidRPr="009343C1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3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Мощность двигателя 149,6 </w:t>
            </w:r>
            <w:proofErr w:type="spellStart"/>
            <w:r w:rsidRPr="009343C1">
              <w:rPr>
                <w:rFonts w:cs="Times New Roman"/>
                <w:color w:val="auto"/>
                <w:sz w:val="22"/>
                <w:szCs w:val="22"/>
              </w:rPr>
              <w:t>л.с</w:t>
            </w:r>
            <w:proofErr w:type="spellEnd"/>
            <w:r w:rsidRPr="009343C1">
              <w:rPr>
                <w:rFonts w:cs="Times New Roman"/>
                <w:color w:val="auto"/>
                <w:sz w:val="22"/>
                <w:szCs w:val="22"/>
              </w:rPr>
              <w:t>.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Обороты максимальной мощности: от 4 900 до 5 100 об/мин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Максимальный крутящий момент 235,4 Н*м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Обороты максимального крутящего момента 2550 до 2 750 об/мин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двигателя: Бензиновый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Расположение цилиндров: Рядный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Тип впуска: Распределенный впрыск Количество цилиндров 4 Количество клапанов на цилиндр 4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Диаметр цилиндра: 95.5 мм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Ход поршня: 94 мм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Подвеска и тормоза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: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Передняя подвеска: зависимая, пружинная, со стабилизатором </w:t>
            </w:r>
            <w:r w:rsidRPr="009343C1">
              <w:rPr>
                <w:rFonts w:cs="Times New Roman"/>
                <w:color w:val="auto"/>
                <w:sz w:val="22"/>
                <w:szCs w:val="22"/>
              </w:rPr>
              <w:lastRenderedPageBreak/>
              <w:t>поперечной устойчивости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Задняя подвеска: Зависимая, </w:t>
            </w:r>
            <w:proofErr w:type="spellStart"/>
            <w:proofErr w:type="gramStart"/>
            <w:r w:rsidRPr="009343C1">
              <w:rPr>
                <w:rFonts w:cs="Times New Roman"/>
                <w:color w:val="auto"/>
                <w:sz w:val="22"/>
                <w:szCs w:val="22"/>
              </w:rPr>
              <w:t>Рессорная,Стабилизатор</w:t>
            </w:r>
            <w:proofErr w:type="spellEnd"/>
            <w:proofErr w:type="gramEnd"/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 поперечной устойчивости </w:t>
            </w:r>
          </w:p>
          <w:p w:rsidR="009343C1" w:rsidRP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 xml:space="preserve">Передние тормоза: Дисковые вентилируемые </w:t>
            </w:r>
          </w:p>
          <w:p w:rsidR="009343C1" w:rsidRDefault="009343C1" w:rsidP="009343C1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9343C1">
              <w:rPr>
                <w:rFonts w:cs="Times New Roman"/>
                <w:color w:val="auto"/>
                <w:sz w:val="22"/>
                <w:szCs w:val="22"/>
              </w:rPr>
              <w:t>Задние тормоза: Дисковые вентилируемые</w:t>
            </w:r>
          </w:p>
          <w:p w:rsidR="009343C1" w:rsidRDefault="009343C1" w:rsidP="009343C1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9343C1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Комплектация: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Базовое шасси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Стекло ветрового окна без пластины крепления зеркала (вклеенное)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Брызговики задних колес под двускатную ошиновку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Задняя балка светотехники (с укороченными кронштейнами крепления балки 2020мг)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Жгут задних фонарей под базу 4180 мм с разъемом для подключения светотехники фургона с ответной колодкой для подключения к разъему жгута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Рычаг коробки передач под BAIC с демпфером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Безопасность</w:t>
            </w:r>
            <w:bookmarkStart w:id="0" w:name="_GoBack"/>
            <w:bookmarkEnd w:id="0"/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Система напоминания о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непристёгнутом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ремне безопасности водителя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Крепление кабины к раме на 8 точек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Средний поясной ремень безопасности статический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 ремни безопасности инерционные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Устройство вызова экстренных служб "ЭРА-ГЛОНАСС"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Антиблокировочная система (ABS)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i/>
                <w:iCs/>
                <w:color w:val="auto"/>
                <w:sz w:val="22"/>
                <w:szCs w:val="22"/>
              </w:rPr>
              <w:t>Э</w:t>
            </w: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кстерьер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Задние фонари с размещением на балке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Дополнительный стоп сигнал (на задней дуге каркаса тента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)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Передние, задние и боковые контурные огни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Зеркала наружные с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электрообогревом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 креплением нижней опоры на панели двери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Повторители указателя поворота на крыльях увеличенные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Орнамент "PROFI"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Шины 195/75 R16C (7 шт.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)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Стальные диски (5,5Jх16Н2) серебристого цвета под 6 точек крепления (6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Диск запасного колеса (5,5Jх16Н2) серебристого цвета под 6 точек крепления (1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Колпаки передних колес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Дополнительный силовой разъем, рассчитанный на силу тока 50 А, совместно с предохранителем 40 А (в цепи) для возможности подключения в моторном отсеке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Локеры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передних колес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радиатора черного цвета с логотипом УАЗ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Передний бампер и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молдинги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Грузоподъёмность 1210 кг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Ручки открывания дверей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Защитные накладки на подножки противоскользящие, прорезиненные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Боковая декоративная накладка вытяжной вентиляции (на боковой стойке) черного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Стекла теплопоглощающие зеленые, заднее бесцветное не теплопоглощающее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Заглушка отверстия под антенну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lastRenderedPageBreak/>
              <w:t>Табличка давления воздуха в шинах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Блок-фары галогенные с ДХО на светодиодах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Комфорт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Сигнализация с дистанционным управлением центральным замком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Электростеклоподъемники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передних дверей с мультиплексным управлением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Управление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электростеклоподъемниками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на подлокотниках дверей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Органайзер под 2-х местным сиденьем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Плафон и выключатель подсветки нижнего вещевого ящика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Модуль управления светом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Звуковой сигнал (два)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Гидроусилитель руля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Заслонки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отопителя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с электроприводом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Электроблокировка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замков дверей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Иммобилайзер</w:t>
            </w:r>
            <w:proofErr w:type="spellEnd"/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Аудиоподготовка (жгуты проводов для магнитолы и динамиков в дверях)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Заглушка отверстия под магнитолу с нишей для мелких вещей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Блок индивидуального освещения водителя и пассажира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Пневмоупоры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капота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Интерьер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Рукоятка рычага КП без хрома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силового основания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Полка для документов на обивке крыши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Держатель бутылки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Крючки для одежды (2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Поручни на стойке А (2 шт.)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Подстаканник на задней стенке кабины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Сиденье водителя без высотной регулировки и поясничного подпора. Обивка-ткань темная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Двухместное пассажирское сидение с подлокотником. Обивка-ткань темная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двухместного сиденья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Рулевое колесо без подушки безопасности - ИКАР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Верхний вещевой ящик вместо подушки безопасности пассажира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Противосолнечный козырёк пассажира с зеркалом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Обивки боковых дверей (литьевая технология), накладки ручек черные матовые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Панель приборов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soft-look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(литьевая технология изготовления, дефлекторы с черными вставками</w:t>
            </w:r>
            <w:proofErr w:type="gramStart"/>
            <w:r w:rsidRPr="00FC0873">
              <w:rPr>
                <w:rFonts w:cs="Times New Roman"/>
                <w:color w:val="auto"/>
                <w:sz w:val="22"/>
                <w:szCs w:val="22"/>
              </w:rPr>
              <w:t>)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>
              <w:rPr>
                <w:rFonts w:cs="Times New Roman"/>
                <w:color w:val="auto"/>
                <w:sz w:val="22"/>
                <w:szCs w:val="22"/>
              </w:rPr>
              <w:t xml:space="preserve">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Комбинация приборов с функцией бортового компьютера 2-х стрелочная с подсветкой белого цвета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Розетка 12В на панели приборов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Заглушка прикуривателя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Подрулевые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переключатели с расширенным функционалом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Обивка интерьера Стандарт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Угловые обивки для 3-х местной кабины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Облицовка стоек A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lastRenderedPageBreak/>
              <w:t>Облицовка задней стенки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Обивка крыши под громкоговоритель "ЭРА-ГЛОНАСС"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Грузовая надстройка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Оснащение фургона светотехникой: - снаружи - контурные огни светодиодные: передние - белые, задние - красные, боковые - оранжевые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b/>
                <w:bCs/>
                <w:i/>
                <w:iCs/>
                <w:color w:val="auto"/>
                <w:sz w:val="22"/>
                <w:szCs w:val="22"/>
              </w:rPr>
              <w:t>Двигатель/трансмиссия/подвеска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"Рама под переднюю и заднюю подвески (2020 г.) с базой 4180 мм с изменениями: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увеличение базы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- увеличение заднего свеса"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Пробка наливной горловины на гибком поводке, исключающий потерю пробки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Мост задний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Спайсер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>, усиленный, с двускатной ошиновкой, колея 1550 мм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Демпфер рулевого управления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Передние и задние дисковые тормоза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Крепление запасного колеса на раме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Уплотнитель выхода рычага КП под BAIC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Адаптер под BAIC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Задняя карданная передача необслуживаемая под базу 4180 мм (под BAIC)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Двигатель </w:t>
            </w:r>
            <w:proofErr w:type="spellStart"/>
            <w:r w:rsidRPr="00FC0873">
              <w:rPr>
                <w:rFonts w:cs="Times New Roman"/>
                <w:color w:val="auto"/>
                <w:sz w:val="22"/>
                <w:szCs w:val="22"/>
              </w:rPr>
              <w:t>инжекторный</w:t>
            </w:r>
            <w:proofErr w:type="spellEnd"/>
            <w:r w:rsidRPr="00FC0873">
              <w:rPr>
                <w:rFonts w:cs="Times New Roman"/>
                <w:color w:val="auto"/>
                <w:sz w:val="22"/>
                <w:szCs w:val="22"/>
              </w:rPr>
              <w:t xml:space="preserve"> (ЗМЗ 409051 с ДАД, с датчиком фазы)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ЭСУД AECS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Единый топливный бак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Защита топливного бака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Передаточное число главной передачи (i=4,625)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Рулевая колонка с регулировкой по вылету и углу наклона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Стояночный тормоз трансмиссионный</w:t>
            </w:r>
            <w:r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5-ступенчатая механическая коробка передач BAIC или аналог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Ось передняя с поворотными кулаками открытого типа, колея 1648 мм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Пластмассовая заливная горловина топливного бака с удлиненной наливной трубой с креплением на платформе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Подвеска передняя под колесную формулу 4х2 (2020г)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FC0873" w:rsidRPr="00FC0873" w:rsidRDefault="00FC0873" w:rsidP="00FC0873">
            <w:pPr>
              <w:divId w:val="1839156422"/>
              <w:rPr>
                <w:rFonts w:cs="Times New Roman"/>
                <w:color w:val="auto"/>
                <w:sz w:val="22"/>
                <w:szCs w:val="22"/>
              </w:rPr>
            </w:pPr>
            <w:r w:rsidRPr="00FC0873">
              <w:rPr>
                <w:rFonts w:cs="Times New Roman"/>
                <w:color w:val="auto"/>
                <w:sz w:val="22"/>
                <w:szCs w:val="22"/>
              </w:rPr>
              <w:t>Подвеска задняя под колесную формулу 4х2 (2020г)</w:t>
            </w:r>
            <w:r w:rsidR="003C7ACD">
              <w:rPr>
                <w:rFonts w:cs="Times New Roman"/>
                <w:color w:val="auto"/>
                <w:sz w:val="22"/>
                <w:szCs w:val="22"/>
              </w:rPr>
              <w:t>: наличие</w:t>
            </w:r>
          </w:p>
          <w:p w:rsidR="009343C1" w:rsidRDefault="00D906F2" w:rsidP="00FC0873">
            <w:pPr>
              <w:divId w:val="1839156422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Г</w:t>
            </w:r>
            <w:r w:rsidR="008C1D6D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рузовая над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стройка</w:t>
            </w:r>
          </w:p>
          <w:p w:rsidR="00D906F2" w:rsidRDefault="00D906F2" w:rsidP="00FC0873">
            <w:pPr>
              <w:divId w:val="1839156422"/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</w:pPr>
            <w:r w:rsidRPr="00D906F2"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Грузовая платформа</w:t>
            </w:r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(внутренние размеры 4200х2060мм) с боковыми откидными бортами без демонтажа тента в составе-основание платформы с ящиком для инструмента- стальные передний и задний борта-стальные 2-х </w:t>
            </w:r>
            <w:proofErr w:type="gramStart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створчатые боковые борта</w:t>
            </w:r>
            <w:proofErr w:type="gramEnd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разделенные съемной стойкой.</w:t>
            </w:r>
          </w:p>
          <w:p w:rsidR="00D906F2" w:rsidRDefault="00F85527" w:rsidP="00FC0873">
            <w:pPr>
              <w:divId w:val="1839156422"/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Локеры</w:t>
            </w:r>
            <w:proofErr w:type="spellEnd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задних колес пластмассовые под </w:t>
            </w:r>
            <w:proofErr w:type="spellStart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двухскатнкю</w:t>
            </w:r>
            <w:proofErr w:type="spellEnd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ошиновку.</w:t>
            </w:r>
          </w:p>
          <w:p w:rsidR="00F85527" w:rsidRDefault="00F85527" w:rsidP="00FC0873">
            <w:pPr>
              <w:divId w:val="1839156422"/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Основание бортовой платформы-облицованная фанера повышенной водостойкости Скобы.</w:t>
            </w:r>
          </w:p>
          <w:p w:rsidR="00F85527" w:rsidRDefault="00F85527" w:rsidP="00FC0873">
            <w:pPr>
              <w:divId w:val="1839156422"/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Крепления груза в основании платформы (8шт).</w:t>
            </w:r>
          </w:p>
          <w:p w:rsidR="00F85527" w:rsidRPr="00D906F2" w:rsidRDefault="00F85527" w:rsidP="00FC0873">
            <w:pPr>
              <w:divId w:val="1839156422"/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Тент с распашными боковыми и задним пологами (со </w:t>
            </w:r>
            <w:proofErr w:type="spellStart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светопропускной</w:t>
            </w:r>
            <w:proofErr w:type="spellEnd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вставкой в центральной части, задний и боковые пологи с ремнями </w:t>
            </w:r>
            <w:proofErr w:type="spellStart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распаха</w:t>
            </w:r>
            <w:proofErr w:type="spellEnd"/>
            <w:r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>) и каркас</w:t>
            </w:r>
            <w:r w:rsidR="002C332C">
              <w:rPr>
                <w:rFonts w:cs="Times New Roman"/>
                <w:bCs/>
                <w:color w:val="auto"/>
                <w:sz w:val="22"/>
                <w:szCs w:val="22"/>
                <w:u w:val="single"/>
              </w:rPr>
              <w:t xml:space="preserve"> тента под внутреннюю высоту 1850мм.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DB79AD" w:rsidRDefault="00C02347" w:rsidP="00CD294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B79AD">
              <w:rPr>
                <w:rFonts w:cs="Times New Roman"/>
                <w:color w:val="auto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47" w:rsidRPr="00DB79AD" w:rsidRDefault="00C02347" w:rsidP="00CD294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B79AD">
              <w:rPr>
                <w:rFonts w:cs="Times New Roman"/>
                <w:color w:val="auto"/>
                <w:sz w:val="22"/>
                <w:szCs w:val="22"/>
              </w:rPr>
              <w:t>1</w:t>
            </w:r>
          </w:p>
        </w:tc>
      </w:tr>
    </w:tbl>
    <w:p w:rsidR="00A82D03" w:rsidRPr="00B84D8B" w:rsidRDefault="00FF0CAE" w:rsidP="00B61FAA">
      <w:pPr>
        <w:tabs>
          <w:tab w:val="left" w:pos="-709"/>
        </w:tabs>
        <w:ind w:left="-709"/>
        <w:jc w:val="both"/>
        <w:rPr>
          <w:rFonts w:eastAsia="Liberation Serif"/>
          <w:bCs/>
          <w:color w:val="auto"/>
          <w:sz w:val="22"/>
          <w:szCs w:val="22"/>
        </w:rPr>
      </w:pPr>
      <w:r w:rsidRPr="00213A9E">
        <w:rPr>
          <w:rFonts w:eastAsia="Liberation Serif"/>
          <w:b/>
          <w:color w:val="auto"/>
          <w:sz w:val="22"/>
          <w:szCs w:val="22"/>
        </w:rPr>
        <w:lastRenderedPageBreak/>
        <w:t>2.Место поставки товара:</w:t>
      </w:r>
      <w:r w:rsidR="00B65F5D">
        <w:rPr>
          <w:rFonts w:eastAsia="Liberation Serif"/>
          <w:b/>
          <w:color w:val="auto"/>
          <w:sz w:val="22"/>
          <w:szCs w:val="22"/>
        </w:rPr>
        <w:t xml:space="preserve"> </w:t>
      </w:r>
      <w:r w:rsidR="00345D82">
        <w:rPr>
          <w:rFonts w:eastAsia="Liberation Serif"/>
          <w:bCs/>
          <w:color w:val="auto"/>
          <w:sz w:val="22"/>
          <w:szCs w:val="22"/>
        </w:rPr>
        <w:t>доставка до</w:t>
      </w:r>
      <w:r w:rsidR="00B65F5D">
        <w:rPr>
          <w:rFonts w:eastAsia="Liberation Serif"/>
          <w:bCs/>
          <w:color w:val="auto"/>
          <w:sz w:val="22"/>
          <w:szCs w:val="22"/>
        </w:rPr>
        <w:t xml:space="preserve"> </w:t>
      </w:r>
      <w:r w:rsidR="00B84D8B" w:rsidRPr="00B84D8B">
        <w:rPr>
          <w:rFonts w:eastAsia="Liberation Serif"/>
          <w:bCs/>
          <w:color w:val="auto"/>
          <w:sz w:val="22"/>
          <w:szCs w:val="22"/>
        </w:rPr>
        <w:t>г Октябрьски</w:t>
      </w:r>
      <w:r w:rsidR="00345D82">
        <w:rPr>
          <w:rFonts w:eastAsia="Liberation Serif"/>
          <w:bCs/>
          <w:color w:val="auto"/>
          <w:sz w:val="22"/>
          <w:szCs w:val="22"/>
        </w:rPr>
        <w:t>й</w:t>
      </w:r>
      <w:r w:rsidR="009343C1">
        <w:rPr>
          <w:rFonts w:eastAsia="Liberation Serif"/>
          <w:bCs/>
          <w:color w:val="auto"/>
          <w:sz w:val="22"/>
          <w:szCs w:val="22"/>
        </w:rPr>
        <w:t xml:space="preserve">, </w:t>
      </w:r>
      <w:proofErr w:type="spellStart"/>
      <w:r w:rsidR="009343C1" w:rsidRPr="00B84D8B">
        <w:rPr>
          <w:rFonts w:eastAsia="Liberation Serif"/>
          <w:bCs/>
          <w:color w:val="auto"/>
          <w:sz w:val="22"/>
          <w:szCs w:val="22"/>
        </w:rPr>
        <w:t>Респ</w:t>
      </w:r>
      <w:proofErr w:type="spellEnd"/>
      <w:r w:rsidR="009343C1" w:rsidRPr="00B84D8B">
        <w:rPr>
          <w:rFonts w:eastAsia="Liberation Serif"/>
          <w:bCs/>
          <w:color w:val="auto"/>
          <w:sz w:val="22"/>
          <w:szCs w:val="22"/>
        </w:rPr>
        <w:t xml:space="preserve"> Башкортостан,</w:t>
      </w:r>
      <w:r w:rsidR="00345D82">
        <w:rPr>
          <w:rFonts w:eastAsia="Liberation Serif"/>
          <w:bCs/>
          <w:color w:val="auto"/>
          <w:sz w:val="22"/>
          <w:szCs w:val="22"/>
        </w:rPr>
        <w:t xml:space="preserve"> ул. Кувыкина, д. 23</w:t>
      </w:r>
    </w:p>
    <w:p w:rsidR="007415FC" w:rsidRDefault="00FF0CAE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  <w:lang w:eastAsia="ar-SA"/>
        </w:rPr>
      </w:pPr>
      <w:r w:rsidRPr="00213A9E">
        <w:rPr>
          <w:rFonts w:eastAsia="Liberation Serif"/>
          <w:b/>
          <w:color w:val="auto"/>
          <w:sz w:val="22"/>
          <w:szCs w:val="22"/>
        </w:rPr>
        <w:t xml:space="preserve">3.Срок поставки товара: </w:t>
      </w:r>
      <w:r w:rsidR="008C0913" w:rsidRPr="008C0913">
        <w:rPr>
          <w:rFonts w:eastAsia="Liberation Serif"/>
          <w:bCs/>
          <w:color w:val="auto"/>
          <w:sz w:val="22"/>
          <w:szCs w:val="22"/>
        </w:rPr>
        <w:t xml:space="preserve">в течение </w:t>
      </w:r>
      <w:r w:rsidR="00345D82">
        <w:rPr>
          <w:rFonts w:eastAsia="Liberation Serif"/>
          <w:bCs/>
          <w:color w:val="auto"/>
          <w:sz w:val="22"/>
          <w:szCs w:val="22"/>
        </w:rPr>
        <w:t>10</w:t>
      </w:r>
      <w:r w:rsidR="00B65F5D">
        <w:rPr>
          <w:rFonts w:eastAsia="Liberation Serif"/>
          <w:bCs/>
          <w:color w:val="auto"/>
          <w:sz w:val="22"/>
          <w:szCs w:val="22"/>
        </w:rPr>
        <w:t xml:space="preserve"> </w:t>
      </w:r>
      <w:r w:rsidR="00345D82">
        <w:rPr>
          <w:rFonts w:eastAsia="Liberation Serif"/>
          <w:bCs/>
          <w:color w:val="auto"/>
          <w:sz w:val="22"/>
          <w:szCs w:val="22"/>
        </w:rPr>
        <w:t xml:space="preserve">календарных </w:t>
      </w:r>
      <w:r w:rsidR="008C0913" w:rsidRPr="008C0913">
        <w:rPr>
          <w:rFonts w:eastAsia="Liberation Serif"/>
          <w:bCs/>
          <w:color w:val="auto"/>
          <w:sz w:val="22"/>
          <w:szCs w:val="22"/>
        </w:rPr>
        <w:t xml:space="preserve">дней </w:t>
      </w:r>
      <w:r w:rsidRPr="008C0913">
        <w:rPr>
          <w:rFonts w:eastAsia="Liberation Serif"/>
          <w:bCs/>
          <w:color w:val="auto"/>
          <w:sz w:val="22"/>
          <w:szCs w:val="22"/>
        </w:rPr>
        <w:t>с момента</w:t>
      </w:r>
      <w:r w:rsidRPr="008C0913">
        <w:rPr>
          <w:rFonts w:eastAsia="Calibri"/>
          <w:bCs/>
          <w:color w:val="auto"/>
          <w:sz w:val="22"/>
          <w:szCs w:val="22"/>
          <w:lang w:eastAsia="ar-SA"/>
        </w:rPr>
        <w:t xml:space="preserve"> заключения </w:t>
      </w:r>
      <w:r w:rsidR="000357C2" w:rsidRPr="008C0913">
        <w:rPr>
          <w:rFonts w:eastAsia="Calibri"/>
          <w:bCs/>
          <w:color w:val="auto"/>
          <w:sz w:val="22"/>
          <w:szCs w:val="22"/>
          <w:lang w:eastAsia="ar-SA"/>
        </w:rPr>
        <w:t>договора</w:t>
      </w:r>
      <w:r w:rsidR="008C0913" w:rsidRPr="008C0913">
        <w:rPr>
          <w:rFonts w:eastAsia="Calibri"/>
          <w:bCs/>
          <w:color w:val="auto"/>
          <w:sz w:val="22"/>
          <w:szCs w:val="22"/>
          <w:lang w:eastAsia="ar-SA"/>
        </w:rPr>
        <w:t>.</w:t>
      </w:r>
    </w:p>
    <w:p w:rsidR="00B61FAA" w:rsidRPr="00B61FAA" w:rsidRDefault="007415FC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7415FC">
        <w:rPr>
          <w:rFonts w:eastAsia="Liberation Serif"/>
          <w:bCs/>
          <w:color w:val="auto"/>
          <w:sz w:val="22"/>
          <w:szCs w:val="22"/>
        </w:rPr>
        <w:lastRenderedPageBreak/>
        <w:t>3.1.</w:t>
      </w:r>
      <w:r w:rsidR="00B61FAA" w:rsidRPr="00B61FAA">
        <w:rPr>
          <w:rFonts w:eastAsia="Calibri"/>
          <w:color w:val="auto"/>
          <w:sz w:val="22"/>
          <w:szCs w:val="22"/>
        </w:rPr>
        <w:t>В цену договора включаются все затраты Поставщика, включая все налоги, сборы и другие обязательные платежи, а также расходы на доставку товара, а также другие расходы Поставщика, связанные с исполнением обязательств по договору.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3.2. Поставщик обязан известить Заказчика о времени и дате поставки товара телефонограммой или по факсимильной связи.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>4. Общие требования к качеству товара: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4.1. Товар должен пройти предпродажную подготовку, а именно: все приборы должны быть установлены на автомобиль,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4.2. Товар должен быть вымыт и полностью готов к эксплуатации, 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4.3. 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:rsidR="006F68BF" w:rsidRDefault="006F68BF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6F68BF">
        <w:rPr>
          <w:rFonts w:eastAsia="Calibri"/>
          <w:color w:val="auto"/>
          <w:sz w:val="22"/>
          <w:szCs w:val="22"/>
        </w:rPr>
        <w:t>4.4. Поставляемый автомобиль должен быть новым, не бывшим в употреблении не ранее 202</w:t>
      </w:r>
      <w:r>
        <w:rPr>
          <w:rFonts w:eastAsia="Calibri"/>
          <w:color w:val="auto"/>
          <w:sz w:val="22"/>
          <w:szCs w:val="22"/>
        </w:rPr>
        <w:t>6</w:t>
      </w:r>
      <w:r w:rsidRPr="006F68BF">
        <w:rPr>
          <w:rFonts w:eastAsia="Calibri"/>
          <w:color w:val="auto"/>
          <w:sz w:val="22"/>
          <w:szCs w:val="22"/>
        </w:rPr>
        <w:t xml:space="preserve"> года.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>5. Требования по передаче заказчику технических и иных документов при поставке товара: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5.2. Поставщик на момент поставки товара должен предоставить полный пакет разрешительной документации для регистрации в органах ГИБДД, в </w:t>
      </w:r>
      <w:proofErr w:type="spellStart"/>
      <w:r w:rsidRPr="00B61FAA">
        <w:rPr>
          <w:rFonts w:eastAsia="Calibri"/>
          <w:color w:val="auto"/>
          <w:sz w:val="22"/>
          <w:szCs w:val="22"/>
        </w:rPr>
        <w:t>т.ч</w:t>
      </w:r>
      <w:proofErr w:type="spellEnd"/>
      <w:r w:rsidRPr="00B61FAA">
        <w:rPr>
          <w:rFonts w:eastAsia="Calibri"/>
          <w:color w:val="auto"/>
          <w:sz w:val="22"/>
          <w:szCs w:val="22"/>
        </w:rPr>
        <w:t>.: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паспорт технического средства (оригинал) (далее ПТС) - 1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инструкцию по эксплуатации автомобиля на русском языке - 1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r w:rsidRPr="00B61FAA">
        <w:rPr>
          <w:rFonts w:eastAsia="Calibri"/>
          <w:color w:val="auto"/>
          <w:sz w:val="22"/>
          <w:szCs w:val="22"/>
        </w:rPr>
        <w:t>экз</w:t>
      </w:r>
      <w:proofErr w:type="spellEnd"/>
      <w:r w:rsidRPr="00B61FAA">
        <w:rPr>
          <w:rFonts w:eastAsia="Calibri"/>
          <w:color w:val="auto"/>
          <w:sz w:val="22"/>
          <w:szCs w:val="22"/>
        </w:rPr>
        <w:t>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ключи зажигания в количестве не менее 2 шт.;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акты приема передачи автомобиля - 2 экз.;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руководство по эксплуатации на дополнительное оборудование;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5.3.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b/>
          <w:bCs/>
          <w:color w:val="auto"/>
          <w:sz w:val="22"/>
          <w:szCs w:val="22"/>
        </w:rPr>
      </w:pPr>
      <w:r w:rsidRPr="00B61FAA">
        <w:rPr>
          <w:rFonts w:eastAsia="Calibri"/>
          <w:b/>
          <w:bCs/>
          <w:color w:val="auto"/>
          <w:sz w:val="22"/>
          <w:szCs w:val="22"/>
        </w:rPr>
        <w:t xml:space="preserve">6. Требования к сроку действия гарантии Поставщика: </w:t>
      </w:r>
    </w:p>
    <w:p w:rsidR="00ED66D6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6.1. Гарантийный срок на Товар и его сборку устанавливается в соответствии со сроком указанным заводом-изготовителем с момента получения товара Заказчиком по акту приема-передачи</w:t>
      </w:r>
      <w:r w:rsidR="008C0913">
        <w:rPr>
          <w:rFonts w:eastAsia="Calibri"/>
          <w:color w:val="auto"/>
          <w:sz w:val="22"/>
          <w:szCs w:val="22"/>
        </w:rPr>
        <w:t xml:space="preserve">, </w:t>
      </w:r>
      <w:r w:rsidR="00B84D8B" w:rsidRPr="00B84D8B">
        <w:rPr>
          <w:rFonts w:eastAsia="Calibri"/>
          <w:color w:val="auto"/>
          <w:sz w:val="22"/>
          <w:szCs w:val="22"/>
        </w:rPr>
        <w:t xml:space="preserve">но не менее </w:t>
      </w:r>
      <w:r w:rsidR="00B84D8B">
        <w:rPr>
          <w:rFonts w:eastAsia="Calibri"/>
          <w:color w:val="auto"/>
          <w:sz w:val="22"/>
          <w:szCs w:val="22"/>
        </w:rPr>
        <w:t>36</w:t>
      </w:r>
      <w:r w:rsidR="00B84D8B" w:rsidRPr="00B84D8B">
        <w:rPr>
          <w:rFonts w:eastAsia="Calibri"/>
          <w:color w:val="auto"/>
          <w:sz w:val="22"/>
          <w:szCs w:val="22"/>
        </w:rPr>
        <w:t xml:space="preserve"> месяцев </w:t>
      </w:r>
      <w:r w:rsidR="00147EBF">
        <w:rPr>
          <w:rFonts w:eastAsia="Calibri"/>
          <w:color w:val="auto"/>
          <w:sz w:val="22"/>
          <w:szCs w:val="22"/>
        </w:rPr>
        <w:t>и/</w:t>
      </w:r>
      <w:r w:rsidR="00B84D8B" w:rsidRPr="00B84D8B">
        <w:rPr>
          <w:rFonts w:eastAsia="Calibri"/>
          <w:color w:val="auto"/>
          <w:sz w:val="22"/>
          <w:szCs w:val="22"/>
        </w:rPr>
        <w:t>или 1</w:t>
      </w:r>
      <w:r w:rsidR="00B84D8B">
        <w:rPr>
          <w:rFonts w:eastAsia="Calibri"/>
          <w:color w:val="auto"/>
          <w:sz w:val="22"/>
          <w:szCs w:val="22"/>
        </w:rPr>
        <w:t>5</w:t>
      </w:r>
      <w:r w:rsidR="00B84D8B" w:rsidRPr="00B84D8B">
        <w:rPr>
          <w:rFonts w:eastAsia="Calibri"/>
          <w:color w:val="auto"/>
          <w:sz w:val="22"/>
          <w:szCs w:val="22"/>
        </w:rPr>
        <w:t>0 тыс. км пробега</w:t>
      </w:r>
    </w:p>
    <w:p w:rsidR="00B61FAA" w:rsidRPr="00B61FAA" w:rsidRDefault="00714E90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714E90">
        <w:rPr>
          <w:rFonts w:eastAsia="Calibri"/>
          <w:color w:val="auto"/>
          <w:sz w:val="22"/>
          <w:szCs w:val="22"/>
        </w:rPr>
        <w:t>(в зависимости от того, что наступит раньше)</w:t>
      </w:r>
      <w:r w:rsidR="00B61FAA" w:rsidRPr="00B61FAA">
        <w:rPr>
          <w:rFonts w:eastAsia="Calibri"/>
          <w:color w:val="auto"/>
          <w:sz w:val="22"/>
          <w:szCs w:val="22"/>
        </w:rPr>
        <w:t xml:space="preserve">, при условии точного соблюдения Заказчиком всех правил технической эксплуатации транспортного средства, указанных в руководстве по эксплуатации.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6.2. 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поставщик обеспечивает за свой счет устранение и исправление недостатков, в том числе устранение дефектов.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lastRenderedPageBreak/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:rsidR="00B61FAA" w:rsidRPr="00B61FAA" w:rsidRDefault="00B61FAA" w:rsidP="00B61FAA">
      <w:pPr>
        <w:tabs>
          <w:tab w:val="left" w:pos="-709"/>
        </w:tabs>
        <w:ind w:left="-709"/>
        <w:jc w:val="both"/>
        <w:rPr>
          <w:rFonts w:eastAsia="Calibri"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6.5. Поставщик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:rsidR="00FF0CAE" w:rsidRPr="00213A9E" w:rsidRDefault="00B61FAA" w:rsidP="00B61FAA">
      <w:pPr>
        <w:tabs>
          <w:tab w:val="left" w:pos="-709"/>
        </w:tabs>
        <w:ind w:left="-709"/>
        <w:jc w:val="both"/>
        <w:rPr>
          <w:i/>
          <w:iCs/>
          <w:color w:val="auto"/>
          <w:sz w:val="22"/>
          <w:szCs w:val="22"/>
        </w:rPr>
      </w:pPr>
      <w:r w:rsidRPr="00B61FAA">
        <w:rPr>
          <w:rFonts w:eastAsia="Calibri"/>
          <w:color w:val="auto"/>
          <w:sz w:val="22"/>
          <w:szCs w:val="22"/>
        </w:rPr>
        <w:t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sectPr w:rsidR="00FF0CAE" w:rsidRPr="00213A9E" w:rsidSect="001068B5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53" w:rsidRDefault="00EC0953">
      <w:r>
        <w:separator/>
      </w:r>
    </w:p>
  </w:endnote>
  <w:endnote w:type="continuationSeparator" w:id="0">
    <w:p w:rsidR="00EC0953" w:rsidRDefault="00EC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Cambri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A9" w:rsidRDefault="00C641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53" w:rsidRDefault="00EC0953">
      <w:r>
        <w:separator/>
      </w:r>
    </w:p>
  </w:footnote>
  <w:footnote w:type="continuationSeparator" w:id="0">
    <w:p w:rsidR="00EC0953" w:rsidRDefault="00EC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A9" w:rsidRDefault="00C641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B8A"/>
    <w:multiLevelType w:val="multilevel"/>
    <w:tmpl w:val="B00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6E26"/>
    <w:multiLevelType w:val="multilevel"/>
    <w:tmpl w:val="D31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21A31F1"/>
    <w:multiLevelType w:val="multilevel"/>
    <w:tmpl w:val="59B2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A4475"/>
    <w:multiLevelType w:val="multilevel"/>
    <w:tmpl w:val="FD4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B3B88"/>
    <w:multiLevelType w:val="multilevel"/>
    <w:tmpl w:val="22BC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15071"/>
    <w:multiLevelType w:val="multilevel"/>
    <w:tmpl w:val="A88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B40AC"/>
    <w:multiLevelType w:val="multilevel"/>
    <w:tmpl w:val="7A9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366C8"/>
    <w:multiLevelType w:val="multilevel"/>
    <w:tmpl w:val="9A3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2E6E6B"/>
    <w:multiLevelType w:val="multilevel"/>
    <w:tmpl w:val="A40C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427167"/>
    <w:multiLevelType w:val="multilevel"/>
    <w:tmpl w:val="A2E2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CF6BCB"/>
    <w:multiLevelType w:val="hybridMultilevel"/>
    <w:tmpl w:val="DE10BC4C"/>
    <w:lvl w:ilvl="0" w:tplc="FC6438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AEE1973"/>
    <w:multiLevelType w:val="multilevel"/>
    <w:tmpl w:val="020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D6B18"/>
    <w:multiLevelType w:val="multilevel"/>
    <w:tmpl w:val="ABB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35849"/>
    <w:multiLevelType w:val="multilevel"/>
    <w:tmpl w:val="5B8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884489"/>
    <w:multiLevelType w:val="multilevel"/>
    <w:tmpl w:val="03F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3446B"/>
    <w:multiLevelType w:val="multilevel"/>
    <w:tmpl w:val="1C5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094BF1"/>
    <w:multiLevelType w:val="multilevel"/>
    <w:tmpl w:val="28D8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C23FB"/>
    <w:multiLevelType w:val="multilevel"/>
    <w:tmpl w:val="0F8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24A45"/>
    <w:multiLevelType w:val="multilevel"/>
    <w:tmpl w:val="F0F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19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1DAA"/>
    <w:rsid w:val="0000551D"/>
    <w:rsid w:val="000064F0"/>
    <w:rsid w:val="00017AF9"/>
    <w:rsid w:val="00025003"/>
    <w:rsid w:val="00027247"/>
    <w:rsid w:val="00034C6D"/>
    <w:rsid w:val="000357C2"/>
    <w:rsid w:val="00040BA4"/>
    <w:rsid w:val="00047C59"/>
    <w:rsid w:val="0005022C"/>
    <w:rsid w:val="00051DAA"/>
    <w:rsid w:val="00063CD4"/>
    <w:rsid w:val="00067F32"/>
    <w:rsid w:val="00071376"/>
    <w:rsid w:val="00071C9B"/>
    <w:rsid w:val="00072CC5"/>
    <w:rsid w:val="00082D35"/>
    <w:rsid w:val="000A31E2"/>
    <w:rsid w:val="000A463F"/>
    <w:rsid w:val="000A6BC4"/>
    <w:rsid w:val="000C3654"/>
    <w:rsid w:val="000C3F19"/>
    <w:rsid w:val="000E42EF"/>
    <w:rsid w:val="000F5BBF"/>
    <w:rsid w:val="0010450A"/>
    <w:rsid w:val="001068B5"/>
    <w:rsid w:val="00122F67"/>
    <w:rsid w:val="00127DEB"/>
    <w:rsid w:val="00131B10"/>
    <w:rsid w:val="0013670C"/>
    <w:rsid w:val="001415C5"/>
    <w:rsid w:val="00147EBF"/>
    <w:rsid w:val="001517E7"/>
    <w:rsid w:val="00154517"/>
    <w:rsid w:val="00164D41"/>
    <w:rsid w:val="001752FF"/>
    <w:rsid w:val="001841C8"/>
    <w:rsid w:val="00192809"/>
    <w:rsid w:val="001A2D33"/>
    <w:rsid w:val="001A5223"/>
    <w:rsid w:val="001A7150"/>
    <w:rsid w:val="001B5B3D"/>
    <w:rsid w:val="001B63E0"/>
    <w:rsid w:val="001D3C69"/>
    <w:rsid w:val="001D4177"/>
    <w:rsid w:val="001F096F"/>
    <w:rsid w:val="001F7C79"/>
    <w:rsid w:val="00200639"/>
    <w:rsid w:val="002119F5"/>
    <w:rsid w:val="00213A9E"/>
    <w:rsid w:val="0021454A"/>
    <w:rsid w:val="002176A5"/>
    <w:rsid w:val="00224294"/>
    <w:rsid w:val="002401F5"/>
    <w:rsid w:val="002406C7"/>
    <w:rsid w:val="002500AE"/>
    <w:rsid w:val="002506E0"/>
    <w:rsid w:val="002549F9"/>
    <w:rsid w:val="0025569B"/>
    <w:rsid w:val="002749E2"/>
    <w:rsid w:val="00275926"/>
    <w:rsid w:val="00280F96"/>
    <w:rsid w:val="00282AD3"/>
    <w:rsid w:val="00287A5F"/>
    <w:rsid w:val="002902D1"/>
    <w:rsid w:val="002A42BF"/>
    <w:rsid w:val="002A7E9E"/>
    <w:rsid w:val="002B28DB"/>
    <w:rsid w:val="002B5FFD"/>
    <w:rsid w:val="002C0507"/>
    <w:rsid w:val="002C332C"/>
    <w:rsid w:val="002C4DCC"/>
    <w:rsid w:val="002D2EBB"/>
    <w:rsid w:val="002D7F3B"/>
    <w:rsid w:val="002F02E1"/>
    <w:rsid w:val="003110E6"/>
    <w:rsid w:val="0032211B"/>
    <w:rsid w:val="00345D82"/>
    <w:rsid w:val="00351601"/>
    <w:rsid w:val="00362EC7"/>
    <w:rsid w:val="00364D8A"/>
    <w:rsid w:val="00372F88"/>
    <w:rsid w:val="003829D5"/>
    <w:rsid w:val="003850A0"/>
    <w:rsid w:val="00391B48"/>
    <w:rsid w:val="003976B8"/>
    <w:rsid w:val="003B1BB2"/>
    <w:rsid w:val="003B2813"/>
    <w:rsid w:val="003B34AE"/>
    <w:rsid w:val="003B4F74"/>
    <w:rsid w:val="003C42CD"/>
    <w:rsid w:val="003C7ACD"/>
    <w:rsid w:val="003D4D85"/>
    <w:rsid w:val="003E78FE"/>
    <w:rsid w:val="003F0926"/>
    <w:rsid w:val="00427FCA"/>
    <w:rsid w:val="004317DF"/>
    <w:rsid w:val="004321D4"/>
    <w:rsid w:val="00433BEA"/>
    <w:rsid w:val="004347D1"/>
    <w:rsid w:val="0044025D"/>
    <w:rsid w:val="00442868"/>
    <w:rsid w:val="00450D10"/>
    <w:rsid w:val="00454928"/>
    <w:rsid w:val="00461A2C"/>
    <w:rsid w:val="00462DD9"/>
    <w:rsid w:val="004716C1"/>
    <w:rsid w:val="00474776"/>
    <w:rsid w:val="00475C35"/>
    <w:rsid w:val="00477250"/>
    <w:rsid w:val="004815FD"/>
    <w:rsid w:val="004840F9"/>
    <w:rsid w:val="00485125"/>
    <w:rsid w:val="00486561"/>
    <w:rsid w:val="0049478B"/>
    <w:rsid w:val="004A215C"/>
    <w:rsid w:val="004A2954"/>
    <w:rsid w:val="004A508E"/>
    <w:rsid w:val="004B194A"/>
    <w:rsid w:val="004B4251"/>
    <w:rsid w:val="004B7D17"/>
    <w:rsid w:val="004C3679"/>
    <w:rsid w:val="004D5589"/>
    <w:rsid w:val="004D6C4A"/>
    <w:rsid w:val="004F22EF"/>
    <w:rsid w:val="004F7354"/>
    <w:rsid w:val="005024F3"/>
    <w:rsid w:val="0050424D"/>
    <w:rsid w:val="00506CC4"/>
    <w:rsid w:val="0052528F"/>
    <w:rsid w:val="00527434"/>
    <w:rsid w:val="00533188"/>
    <w:rsid w:val="00533E57"/>
    <w:rsid w:val="00535ADF"/>
    <w:rsid w:val="00536487"/>
    <w:rsid w:val="00536B01"/>
    <w:rsid w:val="005456E3"/>
    <w:rsid w:val="00553324"/>
    <w:rsid w:val="00554E41"/>
    <w:rsid w:val="005666D7"/>
    <w:rsid w:val="005749D7"/>
    <w:rsid w:val="005774D8"/>
    <w:rsid w:val="005854C6"/>
    <w:rsid w:val="005B01D1"/>
    <w:rsid w:val="005D009D"/>
    <w:rsid w:val="005D5923"/>
    <w:rsid w:val="005D7168"/>
    <w:rsid w:val="005E0066"/>
    <w:rsid w:val="005E14ED"/>
    <w:rsid w:val="005E5DFB"/>
    <w:rsid w:val="005F105A"/>
    <w:rsid w:val="005F61A8"/>
    <w:rsid w:val="006107DE"/>
    <w:rsid w:val="006225D7"/>
    <w:rsid w:val="0062405B"/>
    <w:rsid w:val="00642BF6"/>
    <w:rsid w:val="0064447C"/>
    <w:rsid w:val="0065371B"/>
    <w:rsid w:val="00661B0D"/>
    <w:rsid w:val="00674C94"/>
    <w:rsid w:val="00680A05"/>
    <w:rsid w:val="006838B1"/>
    <w:rsid w:val="00690C05"/>
    <w:rsid w:val="0069373A"/>
    <w:rsid w:val="00693A55"/>
    <w:rsid w:val="006A1306"/>
    <w:rsid w:val="006A2ED1"/>
    <w:rsid w:val="006B1179"/>
    <w:rsid w:val="006C04E0"/>
    <w:rsid w:val="006C2C0D"/>
    <w:rsid w:val="006C5B6C"/>
    <w:rsid w:val="006D6549"/>
    <w:rsid w:val="006E1672"/>
    <w:rsid w:val="006E192E"/>
    <w:rsid w:val="006E4DF7"/>
    <w:rsid w:val="006F2E2A"/>
    <w:rsid w:val="006F5447"/>
    <w:rsid w:val="006F68BF"/>
    <w:rsid w:val="00706B3F"/>
    <w:rsid w:val="00710E91"/>
    <w:rsid w:val="007136E0"/>
    <w:rsid w:val="00714E90"/>
    <w:rsid w:val="00732135"/>
    <w:rsid w:val="007415FC"/>
    <w:rsid w:val="00742480"/>
    <w:rsid w:val="0074272B"/>
    <w:rsid w:val="00744930"/>
    <w:rsid w:val="00746664"/>
    <w:rsid w:val="00762047"/>
    <w:rsid w:val="00764AC9"/>
    <w:rsid w:val="00771ABD"/>
    <w:rsid w:val="00771E9A"/>
    <w:rsid w:val="007743FE"/>
    <w:rsid w:val="00776AE5"/>
    <w:rsid w:val="0078701D"/>
    <w:rsid w:val="007A14F1"/>
    <w:rsid w:val="007B20C4"/>
    <w:rsid w:val="007B3295"/>
    <w:rsid w:val="007C11A0"/>
    <w:rsid w:val="007C243F"/>
    <w:rsid w:val="007C65BA"/>
    <w:rsid w:val="007D39BB"/>
    <w:rsid w:val="007D4B58"/>
    <w:rsid w:val="007D628E"/>
    <w:rsid w:val="007E499B"/>
    <w:rsid w:val="007E7C93"/>
    <w:rsid w:val="007F7041"/>
    <w:rsid w:val="007F76FB"/>
    <w:rsid w:val="00811C67"/>
    <w:rsid w:val="00821B13"/>
    <w:rsid w:val="00824E21"/>
    <w:rsid w:val="00836643"/>
    <w:rsid w:val="00847F77"/>
    <w:rsid w:val="008517C9"/>
    <w:rsid w:val="00857E8F"/>
    <w:rsid w:val="008614A1"/>
    <w:rsid w:val="00870902"/>
    <w:rsid w:val="0087161C"/>
    <w:rsid w:val="00875481"/>
    <w:rsid w:val="00875E72"/>
    <w:rsid w:val="00876A78"/>
    <w:rsid w:val="00877D48"/>
    <w:rsid w:val="00885208"/>
    <w:rsid w:val="008A17DB"/>
    <w:rsid w:val="008A372F"/>
    <w:rsid w:val="008A6844"/>
    <w:rsid w:val="008C0913"/>
    <w:rsid w:val="008C1D6D"/>
    <w:rsid w:val="008C539A"/>
    <w:rsid w:val="008D57A0"/>
    <w:rsid w:val="008E1545"/>
    <w:rsid w:val="008E42F1"/>
    <w:rsid w:val="008E5577"/>
    <w:rsid w:val="008F0011"/>
    <w:rsid w:val="00905F8A"/>
    <w:rsid w:val="0091189C"/>
    <w:rsid w:val="0092085E"/>
    <w:rsid w:val="00920C94"/>
    <w:rsid w:val="00921CE1"/>
    <w:rsid w:val="00923AC4"/>
    <w:rsid w:val="009330C7"/>
    <w:rsid w:val="00934092"/>
    <w:rsid w:val="009343C1"/>
    <w:rsid w:val="00937A4B"/>
    <w:rsid w:val="00944301"/>
    <w:rsid w:val="00973E5F"/>
    <w:rsid w:val="00976057"/>
    <w:rsid w:val="0097662A"/>
    <w:rsid w:val="009831D4"/>
    <w:rsid w:val="00986543"/>
    <w:rsid w:val="00990394"/>
    <w:rsid w:val="00991D41"/>
    <w:rsid w:val="009A3F57"/>
    <w:rsid w:val="009A4149"/>
    <w:rsid w:val="009A5356"/>
    <w:rsid w:val="009A71B5"/>
    <w:rsid w:val="009B0DF1"/>
    <w:rsid w:val="009B49AA"/>
    <w:rsid w:val="009B62DD"/>
    <w:rsid w:val="009B674E"/>
    <w:rsid w:val="009D3CDA"/>
    <w:rsid w:val="009E0B13"/>
    <w:rsid w:val="009F7037"/>
    <w:rsid w:val="00A01A0E"/>
    <w:rsid w:val="00A11700"/>
    <w:rsid w:val="00A14990"/>
    <w:rsid w:val="00A14ED2"/>
    <w:rsid w:val="00A17AFA"/>
    <w:rsid w:val="00A2441B"/>
    <w:rsid w:val="00A24C6E"/>
    <w:rsid w:val="00A27CC3"/>
    <w:rsid w:val="00A429D8"/>
    <w:rsid w:val="00A46A1E"/>
    <w:rsid w:val="00A56F01"/>
    <w:rsid w:val="00A67A6F"/>
    <w:rsid w:val="00A7161B"/>
    <w:rsid w:val="00A82D03"/>
    <w:rsid w:val="00AA0B5C"/>
    <w:rsid w:val="00AA5505"/>
    <w:rsid w:val="00AC3A68"/>
    <w:rsid w:val="00AE5196"/>
    <w:rsid w:val="00AE52B2"/>
    <w:rsid w:val="00AE5BDC"/>
    <w:rsid w:val="00AE691C"/>
    <w:rsid w:val="00B05D41"/>
    <w:rsid w:val="00B20C77"/>
    <w:rsid w:val="00B421CB"/>
    <w:rsid w:val="00B43E4A"/>
    <w:rsid w:val="00B44B02"/>
    <w:rsid w:val="00B467FB"/>
    <w:rsid w:val="00B47614"/>
    <w:rsid w:val="00B57CEF"/>
    <w:rsid w:val="00B60016"/>
    <w:rsid w:val="00B61FAA"/>
    <w:rsid w:val="00B631B0"/>
    <w:rsid w:val="00B65F5D"/>
    <w:rsid w:val="00B751D4"/>
    <w:rsid w:val="00B77490"/>
    <w:rsid w:val="00B80D4C"/>
    <w:rsid w:val="00B83D3F"/>
    <w:rsid w:val="00B8438B"/>
    <w:rsid w:val="00B84D8B"/>
    <w:rsid w:val="00B91892"/>
    <w:rsid w:val="00BA4C48"/>
    <w:rsid w:val="00BB7943"/>
    <w:rsid w:val="00BC3C2A"/>
    <w:rsid w:val="00BE16C9"/>
    <w:rsid w:val="00BF5B31"/>
    <w:rsid w:val="00C02347"/>
    <w:rsid w:val="00C16550"/>
    <w:rsid w:val="00C24285"/>
    <w:rsid w:val="00C33747"/>
    <w:rsid w:val="00C3574D"/>
    <w:rsid w:val="00C37299"/>
    <w:rsid w:val="00C44157"/>
    <w:rsid w:val="00C5457A"/>
    <w:rsid w:val="00C56C19"/>
    <w:rsid w:val="00C641A9"/>
    <w:rsid w:val="00C668D5"/>
    <w:rsid w:val="00C76A0E"/>
    <w:rsid w:val="00C85A53"/>
    <w:rsid w:val="00C91D26"/>
    <w:rsid w:val="00C93DF5"/>
    <w:rsid w:val="00CA58DB"/>
    <w:rsid w:val="00CB0056"/>
    <w:rsid w:val="00CB1E7D"/>
    <w:rsid w:val="00CB213A"/>
    <w:rsid w:val="00CB3733"/>
    <w:rsid w:val="00CC65A5"/>
    <w:rsid w:val="00CD2940"/>
    <w:rsid w:val="00CD3163"/>
    <w:rsid w:val="00CE4E81"/>
    <w:rsid w:val="00CE50FE"/>
    <w:rsid w:val="00CF0E49"/>
    <w:rsid w:val="00D115CD"/>
    <w:rsid w:val="00D21AD8"/>
    <w:rsid w:val="00D2224E"/>
    <w:rsid w:val="00D23A83"/>
    <w:rsid w:val="00D27693"/>
    <w:rsid w:val="00D72E79"/>
    <w:rsid w:val="00D73544"/>
    <w:rsid w:val="00D749BC"/>
    <w:rsid w:val="00D77C84"/>
    <w:rsid w:val="00D906F2"/>
    <w:rsid w:val="00DB1E06"/>
    <w:rsid w:val="00DB6CD7"/>
    <w:rsid w:val="00DB79AD"/>
    <w:rsid w:val="00DC2424"/>
    <w:rsid w:val="00DD680F"/>
    <w:rsid w:val="00DD69B9"/>
    <w:rsid w:val="00DF36B1"/>
    <w:rsid w:val="00DF4C6B"/>
    <w:rsid w:val="00DF6640"/>
    <w:rsid w:val="00DF75D7"/>
    <w:rsid w:val="00DF7877"/>
    <w:rsid w:val="00DF7921"/>
    <w:rsid w:val="00E00732"/>
    <w:rsid w:val="00E01133"/>
    <w:rsid w:val="00E01631"/>
    <w:rsid w:val="00E046D1"/>
    <w:rsid w:val="00E22E97"/>
    <w:rsid w:val="00E2459D"/>
    <w:rsid w:val="00E37BBD"/>
    <w:rsid w:val="00E43119"/>
    <w:rsid w:val="00E526E6"/>
    <w:rsid w:val="00E57B12"/>
    <w:rsid w:val="00E66A8C"/>
    <w:rsid w:val="00E807A2"/>
    <w:rsid w:val="00E92684"/>
    <w:rsid w:val="00EB12B8"/>
    <w:rsid w:val="00EC0864"/>
    <w:rsid w:val="00EC0953"/>
    <w:rsid w:val="00EC2769"/>
    <w:rsid w:val="00EC4E3A"/>
    <w:rsid w:val="00ED1CCB"/>
    <w:rsid w:val="00ED36D9"/>
    <w:rsid w:val="00ED66D6"/>
    <w:rsid w:val="00EE30A8"/>
    <w:rsid w:val="00EF5169"/>
    <w:rsid w:val="00F12E18"/>
    <w:rsid w:val="00F14073"/>
    <w:rsid w:val="00F15FE0"/>
    <w:rsid w:val="00F21D23"/>
    <w:rsid w:val="00F27F0E"/>
    <w:rsid w:val="00F46A69"/>
    <w:rsid w:val="00F51490"/>
    <w:rsid w:val="00F60629"/>
    <w:rsid w:val="00F6258E"/>
    <w:rsid w:val="00F67D5F"/>
    <w:rsid w:val="00F735DD"/>
    <w:rsid w:val="00F83410"/>
    <w:rsid w:val="00F85527"/>
    <w:rsid w:val="00F878DD"/>
    <w:rsid w:val="00FA2845"/>
    <w:rsid w:val="00FA66FB"/>
    <w:rsid w:val="00FB2C54"/>
    <w:rsid w:val="00FC0873"/>
    <w:rsid w:val="00FE50FD"/>
    <w:rsid w:val="00FE6331"/>
    <w:rsid w:val="00FE717E"/>
    <w:rsid w:val="00FF0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0724A"/>
  <w15:docId w15:val="{3D41EE21-183D-4C60-8C1A-C4B89286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66FB"/>
    <w:rPr>
      <w:rFonts w:cs="Arial Unicode MS"/>
      <w:color w:val="000000"/>
      <w:u w:color="000000"/>
    </w:rPr>
  </w:style>
  <w:style w:type="paragraph" w:styleId="1">
    <w:name w:val="heading 1"/>
    <w:next w:val="a"/>
    <w:rsid w:val="001068B5"/>
    <w:pPr>
      <w:keepNext/>
      <w:ind w:left="5387"/>
      <w:jc w:val="center"/>
      <w:outlineLvl w:val="0"/>
    </w:pPr>
    <w:rPr>
      <w:rFonts w:cs="Arial Unicode MS"/>
      <w:color w:val="000000"/>
      <w:sz w:val="28"/>
      <w:szCs w:val="28"/>
      <w:u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8B5"/>
    <w:rPr>
      <w:u w:val="single"/>
    </w:rPr>
  </w:style>
  <w:style w:type="table" w:customStyle="1" w:styleId="TableNormal">
    <w:name w:val="Table Normal"/>
    <w:rsid w:val="00106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068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E16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1672"/>
  </w:style>
  <w:style w:type="character" w:customStyle="1" w:styleId="a7">
    <w:name w:val="Текст примечания Знак"/>
    <w:basedOn w:val="a0"/>
    <w:link w:val="a6"/>
    <w:uiPriority w:val="99"/>
    <w:semiHidden/>
    <w:rsid w:val="006E1672"/>
    <w:rPr>
      <w:rFonts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16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1672"/>
    <w:rPr>
      <w:rFonts w:cs="Arial Unicode MS"/>
      <w:b/>
      <w:bCs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6E1672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1672"/>
    <w:rPr>
      <w:rFonts w:cs="Arial Unicode MS"/>
      <w:color w:val="000000"/>
      <w:sz w:val="18"/>
      <w:szCs w:val="18"/>
      <w:u w:color="000000"/>
    </w:rPr>
  </w:style>
  <w:style w:type="character" w:styleId="ac">
    <w:name w:val="FollowedHyperlink"/>
    <w:basedOn w:val="a0"/>
    <w:uiPriority w:val="99"/>
    <w:semiHidden/>
    <w:unhideWhenUsed/>
    <w:rsid w:val="003829D5"/>
    <w:rPr>
      <w:color w:val="FF00FF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D6549"/>
    <w:rPr>
      <w:rFonts w:asciiTheme="majorHAnsi" w:eastAsiaTheme="majorEastAsia" w:hAnsiTheme="majorHAnsi" w:cstheme="majorBidi"/>
      <w:b/>
      <w:bCs/>
      <w:color w:val="4F81BD" w:themeColor="accent1"/>
      <w:u w:color="000000"/>
    </w:rPr>
  </w:style>
  <w:style w:type="paragraph" w:customStyle="1" w:styleId="docdata">
    <w:name w:val="docdata"/>
    <w:aliases w:val="docy,v5,1959,bqiaagaaeyqcaaagiaiaaampbwaabtchaaaaaaaaaaaaaaaaaaaaaaaaaaaaaaaaaaaaaaaaaaaaaaaaaaaaaaaaaaaaaaaaaaaaaaaaaaaaaaaaaaaaaaaaaaaaaaaaaaaaaaaaaaaaaaaaaaaaaaaaaaaaaaaaaaaaaaaaaaaaaaaaaaaaaaaaaaaaaaaaaaaaaaaaaaaaaaaaaaaaaaaaaaaaaaaaaaaaaaaa"/>
    <w:basedOn w:val="a"/>
    <w:rsid w:val="00986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ad">
    <w:name w:val="Normal (Web)"/>
    <w:basedOn w:val="a"/>
    <w:uiPriority w:val="99"/>
    <w:semiHidden/>
    <w:unhideWhenUsed/>
    <w:rsid w:val="00986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1116">
    <w:name w:val="1116"/>
    <w:aliases w:val="bqiaagaaeyqcaaagiaiaaapdawaabdedaaaaaaaaaaaaaaaaaaaaaaaaaaaaaaaaaaaaaaaaaaaaaaaaaaaaaaaaaaaaaaaaaaaaaaaaaaaaaaaaaaaaaaaaaaaaaaaaaaaaaaaaaaaaaaaaaaaaaaaaaaaaaaaaaaaaaaaaaaaaaaaaaaaaaaaaaaaaaaaaaaaaaaaaaaaaaaaaaaaaaaaaaaaaaaaaaaaaaaaa"/>
    <w:basedOn w:val="a0"/>
    <w:rsid w:val="00714E90"/>
  </w:style>
  <w:style w:type="character" w:customStyle="1" w:styleId="20">
    <w:name w:val="Заголовок 2 Знак"/>
    <w:basedOn w:val="a0"/>
    <w:link w:val="2"/>
    <w:uiPriority w:val="9"/>
    <w:semiHidden/>
    <w:rsid w:val="00776AE5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ae">
    <w:name w:val="List Paragraph"/>
    <w:basedOn w:val="a"/>
    <w:qFormat/>
    <w:rsid w:val="00CD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151">
              <w:marLeft w:val="4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2812">
          <w:marLeft w:val="0"/>
          <w:marRight w:val="0"/>
          <w:marTop w:val="168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1942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2040">
              <w:marLeft w:val="4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4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5463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5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48E8-4DC8-4AE5-8EDF-69099A76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ЭТП регион</dc:creator>
  <dc:description>DOC-MARKER-_0N28WSfMKd-m1nmjivLuQ</dc:description>
  <cp:lastModifiedBy>Чапаев Антон Сергеевич</cp:lastModifiedBy>
  <cp:revision>10</cp:revision>
  <cp:lastPrinted>2019-04-26T12:24:00Z</cp:lastPrinted>
  <dcterms:created xsi:type="dcterms:W3CDTF">2026-04-29T09:15:00Z</dcterms:created>
  <dcterms:modified xsi:type="dcterms:W3CDTF">2026-05-07T10:27:00Z</dcterms:modified>
</cp:coreProperties>
</file>