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CD" w:rsidRDefault="00BB0ACD" w:rsidP="00BB0ACD">
      <w:pPr>
        <w:widowControl/>
        <w:autoSpaceDE w:val="0"/>
        <w:ind w:right="-6"/>
        <w:jc w:val="center"/>
        <w:rPr>
          <w:b/>
          <w:bCs/>
          <w:sz w:val="24"/>
          <w:szCs w:val="24"/>
        </w:rPr>
      </w:pPr>
      <w:r w:rsidRPr="00BB0ACD">
        <w:rPr>
          <w:b/>
          <w:bCs/>
          <w:sz w:val="24"/>
          <w:szCs w:val="24"/>
        </w:rPr>
        <w:t>ОПРЕДЕЛЕНИЕ И ОБОСНОВАНИЕ НАЧАЛЬНОЙ (МАКСИМАЛЬНОЙ) ЦЕНЫ КОНТРАКТА</w:t>
      </w:r>
    </w:p>
    <w:p w:rsidR="00BB0ACD" w:rsidRPr="00BB0ACD" w:rsidRDefault="00BB0ACD" w:rsidP="00BB0ACD">
      <w:pPr>
        <w:widowControl/>
        <w:autoSpaceDE w:val="0"/>
        <w:ind w:right="-6"/>
        <w:jc w:val="center"/>
        <w:rPr>
          <w:b/>
          <w:bCs/>
          <w:sz w:val="24"/>
          <w:szCs w:val="24"/>
        </w:rPr>
      </w:pPr>
    </w:p>
    <w:p w:rsidR="00BB0ACD" w:rsidRPr="00BB0ACD" w:rsidRDefault="00BB0ACD" w:rsidP="008D18EB">
      <w:pPr>
        <w:widowControl/>
        <w:autoSpaceDE w:val="0"/>
        <w:ind w:right="-6" w:firstLine="567"/>
        <w:jc w:val="both"/>
        <w:rPr>
          <w:bCs/>
          <w:sz w:val="24"/>
          <w:szCs w:val="24"/>
        </w:rPr>
      </w:pPr>
      <w:r w:rsidRPr="00BB0ACD">
        <w:rPr>
          <w:bCs/>
          <w:sz w:val="24"/>
          <w:szCs w:val="24"/>
        </w:rPr>
        <w:t>Используемый метод определения начальной (максимальной) цены контракта: метод сопоставимых рыночных цен на основе анализа рынка- цен на товары, отвечающие обязательным требованиям заказчика к функциональным и качественным характеристикам, потребительским свойствам.</w:t>
      </w:r>
    </w:p>
    <w:p w:rsidR="00BB0ACD" w:rsidRPr="00BB0ACD" w:rsidRDefault="00BB0ACD" w:rsidP="008D18EB">
      <w:pPr>
        <w:widowControl/>
        <w:autoSpaceDE w:val="0"/>
        <w:ind w:right="-6" w:firstLine="567"/>
        <w:jc w:val="both"/>
        <w:rPr>
          <w:bCs/>
          <w:sz w:val="24"/>
          <w:szCs w:val="24"/>
        </w:rPr>
      </w:pPr>
      <w:proofErr w:type="gramStart"/>
      <w:r w:rsidRPr="00BB0ACD">
        <w:rPr>
          <w:bCs/>
          <w:sz w:val="24"/>
          <w:szCs w:val="24"/>
        </w:rPr>
        <w:t>Расчет начальной (максимальной) цены контракта в соответствии с выбранным методом обоснования выполнен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567, с учетом особенности обоснования НМЦК по Постановлению Правительства Российской Федерации</w:t>
      </w:r>
      <w:r>
        <w:rPr>
          <w:bCs/>
          <w:sz w:val="24"/>
          <w:szCs w:val="24"/>
        </w:rPr>
        <w:t xml:space="preserve"> от 23 декабря 2024 г. </w:t>
      </w:r>
      <w:r w:rsidR="008D18EB">
        <w:rPr>
          <w:bCs/>
          <w:sz w:val="24"/>
          <w:szCs w:val="24"/>
        </w:rPr>
        <w:t xml:space="preserve">         </w:t>
      </w:r>
      <w:r>
        <w:rPr>
          <w:bCs/>
          <w:sz w:val="24"/>
          <w:szCs w:val="24"/>
        </w:rPr>
        <w:t>N 1875 "</w:t>
      </w:r>
      <w:r w:rsidRPr="00BB0ACD">
        <w:rPr>
          <w:bCs/>
          <w:sz w:val="24"/>
          <w:szCs w:val="24"/>
        </w:rPr>
        <w:t>О мерах по</w:t>
      </w:r>
      <w:proofErr w:type="gramEnd"/>
      <w:r w:rsidRPr="00BB0ACD">
        <w:rPr>
          <w:bCs/>
          <w:sz w:val="24"/>
          <w:szCs w:val="24"/>
        </w:rPr>
        <w:t xml:space="preserve"> предоставлению национального режима при осуществлении закупок товаров, работ, услуг для обеспечения государственных и муниципальных нужд</w:t>
      </w:r>
      <w:r>
        <w:rPr>
          <w:bCs/>
          <w:sz w:val="24"/>
          <w:szCs w:val="24"/>
        </w:rPr>
        <w:t>»</w:t>
      </w:r>
      <w:r w:rsidRPr="00BB0ACD">
        <w:rPr>
          <w:bCs/>
          <w:sz w:val="24"/>
          <w:szCs w:val="24"/>
        </w:rPr>
        <w:t>.</w:t>
      </w:r>
    </w:p>
    <w:p w:rsidR="00BB0ACD" w:rsidRPr="00BB0ACD" w:rsidRDefault="00BB0ACD" w:rsidP="008D18EB">
      <w:pPr>
        <w:widowControl/>
        <w:autoSpaceDE w:val="0"/>
        <w:ind w:right="-6" w:firstLine="567"/>
        <w:jc w:val="both"/>
        <w:rPr>
          <w:bCs/>
          <w:sz w:val="24"/>
          <w:szCs w:val="24"/>
        </w:rPr>
      </w:pPr>
      <w:r w:rsidRPr="00BB0ACD">
        <w:rPr>
          <w:bCs/>
          <w:sz w:val="24"/>
          <w:szCs w:val="24"/>
        </w:rPr>
        <w:t>В целях получения ценовой информации в отношении необходимого для расчета НМЦК были взяты Ценов</w:t>
      </w:r>
      <w:r w:rsidR="008D18EB">
        <w:rPr>
          <w:bCs/>
          <w:sz w:val="24"/>
          <w:szCs w:val="24"/>
        </w:rPr>
        <w:t>ые</w:t>
      </w:r>
      <w:r w:rsidRPr="00BB0ACD">
        <w:rPr>
          <w:bCs/>
          <w:sz w:val="24"/>
          <w:szCs w:val="24"/>
        </w:rPr>
        <w:t xml:space="preserve"> предложение полученные от </w:t>
      </w:r>
      <w:r w:rsidR="008D18EB">
        <w:rPr>
          <w:bCs/>
          <w:sz w:val="24"/>
          <w:szCs w:val="24"/>
        </w:rPr>
        <w:t>П</w:t>
      </w:r>
      <w:r w:rsidRPr="00BB0ACD">
        <w:rPr>
          <w:bCs/>
          <w:sz w:val="24"/>
          <w:szCs w:val="24"/>
        </w:rPr>
        <w:t>оставщиков</w:t>
      </w:r>
      <w:r w:rsidR="008D18EB">
        <w:rPr>
          <w:bCs/>
          <w:sz w:val="24"/>
          <w:szCs w:val="24"/>
        </w:rPr>
        <w:t>, имеющих опыт поставки аналогичных Товаров в сети Интернет</w:t>
      </w:r>
      <w:r w:rsidRPr="00BB0ACD">
        <w:rPr>
          <w:bCs/>
          <w:sz w:val="24"/>
          <w:szCs w:val="24"/>
        </w:rPr>
        <w:t xml:space="preserve"> </w:t>
      </w:r>
      <w:r w:rsidR="008D18EB">
        <w:rPr>
          <w:bCs/>
          <w:sz w:val="24"/>
          <w:szCs w:val="24"/>
        </w:rPr>
        <w:t>(</w:t>
      </w:r>
      <w:proofErr w:type="spellStart"/>
      <w:proofErr w:type="gramStart"/>
      <w:r w:rsidR="008D18EB">
        <w:rPr>
          <w:bCs/>
          <w:sz w:val="24"/>
          <w:szCs w:val="24"/>
        </w:rPr>
        <w:t>интернет-магазины</w:t>
      </w:r>
      <w:proofErr w:type="spellEnd"/>
      <w:proofErr w:type="gramEnd"/>
      <w:r w:rsidR="008D18EB">
        <w:rPr>
          <w:bCs/>
          <w:sz w:val="24"/>
          <w:szCs w:val="24"/>
        </w:rPr>
        <w:t>).</w:t>
      </w:r>
    </w:p>
    <w:p w:rsidR="00BB0ACD" w:rsidRDefault="00BB0ACD" w:rsidP="008D18EB">
      <w:pPr>
        <w:widowControl/>
        <w:autoSpaceDE w:val="0"/>
        <w:ind w:right="-6" w:firstLine="567"/>
        <w:jc w:val="both"/>
        <w:rPr>
          <w:bCs/>
          <w:sz w:val="24"/>
          <w:szCs w:val="24"/>
        </w:rPr>
      </w:pPr>
      <w:r w:rsidRPr="00BB0ACD">
        <w:rPr>
          <w:bCs/>
          <w:sz w:val="24"/>
          <w:szCs w:val="24"/>
        </w:rPr>
        <w:t>Сведения, полученные в результате сбора информации, занесены в таблицу расчета начальной (максимальной) цены контракта</w:t>
      </w:r>
      <w:r>
        <w:rPr>
          <w:bCs/>
          <w:sz w:val="24"/>
          <w:szCs w:val="24"/>
        </w:rPr>
        <w:t>.</w:t>
      </w:r>
      <w:r w:rsidRPr="00BB0ACD">
        <w:rPr>
          <w:bCs/>
          <w:sz w:val="24"/>
          <w:szCs w:val="24"/>
        </w:rPr>
        <w:tab/>
      </w:r>
    </w:p>
    <w:p w:rsidR="00BB0ACD" w:rsidRDefault="00BB0ACD" w:rsidP="008D18EB">
      <w:pPr>
        <w:widowControl/>
        <w:autoSpaceDE w:val="0"/>
        <w:ind w:right="-6" w:firstLine="567"/>
        <w:jc w:val="both"/>
        <w:rPr>
          <w:bCs/>
          <w:sz w:val="24"/>
          <w:szCs w:val="24"/>
        </w:rPr>
      </w:pPr>
    </w:p>
    <w:p w:rsidR="00BB0ACD" w:rsidRPr="00BB0ACD" w:rsidRDefault="008D18EB" w:rsidP="008D18EB">
      <w:pPr>
        <w:widowControl/>
        <w:autoSpaceDE w:val="0"/>
        <w:ind w:right="-6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Ценовое предложение № 1</w:t>
      </w:r>
    </w:p>
    <w:p w:rsidR="00BB0ACD" w:rsidRPr="00BB0ACD" w:rsidRDefault="00BB0ACD" w:rsidP="008D18EB">
      <w:pPr>
        <w:widowControl/>
        <w:autoSpaceDE w:val="0"/>
        <w:ind w:right="-6" w:firstLine="567"/>
        <w:jc w:val="both"/>
        <w:rPr>
          <w:bCs/>
          <w:sz w:val="24"/>
          <w:szCs w:val="24"/>
        </w:rPr>
      </w:pPr>
      <w:r w:rsidRPr="00BB0ACD">
        <w:rPr>
          <w:bCs/>
          <w:sz w:val="24"/>
          <w:szCs w:val="24"/>
        </w:rPr>
        <w:t>Ценовое предложение № 2</w:t>
      </w:r>
    </w:p>
    <w:p w:rsidR="0031234F" w:rsidRDefault="00BB0ACD" w:rsidP="008D18EB">
      <w:pPr>
        <w:widowControl/>
        <w:autoSpaceDE w:val="0"/>
        <w:ind w:right="-6" w:firstLine="567"/>
        <w:jc w:val="both"/>
        <w:rPr>
          <w:b/>
          <w:bCs/>
          <w:sz w:val="24"/>
          <w:szCs w:val="24"/>
        </w:rPr>
      </w:pPr>
      <w:r w:rsidRPr="00BB0ACD">
        <w:rPr>
          <w:bCs/>
          <w:sz w:val="24"/>
          <w:szCs w:val="24"/>
        </w:rPr>
        <w:t>Ценовое предложение № 3</w:t>
      </w:r>
    </w:p>
    <w:p w:rsidR="0031234F" w:rsidRPr="000950F3" w:rsidRDefault="0031234F" w:rsidP="0031234F">
      <w:pPr>
        <w:widowControl/>
        <w:autoSpaceDE w:val="0"/>
        <w:autoSpaceDN w:val="0"/>
        <w:adjustRightInd w:val="0"/>
        <w:ind w:right="-6" w:firstLine="708"/>
        <w:jc w:val="center"/>
        <w:rPr>
          <w:b/>
          <w:bCs/>
          <w:color w:val="000000"/>
          <w:sz w:val="24"/>
          <w:szCs w:val="24"/>
        </w:rPr>
      </w:pPr>
    </w:p>
    <w:tbl>
      <w:tblPr>
        <w:tblW w:w="15139" w:type="dxa"/>
        <w:tblInd w:w="-5" w:type="dxa"/>
        <w:tblLook w:val="04A0"/>
      </w:tblPr>
      <w:tblGrid>
        <w:gridCol w:w="2523"/>
        <w:gridCol w:w="1317"/>
        <w:gridCol w:w="1609"/>
        <w:gridCol w:w="1610"/>
        <w:gridCol w:w="2977"/>
        <w:gridCol w:w="1276"/>
        <w:gridCol w:w="1417"/>
        <w:gridCol w:w="2410"/>
      </w:tblGrid>
      <w:tr w:rsidR="00D45EC0" w:rsidRPr="00F32200" w:rsidTr="00123EE1">
        <w:trPr>
          <w:trHeight w:val="600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C0" w:rsidRPr="00F32200" w:rsidRDefault="00D45EC0" w:rsidP="00BF7ED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32200">
              <w:rPr>
                <w:color w:val="000000"/>
                <w:sz w:val="22"/>
                <w:szCs w:val="22"/>
              </w:rPr>
              <w:t xml:space="preserve">Наименование </w:t>
            </w:r>
            <w:r w:rsidR="00CB195C">
              <w:rPr>
                <w:color w:val="000000"/>
                <w:sz w:val="22"/>
                <w:szCs w:val="22"/>
              </w:rPr>
              <w:t>товара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EC0" w:rsidRPr="00F32200" w:rsidRDefault="00D45EC0" w:rsidP="00BF7ED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32200">
              <w:rPr>
                <w:color w:val="000000"/>
                <w:sz w:val="22"/>
                <w:szCs w:val="22"/>
              </w:rPr>
              <w:t xml:space="preserve">Цена за единицу </w:t>
            </w:r>
            <w:r w:rsidR="00F11ABA">
              <w:rPr>
                <w:color w:val="000000"/>
                <w:sz w:val="22"/>
                <w:szCs w:val="22"/>
              </w:rPr>
              <w:t>услуги</w:t>
            </w:r>
            <w:r w:rsidRPr="00F32200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C0" w:rsidRDefault="001C6101" w:rsidP="001C610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Средняя цена (руб.)</w:t>
            </w:r>
          </w:p>
          <w:p w:rsidR="009D05A8" w:rsidRPr="00F32200" w:rsidRDefault="009D05A8" w:rsidP="001C610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D05A8">
              <w:rPr>
                <w:color w:val="000000"/>
                <w:sz w:val="22"/>
                <w:szCs w:val="22"/>
              </w:rPr>
              <w:t>гр. 5 =(гр.2+гр.3+гр.4)/3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C0" w:rsidRPr="00F32200" w:rsidRDefault="00D45EC0" w:rsidP="00BF7ED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32200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C0" w:rsidRPr="00F32200" w:rsidRDefault="00D45EC0" w:rsidP="00BF7EDA">
            <w:pPr>
              <w:widowControl/>
              <w:rPr>
                <w:color w:val="000000"/>
                <w:sz w:val="22"/>
                <w:szCs w:val="22"/>
              </w:rPr>
            </w:pPr>
            <w:r w:rsidRPr="00F32200">
              <w:rPr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C0" w:rsidRPr="00F32200" w:rsidRDefault="00D45EC0" w:rsidP="00BF7EDA">
            <w:pPr>
              <w:widowControl/>
              <w:rPr>
                <w:color w:val="000000"/>
                <w:sz w:val="22"/>
                <w:szCs w:val="22"/>
              </w:rPr>
            </w:pPr>
            <w:r w:rsidRPr="00F32200">
              <w:rPr>
                <w:color w:val="000000"/>
                <w:sz w:val="22"/>
                <w:szCs w:val="22"/>
              </w:rPr>
              <w:t xml:space="preserve">НМЦ </w:t>
            </w:r>
            <w:proofErr w:type="spellStart"/>
            <w:r w:rsidRPr="00F32200">
              <w:rPr>
                <w:color w:val="000000"/>
                <w:sz w:val="22"/>
                <w:szCs w:val="22"/>
              </w:rPr>
              <w:t>позиции</w:t>
            </w:r>
            <w:r w:rsidRPr="00F32200">
              <w:rPr>
                <w:color w:val="000000"/>
                <w:sz w:val="22"/>
                <w:szCs w:val="22"/>
                <w:vertAlign w:val="superscript"/>
              </w:rPr>
              <w:t>рын</w:t>
            </w:r>
            <w:proofErr w:type="spellEnd"/>
            <w:r w:rsidRPr="00F32200">
              <w:rPr>
                <w:color w:val="000000"/>
                <w:sz w:val="22"/>
                <w:szCs w:val="22"/>
              </w:rPr>
              <w:t>, руб. гр.8=гр.5 х гр.7</w:t>
            </w:r>
          </w:p>
        </w:tc>
      </w:tr>
      <w:tr w:rsidR="00D45EC0" w:rsidRPr="00F32200" w:rsidTr="00123EE1">
        <w:trPr>
          <w:trHeight w:val="191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C0" w:rsidRPr="00F32200" w:rsidRDefault="00D45EC0" w:rsidP="00BF7ED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C0" w:rsidRPr="00F32200" w:rsidRDefault="00D45EC0" w:rsidP="00BF7ED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32200">
              <w:rPr>
                <w:color w:val="000000"/>
                <w:sz w:val="22"/>
                <w:szCs w:val="22"/>
              </w:rPr>
              <w:t>КП1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C0" w:rsidRPr="00F32200" w:rsidRDefault="00D45EC0" w:rsidP="00BF7ED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32200">
              <w:rPr>
                <w:color w:val="000000"/>
                <w:sz w:val="22"/>
                <w:szCs w:val="22"/>
              </w:rPr>
              <w:t>КП2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C0" w:rsidRPr="00F32200" w:rsidRDefault="00D45EC0" w:rsidP="00BF7ED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32200">
              <w:rPr>
                <w:color w:val="000000"/>
                <w:sz w:val="22"/>
                <w:szCs w:val="22"/>
              </w:rPr>
              <w:t>КП3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C0" w:rsidRPr="00F32200" w:rsidRDefault="00D45EC0" w:rsidP="00BF7ED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C0" w:rsidRPr="00F32200" w:rsidRDefault="00D45EC0" w:rsidP="00BF7ED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C0" w:rsidRPr="00F32200" w:rsidRDefault="00D45EC0" w:rsidP="00BF7ED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C0" w:rsidRPr="00F32200" w:rsidRDefault="00D45EC0" w:rsidP="00BF7EDA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45EC0" w:rsidRPr="00F32200" w:rsidTr="00123EE1">
        <w:trPr>
          <w:trHeight w:val="30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C0" w:rsidRPr="00F32200" w:rsidRDefault="00D45EC0" w:rsidP="00BF7ED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32200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C0" w:rsidRPr="00F32200" w:rsidRDefault="00D45EC0" w:rsidP="00BF7ED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3220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C0" w:rsidRPr="00F32200" w:rsidRDefault="00D45EC0" w:rsidP="00BF7ED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32200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C0" w:rsidRPr="00F32200" w:rsidRDefault="00D45EC0" w:rsidP="00BF7ED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32200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C0" w:rsidRPr="00F32200" w:rsidRDefault="00D45EC0" w:rsidP="00BF7ED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32200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C0" w:rsidRPr="00F32200" w:rsidRDefault="00D45EC0" w:rsidP="00BF7ED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32200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C0" w:rsidRPr="00F32200" w:rsidRDefault="00D45EC0" w:rsidP="00BF7ED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32200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EC0" w:rsidRPr="00F32200" w:rsidRDefault="00D45EC0" w:rsidP="00BF7ED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32200">
              <w:rPr>
                <w:color w:val="000000"/>
                <w:sz w:val="22"/>
                <w:szCs w:val="22"/>
              </w:rPr>
              <w:t>8.</w:t>
            </w:r>
          </w:p>
        </w:tc>
      </w:tr>
      <w:tr w:rsidR="00D45EC0" w:rsidRPr="00F32200" w:rsidTr="00123EE1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EC0" w:rsidRPr="00287C62" w:rsidRDefault="008D18EB" w:rsidP="00123EE1">
            <w:pPr>
              <w:ind w:right="-11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Бензиновый триммер</w:t>
            </w:r>
            <w:r w:rsidR="00123EE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C0" w:rsidRPr="00F32200" w:rsidRDefault="00123EE1" w:rsidP="00123EE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10 990,00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C0" w:rsidRPr="00F32200" w:rsidRDefault="00123EE1" w:rsidP="00123EE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12 899,00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C0" w:rsidRPr="00F32200" w:rsidRDefault="00123EE1" w:rsidP="00123EE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12 890,00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C0" w:rsidRPr="00F32200" w:rsidRDefault="00123EE1" w:rsidP="00123EE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12 259,67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C0" w:rsidRPr="00F30D0E" w:rsidRDefault="00F30D0E" w:rsidP="00D45EC0">
            <w:pPr>
              <w:widowControl/>
              <w:jc w:val="center"/>
              <w:rPr>
                <w:sz w:val="22"/>
                <w:szCs w:val="22"/>
              </w:rPr>
            </w:pPr>
            <w:r w:rsidRPr="00F30D0E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C0" w:rsidRPr="00F32200" w:rsidRDefault="0082789B" w:rsidP="00D45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EC0" w:rsidRPr="00F32200" w:rsidRDefault="00123EE1" w:rsidP="00D45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24 519,34</w:t>
            </w:r>
          </w:p>
        </w:tc>
      </w:tr>
    </w:tbl>
    <w:p w:rsidR="00584378" w:rsidRDefault="00584378" w:rsidP="00A759E9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84378" w:rsidRPr="006B0C6A" w:rsidRDefault="00584378" w:rsidP="00584378">
      <w:pPr>
        <w:widowControl/>
        <w:rPr>
          <w:color w:val="000000"/>
          <w:sz w:val="24"/>
          <w:szCs w:val="24"/>
        </w:rPr>
      </w:pPr>
      <w:r w:rsidRPr="006B0C6A">
        <w:rPr>
          <w:color w:val="000000"/>
          <w:sz w:val="24"/>
          <w:szCs w:val="24"/>
        </w:rPr>
        <w:t xml:space="preserve">Среднее квадратичное отклонение </w:t>
      </w:r>
      <w:r w:rsidR="004D0277" w:rsidRPr="004D0277">
        <w:rPr>
          <w:color w:val="000000"/>
          <w:sz w:val="24"/>
          <w:szCs w:val="24"/>
        </w:rPr>
        <w:t>1099.5728</w:t>
      </w:r>
    </w:p>
    <w:p w:rsidR="00584378" w:rsidRPr="006B0C6A" w:rsidRDefault="00F340BD" w:rsidP="00584378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Коэффициент вариации цен </w:t>
      </w:r>
      <w:r w:rsidR="004D0277" w:rsidRPr="004D0277">
        <w:rPr>
          <w:color w:val="000000"/>
          <w:sz w:val="24"/>
          <w:szCs w:val="24"/>
        </w:rPr>
        <w:t>8.97%</w:t>
      </w:r>
    </w:p>
    <w:p w:rsidR="00584378" w:rsidRPr="00584378" w:rsidRDefault="00584378" w:rsidP="00584378">
      <w:pPr>
        <w:widowControl/>
        <w:rPr>
          <w:rFonts w:ascii="Arial" w:hAnsi="Arial" w:cs="Arial"/>
          <w:color w:val="000000"/>
          <w:sz w:val="24"/>
          <w:szCs w:val="24"/>
        </w:rPr>
      </w:pPr>
    </w:p>
    <w:p w:rsidR="00584378" w:rsidRPr="004D0277" w:rsidRDefault="00584378" w:rsidP="00A759E9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1404" w:rsidRPr="004D0277" w:rsidRDefault="00A759E9" w:rsidP="00123EE1">
      <w:pPr>
        <w:widowControl/>
        <w:autoSpaceDE w:val="0"/>
        <w:autoSpaceDN w:val="0"/>
        <w:adjustRightInd w:val="0"/>
        <w:jc w:val="both"/>
        <w:rPr>
          <w:b/>
          <w:noProof/>
          <w:sz w:val="28"/>
          <w:szCs w:val="28"/>
        </w:rPr>
      </w:pPr>
      <w:r w:rsidRPr="004D0277">
        <w:rPr>
          <w:b/>
          <w:sz w:val="28"/>
          <w:szCs w:val="28"/>
        </w:rPr>
        <w:t>Начальная (максимальная) цена контракта составляе</w:t>
      </w:r>
      <w:r w:rsidR="008E6978" w:rsidRPr="004D0277">
        <w:rPr>
          <w:b/>
          <w:sz w:val="28"/>
          <w:szCs w:val="28"/>
        </w:rPr>
        <w:t>т</w:t>
      </w:r>
      <w:r w:rsidR="002B09F4" w:rsidRPr="004D0277">
        <w:rPr>
          <w:b/>
          <w:sz w:val="28"/>
          <w:szCs w:val="28"/>
        </w:rPr>
        <w:t>:</w:t>
      </w:r>
      <w:r w:rsidR="00123EE1" w:rsidRPr="004D0277">
        <w:rPr>
          <w:b/>
          <w:sz w:val="28"/>
          <w:szCs w:val="28"/>
        </w:rPr>
        <w:t xml:space="preserve"> 24 519</w:t>
      </w:r>
      <w:r w:rsidR="00847801" w:rsidRPr="004D0277">
        <w:rPr>
          <w:b/>
          <w:noProof/>
          <w:sz w:val="28"/>
          <w:szCs w:val="28"/>
        </w:rPr>
        <w:t xml:space="preserve"> (</w:t>
      </w:r>
      <w:r w:rsidR="00123EE1" w:rsidRPr="004D0277">
        <w:rPr>
          <w:b/>
          <w:noProof/>
          <w:sz w:val="28"/>
          <w:szCs w:val="28"/>
        </w:rPr>
        <w:t>Двадцать четыре</w:t>
      </w:r>
      <w:r w:rsidR="00F340BD" w:rsidRPr="004D0277">
        <w:rPr>
          <w:b/>
          <w:noProof/>
          <w:sz w:val="28"/>
          <w:szCs w:val="28"/>
        </w:rPr>
        <w:t xml:space="preserve"> тысячи </w:t>
      </w:r>
      <w:r w:rsidR="00123EE1" w:rsidRPr="004D0277">
        <w:rPr>
          <w:b/>
          <w:noProof/>
          <w:sz w:val="28"/>
          <w:szCs w:val="28"/>
        </w:rPr>
        <w:t>пятьсот девятнадцать</w:t>
      </w:r>
      <w:r w:rsidR="004610EE" w:rsidRPr="004D0277">
        <w:rPr>
          <w:b/>
          <w:noProof/>
          <w:sz w:val="28"/>
          <w:szCs w:val="28"/>
        </w:rPr>
        <w:t>) рубл</w:t>
      </w:r>
      <w:r w:rsidR="00F340BD" w:rsidRPr="004D0277">
        <w:rPr>
          <w:b/>
          <w:noProof/>
          <w:sz w:val="28"/>
          <w:szCs w:val="28"/>
        </w:rPr>
        <w:t xml:space="preserve">ей </w:t>
      </w:r>
      <w:r w:rsidR="00123EE1" w:rsidRPr="004D0277">
        <w:rPr>
          <w:b/>
          <w:noProof/>
          <w:sz w:val="28"/>
          <w:szCs w:val="28"/>
        </w:rPr>
        <w:t>34</w:t>
      </w:r>
      <w:r w:rsidR="004610EE" w:rsidRPr="004D0277">
        <w:rPr>
          <w:b/>
          <w:noProof/>
          <w:sz w:val="28"/>
          <w:szCs w:val="28"/>
        </w:rPr>
        <w:t xml:space="preserve"> копе</w:t>
      </w:r>
      <w:r w:rsidR="00123EE1" w:rsidRPr="004D0277">
        <w:rPr>
          <w:b/>
          <w:noProof/>
          <w:sz w:val="28"/>
          <w:szCs w:val="28"/>
        </w:rPr>
        <w:t>йки.</w:t>
      </w:r>
      <w:bookmarkStart w:id="0" w:name="_GoBack"/>
      <w:bookmarkEnd w:id="0"/>
    </w:p>
    <w:sectPr w:rsidR="007B1404" w:rsidRPr="004D0277" w:rsidSect="00287C62"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626"/>
    <w:rsid w:val="000668F1"/>
    <w:rsid w:val="000A6020"/>
    <w:rsid w:val="000C3CC3"/>
    <w:rsid w:val="000F7DC7"/>
    <w:rsid w:val="00123EE1"/>
    <w:rsid w:val="00160311"/>
    <w:rsid w:val="0017754A"/>
    <w:rsid w:val="001C6101"/>
    <w:rsid w:val="00287C62"/>
    <w:rsid w:val="002A789B"/>
    <w:rsid w:val="002B09F4"/>
    <w:rsid w:val="002E4668"/>
    <w:rsid w:val="0031234F"/>
    <w:rsid w:val="00391768"/>
    <w:rsid w:val="00396C55"/>
    <w:rsid w:val="003D7D9A"/>
    <w:rsid w:val="003F2581"/>
    <w:rsid w:val="00421119"/>
    <w:rsid w:val="0043514B"/>
    <w:rsid w:val="00456325"/>
    <w:rsid w:val="004575A6"/>
    <w:rsid w:val="004610EE"/>
    <w:rsid w:val="00461C5A"/>
    <w:rsid w:val="004D0277"/>
    <w:rsid w:val="00532ED2"/>
    <w:rsid w:val="00584378"/>
    <w:rsid w:val="0059733D"/>
    <w:rsid w:val="005A6313"/>
    <w:rsid w:val="005B0ABF"/>
    <w:rsid w:val="0064405B"/>
    <w:rsid w:val="00647C7B"/>
    <w:rsid w:val="00655A2E"/>
    <w:rsid w:val="006B0C6A"/>
    <w:rsid w:val="006F4DD6"/>
    <w:rsid w:val="00743F7F"/>
    <w:rsid w:val="007855A1"/>
    <w:rsid w:val="00792343"/>
    <w:rsid w:val="007B1404"/>
    <w:rsid w:val="007D75DB"/>
    <w:rsid w:val="0082781A"/>
    <w:rsid w:val="0082789B"/>
    <w:rsid w:val="00847801"/>
    <w:rsid w:val="00853C99"/>
    <w:rsid w:val="008A2DBB"/>
    <w:rsid w:val="008D18EB"/>
    <w:rsid w:val="008E6978"/>
    <w:rsid w:val="00924100"/>
    <w:rsid w:val="00947D4D"/>
    <w:rsid w:val="00974296"/>
    <w:rsid w:val="00975ABF"/>
    <w:rsid w:val="009D05A8"/>
    <w:rsid w:val="00A759E9"/>
    <w:rsid w:val="00AE4D2A"/>
    <w:rsid w:val="00B31556"/>
    <w:rsid w:val="00B363CB"/>
    <w:rsid w:val="00BB0ACD"/>
    <w:rsid w:val="00BC3010"/>
    <w:rsid w:val="00BD6372"/>
    <w:rsid w:val="00BF7EDA"/>
    <w:rsid w:val="00C05C36"/>
    <w:rsid w:val="00C55213"/>
    <w:rsid w:val="00C82AB5"/>
    <w:rsid w:val="00C8351C"/>
    <w:rsid w:val="00CB195C"/>
    <w:rsid w:val="00CB3626"/>
    <w:rsid w:val="00CF3281"/>
    <w:rsid w:val="00CF6B5E"/>
    <w:rsid w:val="00D45EC0"/>
    <w:rsid w:val="00D508BA"/>
    <w:rsid w:val="00DA7906"/>
    <w:rsid w:val="00DE06B0"/>
    <w:rsid w:val="00E239EE"/>
    <w:rsid w:val="00E778E8"/>
    <w:rsid w:val="00EA0755"/>
    <w:rsid w:val="00F02FFB"/>
    <w:rsid w:val="00F11ABA"/>
    <w:rsid w:val="00F30D0E"/>
    <w:rsid w:val="00F340BD"/>
    <w:rsid w:val="00F458FB"/>
    <w:rsid w:val="00FD13CB"/>
    <w:rsid w:val="00FF0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23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2111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B14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4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564CB-64B0-4BB6-88B1-1ADFC743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2026-03-16T08:57:00Z</cp:lastPrinted>
  <dcterms:created xsi:type="dcterms:W3CDTF">2023-09-26T10:39:00Z</dcterms:created>
  <dcterms:modified xsi:type="dcterms:W3CDTF">2026-05-06T08:31:00Z</dcterms:modified>
</cp:coreProperties>
</file>