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B2563" w14:textId="77777777" w:rsidR="006A7743" w:rsidRDefault="006A7743" w:rsidP="008725A2">
      <w:pPr>
        <w:rPr>
          <w:b/>
          <w:color w:val="000000"/>
        </w:rPr>
      </w:pPr>
    </w:p>
    <w:p w14:paraId="557B863E" w14:textId="2AC50C49" w:rsidR="0084335A" w:rsidRPr="003536BB" w:rsidRDefault="002C5707">
      <w:pPr>
        <w:jc w:val="center"/>
        <w:rPr>
          <w:b/>
          <w:color w:val="000000"/>
        </w:rPr>
      </w:pPr>
      <w:r w:rsidRPr="003536BB">
        <w:rPr>
          <w:b/>
          <w:color w:val="000000"/>
        </w:rPr>
        <w:t>ДОГОВОР №‌⁠​​‌⁠‍​﻿‌﻿﻿‍​‌﻿​‌‌‌​⁠‍​​​﻿﻿‌‌‌​⁠‌​​﻿‌⁠⁠‍‍‌﻿ ____</w:t>
      </w:r>
    </w:p>
    <w:p w14:paraId="7ED9E17F" w14:textId="0B764D81" w:rsidR="0084335A" w:rsidRPr="003536BB" w:rsidRDefault="002C5707">
      <w:pPr>
        <w:ind w:firstLineChars="200" w:firstLine="480"/>
      </w:pPr>
      <w:r w:rsidRPr="003536BB">
        <w:rPr>
          <w:rFonts w:eastAsiaTheme="minorEastAsia"/>
        </w:rPr>
        <w:t>г.</w:t>
      </w:r>
      <w:r w:rsidRPr="003536BB">
        <w:tab/>
      </w:r>
      <w:r w:rsidRPr="003536BB">
        <w:tab/>
      </w:r>
      <w:r w:rsidRPr="003536BB">
        <w:tab/>
      </w:r>
      <w:r w:rsidRPr="003536BB">
        <w:tab/>
      </w:r>
      <w:r w:rsidR="007E5A5F">
        <w:t xml:space="preserve">                                                                    </w:t>
      </w:r>
      <w:r w:rsidRPr="003536BB">
        <w:tab/>
        <w:t xml:space="preserve"> «____»___________</w:t>
      </w:r>
      <w:r w:rsidR="00E570AF">
        <w:t>2026</w:t>
      </w:r>
      <w:r w:rsidR="001B54FF">
        <w:t xml:space="preserve"> </w:t>
      </w:r>
      <w:bookmarkStart w:id="0" w:name="_GoBack"/>
      <w:bookmarkEnd w:id="0"/>
      <w:r w:rsidRPr="003536BB">
        <w:t>г.</w:t>
      </w:r>
    </w:p>
    <w:p w14:paraId="07ACB156" w14:textId="77777777" w:rsidR="0084335A" w:rsidRPr="003536BB" w:rsidRDefault="0084335A">
      <w:pPr>
        <w:spacing w:line="240" w:lineRule="atLeast"/>
        <w:ind w:firstLineChars="200" w:firstLine="480"/>
      </w:pPr>
    </w:p>
    <w:p w14:paraId="071BEED0" w14:textId="77777777"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55A54860" w14:textId="77777777" w:rsidR="0084335A" w:rsidRPr="003536BB" w:rsidRDefault="0084335A">
      <w:pPr>
        <w:spacing w:after="120" w:line="276" w:lineRule="auto"/>
        <w:ind w:firstLineChars="200" w:firstLine="480"/>
        <w:rPr>
          <w:lang w:val="zh-CN" w:eastAsia="zh-CN"/>
        </w:rPr>
      </w:pPr>
    </w:p>
    <w:p w14:paraId="40D66829" w14:textId="77777777" w:rsidR="0084335A" w:rsidRPr="003536BB" w:rsidRDefault="002C5707">
      <w:pPr>
        <w:numPr>
          <w:ilvl w:val="0"/>
          <w:numId w:val="1"/>
        </w:numPr>
        <w:ind w:firstLineChars="200" w:firstLine="480"/>
        <w:jc w:val="center"/>
        <w:rPr>
          <w:b/>
        </w:rPr>
      </w:pPr>
      <w:r w:rsidRPr="003536BB">
        <w:rPr>
          <w:b/>
        </w:rPr>
        <w:t>ПРЕДМЕТ ДОГОВОРА</w:t>
      </w:r>
    </w:p>
    <w:p w14:paraId="68776D1E" w14:textId="02B95C39" w:rsidR="004643F0" w:rsidRPr="00DF641E" w:rsidRDefault="009A3A6F" w:rsidP="00116EA7">
      <w:pPr>
        <w:numPr>
          <w:ilvl w:val="1"/>
          <w:numId w:val="1"/>
        </w:numPr>
        <w:jc w:val="both"/>
        <w:rPr>
          <w:b/>
          <w:bCs/>
        </w:rPr>
      </w:pPr>
      <w:r>
        <w:t>В соответствии с настоящим Договором</w:t>
      </w:r>
      <w:r>
        <w:t xml:space="preserve"> </w:t>
      </w:r>
      <w:r>
        <w:rPr>
          <w:snapToGrid w:val="0"/>
        </w:rPr>
        <w:t xml:space="preserve">Подрядчик обязуется выполнить по заданию Заказчика </w:t>
      </w:r>
      <w:r w:rsidRPr="009A3A6F">
        <w:rPr>
          <w:bCs/>
        </w:rPr>
        <w:t>Благоустройство</w:t>
      </w:r>
      <w:r w:rsidR="00116EA7" w:rsidRPr="009A3A6F">
        <w:rPr>
          <w:bCs/>
        </w:rPr>
        <w:t xml:space="preserve"> прилегающ</w:t>
      </w:r>
      <w:r w:rsidRPr="009A3A6F">
        <w:rPr>
          <w:bCs/>
        </w:rPr>
        <w:t>ей территории</w:t>
      </w:r>
      <w:r w:rsidR="00116EA7" w:rsidRPr="009A3A6F">
        <w:rPr>
          <w:bCs/>
        </w:rPr>
        <w:t xml:space="preserve"> здания МАДОУ ЦРР детский сад № 32 "Русалочка" муниципального района Ишимбайский район Республики Башкортостан по адресу: РБ,</w:t>
      </w:r>
      <w:r w:rsidR="00DF641E" w:rsidRPr="009A3A6F">
        <w:rPr>
          <w:bCs/>
        </w:rPr>
        <w:t xml:space="preserve"> г. Ишимбай, ул. Чкалова, 14А</w:t>
      </w:r>
      <w:r w:rsidRPr="009A3A6F">
        <w:rPr>
          <w:bCs/>
        </w:rPr>
        <w:t xml:space="preserve">, </w:t>
      </w:r>
      <w:r w:rsidRPr="009A3A6F">
        <w:rPr>
          <w:color w:val="000000"/>
          <w:sz w:val="22"/>
          <w:szCs w:val="17"/>
          <w:shd w:val="clear" w:color="auto" w:fill="FFFFFF"/>
        </w:rPr>
        <w:t>в рамках государственной программы Республики Башкортостан "Развитие образования Республики Башкортостан"</w:t>
      </w:r>
      <w:r w:rsidR="00DF641E">
        <w:rPr>
          <w:b/>
          <w:bCs/>
        </w:rPr>
        <w:t xml:space="preserve"> </w:t>
      </w:r>
      <w:r w:rsidR="002C5707" w:rsidRPr="00DF641E">
        <w:t>(далее «</w:t>
      </w:r>
      <w:r w:rsidR="00AB6FFD" w:rsidRPr="00DF641E">
        <w:t>Работы</w:t>
      </w:r>
      <w:r w:rsidR="002C5707" w:rsidRPr="00DF641E">
        <w:t>») в соответствии с Техническим заданием (</w:t>
      </w:r>
      <w:r w:rsidR="00091160" w:rsidRPr="00DF641E">
        <w:t>П</w:t>
      </w:r>
      <w:r w:rsidR="002C5707" w:rsidRPr="00DF641E">
        <w:t>риложение №1 к настоящему Договору)</w:t>
      </w:r>
      <w:r w:rsidR="00621C7E" w:rsidRPr="00DF641E">
        <w:t>, С</w:t>
      </w:r>
      <w:r w:rsidR="002C5707" w:rsidRPr="00DF641E">
        <w:t>метной документацией (Приложение № 2 к настоящему Договору)</w:t>
      </w:r>
      <w:r>
        <w:t>, Ведомостью объемов работ (Приложение № 3</w:t>
      </w:r>
      <w:r w:rsidRPr="00DF641E">
        <w:t xml:space="preserve"> к настоящему Договору)</w:t>
      </w:r>
      <w:r>
        <w:t xml:space="preserve"> </w:t>
      </w:r>
      <w:r w:rsidR="002C5707" w:rsidRPr="00DF641E">
        <w:t xml:space="preserve"> в установленный настоящим Договором срок.</w:t>
      </w:r>
    </w:p>
    <w:p w14:paraId="47979494" w14:textId="35FCE2EE" w:rsidR="0084335A" w:rsidRPr="00DF641E" w:rsidRDefault="002C5707" w:rsidP="004643F0">
      <w:pPr>
        <w:numPr>
          <w:ilvl w:val="1"/>
          <w:numId w:val="1"/>
        </w:numPr>
        <w:jc w:val="both"/>
      </w:pPr>
      <w:r w:rsidRPr="00DF641E">
        <w:rPr>
          <w:b/>
          <w:bCs/>
        </w:rPr>
        <w:t xml:space="preserve">Место выполнения работ: </w:t>
      </w:r>
      <w:r w:rsidR="00116EA7" w:rsidRPr="00DF641E">
        <w:t>Республика Башкортостан, г. Ишимбай, ул. Чкалова, д.14а</w:t>
      </w:r>
    </w:p>
    <w:p w14:paraId="314175F5" w14:textId="3186AF77" w:rsidR="004643F0" w:rsidRPr="00DF641E" w:rsidRDefault="00873883" w:rsidP="00873883">
      <w:pPr>
        <w:tabs>
          <w:tab w:val="left" w:pos="3088"/>
        </w:tabs>
        <w:jc w:val="both"/>
      </w:pPr>
      <w:r w:rsidRPr="00DF641E">
        <w:tab/>
      </w:r>
    </w:p>
    <w:p w14:paraId="1D2BBBF2" w14:textId="77777777" w:rsidR="0084335A" w:rsidRPr="00DF641E" w:rsidRDefault="002C5707">
      <w:pPr>
        <w:pStyle w:val="a6"/>
        <w:numPr>
          <w:ilvl w:val="0"/>
          <w:numId w:val="1"/>
        </w:numPr>
        <w:ind w:left="0"/>
        <w:jc w:val="center"/>
        <w:rPr>
          <w:b/>
          <w:sz w:val="24"/>
          <w:szCs w:val="24"/>
        </w:rPr>
      </w:pPr>
      <w:r w:rsidRPr="00DF641E">
        <w:rPr>
          <w:b/>
          <w:sz w:val="24"/>
          <w:szCs w:val="24"/>
        </w:rPr>
        <w:t>ЦЕНА ДОГОВОРА И ПОРЯДОК РАСЧЕТОВ</w:t>
      </w:r>
    </w:p>
    <w:p w14:paraId="31D60603" w14:textId="17986AD9" w:rsidR="00131404" w:rsidRDefault="002C5707">
      <w:pPr>
        <w:pStyle w:val="a6"/>
        <w:numPr>
          <w:ilvl w:val="1"/>
          <w:numId w:val="1"/>
        </w:numPr>
        <w:jc w:val="both"/>
        <w:rPr>
          <w:sz w:val="24"/>
          <w:szCs w:val="24"/>
        </w:rPr>
      </w:pPr>
      <w:r w:rsidRPr="00DF641E">
        <w:rPr>
          <w:sz w:val="24"/>
          <w:szCs w:val="24"/>
        </w:rPr>
        <w:t>Цена настоящего Договора составляет – ____________  (___________) рублей __ копеек</w:t>
      </w:r>
      <w:r w:rsidRPr="003536BB">
        <w:rPr>
          <w:sz w:val="24"/>
          <w:szCs w:val="24"/>
        </w:rPr>
        <w:t>.</w:t>
      </w:r>
    </w:p>
    <w:p w14:paraId="7AB1656C" w14:textId="77777777"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28CD341" w14:textId="77777777"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6F911131" w14:textId="77777777" w:rsidR="0084335A" w:rsidRPr="00DF79AB" w:rsidRDefault="002C5707">
      <w:pPr>
        <w:pStyle w:val="a6"/>
        <w:numPr>
          <w:ilvl w:val="1"/>
          <w:numId w:val="1"/>
        </w:numPr>
        <w:jc w:val="both"/>
        <w:rPr>
          <w:sz w:val="24"/>
          <w:szCs w:val="24"/>
        </w:rPr>
      </w:pPr>
      <w:r w:rsidRPr="003536BB">
        <w:rPr>
          <w:sz w:val="24"/>
          <w:szCs w:val="24"/>
        </w:rPr>
        <w:t xml:space="preserve">При исполнении Договора по согласованию Заказчика с Подрядчиком допускается поставка товара, выполнение </w:t>
      </w:r>
      <w:r w:rsidRPr="00DF79AB">
        <w:rPr>
          <w:sz w:val="24"/>
          <w:szCs w:val="24"/>
        </w:rPr>
        <w:t>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8647B11" w14:textId="77777777" w:rsidR="0084335A" w:rsidRPr="003536BB" w:rsidRDefault="002C5707">
      <w:pPr>
        <w:pStyle w:val="a6"/>
        <w:numPr>
          <w:ilvl w:val="1"/>
          <w:numId w:val="1"/>
        </w:numPr>
        <w:jc w:val="both"/>
        <w:rPr>
          <w:sz w:val="24"/>
          <w:szCs w:val="24"/>
        </w:rPr>
      </w:pPr>
      <w:r w:rsidRPr="00DF79AB">
        <w:rPr>
          <w:sz w:val="24"/>
          <w:szCs w:val="24"/>
        </w:rPr>
        <w:t>Днем исполнения обязательств Заказчика перед Подрядчиком по</w:t>
      </w:r>
      <w:r w:rsidRPr="003536BB">
        <w:rPr>
          <w:sz w:val="24"/>
          <w:szCs w:val="24"/>
        </w:rPr>
        <w:t xml:space="preserve"> оплате выполненных работ считается дата списания денежных средств со счета Заказчика.</w:t>
      </w:r>
    </w:p>
    <w:p w14:paraId="21D23191" w14:textId="08CBDA6C" w:rsidR="0084335A" w:rsidRPr="003536BB" w:rsidRDefault="00DF79AB">
      <w:pPr>
        <w:pStyle w:val="a6"/>
        <w:numPr>
          <w:ilvl w:val="1"/>
          <w:numId w:val="1"/>
        </w:numPr>
        <w:jc w:val="both"/>
        <w:rPr>
          <w:sz w:val="24"/>
          <w:szCs w:val="24"/>
        </w:rPr>
      </w:pPr>
      <w:r>
        <w:rPr>
          <w:sz w:val="24"/>
          <w:szCs w:val="24"/>
        </w:rPr>
        <w:t>Цена Договора</w:t>
      </w:r>
      <w:r w:rsidR="004643F0">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27D9E52A" w14:textId="77777777" w:rsidR="0077512F" w:rsidRPr="006A7743" w:rsidRDefault="00005B1A" w:rsidP="0077512F">
      <w:pPr>
        <w:pStyle w:val="a6"/>
        <w:numPr>
          <w:ilvl w:val="1"/>
          <w:numId w:val="1"/>
        </w:numPr>
        <w:jc w:val="both"/>
        <w:rPr>
          <w:sz w:val="24"/>
          <w:szCs w:val="24"/>
        </w:rPr>
      </w:pPr>
      <w:r w:rsidRPr="0077512F">
        <w:rPr>
          <w:sz w:val="24"/>
          <w:szCs w:val="24"/>
        </w:rPr>
        <w:t xml:space="preserve">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w:t>
      </w:r>
      <w:r w:rsidRPr="006A7743">
        <w:rPr>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8D5BF0" w14:textId="52ED113E" w:rsidR="00B17290" w:rsidRPr="00E54342" w:rsidRDefault="00B17290" w:rsidP="00026D5D">
      <w:pPr>
        <w:pStyle w:val="a6"/>
        <w:numPr>
          <w:ilvl w:val="1"/>
          <w:numId w:val="1"/>
        </w:numPr>
        <w:jc w:val="both"/>
        <w:rPr>
          <w:sz w:val="24"/>
          <w:szCs w:val="24"/>
        </w:rPr>
      </w:pPr>
      <w:r w:rsidRPr="00E54342">
        <w:rPr>
          <w:sz w:val="24"/>
          <w:szCs w:val="24"/>
        </w:rPr>
        <w:t xml:space="preserve">Заказчик </w:t>
      </w:r>
      <w:r w:rsidR="00026D5D" w:rsidRPr="00E54342">
        <w:rPr>
          <w:sz w:val="24"/>
          <w:szCs w:val="24"/>
        </w:rPr>
        <w:t xml:space="preserve">осуществляет  </w:t>
      </w:r>
      <w:r w:rsidR="006A0557" w:rsidRPr="00E54342">
        <w:rPr>
          <w:sz w:val="24"/>
          <w:szCs w:val="24"/>
        </w:rPr>
        <w:t>Подрядчику</w:t>
      </w:r>
      <w:r w:rsidR="00026D5D" w:rsidRPr="00E54342">
        <w:rPr>
          <w:sz w:val="24"/>
          <w:szCs w:val="24"/>
        </w:rPr>
        <w:t xml:space="preserve"> оплату </w:t>
      </w:r>
      <w:r w:rsidR="00026D5D" w:rsidRPr="007B31C1">
        <w:rPr>
          <w:b/>
          <w:bCs/>
          <w:sz w:val="24"/>
          <w:szCs w:val="24"/>
        </w:rPr>
        <w:t>в течение 7 (семи) рабочих дней</w:t>
      </w:r>
      <w:r w:rsidR="00026D5D" w:rsidRPr="00E54342">
        <w:rPr>
          <w:sz w:val="24"/>
          <w:szCs w:val="24"/>
        </w:rPr>
        <w:t xml:space="preserve">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r w:rsidRPr="00E54342">
        <w:rPr>
          <w:sz w:val="24"/>
          <w:szCs w:val="24"/>
        </w:rPr>
        <w:t>.</w:t>
      </w:r>
    </w:p>
    <w:p w14:paraId="5E12995B" w14:textId="77777777" w:rsidR="0084335A" w:rsidRPr="00E54342" w:rsidRDefault="0084335A" w:rsidP="00B17290">
      <w:pPr>
        <w:pStyle w:val="a6"/>
        <w:ind w:left="0"/>
        <w:jc w:val="both"/>
        <w:rPr>
          <w:sz w:val="24"/>
          <w:szCs w:val="24"/>
        </w:rPr>
      </w:pPr>
    </w:p>
    <w:p w14:paraId="0A9221F0" w14:textId="77777777" w:rsidR="0084335A" w:rsidRPr="00E54342" w:rsidRDefault="002C5707">
      <w:pPr>
        <w:pStyle w:val="a6"/>
        <w:numPr>
          <w:ilvl w:val="0"/>
          <w:numId w:val="1"/>
        </w:numPr>
        <w:ind w:left="0"/>
        <w:jc w:val="center"/>
        <w:rPr>
          <w:b/>
          <w:sz w:val="24"/>
          <w:szCs w:val="24"/>
        </w:rPr>
      </w:pPr>
      <w:r w:rsidRPr="00E54342">
        <w:rPr>
          <w:b/>
          <w:sz w:val="24"/>
          <w:szCs w:val="24"/>
        </w:rPr>
        <w:t>СРОКИ ВЫПОЛНЕНИЯ РАБОТ</w:t>
      </w:r>
    </w:p>
    <w:p w14:paraId="1873CCCD" w14:textId="29B1943C" w:rsidR="006A7743" w:rsidRPr="00DF641E" w:rsidRDefault="002C5707" w:rsidP="005F217E">
      <w:pPr>
        <w:pStyle w:val="a6"/>
        <w:numPr>
          <w:ilvl w:val="1"/>
          <w:numId w:val="1"/>
        </w:numPr>
        <w:jc w:val="both"/>
        <w:rPr>
          <w:sz w:val="24"/>
          <w:szCs w:val="24"/>
        </w:rPr>
      </w:pPr>
      <w:r w:rsidRPr="00DF641E">
        <w:rPr>
          <w:b/>
          <w:bCs/>
          <w:sz w:val="24"/>
          <w:szCs w:val="24"/>
        </w:rPr>
        <w:t>Срок выполнения работ</w:t>
      </w:r>
      <w:r w:rsidR="00CF7089" w:rsidRPr="00DF641E">
        <w:rPr>
          <w:b/>
          <w:bCs/>
          <w:sz w:val="24"/>
          <w:szCs w:val="24"/>
        </w:rPr>
        <w:t>:</w:t>
      </w:r>
      <w:r w:rsidR="008C7E23" w:rsidRPr="00DF641E">
        <w:rPr>
          <w:b/>
          <w:bCs/>
          <w:sz w:val="24"/>
          <w:szCs w:val="24"/>
        </w:rPr>
        <w:t xml:space="preserve"> </w:t>
      </w:r>
      <w:r w:rsidR="002A64F7" w:rsidRPr="00DF641E">
        <w:rPr>
          <w:sz w:val="24"/>
          <w:szCs w:val="24"/>
        </w:rPr>
        <w:t>с момента заключения Договора по 01.08.2026 года.</w:t>
      </w:r>
    </w:p>
    <w:p w14:paraId="232C9A8E" w14:textId="179DB6A0" w:rsidR="005F217E" w:rsidRPr="00E54342" w:rsidRDefault="004619E8" w:rsidP="005F217E">
      <w:pPr>
        <w:pStyle w:val="a6"/>
        <w:numPr>
          <w:ilvl w:val="1"/>
          <w:numId w:val="1"/>
        </w:numPr>
        <w:jc w:val="both"/>
        <w:rPr>
          <w:sz w:val="24"/>
          <w:szCs w:val="24"/>
        </w:rPr>
      </w:pPr>
      <w:r w:rsidRPr="00E54342">
        <w:rPr>
          <w:sz w:val="24"/>
          <w:szCs w:val="24"/>
        </w:rPr>
        <w:t xml:space="preserve">Время проведения работ на объекте согласуется с руководителем учреждения. Подрядчик </w:t>
      </w:r>
      <w:r w:rsidRPr="00E54342">
        <w:rPr>
          <w:sz w:val="24"/>
          <w:szCs w:val="24"/>
        </w:rPr>
        <w:lastRenderedPageBreak/>
        <w:t>приступает к работам после согласования и утверждения с Заказчиком плана графика выполнения работ.</w:t>
      </w:r>
    </w:p>
    <w:p w14:paraId="0131ED11" w14:textId="77777777" w:rsidR="00AB6FFD" w:rsidRPr="003536BB" w:rsidRDefault="00CF7089" w:rsidP="00CF7089">
      <w:pPr>
        <w:pStyle w:val="a6"/>
        <w:numPr>
          <w:ilvl w:val="1"/>
          <w:numId w:val="1"/>
        </w:numPr>
        <w:jc w:val="both"/>
        <w:rPr>
          <w:b/>
          <w:sz w:val="24"/>
          <w:szCs w:val="24"/>
        </w:rPr>
      </w:pPr>
      <w:r w:rsidRPr="003536BB">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Pr>
          <w:sz w:val="24"/>
          <w:szCs w:val="24"/>
        </w:rPr>
        <w:t xml:space="preserve"> графика</w:t>
      </w:r>
      <w:r w:rsidRPr="003536BB">
        <w:rPr>
          <w:sz w:val="24"/>
          <w:szCs w:val="24"/>
        </w:rPr>
        <w:t xml:space="preserve"> выполнения работ.</w:t>
      </w:r>
    </w:p>
    <w:p w14:paraId="7360507B" w14:textId="77777777" w:rsidR="00AB6FFD" w:rsidRPr="003536BB" w:rsidRDefault="00AB6FFD" w:rsidP="00AB6FFD">
      <w:pPr>
        <w:pStyle w:val="a6"/>
        <w:ind w:left="0"/>
        <w:jc w:val="both"/>
        <w:rPr>
          <w:b/>
          <w:sz w:val="24"/>
          <w:szCs w:val="24"/>
        </w:rPr>
      </w:pPr>
    </w:p>
    <w:p w14:paraId="50FC7E70"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018B6888"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5C35D4B7"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182E49E0" w14:textId="77777777"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42D4C9B3" w14:textId="52BE0D1D" w:rsidR="0084335A" w:rsidRPr="003536BB" w:rsidRDefault="002C5707">
      <w:pPr>
        <w:numPr>
          <w:ilvl w:val="0"/>
          <w:numId w:val="2"/>
        </w:numPr>
        <w:ind w:left="0" w:firstLine="0"/>
        <w:jc w:val="both"/>
      </w:pPr>
      <w:r w:rsidRPr="003536BB">
        <w:t>площадку на период выполнения работ;</w:t>
      </w:r>
    </w:p>
    <w:p w14:paraId="784AC21F"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67062741" w14:textId="77777777" w:rsidR="0084335A" w:rsidRPr="003536BB" w:rsidRDefault="002C5707">
      <w:pPr>
        <w:pStyle w:val="a6"/>
        <w:numPr>
          <w:ilvl w:val="2"/>
          <w:numId w:val="1"/>
        </w:numPr>
        <w:jc w:val="both"/>
        <w:rPr>
          <w:sz w:val="24"/>
          <w:szCs w:val="24"/>
        </w:rPr>
      </w:pPr>
      <w:r w:rsidRPr="003536BB">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721CDC86" w14:textId="77777777"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584500C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6A3CD00D" w14:textId="7777777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A066E2C"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BD5398"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13CBE3E"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w:t>
      </w:r>
      <w:r w:rsidR="00FB7DB7">
        <w:rPr>
          <w:sz w:val="24"/>
          <w:szCs w:val="24"/>
        </w:rPr>
        <w:t>,</w:t>
      </w:r>
      <w:r w:rsidR="002C5707" w:rsidRPr="003536BB">
        <w:rPr>
          <w:sz w:val="24"/>
          <w:szCs w:val="24"/>
        </w:rPr>
        <w:t xml:space="preserve"> и условиями договора;</w:t>
      </w:r>
    </w:p>
    <w:p w14:paraId="025B2A11"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6983F9" w14:textId="77777777"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0F8D156" w14:textId="77777777"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54838D9C"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55DC6A72"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03EC69EA" w14:textId="77777777" w:rsidR="0084335A" w:rsidRPr="003536BB" w:rsidRDefault="0084335A">
      <w:pPr>
        <w:jc w:val="both"/>
      </w:pPr>
    </w:p>
    <w:p w14:paraId="1FA7E8F6"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07A0ECA1"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43A28600" w14:textId="77777777"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4CFB799A"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6674ED59"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2EC25875"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70C85445" w14:textId="77777777" w:rsidR="006D5EFE" w:rsidRPr="003536BB" w:rsidRDefault="005F217E" w:rsidP="005F217E">
      <w:pPr>
        <w:pStyle w:val="a6"/>
        <w:ind w:left="0"/>
        <w:jc w:val="both"/>
        <w:rPr>
          <w:sz w:val="24"/>
          <w:szCs w:val="24"/>
        </w:rPr>
      </w:pPr>
      <w:r w:rsidRPr="003536BB">
        <w:rPr>
          <w:sz w:val="24"/>
          <w:szCs w:val="24"/>
        </w:rPr>
        <w:lastRenderedPageBreak/>
        <w:t>- список сотрудников необходимых для выполнения данных видов работ (допуск работников Подрядчика на территорию учреждения)</w:t>
      </w:r>
      <w:r w:rsidR="006D5EFE" w:rsidRPr="003536BB">
        <w:rPr>
          <w:sz w:val="24"/>
          <w:szCs w:val="24"/>
        </w:rPr>
        <w:t>.</w:t>
      </w:r>
    </w:p>
    <w:p w14:paraId="5055DE1E" w14:textId="77777777" w:rsidR="0084335A" w:rsidRPr="003536BB" w:rsidRDefault="002C5707" w:rsidP="006D5EFE">
      <w:pPr>
        <w:pStyle w:val="a6"/>
        <w:numPr>
          <w:ilvl w:val="2"/>
          <w:numId w:val="1"/>
        </w:numPr>
        <w:jc w:val="both"/>
        <w:rPr>
          <w:sz w:val="24"/>
          <w:szCs w:val="24"/>
        </w:rPr>
      </w:pPr>
      <w:r w:rsidRPr="003536BB">
        <w:rPr>
          <w:sz w:val="24"/>
          <w:szCs w:val="24"/>
        </w:rPr>
        <w:t>Обеспечить:</w:t>
      </w:r>
    </w:p>
    <w:p w14:paraId="0936F2E7"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1C113EC5"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5CA1BD8B"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43F15D41" w14:textId="77777777" w:rsidR="0084335A" w:rsidRPr="003536BB" w:rsidRDefault="002C5707">
      <w:pPr>
        <w:numPr>
          <w:ilvl w:val="0"/>
          <w:numId w:val="3"/>
        </w:numPr>
        <w:ind w:left="0" w:firstLine="0"/>
        <w:jc w:val="both"/>
      </w:pPr>
      <w:r w:rsidRPr="003536BB">
        <w:t>сдать результаты работы Заказчику в состоянии, позволяющем осуществлять нормальную эксплуатацию объекта.</w:t>
      </w:r>
    </w:p>
    <w:p w14:paraId="1D9365B3"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3AB14AC3" w14:textId="77777777"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3E8DE04C" w14:textId="77777777"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63E2AC0F"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9EF9D3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86FBBD9"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1863E64" w14:textId="77777777"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6142B8B" w14:textId="77777777"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ED7233B"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E6F4219" w14:textId="77777777"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D4788FE"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C5F5A94"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0122C599"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E032C4A"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AC6E514"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B4F1F92" w14:textId="77777777" w:rsidR="0084335A" w:rsidRPr="003536BB" w:rsidRDefault="002C5707">
      <w:pPr>
        <w:pStyle w:val="a6"/>
        <w:numPr>
          <w:ilvl w:val="1"/>
          <w:numId w:val="1"/>
        </w:numPr>
        <w:jc w:val="both"/>
        <w:rPr>
          <w:sz w:val="24"/>
          <w:szCs w:val="24"/>
        </w:rPr>
      </w:pPr>
      <w:r w:rsidRPr="003536BB">
        <w:rPr>
          <w:sz w:val="24"/>
          <w:szCs w:val="24"/>
        </w:rPr>
        <w:lastRenderedPageBreak/>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57B0A64" w14:textId="77777777" w:rsidR="004D733E" w:rsidRPr="003536BB" w:rsidRDefault="004D733E" w:rsidP="004D733E">
      <w:pPr>
        <w:pStyle w:val="a6"/>
        <w:numPr>
          <w:ilvl w:val="1"/>
          <w:numId w:val="1"/>
        </w:numPr>
        <w:suppressAutoHyphens/>
        <w:jc w:val="both"/>
        <w:rPr>
          <w:sz w:val="24"/>
          <w:szCs w:val="24"/>
        </w:rPr>
      </w:pPr>
      <w:r w:rsidRPr="003536BB">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C4A7CD0" w14:textId="77777777"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60A31346" w14:textId="77777777" w:rsidR="003D3197" w:rsidRPr="003536BB" w:rsidRDefault="003D3197" w:rsidP="004D733E">
      <w:pPr>
        <w:pStyle w:val="a6"/>
        <w:numPr>
          <w:ilvl w:val="1"/>
          <w:numId w:val="1"/>
        </w:numPr>
        <w:suppressAutoHyphens/>
        <w:jc w:val="both"/>
        <w:rPr>
          <w:sz w:val="24"/>
          <w:szCs w:val="24"/>
        </w:rPr>
      </w:pPr>
      <w:r>
        <w:rPr>
          <w:sz w:val="24"/>
          <w:szCs w:val="24"/>
        </w:rPr>
        <w:t>Выполнение работ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6B274ADB"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5D6F9903" w14:textId="77777777"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1D4DDFD5" w14:textId="77777777"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4F90BCC1" w14:textId="77777777" w:rsidR="0084335A" w:rsidRPr="003536BB" w:rsidRDefault="0084335A"/>
    <w:p w14:paraId="7EA611CD"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6E683DAD" w14:textId="3A809BE1" w:rsidR="00090744" w:rsidRDefault="00EB2C13" w:rsidP="00020234">
      <w:pPr>
        <w:pStyle w:val="a6"/>
        <w:numPr>
          <w:ilvl w:val="1"/>
          <w:numId w:val="1"/>
        </w:numPr>
        <w:jc w:val="both"/>
        <w:rPr>
          <w:sz w:val="24"/>
          <w:szCs w:val="24"/>
        </w:rPr>
      </w:pPr>
      <w:r w:rsidRPr="00090744">
        <w:rPr>
          <w:sz w:val="24"/>
          <w:szCs w:val="24"/>
        </w:rPr>
        <w:t xml:space="preserve">Результатом работы </w:t>
      </w:r>
      <w:r w:rsidR="006A7743" w:rsidRPr="00090744">
        <w:rPr>
          <w:sz w:val="24"/>
          <w:szCs w:val="24"/>
        </w:rPr>
        <w:t xml:space="preserve">являются </w:t>
      </w:r>
      <w:r w:rsidR="002934C1" w:rsidRPr="002934C1">
        <w:rPr>
          <w:sz w:val="24"/>
          <w:szCs w:val="24"/>
        </w:rPr>
        <w:t>выполненные работы по благоустройству прилегающих территорий здания, приведенный в нормативно-техническое состояние, отвечающий требованиям технической и санитарной безопасности.</w:t>
      </w:r>
      <w:r w:rsidR="005E21D9">
        <w:rPr>
          <w:sz w:val="24"/>
          <w:szCs w:val="24"/>
        </w:rPr>
        <w:t xml:space="preserve"> </w:t>
      </w:r>
    </w:p>
    <w:p w14:paraId="2DF8F5AC" w14:textId="1568BEB1" w:rsidR="0084335A" w:rsidRPr="00090744" w:rsidRDefault="002C5707" w:rsidP="00020234">
      <w:pPr>
        <w:pStyle w:val="a6"/>
        <w:numPr>
          <w:ilvl w:val="1"/>
          <w:numId w:val="1"/>
        </w:numPr>
        <w:jc w:val="both"/>
        <w:rPr>
          <w:sz w:val="24"/>
          <w:szCs w:val="24"/>
        </w:rPr>
      </w:pPr>
      <w:r w:rsidRPr="0009074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2F594F6" w14:textId="77777777"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14:paraId="62607429" w14:textId="77777777"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29553E16" w14:textId="77777777"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14:paraId="463B88C4" w14:textId="77777777"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14:paraId="74FA9893" w14:textId="77777777" w:rsidR="002F09C6" w:rsidRPr="003536BB"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14:paraId="4CBC2348" w14:textId="77777777"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14:paraId="68A25FF0" w14:textId="77777777"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384771C6" w14:textId="77777777"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27E48EE0" w14:textId="77777777" w:rsidR="0084335A" w:rsidRPr="003536BB" w:rsidRDefault="0084335A" w:rsidP="00FB7DB7">
      <w:pPr>
        <w:pStyle w:val="a6"/>
        <w:ind w:left="0"/>
        <w:jc w:val="both"/>
        <w:rPr>
          <w:sz w:val="24"/>
          <w:szCs w:val="24"/>
        </w:rPr>
      </w:pPr>
    </w:p>
    <w:p w14:paraId="0649E7F8" w14:textId="77777777" w:rsidR="0084335A" w:rsidRPr="003536BB" w:rsidRDefault="0084335A">
      <w:pPr>
        <w:jc w:val="both"/>
      </w:pPr>
    </w:p>
    <w:p w14:paraId="5C54B83C"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392CB6E8" w14:textId="77777777"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 xml:space="preserve">гарантией понимается устранение Подрядчиком своими силами и за свой счет </w:t>
      </w:r>
      <w:r w:rsidR="00EB234E" w:rsidRPr="003536BB">
        <w:rPr>
          <w:sz w:val="24"/>
          <w:szCs w:val="24"/>
        </w:rPr>
        <w:lastRenderedPageBreak/>
        <w:t>допущенных по его вине недостатков, выявленных после приемки работ.</w:t>
      </w:r>
    </w:p>
    <w:p w14:paraId="0371A559" w14:textId="6BCE757C" w:rsidR="00555855" w:rsidRPr="006A7743" w:rsidRDefault="00555855" w:rsidP="00843286">
      <w:pPr>
        <w:pStyle w:val="a6"/>
        <w:keepNext/>
        <w:numPr>
          <w:ilvl w:val="1"/>
          <w:numId w:val="1"/>
        </w:numPr>
        <w:tabs>
          <w:tab w:val="left" w:pos="1000"/>
        </w:tabs>
        <w:jc w:val="both"/>
        <w:rPr>
          <w:sz w:val="24"/>
          <w:szCs w:val="24"/>
        </w:rPr>
      </w:pPr>
      <w:r w:rsidRPr="008C7E23">
        <w:rPr>
          <w:sz w:val="24"/>
          <w:szCs w:val="24"/>
        </w:rPr>
        <w:t xml:space="preserve">В соответствии с условиями Договора гарантийный срок на выполненные работы – </w:t>
      </w:r>
      <w:r w:rsidR="006A7743" w:rsidRPr="006A7743">
        <w:rPr>
          <w:sz w:val="24"/>
          <w:szCs w:val="24"/>
        </w:rPr>
        <w:t xml:space="preserve">не менее </w:t>
      </w:r>
      <w:r w:rsidR="00DF641E">
        <w:rPr>
          <w:sz w:val="24"/>
          <w:szCs w:val="24"/>
        </w:rPr>
        <w:t>36</w:t>
      </w:r>
      <w:r w:rsidR="005E21D9" w:rsidRPr="005E21D9">
        <w:rPr>
          <w:sz w:val="24"/>
          <w:szCs w:val="24"/>
        </w:rPr>
        <w:t xml:space="preserve"> месяцев с даты подписания итогового Акта приёмки выполненных работ.</w:t>
      </w:r>
      <w:r w:rsidR="005E21D9">
        <w:rPr>
          <w:sz w:val="24"/>
          <w:szCs w:val="24"/>
        </w:rPr>
        <w:t xml:space="preserve"> </w:t>
      </w:r>
    </w:p>
    <w:p w14:paraId="39E0EA40" w14:textId="77777777" w:rsidR="00843286" w:rsidRPr="003536BB" w:rsidRDefault="00843286" w:rsidP="00843286">
      <w:pPr>
        <w:pStyle w:val="a6"/>
        <w:keepNext/>
        <w:numPr>
          <w:ilvl w:val="1"/>
          <w:numId w:val="1"/>
        </w:numPr>
        <w:tabs>
          <w:tab w:val="left" w:pos="1000"/>
        </w:tabs>
        <w:jc w:val="both"/>
        <w:rPr>
          <w:sz w:val="24"/>
          <w:szCs w:val="24"/>
        </w:rPr>
      </w:pPr>
      <w:r w:rsidRPr="006A7743">
        <w:rPr>
          <w:sz w:val="24"/>
          <w:szCs w:val="24"/>
        </w:rPr>
        <w:t>Подрядчик несет ответственность</w:t>
      </w:r>
      <w:r w:rsidRPr="003536BB">
        <w:rPr>
          <w:sz w:val="24"/>
          <w:szCs w:val="24"/>
        </w:rPr>
        <w:t xml:space="preserve">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487657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594BE29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F3F9CD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6706E2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23E685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F34D454"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8C2596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2EBC749"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A492EB0" w14:textId="77777777" w:rsidR="00EB234E" w:rsidRPr="003536BB" w:rsidRDefault="00EB234E" w:rsidP="00EB234E">
      <w:pPr>
        <w:pStyle w:val="a6"/>
        <w:keepNext/>
        <w:tabs>
          <w:tab w:val="left" w:pos="1000"/>
        </w:tabs>
        <w:ind w:left="0"/>
        <w:jc w:val="both"/>
        <w:rPr>
          <w:b/>
          <w:sz w:val="24"/>
          <w:szCs w:val="24"/>
        </w:rPr>
      </w:pPr>
    </w:p>
    <w:p w14:paraId="3490D06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32970D27"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E06AEE" w14:textId="77777777"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27731D88"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640A18F"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7882926F"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4438A1F6" w14:textId="77777777"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BAA3B19" w14:textId="77777777"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5CAA1B07" w14:textId="04CB8E2D"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sidR="00DD003F">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w:t>
      </w:r>
      <w:r w:rsidRPr="007B6181">
        <w:rPr>
          <w:sz w:val="24"/>
          <w:szCs w:val="24"/>
        </w:rPr>
        <w:lastRenderedPageBreak/>
        <w:t>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4DBB96F"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7C657B4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5C37A6EA"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5E0B4189"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70DE1F8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146B5F93"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763E376E"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4BE17D88"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499ACF0"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368C478F"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3EA200A8"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8000059"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631A55EF"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045F987B"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2695450"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7DD472A6" w14:textId="77777777"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A3F5898" w14:textId="77777777"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4B3696A9" w14:textId="77777777"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83EAA43"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67169026" w14:textId="77777777"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7A4EA67" w14:textId="77777777"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3CC16123" w14:textId="77777777"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61B84EE2" w14:textId="77777777" w:rsidR="006C745E" w:rsidRPr="003536BB" w:rsidRDefault="006C745E" w:rsidP="006C745E">
      <w:pPr>
        <w:pStyle w:val="a6"/>
        <w:ind w:left="0"/>
        <w:jc w:val="both"/>
        <w:rPr>
          <w:bCs/>
          <w:sz w:val="24"/>
          <w:szCs w:val="24"/>
        </w:rPr>
      </w:pPr>
    </w:p>
    <w:p w14:paraId="76B725C4"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B30BF18" w14:textId="77777777" w:rsidR="0084335A" w:rsidRPr="003536BB" w:rsidRDefault="002C5707">
      <w:pPr>
        <w:pStyle w:val="a6"/>
        <w:numPr>
          <w:ilvl w:val="1"/>
          <w:numId w:val="1"/>
        </w:numPr>
        <w:jc w:val="both"/>
        <w:rPr>
          <w:sz w:val="24"/>
          <w:szCs w:val="24"/>
        </w:rPr>
      </w:pPr>
      <w:r w:rsidRPr="003536BB">
        <w:rPr>
          <w:sz w:val="24"/>
          <w:szCs w:val="24"/>
        </w:rPr>
        <w:t xml:space="preserve">При наступлении обстоятельств непреодолимой силы (чрезвычайных, непреодолимых при </w:t>
      </w:r>
      <w:r w:rsidRPr="003536BB">
        <w:rPr>
          <w:sz w:val="24"/>
          <w:szCs w:val="24"/>
        </w:rPr>
        <w:lastRenderedPageBreak/>
        <w:t>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481FF554" w14:textId="77777777" w:rsidR="0084335A" w:rsidRPr="003536BB" w:rsidRDefault="002C5707">
      <w:pPr>
        <w:pStyle w:val="a6"/>
        <w:numPr>
          <w:ilvl w:val="1"/>
          <w:numId w:val="1"/>
        </w:numPr>
        <w:jc w:val="both"/>
        <w:rPr>
          <w:sz w:val="24"/>
          <w:szCs w:val="24"/>
        </w:rPr>
      </w:pPr>
      <w:r w:rsidRPr="003536BB">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D1369DE"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3CD10EAA" w14:textId="77777777"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3B2C5F42" w14:textId="77777777" w:rsidR="0084335A" w:rsidRPr="003536BB" w:rsidRDefault="0084335A">
      <w:pPr>
        <w:jc w:val="center"/>
      </w:pPr>
    </w:p>
    <w:p w14:paraId="304F361A"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9DB5617"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E82979C" w14:textId="77777777"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12FEFAB1"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5AE4028F" w14:textId="77777777" w:rsidR="0084335A" w:rsidRPr="003536BB" w:rsidRDefault="0084335A">
      <w:pPr>
        <w:jc w:val="both"/>
      </w:pPr>
    </w:p>
    <w:p w14:paraId="784312DE"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4037D69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92F65B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A5D4284" w14:textId="77777777" w:rsidR="0084335A" w:rsidRPr="003536BB" w:rsidRDefault="0084335A">
      <w:pPr>
        <w:jc w:val="both"/>
      </w:pPr>
    </w:p>
    <w:p w14:paraId="6BAD2C16" w14:textId="77777777" w:rsidR="0084335A" w:rsidRPr="009A5F80" w:rsidRDefault="002C5707">
      <w:pPr>
        <w:pStyle w:val="a6"/>
        <w:numPr>
          <w:ilvl w:val="0"/>
          <w:numId w:val="1"/>
        </w:numPr>
        <w:ind w:left="0"/>
        <w:jc w:val="center"/>
        <w:rPr>
          <w:b/>
          <w:sz w:val="24"/>
          <w:szCs w:val="24"/>
        </w:rPr>
      </w:pPr>
      <w:r w:rsidRPr="009A5F80">
        <w:rPr>
          <w:b/>
          <w:sz w:val="24"/>
          <w:szCs w:val="24"/>
        </w:rPr>
        <w:t>ЗАКЛЮЧИТЕЛЬНЫЕ ПОЛОЖЕНИЯ</w:t>
      </w:r>
    </w:p>
    <w:p w14:paraId="682D3988" w14:textId="32AEF953" w:rsidR="00934362" w:rsidRDefault="002C5707" w:rsidP="00934362">
      <w:pPr>
        <w:pStyle w:val="a6"/>
        <w:numPr>
          <w:ilvl w:val="1"/>
          <w:numId w:val="1"/>
        </w:numPr>
        <w:suppressAutoHyphens/>
        <w:jc w:val="both"/>
        <w:rPr>
          <w:sz w:val="24"/>
          <w:szCs w:val="24"/>
        </w:rPr>
      </w:pPr>
      <w:r w:rsidRPr="009A5F80">
        <w:rPr>
          <w:sz w:val="24"/>
          <w:szCs w:val="24"/>
        </w:rPr>
        <w:t xml:space="preserve">Настоящий Договор вступает в силу с момента его заключения и </w:t>
      </w:r>
      <w:r w:rsidRPr="009A5F80">
        <w:rPr>
          <w:b/>
          <w:bCs/>
          <w:sz w:val="24"/>
          <w:szCs w:val="24"/>
        </w:rPr>
        <w:t>действует до 31.12.</w:t>
      </w:r>
      <w:r w:rsidR="00EE6511" w:rsidRPr="009A5F80">
        <w:rPr>
          <w:b/>
          <w:bCs/>
          <w:sz w:val="24"/>
          <w:szCs w:val="24"/>
        </w:rPr>
        <w:t>202</w:t>
      </w:r>
      <w:r w:rsidR="006E4CC2">
        <w:rPr>
          <w:b/>
          <w:bCs/>
          <w:sz w:val="24"/>
          <w:szCs w:val="24"/>
        </w:rPr>
        <w:t>6</w:t>
      </w:r>
      <w:r w:rsidRPr="009A5F80">
        <w:rPr>
          <w:b/>
          <w:bCs/>
          <w:sz w:val="24"/>
          <w:szCs w:val="24"/>
        </w:rPr>
        <w:t>г.,</w:t>
      </w:r>
      <w:r w:rsidRPr="009A5F80">
        <w:rPr>
          <w:sz w:val="24"/>
          <w:szCs w:val="24"/>
        </w:rPr>
        <w:t xml:space="preserve"> а в части выполнения гарантийных обязательств – до</w:t>
      </w:r>
      <w:r w:rsidRPr="003536BB">
        <w:rPr>
          <w:sz w:val="24"/>
          <w:szCs w:val="24"/>
        </w:rPr>
        <w:t xml:space="preserve"> полного исполнения своих обязательств в полном объеме.</w:t>
      </w:r>
    </w:p>
    <w:p w14:paraId="69B6FDC7" w14:textId="77777777" w:rsidR="00571FD3" w:rsidRPr="00571FD3" w:rsidRDefault="00571FD3" w:rsidP="00571FD3">
      <w:pPr>
        <w:pStyle w:val="a6"/>
        <w:numPr>
          <w:ilvl w:val="1"/>
          <w:numId w:val="1"/>
        </w:numPr>
        <w:jc w:val="both"/>
        <w:rPr>
          <w:sz w:val="24"/>
          <w:szCs w:val="24"/>
        </w:rPr>
      </w:pPr>
      <w:r w:rsidRPr="00571FD3">
        <w:rPr>
          <w:sz w:val="24"/>
          <w:szCs w:val="24"/>
        </w:rPr>
        <w:t>Заказчик по согласованию с поставщиком (исполнителем, подрядчиком) при заключении и исполнении договора вправе изменить:</w:t>
      </w:r>
    </w:p>
    <w:p w14:paraId="2C32BD25" w14:textId="0D203D77" w:rsidR="00571FD3" w:rsidRPr="00571FD3" w:rsidRDefault="00571FD3" w:rsidP="00571FD3">
      <w:pPr>
        <w:pStyle w:val="a6"/>
        <w:ind w:left="0"/>
        <w:jc w:val="both"/>
        <w:rPr>
          <w:sz w:val="24"/>
          <w:szCs w:val="24"/>
        </w:rPr>
      </w:pPr>
      <w:r>
        <w:rPr>
          <w:sz w:val="24"/>
          <w:szCs w:val="24"/>
        </w:rPr>
        <w:t xml:space="preserve">-  </w:t>
      </w:r>
      <w:r w:rsidRPr="00571FD3">
        <w:rPr>
          <w:sz w:val="24"/>
          <w:szCs w:val="24"/>
        </w:rPr>
        <w:t>предусмотренный договором объем закупаемой продукции в пределах 30 (тридцати) процентов в сторону увеличения.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но не более, чем на 10 % от НМЦД;</w:t>
      </w:r>
    </w:p>
    <w:p w14:paraId="318F05F7" w14:textId="1E3242A0" w:rsidR="00571FD3" w:rsidRPr="00571FD3" w:rsidRDefault="00571FD3" w:rsidP="00571FD3">
      <w:pPr>
        <w:pStyle w:val="a6"/>
        <w:ind w:left="0"/>
        <w:jc w:val="both"/>
        <w:rPr>
          <w:sz w:val="24"/>
          <w:szCs w:val="24"/>
        </w:rPr>
      </w:pPr>
      <w:r>
        <w:rPr>
          <w:sz w:val="24"/>
          <w:szCs w:val="24"/>
        </w:rPr>
        <w:t xml:space="preserve">-  </w:t>
      </w:r>
      <w:r w:rsidRPr="00571FD3">
        <w:rPr>
          <w:sz w:val="24"/>
          <w:szCs w:val="24"/>
        </w:rPr>
        <w:t>предусмотренный договором объем закупок в сторону уменьшения, и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w:t>
      </w:r>
    </w:p>
    <w:p w14:paraId="56E4A02F" w14:textId="511C16CD" w:rsidR="00571FD3" w:rsidRPr="00571FD3" w:rsidRDefault="00571FD3" w:rsidP="00571FD3">
      <w:pPr>
        <w:pStyle w:val="a6"/>
        <w:ind w:left="0"/>
        <w:jc w:val="both"/>
        <w:rPr>
          <w:sz w:val="24"/>
          <w:szCs w:val="24"/>
        </w:rPr>
      </w:pPr>
      <w:r>
        <w:rPr>
          <w:sz w:val="24"/>
          <w:szCs w:val="24"/>
        </w:rPr>
        <w:t xml:space="preserve">-  </w:t>
      </w:r>
      <w:r w:rsidRPr="00571FD3">
        <w:rPr>
          <w:sz w:val="24"/>
          <w:szCs w:val="24"/>
        </w:rPr>
        <w:t>срок и порядок исполнения обязательств по договору, срок и порядок поставки товара, выполнения работ, оказания услуг, срок и порядок исполнения и действия.</w:t>
      </w:r>
    </w:p>
    <w:p w14:paraId="1BE2018B" w14:textId="77777777" w:rsidR="00571FD3" w:rsidRPr="00571FD3" w:rsidRDefault="00571FD3" w:rsidP="00571FD3">
      <w:pPr>
        <w:pStyle w:val="a6"/>
        <w:numPr>
          <w:ilvl w:val="1"/>
          <w:numId w:val="1"/>
        </w:numPr>
        <w:jc w:val="both"/>
        <w:rPr>
          <w:sz w:val="24"/>
          <w:szCs w:val="24"/>
        </w:rPr>
      </w:pPr>
      <w:r w:rsidRPr="00571FD3">
        <w:rPr>
          <w:sz w:val="24"/>
          <w:szCs w:val="24"/>
        </w:rPr>
        <w:t>Участник закупки признается уклонившимся от заключения договора в случае, когда:</w:t>
      </w:r>
    </w:p>
    <w:p w14:paraId="4861FC80" w14:textId="33B14336" w:rsidR="00571FD3" w:rsidRPr="00571FD3" w:rsidRDefault="00571FD3" w:rsidP="00571FD3">
      <w:pPr>
        <w:pStyle w:val="a6"/>
        <w:ind w:left="0"/>
        <w:jc w:val="both"/>
        <w:rPr>
          <w:sz w:val="24"/>
          <w:szCs w:val="24"/>
        </w:rPr>
      </w:pPr>
      <w:r>
        <w:rPr>
          <w:sz w:val="24"/>
          <w:szCs w:val="24"/>
        </w:rPr>
        <w:t xml:space="preserve">-  </w:t>
      </w:r>
      <w:r w:rsidRPr="00571FD3">
        <w:rPr>
          <w:sz w:val="24"/>
          <w:szCs w:val="24"/>
        </w:rPr>
        <w:t xml:space="preserve">не представил подписанный договор (отказался от заключения договора) в редакции Заказчика </w:t>
      </w:r>
      <w:r w:rsidRPr="00571FD3">
        <w:rPr>
          <w:sz w:val="24"/>
          <w:szCs w:val="24"/>
        </w:rPr>
        <w:lastRenderedPageBreak/>
        <w:t>в срок, определенный Положением;</w:t>
      </w:r>
    </w:p>
    <w:p w14:paraId="72208D85" w14:textId="326C2D09" w:rsidR="00571FD3" w:rsidRPr="00571FD3" w:rsidRDefault="00571FD3" w:rsidP="00571FD3">
      <w:pPr>
        <w:pStyle w:val="a6"/>
        <w:ind w:left="0"/>
        <w:jc w:val="both"/>
        <w:rPr>
          <w:sz w:val="24"/>
          <w:szCs w:val="24"/>
        </w:rPr>
      </w:pPr>
      <w:r>
        <w:rPr>
          <w:sz w:val="24"/>
          <w:szCs w:val="24"/>
        </w:rPr>
        <w:t xml:space="preserve">-  </w:t>
      </w:r>
      <w:r w:rsidRPr="00571FD3">
        <w:rPr>
          <w:sz w:val="24"/>
          <w:szCs w:val="24"/>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65E20B0B" w14:textId="683A63BF" w:rsidR="00571FD3" w:rsidRPr="00571FD3" w:rsidRDefault="00571FD3" w:rsidP="00571FD3">
      <w:pPr>
        <w:pStyle w:val="a6"/>
        <w:ind w:left="0"/>
        <w:jc w:val="both"/>
        <w:rPr>
          <w:sz w:val="24"/>
          <w:szCs w:val="24"/>
        </w:rPr>
      </w:pPr>
      <w:r>
        <w:rPr>
          <w:sz w:val="24"/>
          <w:szCs w:val="24"/>
        </w:rPr>
        <w:t xml:space="preserve">-  </w:t>
      </w:r>
      <w:r w:rsidRPr="00571FD3">
        <w:rPr>
          <w:sz w:val="24"/>
          <w:szCs w:val="24"/>
        </w:rPr>
        <w:t>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2BCE9C35" w14:textId="77777777" w:rsidR="00571FD3" w:rsidRPr="00571FD3" w:rsidRDefault="00571FD3" w:rsidP="00571FD3">
      <w:pPr>
        <w:pStyle w:val="a6"/>
        <w:numPr>
          <w:ilvl w:val="1"/>
          <w:numId w:val="1"/>
        </w:numPr>
        <w:jc w:val="both"/>
        <w:rPr>
          <w:sz w:val="24"/>
          <w:szCs w:val="24"/>
        </w:rPr>
      </w:pPr>
      <w:r w:rsidRPr="00571FD3">
        <w:rPr>
          <w:sz w:val="24"/>
          <w:szCs w:val="24"/>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304B76B8" w14:textId="77777777" w:rsidR="00571FD3" w:rsidRPr="00571FD3" w:rsidRDefault="00571FD3" w:rsidP="00571FD3">
      <w:pPr>
        <w:pStyle w:val="a6"/>
        <w:numPr>
          <w:ilvl w:val="1"/>
          <w:numId w:val="1"/>
        </w:numPr>
        <w:jc w:val="both"/>
        <w:rPr>
          <w:sz w:val="24"/>
          <w:szCs w:val="24"/>
        </w:rPr>
      </w:pPr>
      <w:r w:rsidRPr="00571FD3">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5A164609" w14:textId="77777777" w:rsidR="00571FD3" w:rsidRPr="00571FD3" w:rsidRDefault="00571FD3" w:rsidP="00571FD3">
      <w:pPr>
        <w:pStyle w:val="a6"/>
        <w:numPr>
          <w:ilvl w:val="1"/>
          <w:numId w:val="1"/>
        </w:numPr>
        <w:jc w:val="both"/>
        <w:rPr>
          <w:sz w:val="24"/>
          <w:szCs w:val="24"/>
        </w:rPr>
      </w:pPr>
      <w:r w:rsidRPr="00571FD3">
        <w:rPr>
          <w:sz w:val="24"/>
          <w:szCs w:val="24"/>
        </w:rPr>
        <w:t>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14:paraId="2389B544" w14:textId="7FAFC357" w:rsidR="00571FD3" w:rsidRPr="00571FD3" w:rsidRDefault="00571FD3" w:rsidP="00571FD3">
      <w:pPr>
        <w:pStyle w:val="a6"/>
        <w:numPr>
          <w:ilvl w:val="1"/>
          <w:numId w:val="1"/>
        </w:numPr>
        <w:jc w:val="both"/>
        <w:rPr>
          <w:sz w:val="24"/>
          <w:szCs w:val="24"/>
        </w:rPr>
      </w:pPr>
      <w:r w:rsidRPr="00571FD3">
        <w:rPr>
          <w:sz w:val="24"/>
          <w:szCs w:val="24"/>
        </w:rPr>
        <w:t xml:space="preserve">Договор может быть расторгнут Заказчиком в одностороннем порядке в случае, если это условие было предусмотрено документацией о закупке и договором. </w:t>
      </w:r>
    </w:p>
    <w:p w14:paraId="74FBBE0D" w14:textId="5089C6FB" w:rsidR="00571FD3" w:rsidRPr="00571FD3" w:rsidRDefault="00571FD3" w:rsidP="00571FD3">
      <w:pPr>
        <w:pStyle w:val="a6"/>
        <w:numPr>
          <w:ilvl w:val="1"/>
          <w:numId w:val="1"/>
        </w:numPr>
        <w:jc w:val="both"/>
        <w:rPr>
          <w:sz w:val="24"/>
          <w:szCs w:val="24"/>
        </w:rPr>
      </w:pPr>
      <w:r w:rsidRPr="00571FD3">
        <w:rPr>
          <w:sz w:val="24"/>
          <w:szCs w:val="24"/>
        </w:rPr>
        <w:t>Заказчик обязан принять решение об одностороннем отказе от исполнения/расторжении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14:paraId="78B6FC72" w14:textId="50A377D4" w:rsidR="00571FD3" w:rsidRPr="00571FD3" w:rsidRDefault="00571FD3" w:rsidP="00571FD3">
      <w:pPr>
        <w:pStyle w:val="a6"/>
        <w:numPr>
          <w:ilvl w:val="1"/>
          <w:numId w:val="1"/>
        </w:numPr>
        <w:jc w:val="both"/>
        <w:rPr>
          <w:sz w:val="24"/>
          <w:szCs w:val="24"/>
        </w:rPr>
      </w:pPr>
      <w:r w:rsidRPr="00571FD3">
        <w:rPr>
          <w:sz w:val="24"/>
          <w:szCs w:val="24"/>
        </w:rPr>
        <w:t xml:space="preserve">При расторжении договора в одностороннем порядке по вине поставщика (подрядчика, исполнителя) Заказчик может предъявить требование об уплате неустоек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 </w:t>
      </w:r>
    </w:p>
    <w:p w14:paraId="1EFF87D8" w14:textId="2A38E864" w:rsidR="00571FD3" w:rsidRPr="00571FD3" w:rsidRDefault="00571FD3" w:rsidP="00571FD3">
      <w:pPr>
        <w:pStyle w:val="a6"/>
        <w:numPr>
          <w:ilvl w:val="1"/>
          <w:numId w:val="1"/>
        </w:numPr>
        <w:jc w:val="both"/>
        <w:rPr>
          <w:sz w:val="24"/>
          <w:szCs w:val="24"/>
        </w:rPr>
      </w:pPr>
      <w:r w:rsidRPr="00571FD3">
        <w:rPr>
          <w:sz w:val="24"/>
          <w:szCs w:val="24"/>
        </w:rPr>
        <w:t xml:space="preserve">Расторжение договора влечет за собой прекращение обязательств сторон договора, но не освобождает от ответственности за неисполнение обязательств, которые имели место быть до расторжения договора. </w:t>
      </w:r>
    </w:p>
    <w:p w14:paraId="6222BCEF" w14:textId="0238053F" w:rsidR="00571FD3" w:rsidRPr="00571FD3" w:rsidRDefault="00571FD3" w:rsidP="00571FD3">
      <w:pPr>
        <w:pStyle w:val="a6"/>
        <w:numPr>
          <w:ilvl w:val="1"/>
          <w:numId w:val="1"/>
        </w:numPr>
        <w:jc w:val="both"/>
        <w:rPr>
          <w:sz w:val="24"/>
          <w:szCs w:val="24"/>
        </w:rPr>
      </w:pPr>
      <w:r w:rsidRPr="00571FD3">
        <w:rPr>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соглашении сторон, либо не предусмотрен действующим законодательством.</w:t>
      </w:r>
    </w:p>
    <w:p w14:paraId="09DF2156" w14:textId="52820C67" w:rsidR="00130221" w:rsidRPr="00130221" w:rsidRDefault="00130221" w:rsidP="00571FD3">
      <w:pPr>
        <w:pStyle w:val="a6"/>
        <w:numPr>
          <w:ilvl w:val="1"/>
          <w:numId w:val="1"/>
        </w:numPr>
        <w:jc w:val="both"/>
        <w:rPr>
          <w:sz w:val="24"/>
          <w:szCs w:val="24"/>
        </w:rPr>
      </w:pPr>
      <w:r w:rsidRPr="00130221">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14:paraId="500E9D88" w14:textId="1718A891" w:rsidR="00130221" w:rsidRPr="00130221" w:rsidRDefault="00130221" w:rsidP="00130221">
      <w:pPr>
        <w:pStyle w:val="a6"/>
        <w:numPr>
          <w:ilvl w:val="1"/>
          <w:numId w:val="1"/>
        </w:numPr>
        <w:suppressAutoHyphens/>
        <w:jc w:val="both"/>
        <w:rPr>
          <w:sz w:val="24"/>
          <w:szCs w:val="24"/>
        </w:rPr>
      </w:pPr>
      <w:r w:rsidRPr="00130221">
        <w:rPr>
          <w:sz w:val="24"/>
          <w:szCs w:val="24"/>
        </w:rPr>
        <w:t>Во всем, что не предусмотрено настоящим договором, Стороны руководствуются законодательством Российской Федерации.</w:t>
      </w:r>
    </w:p>
    <w:p w14:paraId="5A92E8C1" w14:textId="2807751B" w:rsidR="00130221" w:rsidRDefault="00130221" w:rsidP="00130221">
      <w:pPr>
        <w:pStyle w:val="a6"/>
        <w:numPr>
          <w:ilvl w:val="1"/>
          <w:numId w:val="1"/>
        </w:numPr>
        <w:suppressAutoHyphens/>
        <w:jc w:val="both"/>
        <w:rPr>
          <w:sz w:val="24"/>
          <w:szCs w:val="24"/>
        </w:rPr>
      </w:pPr>
      <w:r w:rsidRPr="00130221">
        <w:rPr>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9AA7AC6" w14:textId="30A59005" w:rsidR="00B86374" w:rsidRPr="003536BB" w:rsidRDefault="00B86374" w:rsidP="00130221">
      <w:pPr>
        <w:pStyle w:val="a6"/>
        <w:numPr>
          <w:ilvl w:val="1"/>
          <w:numId w:val="1"/>
        </w:numPr>
        <w:suppressAutoHyphens/>
        <w:jc w:val="both"/>
        <w:rPr>
          <w:sz w:val="24"/>
          <w:szCs w:val="24"/>
        </w:rPr>
      </w:pPr>
      <w:r w:rsidRPr="003536BB">
        <w:rPr>
          <w:sz w:val="24"/>
          <w:szCs w:val="24"/>
        </w:rPr>
        <w:t>Во всем остальном, что не предусмотрено Договором, стороны будут руководствоваться законодательством Российской Федерации</w:t>
      </w:r>
      <w:r w:rsidR="00DD003F">
        <w:rPr>
          <w:sz w:val="24"/>
          <w:szCs w:val="24"/>
        </w:rPr>
        <w:t>, в том числе в части изменения и расторжения Договора</w:t>
      </w:r>
      <w:r w:rsidRPr="003536BB">
        <w:rPr>
          <w:sz w:val="24"/>
          <w:szCs w:val="24"/>
        </w:rPr>
        <w:t>.</w:t>
      </w:r>
    </w:p>
    <w:p w14:paraId="4C34E687" w14:textId="77777777" w:rsidR="00B86374" w:rsidRPr="003536BB" w:rsidRDefault="00B86374" w:rsidP="00B86374">
      <w:pPr>
        <w:pStyle w:val="a6"/>
        <w:suppressAutoHyphens/>
        <w:ind w:left="0"/>
        <w:jc w:val="both"/>
        <w:rPr>
          <w:sz w:val="24"/>
          <w:szCs w:val="24"/>
        </w:rPr>
      </w:pPr>
    </w:p>
    <w:p w14:paraId="247CB8C3" w14:textId="77777777" w:rsidR="0084335A" w:rsidRPr="003536BB" w:rsidRDefault="002C5707">
      <w:pPr>
        <w:keepNext/>
      </w:pPr>
      <w:r w:rsidRPr="003536BB">
        <w:lastRenderedPageBreak/>
        <w:t>Приложения:</w:t>
      </w:r>
    </w:p>
    <w:p w14:paraId="5FC8E402" w14:textId="77777777" w:rsidR="0084335A" w:rsidRPr="003536BB" w:rsidRDefault="002C5707">
      <w:pPr>
        <w:keepNext/>
      </w:pPr>
      <w:r w:rsidRPr="003536BB">
        <w:t>1.Техническое задание</w:t>
      </w:r>
    </w:p>
    <w:p w14:paraId="38E01265" w14:textId="4D47D522" w:rsidR="0084335A" w:rsidRDefault="002C5707">
      <w:pPr>
        <w:keepNext/>
      </w:pPr>
      <w:r w:rsidRPr="003536BB">
        <w:t xml:space="preserve">2.Сметная документация </w:t>
      </w:r>
    </w:p>
    <w:p w14:paraId="57C84C12" w14:textId="4E3CA3F7" w:rsidR="009A3A6F" w:rsidRPr="003536BB" w:rsidRDefault="009A3A6F">
      <w:pPr>
        <w:keepNext/>
      </w:pPr>
      <w:r>
        <w:t>3. Ведомость объемов работ</w:t>
      </w:r>
    </w:p>
    <w:p w14:paraId="072E753A" w14:textId="77777777" w:rsidR="0084335A" w:rsidRPr="003536BB" w:rsidRDefault="0084335A">
      <w:pPr>
        <w:keepNext/>
      </w:pPr>
    </w:p>
    <w:tbl>
      <w:tblPr>
        <w:tblW w:w="5000" w:type="pct"/>
        <w:tblLook w:val="04A0" w:firstRow="1" w:lastRow="0" w:firstColumn="1" w:lastColumn="0" w:noHBand="0" w:noVBand="1"/>
      </w:tblPr>
      <w:tblGrid>
        <w:gridCol w:w="5289"/>
        <w:gridCol w:w="4989"/>
      </w:tblGrid>
      <w:tr w:rsidR="0084335A" w:rsidRPr="003536BB" w14:paraId="0F4E857F" w14:textId="77777777">
        <w:trPr>
          <w:cantSplit/>
          <w:trHeight w:val="74"/>
        </w:trPr>
        <w:tc>
          <w:tcPr>
            <w:tcW w:w="2573" w:type="pct"/>
          </w:tcPr>
          <w:p w14:paraId="1C53DEF4"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589D08E9" w14:textId="77777777" w:rsidR="0084335A" w:rsidRPr="003536BB" w:rsidRDefault="0084335A">
            <w:pPr>
              <w:widowControl w:val="0"/>
              <w:spacing w:after="200" w:line="276" w:lineRule="auto"/>
              <w:ind w:right="-5"/>
              <w:rPr>
                <w:rFonts w:eastAsiaTheme="minorEastAsia"/>
                <w:i/>
                <w:lang w:val="en-US"/>
              </w:rPr>
            </w:pPr>
          </w:p>
        </w:tc>
        <w:tc>
          <w:tcPr>
            <w:tcW w:w="2427" w:type="pct"/>
          </w:tcPr>
          <w:p w14:paraId="1B6BBD6B"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73D15BB8" w14:textId="5C21CE09" w:rsidR="00934362" w:rsidRDefault="00934362">
      <w:pPr>
        <w:rPr>
          <w:rFonts w:eastAsiaTheme="minorEastAsia"/>
          <w:b/>
        </w:rPr>
      </w:pPr>
      <w:r>
        <w:rPr>
          <w:rFonts w:eastAsiaTheme="minorEastAsia"/>
          <w:b/>
        </w:rPr>
        <w:br w:type="page"/>
      </w:r>
    </w:p>
    <w:p w14:paraId="17EA1579" w14:textId="77777777" w:rsidR="00B90326" w:rsidRPr="003536BB" w:rsidRDefault="00B90326">
      <w:pPr>
        <w:spacing w:after="200"/>
        <w:jc w:val="right"/>
        <w:rPr>
          <w:rFonts w:eastAsiaTheme="minorEastAsia"/>
          <w:b/>
        </w:rPr>
      </w:pPr>
    </w:p>
    <w:p w14:paraId="3C48E3B4" w14:textId="77777777" w:rsidR="0084335A" w:rsidRPr="003536BB" w:rsidRDefault="002C5707">
      <w:pPr>
        <w:jc w:val="right"/>
        <w:rPr>
          <w:rFonts w:eastAsiaTheme="minorEastAsia"/>
          <w:bCs/>
        </w:rPr>
      </w:pPr>
      <w:r w:rsidRPr="003536BB">
        <w:rPr>
          <w:rFonts w:eastAsiaTheme="minorEastAsia"/>
          <w:bCs/>
        </w:rPr>
        <w:t>Приложение № 1</w:t>
      </w:r>
    </w:p>
    <w:p w14:paraId="53544941" w14:textId="5F7FBA10" w:rsidR="0084335A" w:rsidRPr="003536BB" w:rsidRDefault="002C5707">
      <w:pPr>
        <w:spacing w:after="200"/>
        <w:jc w:val="right"/>
        <w:rPr>
          <w:rFonts w:eastAsiaTheme="minorEastAsia"/>
          <w:bCs/>
        </w:rPr>
      </w:pPr>
      <w:r w:rsidRPr="003536BB">
        <w:rPr>
          <w:rFonts w:eastAsiaTheme="minorEastAsia"/>
          <w:bCs/>
        </w:rPr>
        <w:t>к договору №___ от «__»______</w:t>
      </w:r>
      <w:r w:rsidR="00E570AF">
        <w:rPr>
          <w:rFonts w:eastAsiaTheme="minorEastAsia"/>
          <w:bCs/>
        </w:rPr>
        <w:t>2026</w:t>
      </w:r>
      <w:r w:rsidRPr="003536BB">
        <w:rPr>
          <w:rFonts w:eastAsiaTheme="minorEastAsia"/>
          <w:bCs/>
        </w:rPr>
        <w:t>г.</w:t>
      </w:r>
    </w:p>
    <w:p w14:paraId="638B2CC9" w14:textId="77777777" w:rsidR="0080630D" w:rsidRPr="003536BB" w:rsidRDefault="0080630D" w:rsidP="0080630D">
      <w:pPr>
        <w:jc w:val="center"/>
        <w:rPr>
          <w:b/>
        </w:rPr>
      </w:pPr>
    </w:p>
    <w:p w14:paraId="6D42039E" w14:textId="77777777" w:rsidR="00D81A75" w:rsidRPr="003536BB" w:rsidRDefault="00D81A75" w:rsidP="00D81A75">
      <w:pPr>
        <w:jc w:val="center"/>
        <w:rPr>
          <w:b/>
        </w:rPr>
      </w:pPr>
    </w:p>
    <w:p w14:paraId="1891B41F"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28B7B625" w14:textId="77777777" w:rsidR="00A55684" w:rsidRPr="003536BB" w:rsidRDefault="00A55684" w:rsidP="00A55684"/>
    <w:p w14:paraId="2AD37BB7" w14:textId="77777777" w:rsidR="0084335A" w:rsidRPr="003536BB" w:rsidRDefault="0084335A">
      <w:pPr>
        <w:spacing w:line="276" w:lineRule="auto"/>
        <w:jc w:val="both"/>
        <w:rPr>
          <w:rFonts w:eastAsia="SimSun"/>
          <w:lang w:eastAsia="hi-IN" w:bidi="hi-IN"/>
        </w:rPr>
      </w:pPr>
    </w:p>
    <w:p w14:paraId="0E3DDFE5" w14:textId="3FE4904B" w:rsidR="0084335A" w:rsidRPr="00845B75" w:rsidRDefault="00845B75" w:rsidP="00845B75">
      <w:pPr>
        <w:spacing w:after="200"/>
        <w:jc w:val="center"/>
        <w:rPr>
          <w:rFonts w:eastAsiaTheme="minorEastAsia"/>
          <w:bCs/>
          <w:i/>
          <w:iCs/>
          <w:sz w:val="20"/>
          <w:szCs w:val="20"/>
        </w:rPr>
      </w:pPr>
      <w:r w:rsidRPr="00845B75">
        <w:rPr>
          <w:rFonts w:eastAsiaTheme="minorEastAsia"/>
          <w:bCs/>
          <w:i/>
          <w:iCs/>
          <w:sz w:val="20"/>
          <w:szCs w:val="20"/>
        </w:rPr>
        <w:t xml:space="preserve"> Приложено отдельным файлом </w:t>
      </w:r>
    </w:p>
    <w:p w14:paraId="76C30172" w14:textId="77777777" w:rsidR="0084335A" w:rsidRPr="003536BB" w:rsidRDefault="0084335A">
      <w:pPr>
        <w:spacing w:after="200"/>
        <w:jc w:val="right"/>
        <w:rPr>
          <w:rFonts w:eastAsiaTheme="minorEastAsia"/>
          <w:bCs/>
        </w:rPr>
      </w:pPr>
    </w:p>
    <w:p w14:paraId="321B6787" w14:textId="77777777" w:rsidR="0084335A" w:rsidRPr="003536BB" w:rsidRDefault="0084335A">
      <w:pPr>
        <w:spacing w:after="200"/>
        <w:jc w:val="right"/>
        <w:rPr>
          <w:rFonts w:eastAsiaTheme="minorEastAsia"/>
          <w:bCs/>
        </w:rPr>
      </w:pPr>
    </w:p>
    <w:p w14:paraId="605F7C49" w14:textId="77777777" w:rsidR="0084335A" w:rsidRPr="003536BB" w:rsidRDefault="0084335A">
      <w:pPr>
        <w:spacing w:after="200"/>
        <w:jc w:val="right"/>
        <w:rPr>
          <w:rFonts w:eastAsiaTheme="minorEastAsia"/>
          <w:bCs/>
        </w:rPr>
      </w:pPr>
    </w:p>
    <w:p w14:paraId="4A2FD8FB" w14:textId="77777777" w:rsidR="0084335A" w:rsidRPr="003536BB" w:rsidRDefault="0084335A">
      <w:pPr>
        <w:spacing w:after="200"/>
        <w:jc w:val="right"/>
        <w:rPr>
          <w:rFonts w:eastAsiaTheme="minorEastAsia"/>
          <w:bCs/>
        </w:rPr>
      </w:pPr>
    </w:p>
    <w:p w14:paraId="28A3F492" w14:textId="77777777" w:rsidR="0084335A" w:rsidRPr="003536BB" w:rsidRDefault="002C5707">
      <w:pPr>
        <w:spacing w:after="200"/>
        <w:jc w:val="right"/>
        <w:rPr>
          <w:rFonts w:eastAsiaTheme="minorEastAsia"/>
          <w:bCs/>
        </w:rPr>
      </w:pPr>
      <w:r w:rsidRPr="003536BB">
        <w:rPr>
          <w:rFonts w:eastAsiaTheme="minorEastAsia"/>
          <w:bCs/>
        </w:rPr>
        <w:t>Приложение № 2</w:t>
      </w:r>
    </w:p>
    <w:p w14:paraId="34EA4148" w14:textId="405FC872" w:rsidR="0084335A" w:rsidRPr="003536BB" w:rsidRDefault="002C5707">
      <w:pPr>
        <w:spacing w:after="200"/>
        <w:jc w:val="right"/>
        <w:rPr>
          <w:rFonts w:eastAsiaTheme="minorEastAsia"/>
          <w:bCs/>
        </w:rPr>
      </w:pPr>
      <w:r w:rsidRPr="003536BB">
        <w:rPr>
          <w:rFonts w:eastAsiaTheme="minorEastAsia"/>
          <w:bCs/>
        </w:rPr>
        <w:t>к договору №___ от «__»______</w:t>
      </w:r>
      <w:r w:rsidR="00E570AF">
        <w:rPr>
          <w:rFonts w:eastAsiaTheme="minorEastAsia"/>
          <w:bCs/>
        </w:rPr>
        <w:t>2026</w:t>
      </w:r>
      <w:r w:rsidRPr="003536BB">
        <w:rPr>
          <w:rFonts w:eastAsiaTheme="minorEastAsia"/>
          <w:bCs/>
        </w:rPr>
        <w:t>г.</w:t>
      </w:r>
    </w:p>
    <w:p w14:paraId="19D7427F"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21EC5B8" w14:textId="2BFA7086" w:rsidR="0084335A" w:rsidRPr="00D020B4" w:rsidRDefault="002C5707">
      <w:pPr>
        <w:spacing w:after="200"/>
        <w:jc w:val="center"/>
        <w:rPr>
          <w:rFonts w:eastAsiaTheme="minorEastAsia"/>
          <w:b/>
        </w:rPr>
      </w:pPr>
      <w:r w:rsidRPr="00D020B4">
        <w:rPr>
          <w:rFonts w:eastAsiaTheme="minorEastAsia"/>
          <w:b/>
        </w:rPr>
        <w:t xml:space="preserve">Сметная документация </w:t>
      </w:r>
    </w:p>
    <w:p w14:paraId="55754938" w14:textId="10472763" w:rsidR="00845B75" w:rsidRDefault="00845B75" w:rsidP="00845B75">
      <w:pPr>
        <w:spacing w:after="200"/>
        <w:jc w:val="center"/>
        <w:rPr>
          <w:rFonts w:eastAsiaTheme="minorEastAsia"/>
          <w:bCs/>
          <w:i/>
          <w:iCs/>
          <w:sz w:val="20"/>
          <w:szCs w:val="20"/>
        </w:rPr>
      </w:pPr>
      <w:r w:rsidRPr="00845B75">
        <w:rPr>
          <w:rFonts w:eastAsiaTheme="minorEastAsia"/>
          <w:bCs/>
          <w:i/>
          <w:iCs/>
          <w:sz w:val="20"/>
          <w:szCs w:val="20"/>
        </w:rPr>
        <w:t xml:space="preserve">Приложено отдельным файлом </w:t>
      </w:r>
    </w:p>
    <w:p w14:paraId="14BEAFA6" w14:textId="72652CFF" w:rsidR="009A3A6F" w:rsidRDefault="009A3A6F" w:rsidP="00845B75">
      <w:pPr>
        <w:spacing w:after="200"/>
        <w:jc w:val="center"/>
        <w:rPr>
          <w:rFonts w:eastAsiaTheme="minorEastAsia"/>
          <w:bCs/>
          <w:i/>
          <w:iCs/>
          <w:sz w:val="20"/>
          <w:szCs w:val="20"/>
        </w:rPr>
      </w:pPr>
    </w:p>
    <w:p w14:paraId="2E7C2D98" w14:textId="6CEDFCE7" w:rsidR="009A3A6F" w:rsidRDefault="009A3A6F" w:rsidP="00845B75">
      <w:pPr>
        <w:spacing w:after="200"/>
        <w:jc w:val="center"/>
        <w:rPr>
          <w:rFonts w:eastAsiaTheme="minorEastAsia"/>
          <w:bCs/>
          <w:i/>
          <w:iCs/>
          <w:sz w:val="20"/>
          <w:szCs w:val="20"/>
        </w:rPr>
      </w:pPr>
    </w:p>
    <w:p w14:paraId="010C1E36" w14:textId="48EFAD7F" w:rsidR="009A3A6F" w:rsidRDefault="009A3A6F" w:rsidP="00845B75">
      <w:pPr>
        <w:spacing w:after="200"/>
        <w:jc w:val="center"/>
        <w:rPr>
          <w:rFonts w:eastAsiaTheme="minorEastAsia"/>
          <w:bCs/>
          <w:i/>
          <w:iCs/>
          <w:sz w:val="20"/>
          <w:szCs w:val="20"/>
        </w:rPr>
      </w:pPr>
    </w:p>
    <w:p w14:paraId="2DDFBD9A" w14:textId="77777777" w:rsidR="009A3A6F" w:rsidRPr="00845B75" w:rsidRDefault="009A3A6F" w:rsidP="00845B75">
      <w:pPr>
        <w:spacing w:after="200"/>
        <w:jc w:val="center"/>
        <w:rPr>
          <w:rFonts w:eastAsiaTheme="minorEastAsia"/>
          <w:bCs/>
          <w:i/>
          <w:iCs/>
          <w:sz w:val="20"/>
          <w:szCs w:val="20"/>
        </w:rPr>
      </w:pPr>
    </w:p>
    <w:p w14:paraId="3B232BF1" w14:textId="77777777" w:rsidR="009A3A6F" w:rsidRDefault="00845B75" w:rsidP="009A3A6F">
      <w:pPr>
        <w:jc w:val="right"/>
        <w:rPr>
          <w:noProof/>
          <w:szCs w:val="22"/>
        </w:rPr>
      </w:pPr>
      <w:r>
        <w:rPr>
          <w:rFonts w:eastAsiaTheme="minorEastAsia"/>
          <w:bCs/>
        </w:rPr>
        <w:t xml:space="preserve"> </w:t>
      </w:r>
      <w:r w:rsidR="009A3A6F">
        <w:rPr>
          <w:noProof/>
        </w:rPr>
        <w:t>Приложение № 3</w:t>
      </w:r>
    </w:p>
    <w:p w14:paraId="4F597EDD" w14:textId="77777777" w:rsidR="009A3A6F" w:rsidRDefault="009A3A6F" w:rsidP="009A3A6F">
      <w:pPr>
        <w:jc w:val="right"/>
        <w:rPr>
          <w:noProof/>
        </w:rPr>
      </w:pPr>
      <w:r>
        <w:rPr>
          <w:noProof/>
        </w:rPr>
        <w:t>к контракту № _______ от _____________</w:t>
      </w:r>
    </w:p>
    <w:p w14:paraId="3764B49C" w14:textId="77777777" w:rsidR="009A3A6F" w:rsidRDefault="009A3A6F" w:rsidP="009A3A6F"/>
    <w:p w14:paraId="2D7193B9" w14:textId="77777777" w:rsidR="009A3A6F" w:rsidRDefault="009A3A6F" w:rsidP="009A3A6F"/>
    <w:p w14:paraId="793CEBE2" w14:textId="77777777" w:rsidR="009A3A6F" w:rsidRDefault="009A3A6F" w:rsidP="009A3A6F"/>
    <w:p w14:paraId="3132287A" w14:textId="77777777" w:rsidR="009A3A6F" w:rsidRDefault="009A3A6F" w:rsidP="009A3A6F">
      <w:pPr>
        <w:jc w:val="center"/>
        <w:rPr>
          <w:b/>
        </w:rPr>
      </w:pPr>
      <w:r>
        <w:rPr>
          <w:b/>
        </w:rPr>
        <w:t>Ведомости объемов работ</w:t>
      </w:r>
    </w:p>
    <w:p w14:paraId="6C478F08" w14:textId="77777777" w:rsidR="009A3A6F" w:rsidRDefault="009A3A6F" w:rsidP="009A3A6F">
      <w:pPr>
        <w:jc w:val="center"/>
        <w:rPr>
          <w:i/>
        </w:rPr>
      </w:pPr>
      <w:r>
        <w:rPr>
          <w:i/>
        </w:rPr>
        <w:t>(прилагается отдельным файлом)</w:t>
      </w:r>
    </w:p>
    <w:p w14:paraId="41BB9CA5" w14:textId="68232390" w:rsidR="00845B75" w:rsidRPr="003536BB" w:rsidRDefault="00845B75">
      <w:pPr>
        <w:spacing w:after="200"/>
        <w:jc w:val="center"/>
        <w:rPr>
          <w:rFonts w:eastAsiaTheme="minorEastAsia"/>
          <w:bCs/>
        </w:rPr>
      </w:pPr>
    </w:p>
    <w:sectPr w:rsidR="00845B75" w:rsidRPr="003536BB" w:rsidSect="006B1209">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741F3" w14:textId="77777777" w:rsidR="00C95821" w:rsidRDefault="00C95821">
      <w:r>
        <w:separator/>
      </w:r>
    </w:p>
  </w:endnote>
  <w:endnote w:type="continuationSeparator" w:id="0">
    <w:p w14:paraId="3EA26CFB" w14:textId="77777777" w:rsidR="00C95821" w:rsidRDefault="00C9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4A264" w14:textId="77777777" w:rsidR="00C95821" w:rsidRDefault="00C95821">
      <w:r>
        <w:separator/>
      </w:r>
    </w:p>
  </w:footnote>
  <w:footnote w:type="continuationSeparator" w:id="0">
    <w:p w14:paraId="2AC5737F" w14:textId="77777777" w:rsidR="00C95821" w:rsidRDefault="00C958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FF18DF"/>
    <w:multiLevelType w:val="multilevel"/>
    <w:tmpl w:val="AEFC9362"/>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4364FD"/>
    <w:multiLevelType w:val="hybridMultilevel"/>
    <w:tmpl w:val="25D00952"/>
    <w:lvl w:ilvl="0" w:tplc="5E848B1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6"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7"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594F06"/>
    <w:multiLevelType w:val="multilevel"/>
    <w:tmpl w:val="D35E653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1"/>
  </w:num>
  <w:num w:numId="3">
    <w:abstractNumId w:val="6"/>
  </w:num>
  <w:num w:numId="4">
    <w:abstractNumId w:val="1"/>
  </w:num>
  <w:num w:numId="5">
    <w:abstractNumId w:val="23"/>
  </w:num>
  <w:num w:numId="6">
    <w:abstractNumId w:val="5"/>
  </w:num>
  <w:num w:numId="7">
    <w:abstractNumId w:val="4"/>
  </w:num>
  <w:num w:numId="8">
    <w:abstractNumId w:val="8"/>
  </w:num>
  <w:num w:numId="9">
    <w:abstractNumId w:val="15"/>
  </w:num>
  <w:num w:numId="10">
    <w:abstractNumId w:val="16"/>
  </w:num>
  <w:num w:numId="11">
    <w:abstractNumId w:val="11"/>
  </w:num>
  <w:num w:numId="12">
    <w:abstractNumId w:val="24"/>
  </w:num>
  <w:num w:numId="13">
    <w:abstractNumId w:val="17"/>
  </w:num>
  <w:num w:numId="14">
    <w:abstractNumId w:val="7"/>
  </w:num>
  <w:num w:numId="15">
    <w:abstractNumId w:val="14"/>
  </w:num>
  <w:num w:numId="16">
    <w:abstractNumId w:val="3"/>
  </w:num>
  <w:num w:numId="17">
    <w:abstractNumId w:val="19"/>
  </w:num>
  <w:num w:numId="18">
    <w:abstractNumId w:val="22"/>
  </w:num>
  <w:num w:numId="19">
    <w:abstractNumId w:val="10"/>
  </w:num>
  <w:num w:numId="20">
    <w:abstractNumId w:val="9"/>
  </w:num>
  <w:num w:numId="21">
    <w:abstractNumId w:val="20"/>
  </w:num>
  <w:num w:numId="22">
    <w:abstractNumId w:val="2"/>
  </w:num>
  <w:num w:numId="23">
    <w:abstractNumId w:val="12"/>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5AA7"/>
    <w:rsid w:val="00005B1A"/>
    <w:rsid w:val="00020808"/>
    <w:rsid w:val="000239F4"/>
    <w:rsid w:val="00026D5D"/>
    <w:rsid w:val="00051BAD"/>
    <w:rsid w:val="000627E7"/>
    <w:rsid w:val="00083617"/>
    <w:rsid w:val="00090744"/>
    <w:rsid w:val="00091160"/>
    <w:rsid w:val="000B0889"/>
    <w:rsid w:val="000C5AA7"/>
    <w:rsid w:val="000F3B14"/>
    <w:rsid w:val="000F7DE3"/>
    <w:rsid w:val="00116EA7"/>
    <w:rsid w:val="00130221"/>
    <w:rsid w:val="00131404"/>
    <w:rsid w:val="001523F5"/>
    <w:rsid w:val="0016635D"/>
    <w:rsid w:val="0017204E"/>
    <w:rsid w:val="001B0B5E"/>
    <w:rsid w:val="001B1E4F"/>
    <w:rsid w:val="001B54FF"/>
    <w:rsid w:val="001D490B"/>
    <w:rsid w:val="001D7FC9"/>
    <w:rsid w:val="001E3090"/>
    <w:rsid w:val="001E4533"/>
    <w:rsid w:val="001E576A"/>
    <w:rsid w:val="00206FE3"/>
    <w:rsid w:val="0021573E"/>
    <w:rsid w:val="00240F53"/>
    <w:rsid w:val="002554DD"/>
    <w:rsid w:val="002707C1"/>
    <w:rsid w:val="002814F7"/>
    <w:rsid w:val="0029167C"/>
    <w:rsid w:val="00291747"/>
    <w:rsid w:val="00291BCC"/>
    <w:rsid w:val="002934C1"/>
    <w:rsid w:val="002A1C20"/>
    <w:rsid w:val="002A64F7"/>
    <w:rsid w:val="002B21E4"/>
    <w:rsid w:val="002B699F"/>
    <w:rsid w:val="002C5707"/>
    <w:rsid w:val="002C77A1"/>
    <w:rsid w:val="002E564F"/>
    <w:rsid w:val="002F09C6"/>
    <w:rsid w:val="00314512"/>
    <w:rsid w:val="003155C7"/>
    <w:rsid w:val="0033185A"/>
    <w:rsid w:val="003366FE"/>
    <w:rsid w:val="00336F8A"/>
    <w:rsid w:val="00343216"/>
    <w:rsid w:val="003527E7"/>
    <w:rsid w:val="003536BB"/>
    <w:rsid w:val="0037221A"/>
    <w:rsid w:val="003B54C6"/>
    <w:rsid w:val="003D3197"/>
    <w:rsid w:val="003D517F"/>
    <w:rsid w:val="003D5C53"/>
    <w:rsid w:val="003E06DD"/>
    <w:rsid w:val="0044771B"/>
    <w:rsid w:val="004619E8"/>
    <w:rsid w:val="004643F0"/>
    <w:rsid w:val="004675B1"/>
    <w:rsid w:val="0047520A"/>
    <w:rsid w:val="00483C5B"/>
    <w:rsid w:val="004933F4"/>
    <w:rsid w:val="004975CE"/>
    <w:rsid w:val="00497C6B"/>
    <w:rsid w:val="004A507D"/>
    <w:rsid w:val="004B65F3"/>
    <w:rsid w:val="004C073E"/>
    <w:rsid w:val="004C21FB"/>
    <w:rsid w:val="004C4A3F"/>
    <w:rsid w:val="004D733E"/>
    <w:rsid w:val="004E70C4"/>
    <w:rsid w:val="00501C3E"/>
    <w:rsid w:val="005147C0"/>
    <w:rsid w:val="005254BA"/>
    <w:rsid w:val="00541282"/>
    <w:rsid w:val="00546896"/>
    <w:rsid w:val="00547EE3"/>
    <w:rsid w:val="00555855"/>
    <w:rsid w:val="00561C42"/>
    <w:rsid w:val="00571FD3"/>
    <w:rsid w:val="005A320A"/>
    <w:rsid w:val="005A33A5"/>
    <w:rsid w:val="005A3E6D"/>
    <w:rsid w:val="005C6C1B"/>
    <w:rsid w:val="005D059B"/>
    <w:rsid w:val="005E21D9"/>
    <w:rsid w:val="005F217E"/>
    <w:rsid w:val="00612FE5"/>
    <w:rsid w:val="00621C7E"/>
    <w:rsid w:val="00643D82"/>
    <w:rsid w:val="00672F36"/>
    <w:rsid w:val="00687C29"/>
    <w:rsid w:val="006A0557"/>
    <w:rsid w:val="006A7743"/>
    <w:rsid w:val="006B1209"/>
    <w:rsid w:val="006B2A4A"/>
    <w:rsid w:val="006B3115"/>
    <w:rsid w:val="006C4869"/>
    <w:rsid w:val="006C745E"/>
    <w:rsid w:val="006D5EFE"/>
    <w:rsid w:val="006E4CC2"/>
    <w:rsid w:val="006E5743"/>
    <w:rsid w:val="006E59EA"/>
    <w:rsid w:val="006E6872"/>
    <w:rsid w:val="00726CA1"/>
    <w:rsid w:val="007321DB"/>
    <w:rsid w:val="00734192"/>
    <w:rsid w:val="0073491F"/>
    <w:rsid w:val="00763AD8"/>
    <w:rsid w:val="00766DF3"/>
    <w:rsid w:val="0077512F"/>
    <w:rsid w:val="0079702F"/>
    <w:rsid w:val="007A08CD"/>
    <w:rsid w:val="007A0E24"/>
    <w:rsid w:val="007A18CD"/>
    <w:rsid w:val="007A727C"/>
    <w:rsid w:val="007B31C1"/>
    <w:rsid w:val="007B3369"/>
    <w:rsid w:val="007B6181"/>
    <w:rsid w:val="007B6763"/>
    <w:rsid w:val="007B6C7B"/>
    <w:rsid w:val="007C0109"/>
    <w:rsid w:val="007D34F3"/>
    <w:rsid w:val="007E5A5F"/>
    <w:rsid w:val="007F09EE"/>
    <w:rsid w:val="007F4ACB"/>
    <w:rsid w:val="007F54F4"/>
    <w:rsid w:val="0080630D"/>
    <w:rsid w:val="00806775"/>
    <w:rsid w:val="00810C43"/>
    <w:rsid w:val="00830AE9"/>
    <w:rsid w:val="00843286"/>
    <w:rsid w:val="0084335A"/>
    <w:rsid w:val="00843F43"/>
    <w:rsid w:val="00845B75"/>
    <w:rsid w:val="00866E68"/>
    <w:rsid w:val="008725A2"/>
    <w:rsid w:val="00873883"/>
    <w:rsid w:val="00884FE2"/>
    <w:rsid w:val="00886D0C"/>
    <w:rsid w:val="00887B41"/>
    <w:rsid w:val="008A57FA"/>
    <w:rsid w:val="008A6C2A"/>
    <w:rsid w:val="008B0512"/>
    <w:rsid w:val="008B0711"/>
    <w:rsid w:val="008C0174"/>
    <w:rsid w:val="008C7E23"/>
    <w:rsid w:val="008F3403"/>
    <w:rsid w:val="00934362"/>
    <w:rsid w:val="009433E8"/>
    <w:rsid w:val="00967AF9"/>
    <w:rsid w:val="009739B7"/>
    <w:rsid w:val="00975B3F"/>
    <w:rsid w:val="0098171F"/>
    <w:rsid w:val="009910EC"/>
    <w:rsid w:val="009952E5"/>
    <w:rsid w:val="009A3A6F"/>
    <w:rsid w:val="009A5F80"/>
    <w:rsid w:val="009D3E0A"/>
    <w:rsid w:val="00A0205A"/>
    <w:rsid w:val="00A03B60"/>
    <w:rsid w:val="00A27997"/>
    <w:rsid w:val="00A36474"/>
    <w:rsid w:val="00A36D71"/>
    <w:rsid w:val="00A55684"/>
    <w:rsid w:val="00A61248"/>
    <w:rsid w:val="00A70900"/>
    <w:rsid w:val="00A96266"/>
    <w:rsid w:val="00AB6FFD"/>
    <w:rsid w:val="00AC6DBC"/>
    <w:rsid w:val="00AD1B09"/>
    <w:rsid w:val="00AF4C27"/>
    <w:rsid w:val="00B05F9D"/>
    <w:rsid w:val="00B17290"/>
    <w:rsid w:val="00B20153"/>
    <w:rsid w:val="00B25CF2"/>
    <w:rsid w:val="00B25D40"/>
    <w:rsid w:val="00B30E0E"/>
    <w:rsid w:val="00B430C9"/>
    <w:rsid w:val="00B44C8C"/>
    <w:rsid w:val="00B456A8"/>
    <w:rsid w:val="00B56DF4"/>
    <w:rsid w:val="00B676AE"/>
    <w:rsid w:val="00B71F84"/>
    <w:rsid w:val="00B810D4"/>
    <w:rsid w:val="00B86374"/>
    <w:rsid w:val="00B90326"/>
    <w:rsid w:val="00B93B08"/>
    <w:rsid w:val="00B94E20"/>
    <w:rsid w:val="00B95F30"/>
    <w:rsid w:val="00BA0FF3"/>
    <w:rsid w:val="00BC43CA"/>
    <w:rsid w:val="00BC7AD8"/>
    <w:rsid w:val="00BD07E6"/>
    <w:rsid w:val="00C0543F"/>
    <w:rsid w:val="00C32A62"/>
    <w:rsid w:val="00C37C3F"/>
    <w:rsid w:val="00C53639"/>
    <w:rsid w:val="00C575AE"/>
    <w:rsid w:val="00C81BB6"/>
    <w:rsid w:val="00C95821"/>
    <w:rsid w:val="00C97A97"/>
    <w:rsid w:val="00CA6876"/>
    <w:rsid w:val="00CB2E07"/>
    <w:rsid w:val="00CB372B"/>
    <w:rsid w:val="00CD0108"/>
    <w:rsid w:val="00CD075B"/>
    <w:rsid w:val="00CD4676"/>
    <w:rsid w:val="00CF7089"/>
    <w:rsid w:val="00D017D1"/>
    <w:rsid w:val="00D020B4"/>
    <w:rsid w:val="00D3672F"/>
    <w:rsid w:val="00D63497"/>
    <w:rsid w:val="00D6689E"/>
    <w:rsid w:val="00D75BC6"/>
    <w:rsid w:val="00D81A75"/>
    <w:rsid w:val="00D86A95"/>
    <w:rsid w:val="00D97DD3"/>
    <w:rsid w:val="00DB070C"/>
    <w:rsid w:val="00DD003F"/>
    <w:rsid w:val="00DD027A"/>
    <w:rsid w:val="00DE6313"/>
    <w:rsid w:val="00DF2206"/>
    <w:rsid w:val="00DF641E"/>
    <w:rsid w:val="00DF79AB"/>
    <w:rsid w:val="00E03B7D"/>
    <w:rsid w:val="00E053E4"/>
    <w:rsid w:val="00E126CA"/>
    <w:rsid w:val="00E17A8E"/>
    <w:rsid w:val="00E32859"/>
    <w:rsid w:val="00E40F21"/>
    <w:rsid w:val="00E43D1D"/>
    <w:rsid w:val="00E54342"/>
    <w:rsid w:val="00E570AF"/>
    <w:rsid w:val="00E57603"/>
    <w:rsid w:val="00E6675A"/>
    <w:rsid w:val="00E73816"/>
    <w:rsid w:val="00E73E3A"/>
    <w:rsid w:val="00E967D6"/>
    <w:rsid w:val="00EB234E"/>
    <w:rsid w:val="00EB2C13"/>
    <w:rsid w:val="00EC3D93"/>
    <w:rsid w:val="00EE6511"/>
    <w:rsid w:val="00F04350"/>
    <w:rsid w:val="00F16F62"/>
    <w:rsid w:val="00F216B5"/>
    <w:rsid w:val="00F2362C"/>
    <w:rsid w:val="00F35FAF"/>
    <w:rsid w:val="00F4251C"/>
    <w:rsid w:val="00F502F8"/>
    <w:rsid w:val="00F544A7"/>
    <w:rsid w:val="00F601D2"/>
    <w:rsid w:val="00F64681"/>
    <w:rsid w:val="00F82039"/>
    <w:rsid w:val="00F86C84"/>
    <w:rsid w:val="00FA397C"/>
    <w:rsid w:val="00FB449B"/>
    <w:rsid w:val="00FB7556"/>
    <w:rsid w:val="00FB7DB7"/>
    <w:rsid w:val="00FC63F3"/>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2B9F"/>
  <w15:docId w15:val="{1A0E8BFE-96D2-413D-A3D8-F2EFF9F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B75"/>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309553">
      <w:bodyDiv w:val="1"/>
      <w:marLeft w:val="0"/>
      <w:marRight w:val="0"/>
      <w:marTop w:val="0"/>
      <w:marBottom w:val="0"/>
      <w:divBdr>
        <w:top w:val="none" w:sz="0" w:space="0" w:color="auto"/>
        <w:left w:val="none" w:sz="0" w:space="0" w:color="auto"/>
        <w:bottom w:val="none" w:sz="0" w:space="0" w:color="auto"/>
        <w:right w:val="none" w:sz="0" w:space="0" w:color="auto"/>
      </w:divBdr>
    </w:div>
    <w:div w:id="1703630313">
      <w:bodyDiv w:val="1"/>
      <w:marLeft w:val="0"/>
      <w:marRight w:val="0"/>
      <w:marTop w:val="0"/>
      <w:marBottom w:val="0"/>
      <w:divBdr>
        <w:top w:val="none" w:sz="0" w:space="0" w:color="auto"/>
        <w:left w:val="none" w:sz="0" w:space="0" w:color="auto"/>
        <w:bottom w:val="none" w:sz="0" w:space="0" w:color="auto"/>
        <w:right w:val="none" w:sz="0" w:space="0" w:color="auto"/>
      </w:divBdr>
    </w:div>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F912-1A0C-4DDD-A473-8845806B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4477</Words>
  <Characters>25523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DOC-MARKER-1P1RdNRKoa0R_NkQhPn8rA</dc:description>
  <cp:lastModifiedBy>PC</cp:lastModifiedBy>
  <cp:revision>126</cp:revision>
  <dcterms:created xsi:type="dcterms:W3CDTF">2024-05-07T05:42:00Z</dcterms:created>
  <dcterms:modified xsi:type="dcterms:W3CDTF">2026-05-07T12:55:00Z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