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E19B" w14:textId="77777777" w:rsidR="00345B08" w:rsidRPr="001128A4" w:rsidRDefault="00A32AD3" w:rsidP="001128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8A4">
        <w:rPr>
          <w:rFonts w:ascii="Times New Roman" w:hAnsi="Times New Roman" w:cs="Times New Roman"/>
          <w:b/>
          <w:bCs/>
        </w:rPr>
        <w:t>Техническое задание</w:t>
      </w:r>
    </w:p>
    <w:p w14:paraId="1880BF87" w14:textId="77777777" w:rsidR="00E22A9D" w:rsidRPr="001128A4" w:rsidRDefault="00A32AD3" w:rsidP="001128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8A4">
        <w:rPr>
          <w:rFonts w:ascii="Times New Roman" w:hAnsi="Times New Roman" w:cs="Times New Roman"/>
          <w:b/>
          <w:bCs/>
        </w:rPr>
        <w:t xml:space="preserve">на поставку </w:t>
      </w:r>
      <w:r w:rsidR="00E22A9D" w:rsidRPr="001128A4">
        <w:rPr>
          <w:rFonts w:ascii="Times New Roman" w:hAnsi="Times New Roman" w:cs="Times New Roman"/>
          <w:b/>
          <w:bCs/>
        </w:rPr>
        <w:t>кисло</w:t>
      </w:r>
      <w:r w:rsidR="00884746" w:rsidRPr="001128A4">
        <w:rPr>
          <w:rFonts w:ascii="Times New Roman" w:hAnsi="Times New Roman" w:cs="Times New Roman"/>
          <w:b/>
          <w:bCs/>
        </w:rPr>
        <w:t>молочной продукции</w:t>
      </w:r>
      <w:r w:rsidR="00D079B8" w:rsidRPr="001128A4">
        <w:rPr>
          <w:rFonts w:ascii="Times New Roman" w:hAnsi="Times New Roman" w:cs="Times New Roman"/>
          <w:b/>
          <w:bCs/>
        </w:rPr>
        <w:t xml:space="preserve"> для </w:t>
      </w:r>
      <w:r w:rsidR="00884746" w:rsidRPr="001128A4">
        <w:rPr>
          <w:rFonts w:ascii="Times New Roman" w:hAnsi="Times New Roman" w:cs="Times New Roman"/>
          <w:b/>
          <w:bCs/>
        </w:rPr>
        <w:t xml:space="preserve">нужд </w:t>
      </w:r>
    </w:p>
    <w:p w14:paraId="6BC6CB00" w14:textId="5A44B280" w:rsidR="00345B08" w:rsidRPr="001128A4" w:rsidRDefault="00C119DD" w:rsidP="001128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8A4">
        <w:rPr>
          <w:rFonts w:ascii="Times New Roman" w:hAnsi="Times New Roman" w:cs="Times New Roman"/>
          <w:b/>
          <w:bCs/>
        </w:rPr>
        <w:t>МАДОУ № ⁠﻿‍‌‌⁠‍﻿‍‍​​﻿‌⁠﻿⁠﻿‌​‍‍‌﻿‍﻿‌﻿​​‌‌‌﻿‍⁠‍​​⁠​⁠‌﻿24 "СОЛНЫШКО" Г.ЮЖНО-САХАЛИНСКА</w:t>
      </w:r>
    </w:p>
    <w:p w14:paraId="4466BB15" w14:textId="7F15591A" w:rsidR="00345B08" w:rsidRPr="001128A4" w:rsidRDefault="00345B08" w:rsidP="001128A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48"/>
        <w:gridCol w:w="1476"/>
        <w:gridCol w:w="2530"/>
        <w:gridCol w:w="1224"/>
        <w:gridCol w:w="1925"/>
        <w:gridCol w:w="2109"/>
      </w:tblGrid>
      <w:tr w:rsidR="00D774A2" w:rsidRPr="001128A4" w14:paraId="63A15AB8" w14:textId="77777777" w:rsidTr="00D774A2">
        <w:trPr>
          <w:trHeight w:val="345"/>
        </w:trPr>
        <w:tc>
          <w:tcPr>
            <w:tcW w:w="648" w:type="dxa"/>
            <w:vMerge w:val="restart"/>
            <w:hideMark/>
          </w:tcPr>
          <w:p w14:paraId="6A7FA8B2" w14:textId="13EE6AB5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№ п/п</w:t>
            </w:r>
          </w:p>
        </w:tc>
        <w:tc>
          <w:tcPr>
            <w:tcW w:w="1476" w:type="dxa"/>
            <w:vMerge w:val="restart"/>
            <w:hideMark/>
          </w:tcPr>
          <w:p w14:paraId="3E7793E6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Код</w:t>
            </w:r>
          </w:p>
        </w:tc>
        <w:tc>
          <w:tcPr>
            <w:tcW w:w="2530" w:type="dxa"/>
            <w:vMerge w:val="restart"/>
            <w:hideMark/>
          </w:tcPr>
          <w:p w14:paraId="0C71B33A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Наименование</w:t>
            </w:r>
          </w:p>
        </w:tc>
        <w:tc>
          <w:tcPr>
            <w:tcW w:w="5258" w:type="dxa"/>
            <w:gridSpan w:val="3"/>
            <w:hideMark/>
          </w:tcPr>
          <w:p w14:paraId="00F5754A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Национальный режим</w:t>
            </w:r>
          </w:p>
        </w:tc>
      </w:tr>
      <w:tr w:rsidR="00D774A2" w:rsidRPr="001128A4" w14:paraId="1DB0D648" w14:textId="77777777" w:rsidTr="00D774A2">
        <w:trPr>
          <w:trHeight w:val="345"/>
        </w:trPr>
        <w:tc>
          <w:tcPr>
            <w:tcW w:w="648" w:type="dxa"/>
            <w:vMerge/>
            <w:hideMark/>
          </w:tcPr>
          <w:p w14:paraId="40221F95" w14:textId="77777777" w:rsidR="00D774A2" w:rsidRPr="001128A4" w:rsidRDefault="00D774A2" w:rsidP="001128A4">
            <w:pPr>
              <w:pStyle w:val="afc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476" w:type="dxa"/>
            <w:vMerge/>
            <w:hideMark/>
          </w:tcPr>
          <w:p w14:paraId="78227B28" w14:textId="77777777" w:rsidR="00D774A2" w:rsidRPr="001128A4" w:rsidRDefault="00D774A2" w:rsidP="001128A4">
            <w:pPr>
              <w:pStyle w:val="afc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530" w:type="dxa"/>
            <w:vMerge/>
            <w:hideMark/>
          </w:tcPr>
          <w:p w14:paraId="5DDB9A2D" w14:textId="77777777" w:rsidR="00D774A2" w:rsidRPr="001128A4" w:rsidRDefault="00D774A2" w:rsidP="001128A4">
            <w:pPr>
              <w:pStyle w:val="afc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24" w:type="dxa"/>
            <w:hideMark/>
          </w:tcPr>
          <w:p w14:paraId="4CB698DF" w14:textId="77777777" w:rsidR="00D774A2" w:rsidRPr="001128A4" w:rsidRDefault="00D774A2" w:rsidP="001128A4">
            <w:pPr>
              <w:pStyle w:val="afc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1875 (Запрет)</w:t>
            </w:r>
          </w:p>
        </w:tc>
        <w:tc>
          <w:tcPr>
            <w:tcW w:w="1925" w:type="dxa"/>
            <w:hideMark/>
          </w:tcPr>
          <w:p w14:paraId="14138BC4" w14:textId="77777777" w:rsidR="00D774A2" w:rsidRPr="001128A4" w:rsidRDefault="00D774A2" w:rsidP="001128A4">
            <w:pPr>
              <w:pStyle w:val="afc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1875 (Ограничение)</w:t>
            </w:r>
          </w:p>
        </w:tc>
        <w:tc>
          <w:tcPr>
            <w:tcW w:w="2109" w:type="dxa"/>
            <w:hideMark/>
          </w:tcPr>
          <w:p w14:paraId="4CE58F21" w14:textId="77777777" w:rsidR="00D774A2" w:rsidRPr="001128A4" w:rsidRDefault="00D774A2" w:rsidP="001128A4">
            <w:pPr>
              <w:pStyle w:val="afc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1875 (Преимущество)</w:t>
            </w:r>
          </w:p>
        </w:tc>
      </w:tr>
      <w:tr w:rsidR="00D774A2" w:rsidRPr="001128A4" w14:paraId="7BC9FDED" w14:textId="77777777" w:rsidTr="00D774A2">
        <w:trPr>
          <w:trHeight w:val="315"/>
        </w:trPr>
        <w:tc>
          <w:tcPr>
            <w:tcW w:w="648" w:type="dxa"/>
            <w:hideMark/>
          </w:tcPr>
          <w:p w14:paraId="24195436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476" w:type="dxa"/>
          </w:tcPr>
          <w:p w14:paraId="7AC05D1A" w14:textId="30B3B6FF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10.51.52.140</w:t>
            </w:r>
          </w:p>
        </w:tc>
        <w:tc>
          <w:tcPr>
            <w:tcW w:w="2530" w:type="dxa"/>
          </w:tcPr>
          <w:p w14:paraId="40C0A535" w14:textId="7980287A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Кефир</w:t>
            </w:r>
          </w:p>
        </w:tc>
        <w:tc>
          <w:tcPr>
            <w:tcW w:w="1224" w:type="dxa"/>
            <w:hideMark/>
          </w:tcPr>
          <w:p w14:paraId="398EB859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5" w:type="dxa"/>
            <w:hideMark/>
          </w:tcPr>
          <w:p w14:paraId="3342FCDC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  <w:hideMark/>
          </w:tcPr>
          <w:p w14:paraId="2BEB4530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Segoe UI Symbol" w:eastAsia="Times New Roman" w:hAnsi="Segoe UI Symbol" w:cs="Segoe UI Symbol"/>
                <w:sz w:val="22"/>
              </w:rPr>
              <w:t>✓</w:t>
            </w:r>
          </w:p>
        </w:tc>
      </w:tr>
      <w:tr w:rsidR="00D774A2" w:rsidRPr="001128A4" w14:paraId="6B581947" w14:textId="77777777" w:rsidTr="00D774A2">
        <w:trPr>
          <w:trHeight w:val="315"/>
        </w:trPr>
        <w:tc>
          <w:tcPr>
            <w:tcW w:w="648" w:type="dxa"/>
            <w:hideMark/>
          </w:tcPr>
          <w:p w14:paraId="0F1F75D8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476" w:type="dxa"/>
          </w:tcPr>
          <w:p w14:paraId="44F8A5FA" w14:textId="453A0863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10.51.52.112</w:t>
            </w:r>
          </w:p>
        </w:tc>
        <w:tc>
          <w:tcPr>
            <w:tcW w:w="2530" w:type="dxa"/>
          </w:tcPr>
          <w:p w14:paraId="12043EBE" w14:textId="37247871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Йогурт</w:t>
            </w:r>
          </w:p>
        </w:tc>
        <w:tc>
          <w:tcPr>
            <w:tcW w:w="1224" w:type="dxa"/>
            <w:hideMark/>
          </w:tcPr>
          <w:p w14:paraId="47E7A71C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5" w:type="dxa"/>
            <w:hideMark/>
          </w:tcPr>
          <w:p w14:paraId="1D02BDD5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  <w:hideMark/>
          </w:tcPr>
          <w:p w14:paraId="0D3953FF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Segoe UI Symbol" w:eastAsia="Times New Roman" w:hAnsi="Segoe UI Symbol" w:cs="Segoe UI Symbol"/>
                <w:sz w:val="22"/>
              </w:rPr>
              <w:t>✓</w:t>
            </w:r>
          </w:p>
        </w:tc>
      </w:tr>
      <w:tr w:rsidR="00D774A2" w:rsidRPr="001128A4" w14:paraId="4D9D0BB7" w14:textId="77777777" w:rsidTr="00D774A2">
        <w:trPr>
          <w:trHeight w:val="315"/>
        </w:trPr>
        <w:tc>
          <w:tcPr>
            <w:tcW w:w="648" w:type="dxa"/>
            <w:hideMark/>
          </w:tcPr>
          <w:p w14:paraId="2DCEA91D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476" w:type="dxa"/>
          </w:tcPr>
          <w:p w14:paraId="6C3A7BCC" w14:textId="4DD8FCAF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10.51.52.130</w:t>
            </w:r>
          </w:p>
        </w:tc>
        <w:tc>
          <w:tcPr>
            <w:tcW w:w="2530" w:type="dxa"/>
          </w:tcPr>
          <w:p w14:paraId="1AAC3F24" w14:textId="18629EAB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Ряженка</w:t>
            </w:r>
          </w:p>
        </w:tc>
        <w:tc>
          <w:tcPr>
            <w:tcW w:w="1224" w:type="dxa"/>
            <w:hideMark/>
          </w:tcPr>
          <w:p w14:paraId="5CFF0FA2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5" w:type="dxa"/>
            <w:hideMark/>
          </w:tcPr>
          <w:p w14:paraId="4007A599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  <w:hideMark/>
          </w:tcPr>
          <w:p w14:paraId="0068C011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Segoe UI Symbol" w:eastAsia="Times New Roman" w:hAnsi="Segoe UI Symbol" w:cs="Segoe UI Symbol"/>
                <w:sz w:val="22"/>
              </w:rPr>
              <w:t>✓</w:t>
            </w:r>
          </w:p>
        </w:tc>
      </w:tr>
      <w:tr w:rsidR="00D774A2" w:rsidRPr="001128A4" w14:paraId="3EC67DA2" w14:textId="77777777" w:rsidTr="00D774A2">
        <w:trPr>
          <w:trHeight w:val="315"/>
        </w:trPr>
        <w:tc>
          <w:tcPr>
            <w:tcW w:w="648" w:type="dxa"/>
            <w:hideMark/>
          </w:tcPr>
          <w:p w14:paraId="1CD74686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476" w:type="dxa"/>
          </w:tcPr>
          <w:p w14:paraId="09B938C8" w14:textId="42C3835F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sz w:val="22"/>
              </w:rPr>
              <w:t>10.51.52.900</w:t>
            </w:r>
          </w:p>
        </w:tc>
        <w:tc>
          <w:tcPr>
            <w:tcW w:w="2530" w:type="dxa"/>
          </w:tcPr>
          <w:p w14:paraId="21C409AE" w14:textId="36E5D380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sz w:val="22"/>
              </w:rPr>
              <w:t>Снежок</w:t>
            </w:r>
          </w:p>
        </w:tc>
        <w:tc>
          <w:tcPr>
            <w:tcW w:w="1224" w:type="dxa"/>
            <w:hideMark/>
          </w:tcPr>
          <w:p w14:paraId="78B41473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25" w:type="dxa"/>
            <w:hideMark/>
          </w:tcPr>
          <w:p w14:paraId="2F81817B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  <w:hideMark/>
          </w:tcPr>
          <w:p w14:paraId="16510F59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Segoe UI Symbol" w:eastAsia="Times New Roman" w:hAnsi="Segoe UI Symbol" w:cs="Segoe UI Symbol"/>
                <w:sz w:val="22"/>
              </w:rPr>
              <w:t>✓</w:t>
            </w:r>
          </w:p>
        </w:tc>
      </w:tr>
    </w:tbl>
    <w:p w14:paraId="71083158" w14:textId="77777777" w:rsidR="00836181" w:rsidRPr="001128A4" w:rsidRDefault="00836181" w:rsidP="001128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23E6AD" w14:textId="38B38CA2" w:rsidR="00345B08" w:rsidRPr="001128A4" w:rsidRDefault="00A32AD3" w:rsidP="001128A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1128A4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tbl>
      <w:tblPr>
        <w:tblStyle w:val="af9"/>
        <w:tblW w:w="5024" w:type="pct"/>
        <w:tblInd w:w="-159" w:type="dxa"/>
        <w:tblLook w:val="04A0" w:firstRow="1" w:lastRow="0" w:firstColumn="1" w:lastColumn="0" w:noHBand="0" w:noVBand="1"/>
      </w:tblPr>
      <w:tblGrid>
        <w:gridCol w:w="580"/>
        <w:gridCol w:w="2166"/>
        <w:gridCol w:w="5689"/>
        <w:gridCol w:w="754"/>
        <w:gridCol w:w="771"/>
      </w:tblGrid>
      <w:tr w:rsidR="00D774A2" w:rsidRPr="001128A4" w14:paraId="2C873093" w14:textId="77777777" w:rsidTr="001128A4">
        <w:tc>
          <w:tcPr>
            <w:tcW w:w="580" w:type="dxa"/>
          </w:tcPr>
          <w:p w14:paraId="1FDD4CAB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№ п/п</w:t>
            </w:r>
          </w:p>
        </w:tc>
        <w:tc>
          <w:tcPr>
            <w:tcW w:w="2166" w:type="dxa"/>
          </w:tcPr>
          <w:p w14:paraId="07D2F1A0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Наименование товара</w:t>
            </w:r>
          </w:p>
        </w:tc>
        <w:tc>
          <w:tcPr>
            <w:tcW w:w="5689" w:type="dxa"/>
          </w:tcPr>
          <w:p w14:paraId="428C2EC3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Описание поставляемого товара, его функциональных характеристик (потребительских свойств), количественных и качественных характеристик</w:t>
            </w:r>
          </w:p>
        </w:tc>
        <w:tc>
          <w:tcPr>
            <w:tcW w:w="754" w:type="dxa"/>
          </w:tcPr>
          <w:p w14:paraId="16EACC0E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ед. изм.</w:t>
            </w:r>
          </w:p>
        </w:tc>
        <w:tc>
          <w:tcPr>
            <w:tcW w:w="771" w:type="dxa"/>
          </w:tcPr>
          <w:p w14:paraId="48A2E710" w14:textId="77777777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128A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кол-во</w:t>
            </w:r>
          </w:p>
        </w:tc>
      </w:tr>
      <w:tr w:rsidR="001128A4" w:rsidRPr="001128A4" w14:paraId="1E6C2077" w14:textId="77777777" w:rsidTr="001128A4">
        <w:tc>
          <w:tcPr>
            <w:tcW w:w="580" w:type="dxa"/>
          </w:tcPr>
          <w:p w14:paraId="496F1717" w14:textId="0F1D8B8A" w:rsidR="00D774A2" w:rsidRPr="001128A4" w:rsidRDefault="00D774A2" w:rsidP="001128A4">
            <w:pPr>
              <w:pStyle w:val="afc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6" w:type="dxa"/>
          </w:tcPr>
          <w:p w14:paraId="45D59F67" w14:textId="77777777" w:rsidR="00D774A2" w:rsidRPr="001128A4" w:rsidRDefault="00D774A2" w:rsidP="001128A4">
            <w:pPr>
              <w:rPr>
                <w:rFonts w:ascii="Times New Roman" w:hAnsi="Times New Roman" w:cs="Times New Roman"/>
              </w:rPr>
            </w:pPr>
            <w:r w:rsidRPr="001128A4">
              <w:rPr>
                <w:rFonts w:ascii="Times New Roman" w:eastAsia="Times New Roman" w:hAnsi="Times New Roman" w:cs="Times New Roman"/>
              </w:rPr>
              <w:t>Кефир</w:t>
            </w:r>
          </w:p>
        </w:tc>
        <w:tc>
          <w:tcPr>
            <w:tcW w:w="5689" w:type="dxa"/>
          </w:tcPr>
          <w:p w14:paraId="42DF0835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Соответствует требованиям ГОСТ 31454-2012 «Кефир. Технические условия»</w:t>
            </w:r>
          </w:p>
          <w:p w14:paraId="014AA037" w14:textId="0E95680E" w:rsidR="00D774A2" w:rsidRPr="001508B0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  <w:b/>
              </w:rPr>
            </w:pPr>
            <w:r w:rsidRPr="001508B0">
              <w:rPr>
                <w:rFonts w:ascii="Times New Roman" w:eastAsia="Arial" w:hAnsi="Times New Roman" w:cs="Times New Roman"/>
                <w:b/>
              </w:rPr>
              <w:t xml:space="preserve">Массовая доля жира: </w:t>
            </w:r>
            <w:r w:rsidR="001128A4" w:rsidRPr="001508B0">
              <w:rPr>
                <w:rFonts w:ascii="Times New Roman" w:hAnsi="Times New Roman" w:cs="Times New Roman"/>
                <w:b/>
                <w:lang w:eastAsia="zh-CN" w:bidi="hi-IN"/>
              </w:rPr>
              <w:t xml:space="preserve">не менее </w:t>
            </w:r>
            <w:r w:rsidRPr="001508B0">
              <w:rPr>
                <w:rFonts w:ascii="Times New Roman" w:eastAsia="Arial" w:hAnsi="Times New Roman" w:cs="Times New Roman"/>
                <w:b/>
              </w:rPr>
              <w:t xml:space="preserve">3,2 % </w:t>
            </w:r>
          </w:p>
          <w:p w14:paraId="26F111FC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Без заменителя молочного жира: соответствие </w:t>
            </w:r>
          </w:p>
          <w:p w14:paraId="094BA646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Вкус и запах: чистые кисломолочные, без посторонних привкусов и запахов. Вкус слегка острый, допускается дрожжевой привкус</w:t>
            </w:r>
          </w:p>
          <w:p w14:paraId="36369379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Цвет: молочно-белый, равномерный по всей массе</w:t>
            </w:r>
          </w:p>
          <w:p w14:paraId="66C46873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Консистенция и внешний вид: однородная,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14:paraId="17E8040F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AF065BA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E336E9D" w14:textId="39DDF21E" w:rsidR="00D774A2" w:rsidRPr="001508B0" w:rsidRDefault="00D774A2" w:rsidP="001508B0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274ABD" w14:textId="2887BB6D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AF600" w14:textId="7A2DFDB1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934</w:t>
            </w:r>
          </w:p>
        </w:tc>
      </w:tr>
      <w:tr w:rsidR="00D774A2" w:rsidRPr="001128A4" w14:paraId="5CC58EC4" w14:textId="77777777" w:rsidTr="001128A4">
        <w:tc>
          <w:tcPr>
            <w:tcW w:w="580" w:type="dxa"/>
          </w:tcPr>
          <w:p w14:paraId="0A186FC7" w14:textId="77777777" w:rsidR="00D774A2" w:rsidRPr="001128A4" w:rsidRDefault="00D774A2" w:rsidP="001128A4">
            <w:pPr>
              <w:pStyle w:val="afc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6" w:type="dxa"/>
          </w:tcPr>
          <w:p w14:paraId="6684DC10" w14:textId="60D64A47" w:rsidR="00D774A2" w:rsidRPr="001128A4" w:rsidRDefault="00D774A2" w:rsidP="001128A4">
            <w:pPr>
              <w:rPr>
                <w:rFonts w:ascii="Times New Roman" w:eastAsia="Times New Roman" w:hAnsi="Times New Roman" w:cs="Times New Roman"/>
              </w:rPr>
            </w:pPr>
            <w:r w:rsidRPr="001128A4">
              <w:rPr>
                <w:rFonts w:ascii="Times New Roman" w:eastAsia="Times New Roman" w:hAnsi="Times New Roman" w:cs="Times New Roman"/>
              </w:rPr>
              <w:t>Йогурт</w:t>
            </w:r>
          </w:p>
        </w:tc>
        <w:tc>
          <w:tcPr>
            <w:tcW w:w="5689" w:type="dxa"/>
          </w:tcPr>
          <w:p w14:paraId="3AE8921A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Соответствует требованиям ГОСТ Р 31981-2013 «Йогурты. Общие технические условия» и/или ТУ производителя (изготовителя)</w:t>
            </w:r>
          </w:p>
          <w:p w14:paraId="0739B0F0" w14:textId="4AB2912F" w:rsidR="00D774A2" w:rsidRPr="001508B0" w:rsidRDefault="00D774A2" w:rsidP="001128A4">
            <w:pPr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1508B0">
              <w:rPr>
                <w:rFonts w:ascii="Times New Roman" w:hAnsi="Times New Roman" w:cs="Times New Roman"/>
                <w:b/>
                <w:lang w:eastAsia="zh-CN" w:bidi="hi-IN"/>
              </w:rPr>
              <w:t>Массовая доля жира: не менее 3,2 %</w:t>
            </w:r>
          </w:p>
          <w:p w14:paraId="4B459139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Внешний вид и консистенция: однородная, с нарушенным или ненарушенным сгустком, в меру вязкая, при добавлении загустителей или стабилизирующих добавок - желеобразная или кремообразная. Допускается наличие включений нерастворимых частиц, характерных для внесенных компонентов</w:t>
            </w:r>
          </w:p>
          <w:p w14:paraId="46E10DBA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Вкус и запах: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вкусовым фруктово-ягодными добавками и ароматом внесенных компонентов</w:t>
            </w:r>
          </w:p>
          <w:p w14:paraId="42D86021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Цвет: молочно-белый или обусловленный цветом внесенных компонентов, однородный</w:t>
            </w:r>
          </w:p>
          <w:p w14:paraId="01EC9760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C77F8FE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lastRenderedPageBreak/>
              <w:t>Продукты не должны содержать генно-инженерно-модифицированные организмы (ГМО), антибиотики и гормоны</w:t>
            </w:r>
          </w:p>
          <w:p w14:paraId="11FB498D" w14:textId="28CAFBE9" w:rsidR="00D774A2" w:rsidRPr="001508B0" w:rsidRDefault="00D774A2" w:rsidP="001508B0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4163BC" w14:textId="1D406850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C285F" w14:textId="4AEE8C3E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934</w:t>
            </w:r>
          </w:p>
        </w:tc>
      </w:tr>
      <w:tr w:rsidR="00D774A2" w:rsidRPr="001128A4" w14:paraId="00B5402B" w14:textId="77777777" w:rsidTr="001128A4">
        <w:tc>
          <w:tcPr>
            <w:tcW w:w="580" w:type="dxa"/>
          </w:tcPr>
          <w:p w14:paraId="63E6E968" w14:textId="77777777" w:rsidR="00D774A2" w:rsidRPr="001128A4" w:rsidRDefault="00D774A2" w:rsidP="001128A4">
            <w:pPr>
              <w:pStyle w:val="afc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6" w:type="dxa"/>
          </w:tcPr>
          <w:p w14:paraId="2C95367D" w14:textId="262E455E" w:rsidR="00D774A2" w:rsidRPr="001128A4" w:rsidRDefault="00D774A2" w:rsidP="001128A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128A4">
              <w:rPr>
                <w:rFonts w:ascii="Times New Roman" w:eastAsia="Times New Roman" w:hAnsi="Times New Roman" w:cs="Times New Roman"/>
                <w:bCs/>
                <w:color w:val="000000"/>
              </w:rPr>
              <w:t>Ряженка</w:t>
            </w:r>
          </w:p>
        </w:tc>
        <w:tc>
          <w:tcPr>
            <w:tcW w:w="5689" w:type="dxa"/>
          </w:tcPr>
          <w:p w14:paraId="1A8E28CC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Соответствует требованиям ГОСТ 31455-2012 Ряженка. Технические условия</w:t>
            </w:r>
          </w:p>
          <w:p w14:paraId="5ABFE171" w14:textId="2493E2FA" w:rsidR="00D774A2" w:rsidRPr="001508B0" w:rsidRDefault="00D774A2" w:rsidP="001128A4">
            <w:pPr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1508B0">
              <w:rPr>
                <w:rFonts w:ascii="Times New Roman" w:hAnsi="Times New Roman" w:cs="Times New Roman"/>
                <w:b/>
                <w:lang w:eastAsia="zh-CN" w:bidi="hi-IN"/>
              </w:rPr>
              <w:t xml:space="preserve">Массовая доля жира: не менее 3,2% </w:t>
            </w:r>
          </w:p>
          <w:p w14:paraId="0E3882E5" w14:textId="77777777" w:rsidR="00D774A2" w:rsidRPr="001128A4" w:rsidRDefault="00D774A2" w:rsidP="001128A4">
            <w:pPr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</w:pPr>
            <w:r w:rsidRPr="001128A4"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  <w:t>Продукция вырабатывается без использования растительных жиров.</w:t>
            </w:r>
          </w:p>
          <w:p w14:paraId="290252AD" w14:textId="77777777" w:rsidR="00D774A2" w:rsidRPr="001128A4" w:rsidRDefault="00D774A2" w:rsidP="001128A4">
            <w:pPr>
              <w:rPr>
                <w:rFonts w:ascii="Times New Roman" w:eastAsiaTheme="minorEastAsia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Консистенция и внешний вид: однородная, с нарушенным или ненарушенным сгустком без газообразования жидкость</w:t>
            </w:r>
          </w:p>
          <w:p w14:paraId="592A7543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Вкус и запах: чистые, кисломолочные, с выраженным привкусом пастеризации</w:t>
            </w:r>
          </w:p>
          <w:p w14:paraId="4CE170F1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Цвет: светло-кремовый, равномерный по всей массе</w:t>
            </w:r>
          </w:p>
          <w:p w14:paraId="7FB6B313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F00E4D4" w14:textId="77777777" w:rsidR="00D774A2" w:rsidRPr="001128A4" w:rsidRDefault="00D774A2" w:rsidP="001128A4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1128A4">
              <w:rPr>
                <w:rFonts w:ascii="Times New Roman" w:hAnsi="Times New Roman" w:cs="Times New Roman"/>
                <w:lang w:eastAsia="zh-CN" w:bidi="hi-I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3582EFA" w14:textId="04C36064" w:rsidR="00D774A2" w:rsidRPr="001508B0" w:rsidRDefault="00D774A2" w:rsidP="001508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</w:pPr>
            <w:r w:rsidRPr="001128A4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Упаковка: </w:t>
            </w:r>
            <w:r w:rsidRPr="001128A4"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  <w:t>пакет</w:t>
            </w:r>
            <w:r w:rsidRPr="001128A4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или иная, предназначенная и соответствующая стандартам для данной продукции.</w:t>
            </w:r>
            <w:r w:rsidRPr="001128A4"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0F174C" w14:textId="1C5DBF80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D766E" w14:textId="538844FA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919</w:t>
            </w:r>
          </w:p>
        </w:tc>
      </w:tr>
      <w:tr w:rsidR="00D774A2" w:rsidRPr="001128A4" w14:paraId="2A06B0BD" w14:textId="77777777" w:rsidTr="001128A4">
        <w:tc>
          <w:tcPr>
            <w:tcW w:w="580" w:type="dxa"/>
          </w:tcPr>
          <w:p w14:paraId="4BAA1AB6" w14:textId="77777777" w:rsidR="00D774A2" w:rsidRPr="001128A4" w:rsidRDefault="00D774A2" w:rsidP="001128A4">
            <w:pPr>
              <w:pStyle w:val="afc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6" w:type="dxa"/>
          </w:tcPr>
          <w:p w14:paraId="57CF86CA" w14:textId="0FB832BC" w:rsidR="00D774A2" w:rsidRPr="001128A4" w:rsidRDefault="00D774A2" w:rsidP="001128A4">
            <w:pPr>
              <w:rPr>
                <w:rFonts w:ascii="Times New Roman" w:eastAsia="Times New Roman" w:hAnsi="Times New Roman" w:cs="Times New Roman"/>
              </w:rPr>
            </w:pPr>
            <w:r w:rsidRPr="001128A4">
              <w:rPr>
                <w:rFonts w:ascii="Times New Roman" w:eastAsia="Times New Roman" w:hAnsi="Times New Roman" w:cs="Times New Roman"/>
              </w:rPr>
              <w:t>Снежок</w:t>
            </w:r>
          </w:p>
        </w:tc>
        <w:tc>
          <w:tcPr>
            <w:tcW w:w="5689" w:type="dxa"/>
          </w:tcPr>
          <w:p w14:paraId="1C6621FE" w14:textId="77777777" w:rsidR="00D774A2" w:rsidRPr="001128A4" w:rsidRDefault="00D774A2" w:rsidP="001128A4">
            <w:pPr>
              <w:tabs>
                <w:tab w:val="left" w:pos="284"/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Соответствует требованиям ГОСТ и/или ТУ производителя (изготовителя)</w:t>
            </w:r>
          </w:p>
          <w:p w14:paraId="1532DDE6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Напиток вырабатывается из обезжиренного, нормализованного, восстановленного молока, или из их смесей, без добавления или с добавлением различных пищевкусовых добавок.</w:t>
            </w:r>
          </w:p>
          <w:p w14:paraId="5B77909D" w14:textId="14C5A07A" w:rsidR="00D774A2" w:rsidRPr="001508B0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  <w:b/>
              </w:rPr>
            </w:pPr>
            <w:r w:rsidRPr="001508B0">
              <w:rPr>
                <w:rFonts w:ascii="Times New Roman" w:eastAsia="Arial" w:hAnsi="Times New Roman" w:cs="Times New Roman"/>
                <w:b/>
              </w:rPr>
              <w:t xml:space="preserve">Массовая доля жира: </w:t>
            </w:r>
            <w:r w:rsidR="001128A4" w:rsidRPr="001508B0">
              <w:rPr>
                <w:rFonts w:ascii="Times New Roman" w:hAnsi="Times New Roman" w:cs="Times New Roman"/>
                <w:b/>
                <w:lang w:eastAsia="zh-CN" w:bidi="hi-IN"/>
              </w:rPr>
              <w:t xml:space="preserve">не менее </w:t>
            </w:r>
            <w:r w:rsidRPr="001508B0">
              <w:rPr>
                <w:rFonts w:ascii="Times New Roman" w:eastAsia="Arial" w:hAnsi="Times New Roman" w:cs="Times New Roman"/>
                <w:b/>
              </w:rPr>
              <w:t>3,2 %</w:t>
            </w:r>
          </w:p>
          <w:p w14:paraId="14F3C73E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672F5C67" w14:textId="77777777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4F72E8F2" w14:textId="22D87332" w:rsidR="00D774A2" w:rsidRPr="001128A4" w:rsidRDefault="00D774A2" w:rsidP="001128A4">
            <w:pPr>
              <w:tabs>
                <w:tab w:val="left" w:pos="8789"/>
              </w:tabs>
              <w:rPr>
                <w:rFonts w:ascii="Times New Roman" w:eastAsia="Arial" w:hAnsi="Times New Roman" w:cs="Times New Roman"/>
              </w:rPr>
            </w:pPr>
            <w:r w:rsidRPr="001128A4">
              <w:rPr>
                <w:rFonts w:ascii="Times New Roman" w:eastAsia="Arial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6588" w14:textId="58AD61CE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л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CF2D" w14:textId="0E8E0C28" w:rsidR="00D774A2" w:rsidRPr="001128A4" w:rsidRDefault="00D774A2" w:rsidP="001128A4">
            <w:pPr>
              <w:pStyle w:val="afc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128A4">
              <w:rPr>
                <w:rFonts w:ascii="Times New Roman" w:hAnsi="Times New Roman" w:cs="Times New Roman"/>
                <w:color w:val="000000"/>
                <w:sz w:val="22"/>
              </w:rPr>
              <w:t>934</w:t>
            </w:r>
          </w:p>
        </w:tc>
      </w:tr>
    </w:tbl>
    <w:p w14:paraId="02FD03AD" w14:textId="77777777" w:rsidR="00B57280" w:rsidRPr="001128A4" w:rsidRDefault="00D079B8" w:rsidP="001128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1128A4">
        <w:rPr>
          <w:rFonts w:ascii="Times New Roman" w:eastAsia="Calibri" w:hAnsi="Times New Roman" w:cs="Times New Roman"/>
          <w:b/>
          <w:lang w:eastAsia="ar-SA"/>
        </w:rPr>
        <w:t xml:space="preserve">2. </w:t>
      </w:r>
      <w:r w:rsidR="00A32AD3" w:rsidRPr="001128A4">
        <w:rPr>
          <w:rFonts w:ascii="Times New Roman" w:eastAsia="Calibri" w:hAnsi="Times New Roman" w:cs="Times New Roman"/>
          <w:b/>
          <w:lang w:eastAsia="ar-SA"/>
        </w:rPr>
        <w:t xml:space="preserve">Место поставки: </w:t>
      </w:r>
      <w:r w:rsidR="00B57280" w:rsidRPr="001128A4">
        <w:rPr>
          <w:rFonts w:ascii="Times New Roman" w:eastAsia="Calibri" w:hAnsi="Times New Roman" w:cs="Times New Roman"/>
          <w:bCs/>
          <w:lang w:eastAsia="ar-SA"/>
        </w:rPr>
        <w:t xml:space="preserve">693010, РФ, Сахалинская область, г. Южно-Сахалинск, проспект Победы, 10А. </w:t>
      </w:r>
    </w:p>
    <w:p w14:paraId="5B7F4172" w14:textId="77777777" w:rsidR="00642BF0" w:rsidRDefault="00A32AD3" w:rsidP="00642B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1128A4">
        <w:rPr>
          <w:rFonts w:ascii="Times New Roman" w:eastAsia="Calibri" w:hAnsi="Times New Roman" w:cs="Times New Roman"/>
          <w:b/>
          <w:lang w:eastAsia="ar-SA"/>
        </w:rPr>
        <w:t xml:space="preserve">3. Период поставки товара: </w:t>
      </w:r>
      <w:r w:rsidR="00D774A2" w:rsidRPr="001128A4">
        <w:rPr>
          <w:rFonts w:ascii="Times New Roman" w:eastAsia="Calibri" w:hAnsi="Times New Roman" w:cs="Times New Roman"/>
          <w:b/>
          <w:bCs/>
          <w:lang w:eastAsia="ar-SA"/>
        </w:rPr>
        <w:t>с 01.07.2026 года по 31.12.2026 года</w:t>
      </w:r>
      <w:r w:rsidRPr="001128A4">
        <w:rPr>
          <w:rFonts w:ascii="Times New Roman" w:eastAsia="Calibri" w:hAnsi="Times New Roman" w:cs="Times New Roman"/>
          <w:bCs/>
          <w:lang w:eastAsia="ar-SA"/>
        </w:rPr>
        <w:t xml:space="preserve">, </w:t>
      </w:r>
      <w:r w:rsidR="00642BF0" w:rsidRPr="00642BF0">
        <w:rPr>
          <w:rFonts w:ascii="Times New Roman" w:eastAsia="Calibri" w:hAnsi="Times New Roman" w:cs="Times New Roman"/>
          <w:bCs/>
          <w:lang w:eastAsia="ar-SA"/>
        </w:rPr>
        <w:t>согласно заявкам Заказчика. Поставка определяется письменной заявкой Заказчика, либо с использованием электронных средств связи (телефон, факс, телефакс). Объем поставляемых продуктов указывается в заявке, в зависимости от потребности, в заказчика, может выбираться не в полном объеме, в связи с неполным посещением детей. Отсутствующий в заявке ЗАКАЗЧИКА Товар ПОСТАВЩИКОМ не поставляется, ЗАКАЗЧИКОМ не принимается и не оплачивается.</w:t>
      </w:r>
    </w:p>
    <w:p w14:paraId="000E2071" w14:textId="0B767BFD" w:rsidR="00B57280" w:rsidRPr="001128A4" w:rsidRDefault="00D4419F" w:rsidP="00642BF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128A4">
        <w:rPr>
          <w:rFonts w:ascii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</w:t>
      </w:r>
      <w:r w:rsidR="001128A4">
        <w:rPr>
          <w:rFonts w:ascii="Times New Roman" w:hAnsi="Times New Roman" w:cs="Times New Roman"/>
        </w:rPr>
        <w:t>.</w:t>
      </w:r>
    </w:p>
    <w:p w14:paraId="5C27F765" w14:textId="37923BD5" w:rsidR="00345B08" w:rsidRPr="001128A4" w:rsidRDefault="00A32AD3" w:rsidP="001128A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128A4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44AB9C8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1C5EA33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0B67760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 xml:space="preserve">- </w:t>
      </w:r>
      <w:r w:rsidRPr="001128A4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530E7757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D0519CC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28A4">
        <w:rPr>
          <w:rFonts w:ascii="Times New Roman" w:eastAsia="Calibri" w:hAnsi="Times New Roman" w:cs="Times New Roman"/>
          <w:lang w:eastAsia="ar-SA"/>
        </w:rPr>
        <w:lastRenderedPageBreak/>
        <w:t xml:space="preserve">- </w:t>
      </w:r>
      <w:r w:rsidRPr="001128A4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7253F928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A8A7755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4D10BED6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1675F21C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45D5D1E5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ТР ТС 033/2013 «О безопасности молока и молочной продукции»;</w:t>
      </w:r>
    </w:p>
    <w:p w14:paraId="36E22119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C1C8CEF" w14:textId="77777777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128A4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E575FEE" w14:textId="77777777" w:rsidR="00345B08" w:rsidRPr="001128A4" w:rsidRDefault="00A32AD3" w:rsidP="001128A4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4907DC4A" w14:textId="439E4FA4" w:rsidR="00345B08" w:rsidRPr="001128A4" w:rsidRDefault="00A32AD3" w:rsidP="001128A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1128A4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F143433" w14:textId="3D35976A" w:rsidR="004307E3" w:rsidRPr="001128A4" w:rsidRDefault="004307E3" w:rsidP="001128A4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1128A4">
        <w:rPr>
          <w:rFonts w:ascii="Times New Roman" w:hAnsi="Times New Roman" w:cs="Times New Roman"/>
        </w:rPr>
        <w:t xml:space="preserve">4.5. </w:t>
      </w:r>
      <w:r w:rsidRPr="001128A4">
        <w:rPr>
          <w:rFonts w:ascii="Times New Roman" w:hAnsi="Times New Roman" w:cs="Times New Roman"/>
          <w:lang w:eastAsia="ar-SA"/>
        </w:rPr>
        <w:t>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8FEE6C0" w14:textId="25B2B6EC" w:rsidR="001F4668" w:rsidRDefault="001F4668" w:rsidP="001128A4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1128A4">
        <w:rPr>
          <w:rFonts w:ascii="Times New Roman" w:hAnsi="Times New Roman" w:cs="Times New Roman"/>
          <w:lang w:eastAsia="ar-SA"/>
        </w:rPr>
        <w:t>4.6. Зарегистрирован на официальном сайте государственной системы маркировки и прослеживания «Честный ЗНАК» по подтверждению поступления Товара Покупателю, в случае, если товар подлежит обязательной маркировке.</w:t>
      </w:r>
    </w:p>
    <w:p w14:paraId="750143AD" w14:textId="30E13992" w:rsidR="001508B0" w:rsidRPr="001128A4" w:rsidRDefault="001508B0" w:rsidP="001128A4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4.</w:t>
      </w:r>
      <w:r w:rsidR="00642BF0">
        <w:rPr>
          <w:rFonts w:ascii="Times New Roman" w:hAnsi="Times New Roman" w:cs="Times New Roman"/>
          <w:lang w:eastAsia="ar-SA"/>
        </w:rPr>
        <w:t>7</w:t>
      </w:r>
      <w:r>
        <w:rPr>
          <w:rFonts w:ascii="Times New Roman" w:hAnsi="Times New Roman" w:cs="Times New Roman"/>
          <w:lang w:eastAsia="ar-SA"/>
        </w:rPr>
        <w:t>. </w:t>
      </w:r>
      <w:r w:rsidRPr="001508B0">
        <w:rPr>
          <w:rFonts w:ascii="Times New Roman" w:hAnsi="Times New Roman" w:cs="Times New Roman"/>
          <w:lang w:eastAsia="ar-SA"/>
        </w:rPr>
        <w:t>До первой поставки товара Покупатель обязан получить доступ к ФГИС «Меркурий» и осуществлять операции по подтверждению поступления Товара Покупателю</w:t>
      </w:r>
      <w:r>
        <w:rPr>
          <w:rFonts w:ascii="Times New Roman" w:hAnsi="Times New Roman" w:cs="Times New Roman"/>
          <w:lang w:eastAsia="ar-SA"/>
        </w:rPr>
        <w:t>.</w:t>
      </w:r>
    </w:p>
    <w:p w14:paraId="4D9AF0E1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28A4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C17B417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64B3B7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64F59C1" w14:textId="77CC8554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 xml:space="preserve">5.3. Остаточный срок годности: </w:t>
      </w:r>
      <w:r w:rsidRPr="001508B0">
        <w:rPr>
          <w:rFonts w:ascii="Times New Roman" w:eastAsia="Times New Roman" w:hAnsi="Times New Roman" w:cs="Times New Roman"/>
          <w:lang w:eastAsia="ar-SA"/>
        </w:rPr>
        <w:t xml:space="preserve">не менее </w:t>
      </w:r>
      <w:r w:rsidR="00D774A2" w:rsidRPr="001508B0">
        <w:rPr>
          <w:rFonts w:ascii="Times New Roman" w:eastAsia="Times New Roman" w:hAnsi="Times New Roman" w:cs="Times New Roman"/>
          <w:lang w:eastAsia="ar-SA"/>
        </w:rPr>
        <w:t>8</w:t>
      </w:r>
      <w:r w:rsidRPr="001508B0">
        <w:rPr>
          <w:rFonts w:ascii="Times New Roman" w:eastAsia="Times New Roman" w:hAnsi="Times New Roman" w:cs="Times New Roman"/>
          <w:lang w:eastAsia="ar-SA"/>
        </w:rPr>
        <w:t>0%</w:t>
      </w:r>
      <w:r w:rsidRPr="001128A4">
        <w:rPr>
          <w:rFonts w:ascii="Times New Roman" w:eastAsia="Times New Roman" w:hAnsi="Times New Roman" w:cs="Times New Roman"/>
          <w:lang w:eastAsia="ar-SA"/>
        </w:rPr>
        <w:t xml:space="preserve"> от установленного производителем.</w:t>
      </w:r>
    </w:p>
    <w:p w14:paraId="0D333EFF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28A4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204761C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 xml:space="preserve">6.1. Поставка осуществляется по заявке, в которой указывается </w:t>
      </w:r>
      <w:bookmarkStart w:id="0" w:name="_GoBack"/>
      <w:bookmarkEnd w:id="0"/>
      <w:r w:rsidRPr="001128A4">
        <w:rPr>
          <w:rFonts w:ascii="Times New Roman" w:eastAsia="Times New Roman" w:hAnsi="Times New Roman" w:cs="Times New Roman"/>
          <w:lang w:eastAsia="ar-SA"/>
        </w:rPr>
        <w:t>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033CFDD" w14:textId="14A24F82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0496A75" w14:textId="21B73F85" w:rsidR="003E163C" w:rsidRPr="001128A4" w:rsidRDefault="003E163C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6.3. До первой поставки товара Поставщик обязан получить доступ к ФГИС «Меркурий» и осуществлять операции по подтверждению поступления Товара.</w:t>
      </w:r>
    </w:p>
    <w:p w14:paraId="31D0EE84" w14:textId="09388D66" w:rsidR="003E163C" w:rsidRPr="001128A4" w:rsidRDefault="003E163C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6.4. Готов осуществлять операции по подтверждению поступления Товара Заказчику в соответствии с Приказом №61н от 15 апреля 2021г. 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 по требованию.</w:t>
      </w:r>
    </w:p>
    <w:p w14:paraId="5EBA13E6" w14:textId="71E8EFD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6.</w:t>
      </w:r>
      <w:r w:rsidR="00EB7664" w:rsidRPr="001128A4">
        <w:rPr>
          <w:rFonts w:ascii="Times New Roman" w:eastAsia="Times New Roman" w:hAnsi="Times New Roman" w:cs="Times New Roman"/>
          <w:lang w:eastAsia="ar-SA"/>
        </w:rPr>
        <w:t>5</w:t>
      </w:r>
      <w:r w:rsidRPr="001128A4">
        <w:rPr>
          <w:rFonts w:ascii="Times New Roman" w:eastAsia="Times New Roman" w:hAnsi="Times New Roman" w:cs="Times New Roman"/>
          <w:lang w:eastAsia="ar-SA"/>
        </w:rPr>
        <w:t>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39A3B63" w14:textId="11D7A27D" w:rsidR="00345B08" w:rsidRPr="001128A4" w:rsidRDefault="00EB7664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6.6</w:t>
      </w:r>
      <w:r w:rsidR="00A32AD3" w:rsidRPr="001128A4">
        <w:rPr>
          <w:rFonts w:ascii="Times New Roman" w:eastAsia="Times New Roman" w:hAnsi="Times New Roman" w:cs="Times New Roman"/>
          <w:lang w:eastAsia="ar-SA"/>
        </w:rPr>
        <w:t>. Товар должен сопровождаться следующими документами:</w:t>
      </w:r>
    </w:p>
    <w:p w14:paraId="6EE51091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4B96F14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lastRenderedPageBreak/>
        <w:t>– счет на оплату (оригиналы);</w:t>
      </w:r>
    </w:p>
    <w:p w14:paraId="38E73B64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19DE3F1A" w14:textId="77777777" w:rsidR="00345B08" w:rsidRPr="001128A4" w:rsidRDefault="00A32AD3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E277EC4" w14:textId="0336B7CB" w:rsidR="00345B08" w:rsidRPr="001128A4" w:rsidRDefault="00EB7664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128A4">
        <w:rPr>
          <w:rFonts w:ascii="Times New Roman" w:eastAsia="Times New Roman" w:hAnsi="Times New Roman" w:cs="Times New Roman"/>
          <w:lang w:eastAsia="ar-SA"/>
        </w:rPr>
        <w:t>6.7</w:t>
      </w:r>
      <w:r w:rsidR="00A32AD3" w:rsidRPr="001128A4">
        <w:rPr>
          <w:rFonts w:ascii="Times New Roman" w:eastAsia="Times New Roman" w:hAnsi="Times New Roman" w:cs="Times New Roman"/>
          <w:lang w:eastAsia="ar-SA"/>
        </w:rPr>
        <w:t>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526D8545" w14:textId="1559677B" w:rsidR="001F4668" w:rsidRPr="001128A4" w:rsidRDefault="001F4668" w:rsidP="001128A4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1128A4">
        <w:rPr>
          <w:rFonts w:ascii="Times New Roman" w:hAnsi="Times New Roman" w:cs="Times New Roman"/>
          <w:lang w:eastAsia="ar-SA"/>
        </w:rPr>
        <w:t>6.8.</w:t>
      </w:r>
      <w:r w:rsidRPr="001128A4">
        <w:rPr>
          <w:rFonts w:ascii="Times New Roman" w:hAnsi="Times New Roman" w:cs="Times New Roman"/>
          <w:b/>
          <w:lang w:eastAsia="ar-SA"/>
        </w:rPr>
        <w:t> </w:t>
      </w:r>
      <w:r w:rsidRPr="001128A4">
        <w:rPr>
          <w:rFonts w:ascii="Times New Roman" w:hAnsi="Times New Roman" w:cs="Times New Roman"/>
          <w:lang w:eastAsia="ar-SA"/>
        </w:rPr>
        <w:t>Продукция может выбираться не в полном объеме, в связи с неполным посещением детей.</w:t>
      </w:r>
    </w:p>
    <w:p w14:paraId="65358CF5" w14:textId="77777777" w:rsidR="001F4668" w:rsidRPr="001128A4" w:rsidRDefault="001F4668" w:rsidP="001128A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37197E" w14:textId="77777777" w:rsidR="00345B08" w:rsidRPr="001128A4" w:rsidRDefault="00345B08" w:rsidP="001128A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345B08" w:rsidRPr="001128A4" w:rsidSect="006840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97A6" w14:textId="77777777" w:rsidR="008207FD" w:rsidRDefault="008207FD">
      <w:pPr>
        <w:spacing w:after="0" w:line="240" w:lineRule="auto"/>
      </w:pPr>
      <w:r>
        <w:separator/>
      </w:r>
    </w:p>
  </w:endnote>
  <w:endnote w:type="continuationSeparator" w:id="0">
    <w:p w14:paraId="60BD0E09" w14:textId="77777777" w:rsidR="008207FD" w:rsidRDefault="0082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D8B5A" w14:textId="77777777" w:rsidR="008207FD" w:rsidRDefault="008207FD">
      <w:pPr>
        <w:spacing w:after="0" w:line="240" w:lineRule="auto"/>
      </w:pPr>
      <w:r>
        <w:separator/>
      </w:r>
    </w:p>
  </w:footnote>
  <w:footnote w:type="continuationSeparator" w:id="0">
    <w:p w14:paraId="55D7C6BE" w14:textId="77777777" w:rsidR="008207FD" w:rsidRDefault="0082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50AE9"/>
    <w:multiLevelType w:val="hybridMultilevel"/>
    <w:tmpl w:val="820A3578"/>
    <w:lvl w:ilvl="0" w:tplc="C29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EB020">
      <w:start w:val="1"/>
      <w:numFmt w:val="lowerLetter"/>
      <w:lvlText w:val="%2."/>
      <w:lvlJc w:val="left"/>
      <w:pPr>
        <w:ind w:left="1440" w:hanging="360"/>
      </w:pPr>
    </w:lvl>
    <w:lvl w:ilvl="2" w:tplc="65B2B82A">
      <w:start w:val="1"/>
      <w:numFmt w:val="lowerRoman"/>
      <w:lvlText w:val="%3."/>
      <w:lvlJc w:val="right"/>
      <w:pPr>
        <w:ind w:left="2160" w:hanging="180"/>
      </w:pPr>
    </w:lvl>
    <w:lvl w:ilvl="3" w:tplc="9C109A64">
      <w:start w:val="1"/>
      <w:numFmt w:val="decimal"/>
      <w:lvlText w:val="%4."/>
      <w:lvlJc w:val="left"/>
      <w:pPr>
        <w:ind w:left="2880" w:hanging="360"/>
      </w:pPr>
    </w:lvl>
    <w:lvl w:ilvl="4" w:tplc="5ADAEDE4">
      <w:start w:val="1"/>
      <w:numFmt w:val="lowerLetter"/>
      <w:lvlText w:val="%5."/>
      <w:lvlJc w:val="left"/>
      <w:pPr>
        <w:ind w:left="3600" w:hanging="360"/>
      </w:pPr>
    </w:lvl>
    <w:lvl w:ilvl="5" w:tplc="F02EA5CC">
      <w:start w:val="1"/>
      <w:numFmt w:val="lowerRoman"/>
      <w:lvlText w:val="%6."/>
      <w:lvlJc w:val="right"/>
      <w:pPr>
        <w:ind w:left="4320" w:hanging="180"/>
      </w:pPr>
    </w:lvl>
    <w:lvl w:ilvl="6" w:tplc="FE582814">
      <w:start w:val="1"/>
      <w:numFmt w:val="decimal"/>
      <w:lvlText w:val="%7."/>
      <w:lvlJc w:val="left"/>
      <w:pPr>
        <w:ind w:left="5040" w:hanging="360"/>
      </w:pPr>
    </w:lvl>
    <w:lvl w:ilvl="7" w:tplc="E3002D12">
      <w:start w:val="1"/>
      <w:numFmt w:val="lowerLetter"/>
      <w:lvlText w:val="%8."/>
      <w:lvlJc w:val="left"/>
      <w:pPr>
        <w:ind w:left="5760" w:hanging="360"/>
      </w:pPr>
    </w:lvl>
    <w:lvl w:ilvl="8" w:tplc="972610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4F0D"/>
    <w:multiLevelType w:val="hybridMultilevel"/>
    <w:tmpl w:val="CE56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08"/>
    <w:rsid w:val="00004040"/>
    <w:rsid w:val="0001423E"/>
    <w:rsid w:val="000202F8"/>
    <w:rsid w:val="000372CD"/>
    <w:rsid w:val="0004199A"/>
    <w:rsid w:val="001128A4"/>
    <w:rsid w:val="0012564C"/>
    <w:rsid w:val="001508B0"/>
    <w:rsid w:val="00166825"/>
    <w:rsid w:val="001B2E08"/>
    <w:rsid w:val="001B4684"/>
    <w:rsid w:val="001F4668"/>
    <w:rsid w:val="002254C7"/>
    <w:rsid w:val="002642DD"/>
    <w:rsid w:val="002A4932"/>
    <w:rsid w:val="002C4E3B"/>
    <w:rsid w:val="003125AF"/>
    <w:rsid w:val="00345B08"/>
    <w:rsid w:val="003541CA"/>
    <w:rsid w:val="00364710"/>
    <w:rsid w:val="003E163C"/>
    <w:rsid w:val="00424F64"/>
    <w:rsid w:val="004307E3"/>
    <w:rsid w:val="00455258"/>
    <w:rsid w:val="004616D7"/>
    <w:rsid w:val="004A2AC1"/>
    <w:rsid w:val="004A59FF"/>
    <w:rsid w:val="00583C53"/>
    <w:rsid w:val="005B1BBC"/>
    <w:rsid w:val="00617254"/>
    <w:rsid w:val="00640686"/>
    <w:rsid w:val="00642BF0"/>
    <w:rsid w:val="00684002"/>
    <w:rsid w:val="006B05EF"/>
    <w:rsid w:val="008207FD"/>
    <w:rsid w:val="008325FD"/>
    <w:rsid w:val="00836181"/>
    <w:rsid w:val="008467EB"/>
    <w:rsid w:val="00860BE1"/>
    <w:rsid w:val="00884746"/>
    <w:rsid w:val="008C030B"/>
    <w:rsid w:val="008F03F0"/>
    <w:rsid w:val="00911716"/>
    <w:rsid w:val="00916599"/>
    <w:rsid w:val="00920AEA"/>
    <w:rsid w:val="00945D7B"/>
    <w:rsid w:val="00A02E02"/>
    <w:rsid w:val="00A32AD3"/>
    <w:rsid w:val="00A60DE4"/>
    <w:rsid w:val="00A67047"/>
    <w:rsid w:val="00A93B01"/>
    <w:rsid w:val="00AA4F23"/>
    <w:rsid w:val="00B150C0"/>
    <w:rsid w:val="00B22650"/>
    <w:rsid w:val="00B57280"/>
    <w:rsid w:val="00C119DD"/>
    <w:rsid w:val="00C227F8"/>
    <w:rsid w:val="00CB2349"/>
    <w:rsid w:val="00D05B0D"/>
    <w:rsid w:val="00D079B8"/>
    <w:rsid w:val="00D34261"/>
    <w:rsid w:val="00D4419F"/>
    <w:rsid w:val="00D463BE"/>
    <w:rsid w:val="00D60BAB"/>
    <w:rsid w:val="00D774A2"/>
    <w:rsid w:val="00DD7D31"/>
    <w:rsid w:val="00E22A9D"/>
    <w:rsid w:val="00E25EC3"/>
    <w:rsid w:val="00E41E98"/>
    <w:rsid w:val="00EB31EB"/>
    <w:rsid w:val="00EB7664"/>
    <w:rsid w:val="00F500C6"/>
    <w:rsid w:val="00F53EF4"/>
    <w:rsid w:val="00FC4582"/>
    <w:rsid w:val="00FD7883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DD68"/>
  <w15:docId w15:val="{E8A5608F-B202-41BC-B01D-20934D47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!Основной Знак"/>
    <w:link w:val="afc"/>
    <w:qFormat/>
    <w:locked/>
    <w:rsid w:val="00D774A2"/>
    <w:rPr>
      <w:sz w:val="24"/>
    </w:rPr>
  </w:style>
  <w:style w:type="paragraph" w:customStyle="1" w:styleId="afc">
    <w:name w:val="!Основной"/>
    <w:basedOn w:val="a"/>
    <w:link w:val="afb"/>
    <w:qFormat/>
    <w:rsid w:val="00D774A2"/>
    <w:pPr>
      <w:spacing w:after="0" w:line="240" w:lineRule="auto"/>
      <w:ind w:firstLine="737"/>
      <w:jc w:val="both"/>
    </w:pPr>
    <w:rPr>
      <w:sz w:val="24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sid w:val="00D774A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dc:description>DOC-MARKER-Cl1BrUiCHVrABF_aF7R55A</dc:description>
  <cp:lastModifiedBy>Evgeniya</cp:lastModifiedBy>
  <cp:revision>2</cp:revision>
  <dcterms:created xsi:type="dcterms:W3CDTF">2026-05-07T02:34:00Z</dcterms:created>
  <dcterms:modified xsi:type="dcterms:W3CDTF">2026-05-07T02:34:00Z</dcterms:modified>
</cp:coreProperties>
</file>