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CD5E6" w14:textId="77777777" w:rsidR="00F548EC" w:rsidRPr="006B0519" w:rsidRDefault="00F37A86" w:rsidP="00C062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0519">
        <w:rPr>
          <w:rFonts w:ascii="Times New Roman" w:hAnsi="Times New Roman" w:cs="Times New Roman"/>
          <w:b/>
        </w:rPr>
        <w:t xml:space="preserve">Техническое задание </w:t>
      </w:r>
    </w:p>
    <w:p w14:paraId="4436C773" w14:textId="68F388CB" w:rsidR="00F548EC" w:rsidRPr="006B0519" w:rsidRDefault="00F37A86" w:rsidP="00C062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0519">
        <w:rPr>
          <w:rFonts w:ascii="Times New Roman" w:hAnsi="Times New Roman" w:cs="Times New Roman"/>
          <w:b/>
        </w:rPr>
        <w:t xml:space="preserve">на поставку </w:t>
      </w:r>
      <w:r w:rsidR="0037336E" w:rsidRPr="0037336E">
        <w:rPr>
          <w:rFonts w:ascii="Times New Roman" w:hAnsi="Times New Roman" w:cs="Times New Roman"/>
          <w:b/>
        </w:rPr>
        <w:t>дизель-генераторных установок</w:t>
      </w:r>
    </w:p>
    <w:p w14:paraId="256AE13E" w14:textId="7D49FAE2" w:rsidR="006B0519" w:rsidRDefault="006B0519" w:rsidP="00C062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9"/>
        <w:tblW w:w="10270" w:type="dxa"/>
        <w:tblLook w:val="04A0" w:firstRow="1" w:lastRow="0" w:firstColumn="1" w:lastColumn="0" w:noHBand="0" w:noVBand="1"/>
      </w:tblPr>
      <w:tblGrid>
        <w:gridCol w:w="674"/>
        <w:gridCol w:w="1500"/>
        <w:gridCol w:w="3208"/>
        <w:gridCol w:w="1044"/>
        <w:gridCol w:w="1978"/>
        <w:gridCol w:w="1859"/>
        <w:gridCol w:w="7"/>
      </w:tblGrid>
      <w:tr w:rsidR="002B5AB5" w:rsidRPr="002B5AB5" w14:paraId="28D1148F" w14:textId="77777777" w:rsidTr="002B5AB5">
        <w:trPr>
          <w:trHeight w:val="345"/>
        </w:trPr>
        <w:tc>
          <w:tcPr>
            <w:tcW w:w="674" w:type="dxa"/>
            <w:vMerge w:val="restart"/>
            <w:hideMark/>
          </w:tcPr>
          <w:p w14:paraId="4A638B1D" w14:textId="0ECBFE0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00" w:type="dxa"/>
            <w:vMerge w:val="restart"/>
            <w:hideMark/>
          </w:tcPr>
          <w:p w14:paraId="67DCC3E1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208" w:type="dxa"/>
            <w:vMerge w:val="restart"/>
            <w:hideMark/>
          </w:tcPr>
          <w:p w14:paraId="1B53819B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Наим​﻿﻿​﻿‍‌⁠‍﻿‌⁠‍﻿​﻿‍⁠⁠﻿‍‌⁠﻿﻿‍​‌‌‌﻿‌⁠​‌​‍‍‌﻿‍​‌﻿енование</w:t>
            </w:r>
          </w:p>
        </w:tc>
        <w:tc>
          <w:tcPr>
            <w:tcW w:w="4888" w:type="dxa"/>
            <w:gridSpan w:val="4"/>
            <w:hideMark/>
          </w:tcPr>
          <w:p w14:paraId="6D9FDC3D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2B5AB5" w:rsidRPr="002B5AB5" w14:paraId="1AF72E47" w14:textId="77777777" w:rsidTr="002B5AB5">
        <w:trPr>
          <w:gridAfter w:val="1"/>
          <w:wAfter w:w="7" w:type="dxa"/>
          <w:trHeight w:val="345"/>
        </w:trPr>
        <w:tc>
          <w:tcPr>
            <w:tcW w:w="674" w:type="dxa"/>
            <w:vMerge/>
            <w:hideMark/>
          </w:tcPr>
          <w:p w14:paraId="780E8A49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0" w:type="dxa"/>
            <w:vMerge/>
            <w:hideMark/>
          </w:tcPr>
          <w:p w14:paraId="60DC18A4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8" w:type="dxa"/>
            <w:vMerge/>
            <w:hideMark/>
          </w:tcPr>
          <w:p w14:paraId="76AA2ACF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  <w:hideMark/>
          </w:tcPr>
          <w:p w14:paraId="7939423A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978" w:type="dxa"/>
            <w:hideMark/>
          </w:tcPr>
          <w:p w14:paraId="24AEB52A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5D68DD1B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B5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2B5AB5" w:rsidRPr="002B5AB5" w14:paraId="494DDA68" w14:textId="77777777" w:rsidTr="002B5AB5">
        <w:trPr>
          <w:gridAfter w:val="1"/>
          <w:wAfter w:w="7" w:type="dxa"/>
          <w:trHeight w:val="315"/>
        </w:trPr>
        <w:tc>
          <w:tcPr>
            <w:tcW w:w="674" w:type="dxa"/>
            <w:hideMark/>
          </w:tcPr>
          <w:p w14:paraId="17B708A0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00" w:type="dxa"/>
            <w:hideMark/>
          </w:tcPr>
          <w:p w14:paraId="63D2A9C1" w14:textId="43D5176D" w:rsidR="002B5AB5" w:rsidRPr="002B5AB5" w:rsidRDefault="00D10588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588">
              <w:rPr>
                <w:rFonts w:ascii="Times New Roman" w:hAnsi="Times New Roman" w:cs="Times New Roman"/>
                <w:bCs/>
              </w:rPr>
              <w:t>27.11.26.000</w:t>
            </w:r>
          </w:p>
        </w:tc>
        <w:tc>
          <w:tcPr>
            <w:tcW w:w="3208" w:type="dxa"/>
            <w:hideMark/>
          </w:tcPr>
          <w:p w14:paraId="23C743D5" w14:textId="273B8C59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Times New Roman" w:hAnsi="Times New Roman" w:cs="Times New Roman"/>
                <w:bCs/>
              </w:rPr>
              <w:t xml:space="preserve">Дизельный генератор </w:t>
            </w:r>
          </w:p>
        </w:tc>
        <w:tc>
          <w:tcPr>
            <w:tcW w:w="1044" w:type="dxa"/>
            <w:hideMark/>
          </w:tcPr>
          <w:p w14:paraId="2E81F961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8" w:type="dxa"/>
            <w:hideMark/>
          </w:tcPr>
          <w:p w14:paraId="4B48BE27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Segoe UI Symbol" w:hAnsi="Segoe UI Symbol" w:cs="Segoe UI Symbol"/>
                <w:bCs/>
              </w:rPr>
              <w:t>✓</w:t>
            </w:r>
          </w:p>
        </w:tc>
        <w:tc>
          <w:tcPr>
            <w:tcW w:w="1859" w:type="dxa"/>
            <w:hideMark/>
          </w:tcPr>
          <w:p w14:paraId="40B3B5AF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B5AB5" w:rsidRPr="002B5AB5" w14:paraId="05C559F4" w14:textId="77777777" w:rsidTr="002B5AB5">
        <w:trPr>
          <w:gridAfter w:val="1"/>
          <w:wAfter w:w="7" w:type="dxa"/>
          <w:trHeight w:val="315"/>
        </w:trPr>
        <w:tc>
          <w:tcPr>
            <w:tcW w:w="674" w:type="dxa"/>
            <w:hideMark/>
          </w:tcPr>
          <w:p w14:paraId="4AC0ADD5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00" w:type="dxa"/>
            <w:hideMark/>
          </w:tcPr>
          <w:p w14:paraId="5CD9AD5A" w14:textId="46163D46" w:rsidR="002B5AB5" w:rsidRPr="002B5AB5" w:rsidRDefault="00D10588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588">
              <w:rPr>
                <w:rFonts w:ascii="Times New Roman" w:hAnsi="Times New Roman" w:cs="Times New Roman"/>
                <w:bCs/>
              </w:rPr>
              <w:t>27.11.26.000</w:t>
            </w:r>
          </w:p>
        </w:tc>
        <w:tc>
          <w:tcPr>
            <w:tcW w:w="3208" w:type="dxa"/>
            <w:hideMark/>
          </w:tcPr>
          <w:p w14:paraId="25DC41E5" w14:textId="49784D55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Times New Roman" w:hAnsi="Times New Roman" w:cs="Times New Roman"/>
                <w:bCs/>
              </w:rPr>
              <w:t xml:space="preserve">Дизельный генератор </w:t>
            </w:r>
          </w:p>
        </w:tc>
        <w:tc>
          <w:tcPr>
            <w:tcW w:w="1044" w:type="dxa"/>
            <w:hideMark/>
          </w:tcPr>
          <w:p w14:paraId="0DD8ACC3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8" w:type="dxa"/>
            <w:hideMark/>
          </w:tcPr>
          <w:p w14:paraId="4C685BA7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5AB5">
              <w:rPr>
                <w:rFonts w:ascii="Segoe UI Symbol" w:hAnsi="Segoe UI Symbol" w:cs="Segoe UI Symbol"/>
                <w:bCs/>
              </w:rPr>
              <w:t>✓</w:t>
            </w:r>
          </w:p>
        </w:tc>
        <w:tc>
          <w:tcPr>
            <w:tcW w:w="1859" w:type="dxa"/>
            <w:hideMark/>
          </w:tcPr>
          <w:p w14:paraId="5A90F2F4" w14:textId="77777777" w:rsidR="002B5AB5" w:rsidRPr="002B5AB5" w:rsidRDefault="002B5AB5" w:rsidP="00C06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2AB39A" w14:textId="77777777" w:rsidR="002B5AB5" w:rsidRDefault="002B5AB5" w:rsidP="00C062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C5DA9E" w14:textId="77777777" w:rsidR="006B0519" w:rsidRPr="006B0519" w:rsidRDefault="006B0519" w:rsidP="00C062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170A72" w14:textId="77777777" w:rsidR="00433303" w:rsidRPr="006B0519" w:rsidRDefault="00433303" w:rsidP="00C062C2">
      <w:pPr>
        <w:pStyle w:val="af8"/>
        <w:numPr>
          <w:ilvl w:val="0"/>
          <w:numId w:val="4"/>
        </w:numPr>
        <w:spacing w:after="0" w:line="240" w:lineRule="auto"/>
        <w:ind w:left="0" w:right="310" w:firstLine="0"/>
        <w:rPr>
          <w:rFonts w:ascii="Times New Roman" w:eastAsia="SimSun" w:hAnsi="Times New Roman" w:cs="Times New Roman"/>
          <w:b/>
        </w:rPr>
      </w:pPr>
      <w:r w:rsidRPr="006B0519">
        <w:rPr>
          <w:rFonts w:ascii="Times New Roman" w:eastAsia="SimSun" w:hAnsi="Times New Roman" w:cs="Times New Roman"/>
          <w:b/>
        </w:rPr>
        <w:t>Характеристики товара:</w:t>
      </w:r>
    </w:p>
    <w:tbl>
      <w:tblPr>
        <w:tblW w:w="51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6"/>
        <w:gridCol w:w="6351"/>
        <w:gridCol w:w="849"/>
        <w:gridCol w:w="850"/>
      </w:tblGrid>
      <w:tr w:rsidR="006B0519" w:rsidRPr="00334EFD" w14:paraId="68BD0810" w14:textId="77777777" w:rsidTr="00C062C2">
        <w:trPr>
          <w:trHeight w:val="20"/>
          <w:tblHeader/>
        </w:trPr>
        <w:tc>
          <w:tcPr>
            <w:tcW w:w="567" w:type="dxa"/>
            <w:shd w:val="clear" w:color="auto" w:fill="auto"/>
          </w:tcPr>
          <w:p w14:paraId="4AA0A88D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</w:t>
            </w:r>
          </w:p>
          <w:p w14:paraId="106EFCD9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86" w:type="dxa"/>
            <w:shd w:val="clear" w:color="auto" w:fill="auto"/>
          </w:tcPr>
          <w:p w14:paraId="0CE6B939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6351" w:type="dxa"/>
            <w:shd w:val="clear" w:color="auto" w:fill="auto"/>
          </w:tcPr>
          <w:p w14:paraId="0A5C6F84" w14:textId="26542C78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Характеристика   </w:t>
            </w:r>
          </w:p>
        </w:tc>
        <w:tc>
          <w:tcPr>
            <w:tcW w:w="849" w:type="dxa"/>
            <w:shd w:val="clear" w:color="auto" w:fill="auto"/>
          </w:tcPr>
          <w:p w14:paraId="172ECA16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Ед. </w:t>
            </w:r>
          </w:p>
          <w:p w14:paraId="790B6B21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</w:tcPr>
          <w:p w14:paraId="4619D995" w14:textId="77777777" w:rsidR="006B0519" w:rsidRPr="00334EFD" w:rsidRDefault="006B0519" w:rsidP="00C06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E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6B0519" w:rsidRPr="006B0519" w14:paraId="12CC13C5" w14:textId="77777777" w:rsidTr="00C062C2">
        <w:trPr>
          <w:trHeight w:val="20"/>
        </w:trPr>
        <w:tc>
          <w:tcPr>
            <w:tcW w:w="567" w:type="dxa"/>
            <w:shd w:val="clear" w:color="auto" w:fill="auto"/>
          </w:tcPr>
          <w:p w14:paraId="67825711" w14:textId="43B4413D" w:rsidR="006B0519" w:rsidRPr="0037336E" w:rsidRDefault="006B0519" w:rsidP="00C062C2">
            <w:pPr>
              <w:pStyle w:val="af8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30703" w14:textId="7450AB2B" w:rsidR="006B0519" w:rsidRPr="006B0519" w:rsidRDefault="0037336E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36E">
              <w:rPr>
                <w:rFonts w:ascii="Times New Roman" w:hAnsi="Times New Roman" w:cs="Times New Roman"/>
              </w:rPr>
              <w:t xml:space="preserve">Дизельный генератор </w:t>
            </w:r>
          </w:p>
        </w:tc>
        <w:tc>
          <w:tcPr>
            <w:tcW w:w="6351" w:type="dxa"/>
            <w:shd w:val="clear" w:color="auto" w:fill="auto"/>
          </w:tcPr>
          <w:p w14:paraId="26A024A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Марка ДГУ / Модель ДГУ/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ДГУ ТЕХНОЗИОН AД150-Т400 </w:t>
            </w:r>
          </w:p>
          <w:p w14:paraId="68AB671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*Основная мощность,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150 кВт./187,5 кВа.</w:t>
            </w:r>
          </w:p>
          <w:p w14:paraId="129E0B2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541EF3C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**Резервная мощность,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165 кВт./ 206,3 кВа.</w:t>
            </w:r>
          </w:p>
          <w:p w14:paraId="427A982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Номинальное Выходное напряжение, 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400 / 230</w:t>
            </w:r>
          </w:p>
          <w:p w14:paraId="742C8E06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Номинальная частота выходного напряжения, Гц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50</w:t>
            </w:r>
          </w:p>
          <w:p w14:paraId="6C51654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Частота вращения двигателя, об/мин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1500</w:t>
            </w:r>
          </w:p>
          <w:p w14:paraId="09A8352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Удельный расход топлива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251,6 г/кВт*ч ± 3%</w:t>
            </w:r>
          </w:p>
          <w:p w14:paraId="150D097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1</w:t>
            </w:r>
            <w:bookmarkStart w:id="0" w:name="_GoBack"/>
            <w:bookmarkEnd w:id="0"/>
            <w:r w:rsidRPr="00C062C2">
              <w:rPr>
                <w:color w:val="000000" w:themeColor="text1"/>
                <w:sz w:val="22"/>
                <w:szCs w:val="22"/>
              </w:rPr>
              <w:t>00 %,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37,7 л/ч</w:t>
            </w:r>
          </w:p>
          <w:p w14:paraId="303004D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75 %,   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28,3 л/ч</w:t>
            </w:r>
          </w:p>
          <w:p w14:paraId="3D35E526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50 %,   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18,85 л/ч</w:t>
            </w:r>
          </w:p>
          <w:p w14:paraId="39A09631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Исполнение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Шумозащитный кожух, (толщина стали  2 мм)</w:t>
            </w:r>
          </w:p>
          <w:p w14:paraId="6D73120D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Длина/ Ширина / Высота, мм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3000*1100*1400</w:t>
            </w:r>
          </w:p>
          <w:p w14:paraId="3B3071C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ХАРАКТЕРИСТИКИ ДВИГАТЕЛЯ</w:t>
            </w:r>
          </w:p>
          <w:p w14:paraId="5A19360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Марка/Модель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ZION/ R6108HIZLD</w:t>
            </w:r>
          </w:p>
          <w:p w14:paraId="143A059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Номинальная мощность, кВт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170 кВт</w:t>
            </w:r>
          </w:p>
          <w:p w14:paraId="10F5D01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Количество, расположение цилиндров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6, рядное</w:t>
            </w:r>
          </w:p>
          <w:p w14:paraId="413CF8D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Ход поршня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108*135</w:t>
            </w:r>
          </w:p>
          <w:p w14:paraId="5B224A6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Степень сжатия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17:1</w:t>
            </w:r>
          </w:p>
          <w:p w14:paraId="4D8E5C5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Вид наддува воздуха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турбонаддув с интеркулером</w:t>
            </w:r>
          </w:p>
          <w:p w14:paraId="697A4608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впрыска топлива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прямой впрыск, ТННД</w:t>
            </w:r>
          </w:p>
          <w:p w14:paraId="12DD907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Охлаждение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жидкостное (радиаторное), циркуляция под давлением</w:t>
            </w:r>
          </w:p>
          <w:p w14:paraId="58FC5D8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Радиатор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Алюминиевый </w:t>
            </w:r>
          </w:p>
          <w:p w14:paraId="649DE42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Регулятор частоты вращения двигателя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электронный</w:t>
            </w:r>
          </w:p>
          <w:p w14:paraId="1845B42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Напряжение системы управления, 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24</w:t>
            </w:r>
          </w:p>
          <w:p w14:paraId="451C56A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Общий объем масла, л / Общий объем антифриза, л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20/28</w:t>
            </w:r>
          </w:p>
          <w:p w14:paraId="6B34A6B2" w14:textId="4CDA344F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Подогреватель охлаждающей жидкости 220В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5DEBE1B0" w14:textId="3E2CD383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Подогрев масла в картере 220В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47190200" w14:textId="77777777" w:rsidR="006C6336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зимнего пуска и терморегуляции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  <w:r w:rsidR="006C6336" w:rsidRPr="00C062C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ADD1429" w14:textId="57EA0043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Срок до капитального ремонта двигателя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10000 моточасов</w:t>
            </w:r>
          </w:p>
          <w:p w14:paraId="3E5EB197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ХАРАКТЕРИСТИКИ ГЕНЕРАТОРА</w:t>
            </w:r>
          </w:p>
          <w:p w14:paraId="4FB0855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Модель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ZION/ LMI-150</w:t>
            </w:r>
          </w:p>
          <w:p w14:paraId="41F9324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Напряжение - 400/230В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Напряжение - 400/230В</w:t>
            </w:r>
          </w:p>
          <w:p w14:paraId="100B94E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Количество фаз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</w:t>
            </w:r>
          </w:p>
          <w:p w14:paraId="275D49F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Мощность номинальная -кВт/кВА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150 кВт./187,5 кВа.</w:t>
            </w:r>
          </w:p>
          <w:p w14:paraId="40EAC0C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Мощность  максимальная -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165 кВт./ 206,3 кВа.</w:t>
            </w:r>
          </w:p>
          <w:p w14:paraId="08F343E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Номинальная сила тока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270 А</w:t>
            </w:r>
          </w:p>
          <w:p w14:paraId="7781B190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Класс изоляции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Н.</w:t>
            </w:r>
          </w:p>
          <w:p w14:paraId="4585D2A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Коэффициент мощности COS φ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 0,8</w:t>
            </w:r>
          </w:p>
          <w:p w14:paraId="39F0304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Тип генератора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бесщеточный, синхронный</w:t>
            </w:r>
          </w:p>
          <w:p w14:paraId="4E7A0B0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возбуждения-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самовозбуждение</w:t>
            </w:r>
          </w:p>
          <w:p w14:paraId="3B0624EC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lastRenderedPageBreak/>
              <w:t>Автоматический регулятор напряжения (AVR)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электронный</w:t>
            </w:r>
          </w:p>
          <w:p w14:paraId="75C3449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Точность регулирования напряжения, %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± 1</w:t>
            </w:r>
          </w:p>
          <w:p w14:paraId="5F2BC41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Изоляция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H </w:t>
            </w:r>
          </w:p>
          <w:p w14:paraId="61E55348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Уровень технической защиты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IP 23</w:t>
            </w:r>
          </w:p>
          <w:p w14:paraId="1116210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ШКАФ УПРАВЛЕНИЯ ЭЛЕКТРОАГРЕГАТОМ (ШУЭ)</w:t>
            </w:r>
          </w:p>
          <w:p w14:paraId="0C4A9B5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 лицевой панели ШУЭ расположены: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1)рычаг автоматического выключателя;</w:t>
            </w:r>
          </w:p>
          <w:p w14:paraId="25352C9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2)защита от несанкционированного доступа;</w:t>
            </w:r>
          </w:p>
          <w:p w14:paraId="03FBB51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3)программируемый контроллер (мини-компьютер) SMARTGEN 6120</w:t>
            </w:r>
          </w:p>
          <w:p w14:paraId="6A5EAA8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4)тумблер включения контролера;</w:t>
            </w:r>
          </w:p>
          <w:p w14:paraId="4CC05328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5)кнопка АВАРИЙНЫЙ СТОП;</w:t>
            </w:r>
          </w:p>
          <w:p w14:paraId="0943112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Основные функции системы управления: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- сигнализация об нежелательных условиях, которые не влияют на работу электростанции и служат для привлечения внимания оператора,</w:t>
            </w:r>
          </w:p>
          <w:p w14:paraId="6CF4F288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- отключение и останов электростанции при возникновении условий, критичных для</w:t>
            </w:r>
          </w:p>
          <w:p w14:paraId="0C09398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работы электростанции.</w:t>
            </w:r>
          </w:p>
          <w:p w14:paraId="3D3ABC3E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Функционал: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Автоматический запуск (AMF), ЖК-дисплей на русском языке, защита по всем критическим параметрам.</w:t>
            </w:r>
          </w:p>
          <w:p w14:paraId="2A0EF92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ХАРАКТЕРИСТИКИ КОЖУХА</w:t>
            </w:r>
          </w:p>
          <w:p w14:paraId="1B7A28F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Серия кожуха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Шумозащитный/погодозащитный</w:t>
            </w:r>
          </w:p>
          <w:p w14:paraId="38832C2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Габаритные размеры (Д;Ш;В; мм)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3000*1100*1400</w:t>
            </w:r>
          </w:p>
          <w:p w14:paraId="1B40CD00" w14:textId="1EA04B7A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Шкаф собственных нужд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200538C4" w14:textId="6A43EF1C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Наружные решетки к жалюзи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035F80C9" w14:textId="64CF6E36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газовыхлопа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6FC3DFE8" w14:textId="6BA458E3" w:rsidR="00C062C2" w:rsidRPr="0037336E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Глушитель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1BEB7" w14:textId="472E3D7A" w:rsidR="006B0519" w:rsidRPr="006B0519" w:rsidRDefault="0037336E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6100" w14:textId="53F95C64" w:rsidR="006B0519" w:rsidRPr="006B0519" w:rsidRDefault="0037336E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62C2" w:rsidRPr="006B0519" w14:paraId="454AC474" w14:textId="77777777" w:rsidTr="00C062C2">
        <w:trPr>
          <w:trHeight w:val="20"/>
        </w:trPr>
        <w:tc>
          <w:tcPr>
            <w:tcW w:w="567" w:type="dxa"/>
            <w:shd w:val="clear" w:color="auto" w:fill="auto"/>
          </w:tcPr>
          <w:p w14:paraId="1A3A160C" w14:textId="77777777" w:rsidR="00C062C2" w:rsidRPr="0037336E" w:rsidRDefault="00C062C2" w:rsidP="00C062C2">
            <w:pPr>
              <w:pStyle w:val="af8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949D" w14:textId="55C38954" w:rsidR="00C062C2" w:rsidRPr="006B0519" w:rsidRDefault="00C062C2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8B">
              <w:rPr>
                <w:rFonts w:ascii="Times New Roman" w:hAnsi="Times New Roman" w:cs="Times New Roman"/>
              </w:rPr>
              <w:t xml:space="preserve">Дизельный генератор </w:t>
            </w:r>
          </w:p>
        </w:tc>
        <w:tc>
          <w:tcPr>
            <w:tcW w:w="6351" w:type="dxa"/>
            <w:shd w:val="clear" w:color="auto" w:fill="auto"/>
          </w:tcPr>
          <w:p w14:paraId="1B5040B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Марка ДГУ / Модель ДГУ/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ДГУ ТЕХНОЗИОН AД250-Т400 </w:t>
            </w:r>
          </w:p>
          <w:p w14:paraId="70D0554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*Основная мощность,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250 кВт./312,5 кВа.</w:t>
            </w:r>
          </w:p>
          <w:p w14:paraId="0364244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**Резервная мощность,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275 кВт./ 343,75 кВа.</w:t>
            </w:r>
          </w:p>
          <w:p w14:paraId="33D0034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Номинальное Выходное напряжение, 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400 / 230</w:t>
            </w:r>
          </w:p>
          <w:p w14:paraId="4E1A3B3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Номинальная частота выходного напряжения, Гц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50</w:t>
            </w:r>
          </w:p>
          <w:p w14:paraId="5F5F96C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Частота вращения двигателя, об/мин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1500</w:t>
            </w:r>
          </w:p>
          <w:p w14:paraId="7129628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Удельный расход топлива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218 г/кВт*ч ± 3%</w:t>
            </w:r>
          </w:p>
          <w:p w14:paraId="5BB4F0D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100 %,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54,5 л/ч</w:t>
            </w:r>
          </w:p>
          <w:p w14:paraId="47892DD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75 %,   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40,8 л/ч</w:t>
            </w:r>
          </w:p>
          <w:p w14:paraId="74AF9B77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Расход топлива при нагрузке 50 %,        Л/Ч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27,25 л/ч</w:t>
            </w:r>
          </w:p>
          <w:p w14:paraId="0FEC1DB1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Исполнение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Шумозащитный кожух, (толщина стали  2 мм)</w:t>
            </w:r>
          </w:p>
          <w:p w14:paraId="703BD3B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Длина/ Ширина / Высота, мм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3860*1305*2010</w:t>
            </w:r>
          </w:p>
          <w:p w14:paraId="4235C0BD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Емкость штатного топливного бака, л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250</w:t>
            </w:r>
          </w:p>
          <w:p w14:paraId="232FE16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ХАРАКТЕРИСТИКИ ДВИГАТЕЛЯ</w:t>
            </w:r>
          </w:p>
          <w:p w14:paraId="7EE74F4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Марка/Модель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ECOSMART/ 6126IZLD</w:t>
            </w:r>
          </w:p>
          <w:p w14:paraId="0ADA858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Номинальная мощность, кВт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288 кВт</w:t>
            </w:r>
          </w:p>
          <w:p w14:paraId="7C427C2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Количество, расположение цилиндров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6, рядное</w:t>
            </w:r>
          </w:p>
          <w:p w14:paraId="1DA24076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Ход поршня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126*135</w:t>
            </w:r>
          </w:p>
          <w:p w14:paraId="748FA33D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Степень сжатия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16:1</w:t>
            </w:r>
          </w:p>
          <w:p w14:paraId="45765A17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Вид наддува воздуха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турбонаддув с интеркулером</w:t>
            </w:r>
          </w:p>
          <w:p w14:paraId="686AF2C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впрыска топлива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прямой впрыск, ТННД</w:t>
            </w:r>
          </w:p>
          <w:p w14:paraId="69F1A97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Охлаждение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жидкостное (радиаторное), циркуляция под давлением</w:t>
            </w:r>
          </w:p>
          <w:p w14:paraId="77002CB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Радиатор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Алюминиевый </w:t>
            </w:r>
          </w:p>
          <w:p w14:paraId="5CC1A3C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Регулятор частоты вращения двигателя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электронный</w:t>
            </w:r>
          </w:p>
          <w:p w14:paraId="0BB4136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Напряжение системы управления, 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24</w:t>
            </w:r>
          </w:p>
          <w:p w14:paraId="165A478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Общий объем масла, л / Общий объем антифриза, л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20/28</w:t>
            </w:r>
          </w:p>
          <w:p w14:paraId="207663A7" w14:textId="7594EC25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lastRenderedPageBreak/>
              <w:t>Подогреватель охлаждающей жидкости 220В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78D9C931" w14:textId="092BFC96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зимнего пуска и терморегуляции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56086099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Срок до капитального ремонта двигателя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10000 моточасов</w:t>
            </w:r>
          </w:p>
          <w:p w14:paraId="1A6EBAE8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ХАРАКТЕРИСТИКИ ГЕНЕРАТОРА</w:t>
            </w:r>
          </w:p>
          <w:p w14:paraId="25050A4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Модель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ECOSMART/ WHB-250</w:t>
            </w:r>
          </w:p>
          <w:p w14:paraId="4D68483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Напряжение - 400/230В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Напряжение - 400/230В</w:t>
            </w:r>
          </w:p>
          <w:p w14:paraId="34A8556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Количество фаз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</w:t>
            </w:r>
          </w:p>
          <w:p w14:paraId="38E22DC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Мощность номинальная -кВт/кВА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250 кВт./312,5 кВа.</w:t>
            </w:r>
          </w:p>
          <w:p w14:paraId="580437AA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Мощность  максимальная - кВт/кВА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275 кВт./ 343,75 кВа.</w:t>
            </w:r>
          </w:p>
          <w:p w14:paraId="34D849F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Номинальная сила тока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450 А</w:t>
            </w:r>
          </w:p>
          <w:p w14:paraId="6899DD4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Класс изоляции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Н.</w:t>
            </w:r>
          </w:p>
          <w:p w14:paraId="71CA92C7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 Коэффициент мощности COS φ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 0,8</w:t>
            </w:r>
          </w:p>
          <w:p w14:paraId="036DE005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Тип генератора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бесщеточный, синхронный</w:t>
            </w:r>
          </w:p>
          <w:p w14:paraId="2937DFE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возбуждения-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самовозбуждение</w:t>
            </w:r>
          </w:p>
          <w:p w14:paraId="5F94A03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Автоматический регулятор напряжения (AVR)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электронный</w:t>
            </w:r>
          </w:p>
          <w:p w14:paraId="63D24F6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Точность регулирования напряжения, %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± 1</w:t>
            </w:r>
          </w:p>
          <w:p w14:paraId="163C962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Изоляция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 xml:space="preserve">H </w:t>
            </w:r>
          </w:p>
          <w:p w14:paraId="2D5851EC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Уровень технической защиты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IP 23</w:t>
            </w:r>
          </w:p>
          <w:p w14:paraId="304B8DB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ШКАФ УПРАВЛЕНИЯ ЭЛЕКТРОАГРЕГАТОМ (ШУЭ)</w:t>
            </w:r>
          </w:p>
          <w:p w14:paraId="5D88B484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 лицевой панели ШУЭ расположены: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</w:p>
          <w:p w14:paraId="608222A3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1)рычаг автоматического выключателя;</w:t>
            </w:r>
          </w:p>
          <w:p w14:paraId="7B77BCA0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2)защита от несанкционированного доступа;</w:t>
            </w:r>
          </w:p>
          <w:p w14:paraId="3B8C382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3)программируемый контроллер (мини-компьютер) SMARTGEN 6120</w:t>
            </w:r>
          </w:p>
          <w:p w14:paraId="0D538EC9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4)тумблер включения контролера;</w:t>
            </w:r>
          </w:p>
          <w:p w14:paraId="59995B3B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ab/>
              <w:t>5)кнопка АВАРИЙНЫЙ СТОП;</w:t>
            </w:r>
          </w:p>
          <w:p w14:paraId="6B4DD8B2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Основные функции системы управления: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- сигнализация об нежелательных условиях, которые не влияют на работу электростанции и служат для привлечения внимания оператора,</w:t>
            </w:r>
          </w:p>
          <w:p w14:paraId="247F24F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- отключение и останов электростанции при возникновении условий, критичных для</w:t>
            </w:r>
          </w:p>
          <w:p w14:paraId="3CB90A31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работы электростанции.</w:t>
            </w:r>
          </w:p>
          <w:p w14:paraId="21C8CF12" w14:textId="77777777" w:rsid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 xml:space="preserve">Функционал: 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Автоматический запуск (AMF), ЖК-дисплей на русском языке, защита по всем критическим параметрам.</w:t>
            </w:r>
          </w:p>
          <w:p w14:paraId="2FBCB424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062C2">
              <w:rPr>
                <w:i/>
                <w:iCs/>
                <w:color w:val="000000" w:themeColor="text1"/>
                <w:sz w:val="22"/>
                <w:szCs w:val="22"/>
              </w:rPr>
              <w:t>ХАРАКТЕРИСТИКИ КОЖУХА</w:t>
            </w:r>
          </w:p>
          <w:p w14:paraId="7557914E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Серия кожуха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Шумозащитный/погодозащитный</w:t>
            </w:r>
          </w:p>
          <w:p w14:paraId="3B6E616F" w14:textId="7777777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Габаритные размеры (Д;Ш;В; мм)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  <w:t>3860*1305*2010</w:t>
            </w:r>
          </w:p>
          <w:p w14:paraId="149CC228" w14:textId="61502459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Шкаф собственных нужд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5CD14269" w14:textId="491F70A7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Наружные решетки к жалюзи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62ED93BA" w14:textId="443CF706" w:rsidR="00C062C2" w:rsidRPr="00C062C2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Система газовыхлопа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  <w:p w14:paraId="7D8E2518" w14:textId="56F9552E" w:rsidR="00C062C2" w:rsidRPr="006B0519" w:rsidRDefault="00C062C2" w:rsidP="00C062C2">
            <w:pPr>
              <w:pStyle w:val="chars-productitem-titl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062C2">
              <w:rPr>
                <w:color w:val="000000" w:themeColor="text1"/>
                <w:sz w:val="22"/>
                <w:szCs w:val="22"/>
              </w:rPr>
              <w:t>Глушитель</w:t>
            </w:r>
            <w:r w:rsidRPr="00C062C2">
              <w:rPr>
                <w:color w:val="000000" w:themeColor="text1"/>
                <w:sz w:val="22"/>
                <w:szCs w:val="22"/>
              </w:rPr>
              <w:tab/>
            </w:r>
            <w:r w:rsidR="006C6336">
              <w:rPr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216A8" w14:textId="15CDCA81" w:rsidR="00C062C2" w:rsidRPr="006B0519" w:rsidRDefault="00C062C2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C1E80" w14:textId="12DE6CAA" w:rsidR="00C062C2" w:rsidRPr="006B0519" w:rsidRDefault="00C062C2" w:rsidP="00C06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8C8F96D" w14:textId="77777777" w:rsidR="00F548EC" w:rsidRPr="006B0519" w:rsidRDefault="00F548EC" w:rsidP="00C062C2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shd w:val="clear" w:color="auto" w:fill="F9FAFB"/>
        </w:rPr>
      </w:pPr>
    </w:p>
    <w:p w14:paraId="5115BC1D" w14:textId="43FB85C8" w:rsidR="00F548EC" w:rsidRPr="0037336E" w:rsidRDefault="00F37A86" w:rsidP="00C062C2">
      <w:pPr>
        <w:spacing w:after="0" w:line="240" w:lineRule="auto"/>
        <w:jc w:val="both"/>
        <w:rPr>
          <w:rFonts w:ascii="Times New Roman" w:hAnsi="Times New Roman" w:cs="Times New Roman"/>
          <w:bCs/>
          <w:highlight w:val="yellow"/>
          <w:shd w:val="clear" w:color="auto" w:fill="F9FAFB"/>
        </w:rPr>
      </w:pPr>
      <w:bookmarkStart w:id="1" w:name="_Hlk156575799"/>
      <w:r w:rsidRPr="0037336E">
        <w:rPr>
          <w:rFonts w:ascii="Times New Roman" w:hAnsi="Times New Roman" w:cs="Times New Roman"/>
          <w:b/>
          <w:highlight w:val="yellow"/>
          <w:shd w:val="clear" w:color="auto" w:fill="F9FAFB"/>
        </w:rPr>
        <w:t xml:space="preserve">2. Место поставки: </w:t>
      </w:r>
      <w:r w:rsidR="0037336E" w:rsidRPr="0037336E">
        <w:rPr>
          <w:rFonts w:ascii="Times New Roman" w:hAnsi="Times New Roman" w:cs="Times New Roman"/>
          <w:bCs/>
          <w:highlight w:val="yellow"/>
          <w:shd w:val="clear" w:color="auto" w:fill="F9FAFB"/>
        </w:rPr>
        <w:t>Волгоградская область, г.Урюпинск, пер.Льва Толстого, д.32</w:t>
      </w:r>
    </w:p>
    <w:p w14:paraId="49DE8591" w14:textId="788F3412" w:rsidR="00F548EC" w:rsidRPr="006B0519" w:rsidRDefault="00F37A86" w:rsidP="00C062C2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37336E">
        <w:rPr>
          <w:rFonts w:ascii="Times New Roman" w:hAnsi="Times New Roman" w:cs="Times New Roman"/>
          <w:b/>
          <w:highlight w:val="yellow"/>
          <w:shd w:val="clear" w:color="auto" w:fill="F9FAFB"/>
        </w:rPr>
        <w:t xml:space="preserve">3. Срок поставки: </w:t>
      </w:r>
      <w:r w:rsidRPr="0037336E">
        <w:rPr>
          <w:rFonts w:ascii="Times New Roman" w:hAnsi="Times New Roman" w:cs="Times New Roman"/>
          <w:bCs/>
          <w:highlight w:val="yellow"/>
          <w:shd w:val="clear" w:color="auto" w:fill="F9FAFB"/>
        </w:rPr>
        <w:t xml:space="preserve">в течение </w:t>
      </w:r>
      <w:r w:rsidR="0037336E" w:rsidRPr="0037336E">
        <w:rPr>
          <w:rFonts w:ascii="Times New Roman" w:hAnsi="Times New Roman" w:cs="Times New Roman"/>
          <w:bCs/>
          <w:highlight w:val="yellow"/>
          <w:shd w:val="clear" w:color="auto" w:fill="F9FAFB"/>
        </w:rPr>
        <w:t>14 рабочих дней с даты оплаты аванса</w:t>
      </w:r>
      <w:r w:rsidRPr="0037336E">
        <w:rPr>
          <w:rFonts w:ascii="Times New Roman" w:hAnsi="Times New Roman" w:cs="Times New Roman"/>
          <w:bCs/>
          <w:highlight w:val="yellow"/>
          <w:shd w:val="clear" w:color="auto" w:fill="F9FAFB"/>
        </w:rPr>
        <w:t>.</w:t>
      </w:r>
    </w:p>
    <w:p w14:paraId="78B6EE21" w14:textId="77777777" w:rsidR="00F548EC" w:rsidRPr="006B0519" w:rsidRDefault="00F37A86" w:rsidP="00C06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0519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bookmarkEnd w:id="1"/>
    <w:p w14:paraId="5CA41027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4.1. Поставляемый товар должен соответствовать заданным функциональным и качественным характеристикам.</w:t>
      </w:r>
    </w:p>
    <w:p w14:paraId="1D0C86F4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04A20FDE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дефектов.</w:t>
      </w:r>
    </w:p>
    <w:p w14:paraId="5847673A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lastRenderedPageBreak/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46500306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690C6B0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</w:rPr>
      </w:pPr>
      <w:r w:rsidRPr="006B0519">
        <w:rPr>
          <w:rFonts w:ascii="Times New Roman" w:eastAsia="NSimSu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7B2308AE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14:paraId="0A10E4A3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14:paraId="45200A92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79425635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0F220ED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</w:rPr>
      </w:pPr>
      <w:r w:rsidRPr="006B0519">
        <w:rPr>
          <w:rFonts w:ascii="Times New Roman" w:eastAsia="NSimSu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63E5C657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14:paraId="00F6D1D3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7DC3EE8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6B0519">
        <w:rPr>
          <w:rFonts w:ascii="Times New Roman" w:eastAsia="NSimSu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766070C" w14:textId="77777777" w:rsidR="0042066A" w:rsidRPr="006B0519" w:rsidRDefault="0042066A" w:rsidP="00C062C2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</w:p>
    <w:sectPr w:rsidR="0042066A" w:rsidRPr="006B0519" w:rsidSect="006B05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9DA36" w14:textId="77777777" w:rsidR="00FB4E5A" w:rsidRDefault="00FB4E5A">
      <w:pPr>
        <w:spacing w:after="0" w:line="240" w:lineRule="auto"/>
      </w:pPr>
      <w:r>
        <w:separator/>
      </w:r>
    </w:p>
  </w:endnote>
  <w:endnote w:type="continuationSeparator" w:id="0">
    <w:p w14:paraId="7F642A22" w14:textId="77777777" w:rsidR="00FB4E5A" w:rsidRDefault="00F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88C0A" w14:textId="77777777" w:rsidR="00FB4E5A" w:rsidRDefault="00FB4E5A">
      <w:pPr>
        <w:spacing w:after="0" w:line="240" w:lineRule="auto"/>
      </w:pPr>
      <w:r>
        <w:separator/>
      </w:r>
    </w:p>
  </w:footnote>
  <w:footnote w:type="continuationSeparator" w:id="0">
    <w:p w14:paraId="2A1BAAB0" w14:textId="77777777" w:rsidR="00FB4E5A" w:rsidRDefault="00FB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6E9D"/>
    <w:multiLevelType w:val="multilevel"/>
    <w:tmpl w:val="AB8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35CF"/>
    <w:multiLevelType w:val="hybridMultilevel"/>
    <w:tmpl w:val="E2D0EFE2"/>
    <w:lvl w:ilvl="0" w:tplc="49887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64C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FA18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88ED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C88EC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68A7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E2027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86AAF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C20E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94F91"/>
    <w:multiLevelType w:val="multilevel"/>
    <w:tmpl w:val="648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52AEF"/>
    <w:multiLevelType w:val="hybridMultilevel"/>
    <w:tmpl w:val="96D0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6597"/>
    <w:multiLevelType w:val="hybridMultilevel"/>
    <w:tmpl w:val="3874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12E3"/>
    <w:multiLevelType w:val="hybridMultilevel"/>
    <w:tmpl w:val="621C604C"/>
    <w:lvl w:ilvl="0" w:tplc="9C5E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1F76">
      <w:start w:val="1"/>
      <w:numFmt w:val="lowerLetter"/>
      <w:lvlText w:val="%2."/>
      <w:lvlJc w:val="left"/>
      <w:pPr>
        <w:ind w:left="1440" w:hanging="360"/>
      </w:pPr>
    </w:lvl>
    <w:lvl w:ilvl="2" w:tplc="54B29304">
      <w:start w:val="1"/>
      <w:numFmt w:val="lowerRoman"/>
      <w:lvlText w:val="%3."/>
      <w:lvlJc w:val="right"/>
      <w:pPr>
        <w:ind w:left="2160" w:hanging="180"/>
      </w:pPr>
    </w:lvl>
    <w:lvl w:ilvl="3" w:tplc="69E4CC8A">
      <w:start w:val="1"/>
      <w:numFmt w:val="decimal"/>
      <w:lvlText w:val="%4."/>
      <w:lvlJc w:val="left"/>
      <w:pPr>
        <w:ind w:left="2880" w:hanging="360"/>
      </w:pPr>
    </w:lvl>
    <w:lvl w:ilvl="4" w:tplc="7D9AD92A">
      <w:start w:val="1"/>
      <w:numFmt w:val="lowerLetter"/>
      <w:lvlText w:val="%5."/>
      <w:lvlJc w:val="left"/>
      <w:pPr>
        <w:ind w:left="3600" w:hanging="360"/>
      </w:pPr>
    </w:lvl>
    <w:lvl w:ilvl="5" w:tplc="CFD4B44C">
      <w:start w:val="1"/>
      <w:numFmt w:val="lowerRoman"/>
      <w:lvlText w:val="%6."/>
      <w:lvlJc w:val="right"/>
      <w:pPr>
        <w:ind w:left="4320" w:hanging="180"/>
      </w:pPr>
    </w:lvl>
    <w:lvl w:ilvl="6" w:tplc="6C8C9ED2">
      <w:start w:val="1"/>
      <w:numFmt w:val="decimal"/>
      <w:lvlText w:val="%7."/>
      <w:lvlJc w:val="left"/>
      <w:pPr>
        <w:ind w:left="5040" w:hanging="360"/>
      </w:pPr>
    </w:lvl>
    <w:lvl w:ilvl="7" w:tplc="5B04291E">
      <w:start w:val="1"/>
      <w:numFmt w:val="lowerLetter"/>
      <w:lvlText w:val="%8."/>
      <w:lvlJc w:val="left"/>
      <w:pPr>
        <w:ind w:left="5760" w:hanging="360"/>
      </w:pPr>
    </w:lvl>
    <w:lvl w:ilvl="8" w:tplc="D85A8F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3FF7"/>
    <w:multiLevelType w:val="hybridMultilevel"/>
    <w:tmpl w:val="64EC2D46"/>
    <w:lvl w:ilvl="0" w:tplc="25404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E85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A8C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0A82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4E01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9E0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B25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DEA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206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82013"/>
    <w:multiLevelType w:val="hybridMultilevel"/>
    <w:tmpl w:val="4FB2F3F6"/>
    <w:lvl w:ilvl="0" w:tplc="E0B07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6601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47880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15AE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47A28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5815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223F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D29F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0287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8E7712"/>
    <w:multiLevelType w:val="hybridMultilevel"/>
    <w:tmpl w:val="949A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E238F"/>
    <w:multiLevelType w:val="hybridMultilevel"/>
    <w:tmpl w:val="D684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EC"/>
    <w:rsid w:val="00004806"/>
    <w:rsid w:val="000070C0"/>
    <w:rsid w:val="00076252"/>
    <w:rsid w:val="000A1468"/>
    <w:rsid w:val="00103469"/>
    <w:rsid w:val="00137762"/>
    <w:rsid w:val="00137FD7"/>
    <w:rsid w:val="001B0F92"/>
    <w:rsid w:val="001F61E2"/>
    <w:rsid w:val="00207E49"/>
    <w:rsid w:val="00256B3C"/>
    <w:rsid w:val="00266A1B"/>
    <w:rsid w:val="002B5AB5"/>
    <w:rsid w:val="002F68AD"/>
    <w:rsid w:val="00334EFD"/>
    <w:rsid w:val="0037336E"/>
    <w:rsid w:val="003A5B7E"/>
    <w:rsid w:val="003F3F93"/>
    <w:rsid w:val="004123C9"/>
    <w:rsid w:val="0042066A"/>
    <w:rsid w:val="00433303"/>
    <w:rsid w:val="0044129B"/>
    <w:rsid w:val="00482C86"/>
    <w:rsid w:val="004A0092"/>
    <w:rsid w:val="004D5AE7"/>
    <w:rsid w:val="00554A87"/>
    <w:rsid w:val="00585FA2"/>
    <w:rsid w:val="005C6E56"/>
    <w:rsid w:val="005E223C"/>
    <w:rsid w:val="00630437"/>
    <w:rsid w:val="006A196B"/>
    <w:rsid w:val="006B0519"/>
    <w:rsid w:val="006C6336"/>
    <w:rsid w:val="00731710"/>
    <w:rsid w:val="00870EF3"/>
    <w:rsid w:val="008A45FA"/>
    <w:rsid w:val="008F17F9"/>
    <w:rsid w:val="00915834"/>
    <w:rsid w:val="0098188B"/>
    <w:rsid w:val="009846E9"/>
    <w:rsid w:val="009D2B6E"/>
    <w:rsid w:val="00AB3F4E"/>
    <w:rsid w:val="00AC4A5C"/>
    <w:rsid w:val="00AE2E76"/>
    <w:rsid w:val="00B11A33"/>
    <w:rsid w:val="00B11CBE"/>
    <w:rsid w:val="00B21D8A"/>
    <w:rsid w:val="00B250C7"/>
    <w:rsid w:val="00B50233"/>
    <w:rsid w:val="00B51E13"/>
    <w:rsid w:val="00BA65B0"/>
    <w:rsid w:val="00BC162D"/>
    <w:rsid w:val="00BC211E"/>
    <w:rsid w:val="00BE6AE2"/>
    <w:rsid w:val="00C062C2"/>
    <w:rsid w:val="00C867F4"/>
    <w:rsid w:val="00CE148C"/>
    <w:rsid w:val="00D10588"/>
    <w:rsid w:val="00D52625"/>
    <w:rsid w:val="00DE26BB"/>
    <w:rsid w:val="00E419AD"/>
    <w:rsid w:val="00F37A86"/>
    <w:rsid w:val="00F522D9"/>
    <w:rsid w:val="00F548EC"/>
    <w:rsid w:val="00F82EAF"/>
    <w:rsid w:val="00FB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5D2B"/>
  <w15:docId w15:val="{3A831EE5-5763-4439-9272-846948C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49"/>
  </w:style>
  <w:style w:type="paragraph" w:styleId="1">
    <w:name w:val="heading 1"/>
    <w:basedOn w:val="a"/>
    <w:link w:val="10"/>
    <w:uiPriority w:val="9"/>
    <w:qFormat/>
    <w:rsid w:val="00207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7E4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07E4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07E4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07E4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E4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07E4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07E4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07E4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7E4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07E4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07E4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07E4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07E4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07E4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07E4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07E4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07E4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07E4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07E4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07E4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07E4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7E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07E4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07E4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7E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7E49"/>
    <w:rPr>
      <w:i/>
    </w:rPr>
  </w:style>
  <w:style w:type="paragraph" w:styleId="aa">
    <w:name w:val="header"/>
    <w:basedOn w:val="a"/>
    <w:link w:val="ab"/>
    <w:uiPriority w:val="99"/>
    <w:unhideWhenUsed/>
    <w:rsid w:val="00207E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7E49"/>
  </w:style>
  <w:style w:type="paragraph" w:styleId="ac">
    <w:name w:val="footer"/>
    <w:basedOn w:val="a"/>
    <w:link w:val="ad"/>
    <w:uiPriority w:val="99"/>
    <w:unhideWhenUsed/>
    <w:rsid w:val="00207E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07E49"/>
  </w:style>
  <w:style w:type="paragraph" w:styleId="ae">
    <w:name w:val="caption"/>
    <w:basedOn w:val="a"/>
    <w:next w:val="a"/>
    <w:uiPriority w:val="35"/>
    <w:semiHidden/>
    <w:unhideWhenUsed/>
    <w:qFormat/>
    <w:rsid w:val="00207E4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07E49"/>
  </w:style>
  <w:style w:type="table" w:customStyle="1" w:styleId="TableGridLight">
    <w:name w:val="Table Grid Light"/>
    <w:basedOn w:val="a1"/>
    <w:uiPriority w:val="59"/>
    <w:rsid w:val="00207E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07E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07E4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7E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7E4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07E49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207E49"/>
    <w:rPr>
      <w:sz w:val="18"/>
    </w:rPr>
  </w:style>
  <w:style w:type="character" w:styleId="af1">
    <w:name w:val="footnote reference"/>
    <w:basedOn w:val="a0"/>
    <w:uiPriority w:val="99"/>
    <w:unhideWhenUsed/>
    <w:rsid w:val="00207E4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07E49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207E49"/>
    <w:rPr>
      <w:sz w:val="20"/>
    </w:rPr>
  </w:style>
  <w:style w:type="character" w:styleId="af4">
    <w:name w:val="endnote reference"/>
    <w:basedOn w:val="a0"/>
    <w:uiPriority w:val="99"/>
    <w:semiHidden/>
    <w:unhideWhenUsed/>
    <w:rsid w:val="00207E4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07E49"/>
    <w:pPr>
      <w:spacing w:after="57"/>
    </w:pPr>
  </w:style>
  <w:style w:type="paragraph" w:styleId="23">
    <w:name w:val="toc 2"/>
    <w:basedOn w:val="a"/>
    <w:next w:val="a"/>
    <w:uiPriority w:val="39"/>
    <w:unhideWhenUsed/>
    <w:rsid w:val="00207E4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07E4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07E4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07E4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7E4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7E4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7E4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7E49"/>
    <w:pPr>
      <w:spacing w:after="57"/>
      <w:ind w:left="2268"/>
    </w:pPr>
  </w:style>
  <w:style w:type="paragraph" w:styleId="af5">
    <w:name w:val="TOC Heading"/>
    <w:uiPriority w:val="39"/>
    <w:unhideWhenUsed/>
    <w:rsid w:val="00207E49"/>
  </w:style>
  <w:style w:type="paragraph" w:styleId="af6">
    <w:name w:val="table of figures"/>
    <w:basedOn w:val="a"/>
    <w:next w:val="a"/>
    <w:uiPriority w:val="99"/>
    <w:unhideWhenUsed/>
    <w:rsid w:val="00207E49"/>
    <w:pPr>
      <w:spacing w:after="0"/>
    </w:pPr>
  </w:style>
  <w:style w:type="character" w:styleId="af7">
    <w:name w:val="Hyperlink"/>
    <w:basedOn w:val="a0"/>
    <w:uiPriority w:val="99"/>
    <w:semiHidden/>
    <w:unhideWhenUsed/>
    <w:rsid w:val="00207E49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207E49"/>
    <w:pPr>
      <w:ind w:left="720"/>
      <w:contextualSpacing/>
    </w:pPr>
  </w:style>
  <w:style w:type="table" w:styleId="af9">
    <w:name w:val="Table Grid"/>
    <w:basedOn w:val="a1"/>
    <w:uiPriority w:val="39"/>
    <w:rsid w:val="00207E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22"/>
    <w:qFormat/>
    <w:rsid w:val="00207E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7E4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unhideWhenUsed/>
    <w:rsid w:val="0020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207E4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07E4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07E4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07E4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07E49"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20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07E49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rsid w:val="00207E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07E49"/>
  </w:style>
  <w:style w:type="paragraph" w:customStyle="1" w:styleId="chars-productitem-title">
    <w:name w:val="chars-product__item-title"/>
    <w:basedOn w:val="a"/>
    <w:rsid w:val="0041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s-productitem-value">
    <w:name w:val="chars-product__item-value"/>
    <w:basedOn w:val="a"/>
    <w:rsid w:val="0041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3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DOC-MARKER-ETy6L6BO7MlHyefiXVwFWA</dc:description>
  <cp:lastModifiedBy>Speczakupki</cp:lastModifiedBy>
  <cp:revision>3</cp:revision>
  <dcterms:created xsi:type="dcterms:W3CDTF">2026-05-07T13:28:00Z</dcterms:created>
  <dcterms:modified xsi:type="dcterms:W3CDTF">2026-05-08T06:08:00Z</dcterms:modified>
</cp:coreProperties>
</file>