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179B4" w14:textId="77777777" w:rsidR="000770B2" w:rsidRDefault="000770B2" w:rsidP="00C33B01">
      <w:pPr>
        <w:shd w:val="clear" w:color="auto" w:fill="FFFFFF"/>
        <w:spacing w:before="120" w:after="120" w:line="240" w:lineRule="auto"/>
        <w:contextualSpacing/>
        <w:jc w:val="center"/>
        <w:outlineLvl w:val="2"/>
        <w:rPr>
          <w:rFonts w:ascii="Times New Roman" w:eastAsia="Times New Roman" w:hAnsi="Times New Roman" w:cs="Times New Roman"/>
          <w:b/>
          <w:bCs/>
          <w:kern w:val="0"/>
          <w:lang w:eastAsia="ru-RU"/>
          <w14:ligatures w14:val="none"/>
        </w:rPr>
      </w:pPr>
    </w:p>
    <w:p w14:paraId="3BD834E9" w14:textId="42B14E31" w:rsidR="00C75DF1" w:rsidRPr="00C33B01" w:rsidRDefault="00C75DF1" w:rsidP="00C33B01">
      <w:pPr>
        <w:shd w:val="clear" w:color="auto" w:fill="FFFFFF"/>
        <w:spacing w:before="120" w:after="120" w:line="240" w:lineRule="auto"/>
        <w:contextualSpacing/>
        <w:jc w:val="center"/>
        <w:outlineLvl w:val="2"/>
        <w:rPr>
          <w:rFonts w:ascii="Times New Roman" w:eastAsia="Times New Roman" w:hAnsi="Times New Roman" w:cs="Times New Roman"/>
          <w:b/>
          <w:bCs/>
          <w:kern w:val="0"/>
          <w:lang w:eastAsia="ru-RU"/>
          <w14:ligatures w14:val="none"/>
        </w:rPr>
      </w:pPr>
      <w:proofErr w:type="spellStart"/>
      <w:r w:rsidRPr="00C33B01">
        <w:rPr>
          <w:rFonts w:ascii="Times New Roman" w:eastAsia="Times New Roman" w:hAnsi="Times New Roman" w:cs="Times New Roman"/>
          <w:b/>
          <w:bCs/>
          <w:kern w:val="0"/>
          <w:lang w:eastAsia="ru-RU"/>
          <w14:ligatures w14:val="none"/>
        </w:rPr>
        <w:t>Техн</w:t>
      </w:r>
      <w:proofErr w:type="spellEnd"/>
      <w:r w:rsidRPr="00C33B01">
        <w:rPr>
          <w:rFonts w:ascii="Times New Roman" w:eastAsia="Times New Roman" w:hAnsi="Times New Roman" w:cs="Times New Roman"/>
          <w:b/>
          <w:bCs/>
          <w:kern w:val="0"/>
          <w:lang w:eastAsia="ru-RU"/>
          <w14:ligatures w14:val="none"/>
        </w:rPr>
        <w:t>​‌‍‌‌‌﻿⁠⁠⁠​‍​​​​​‍​‍​﻿⁠‍⁠‍​⁠‍‌‍‍⁠﻿⁠​‍⁠‍​‌‍‌﻿</w:t>
      </w:r>
      <w:proofErr w:type="spellStart"/>
      <w:r w:rsidRPr="00C33B01">
        <w:rPr>
          <w:rFonts w:ascii="Times New Roman" w:eastAsia="Times New Roman" w:hAnsi="Times New Roman" w:cs="Times New Roman"/>
          <w:b/>
          <w:bCs/>
          <w:kern w:val="0"/>
          <w:lang w:eastAsia="ru-RU"/>
          <w14:ligatures w14:val="none"/>
        </w:rPr>
        <w:t>ическое</w:t>
      </w:r>
      <w:proofErr w:type="spellEnd"/>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задание</w:t>
      </w:r>
    </w:p>
    <w:p w14:paraId="7072A483" w14:textId="35BB9319" w:rsidR="00C75DF1" w:rsidRPr="00C33B01" w:rsidRDefault="00C75DF1" w:rsidP="00C33B01">
      <w:pPr>
        <w:shd w:val="clear" w:color="auto" w:fill="FFFFFF"/>
        <w:spacing w:before="120" w:after="120" w:line="240" w:lineRule="auto"/>
        <w:contextualSpacing/>
        <w:jc w:val="center"/>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b/>
          <w:bCs/>
          <w:kern w:val="0"/>
          <w:lang w:eastAsia="ru-RU"/>
          <w14:ligatures w14:val="none"/>
        </w:rPr>
        <w:t>на</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поставку,</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изготовление,</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доставку</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и</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монтаж</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металлоконструкций</w:t>
      </w:r>
      <w:r w:rsidR="00062216">
        <w:rPr>
          <w:rFonts w:ascii="Times New Roman" w:eastAsia="Times New Roman" w:hAnsi="Times New Roman" w:cs="Times New Roman"/>
          <w:b/>
          <w:bCs/>
          <w:kern w:val="0"/>
          <w:lang w:eastAsia="ru-RU"/>
          <w14:ligatures w14:val="none"/>
        </w:rPr>
        <w:t xml:space="preserve"> </w:t>
      </w:r>
      <w:r w:rsidR="00A529FB" w:rsidRPr="00C33B01">
        <w:rPr>
          <w:rFonts w:ascii="Times New Roman" w:eastAsia="Times New Roman" w:hAnsi="Times New Roman" w:cs="Times New Roman"/>
          <w:b/>
          <w:bCs/>
          <w:kern w:val="0"/>
          <w:lang w:eastAsia="ru-RU"/>
          <w14:ligatures w14:val="none"/>
        </w:rPr>
        <w:t>лестниц</w:t>
      </w:r>
    </w:p>
    <w:p w14:paraId="64837CC3" w14:textId="23563768" w:rsidR="00062216" w:rsidRDefault="00062216" w:rsidP="00A529FB">
      <w:pPr>
        <w:shd w:val="clear" w:color="auto" w:fill="FFFFFF"/>
        <w:spacing w:before="120" w:after="120" w:line="240" w:lineRule="auto"/>
        <w:contextualSpacing/>
        <w:outlineLvl w:val="3"/>
        <w:rPr>
          <w:rFonts w:ascii="Times New Roman" w:eastAsia="Times New Roman" w:hAnsi="Times New Roman" w:cs="Times New Roman"/>
          <w:b/>
          <w:bCs/>
          <w:kern w:val="0"/>
          <w:lang w:eastAsia="ru-RU"/>
          <w14:ligatures w14:val="none"/>
        </w:rPr>
      </w:pPr>
    </w:p>
    <w:p w14:paraId="3D986035" w14:textId="1E71BD51" w:rsidR="00062216" w:rsidRPr="004F6B89" w:rsidRDefault="004F6B89" w:rsidP="00206C14">
      <w:pPr>
        <w:spacing w:before="120" w:after="120" w:line="240" w:lineRule="auto"/>
        <w:contextualSpacing/>
        <w:outlineLvl w:val="3"/>
        <w:rPr>
          <w:rFonts w:ascii="Times New Roman" w:eastAsia="Times New Roman" w:hAnsi="Times New Roman" w:cs="Times New Roman"/>
          <w:b/>
          <w:bCs/>
          <w:i/>
          <w:iCs/>
          <w:kern w:val="0"/>
          <w:lang w:eastAsia="ru-RU"/>
          <w14:ligatures w14:val="none"/>
        </w:rPr>
      </w:pPr>
      <w:r w:rsidRPr="004F6B89">
        <w:rPr>
          <w:rFonts w:ascii="Times New Roman" w:eastAsia="Times New Roman" w:hAnsi="Times New Roman" w:cs="Times New Roman"/>
          <w:b/>
          <w:bCs/>
          <w:i/>
          <w:iCs/>
          <w:kern w:val="0"/>
          <w:highlight w:val="green"/>
          <w:lang w:eastAsia="ru-RU"/>
          <w14:ligatures w14:val="none"/>
        </w:rPr>
        <w:t>ОКПД 2: 33.20.12.000 Услуги по монтажу прочих металлоизделий, кроме машин и оборудования</w:t>
      </w:r>
    </w:p>
    <w:p w14:paraId="791E2C93" w14:textId="7AE76871" w:rsidR="00C75DF1" w:rsidRPr="00C33B01" w:rsidRDefault="00C75DF1" w:rsidP="00206C14">
      <w:pPr>
        <w:spacing w:before="120" w:after="120" w:line="240" w:lineRule="auto"/>
        <w:contextualSpacing/>
        <w:outlineLvl w:val="3"/>
        <w:rPr>
          <w:rFonts w:ascii="Times New Roman" w:eastAsia="Times New Roman" w:hAnsi="Times New Roman" w:cs="Times New Roman"/>
          <w:b/>
          <w:bCs/>
          <w:kern w:val="0"/>
          <w:lang w:eastAsia="ru-RU"/>
          <w14:ligatures w14:val="none"/>
        </w:rPr>
      </w:pPr>
      <w:r w:rsidRPr="00C33B01">
        <w:rPr>
          <w:rFonts w:ascii="Times New Roman" w:eastAsia="Times New Roman" w:hAnsi="Times New Roman" w:cs="Times New Roman"/>
          <w:b/>
          <w:bCs/>
          <w:kern w:val="0"/>
          <w:lang w:eastAsia="ru-RU"/>
          <w14:ligatures w14:val="none"/>
        </w:rPr>
        <w:t>1.</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Общие</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положения</w:t>
      </w:r>
    </w:p>
    <w:p w14:paraId="141BD5DA" w14:textId="2B492580" w:rsidR="0020075E" w:rsidRPr="0020075E" w:rsidRDefault="00C75DF1" w:rsidP="00206C14">
      <w:pPr>
        <w:spacing w:before="120" w:after="120" w:line="240" w:lineRule="auto"/>
        <w:contextualSpacing/>
        <w:jc w:val="both"/>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1.1.</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Настоящее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техническое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задание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(далее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—ТЗ)</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определяет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требования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поставке,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изготовлению,</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доставке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монтажу</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металлоконструкций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для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объекта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[название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объекта,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адрес].</w:t>
      </w:r>
      <w:r w:rsidRPr="00C33B01">
        <w:rPr>
          <w:rFonts w:ascii="Times New Roman" w:eastAsia="Times New Roman" w:hAnsi="Times New Roman" w:cs="Times New Roman"/>
          <w:kern w:val="0"/>
          <w:lang w:eastAsia="ru-RU"/>
          <w14:ligatures w14:val="none"/>
        </w:rPr>
        <w:br/>
        <w:t>1.2.</w:t>
      </w:r>
      <w:r w:rsidR="00062216">
        <w:rPr>
          <w:rFonts w:ascii="Times New Roman" w:eastAsia="Times New Roman" w:hAnsi="Times New Roman" w:cs="Times New Roman"/>
          <w:kern w:val="0"/>
          <w:lang w:eastAsia="ru-RU"/>
          <w14:ligatures w14:val="none"/>
        </w:rPr>
        <w:t xml:space="preserve"> </w:t>
      </w:r>
      <w:r w:rsidR="0020075E" w:rsidRPr="0020075E">
        <w:rPr>
          <w:rFonts w:ascii="Times New Roman" w:eastAsia="Times New Roman" w:hAnsi="Times New Roman" w:cs="Times New Roman"/>
          <w:kern w:val="0"/>
          <w:lang w:eastAsia="ru-RU"/>
          <w14:ligatures w14:val="none"/>
        </w:rPr>
        <w:t>Выполняемые работы, используемые материалы, оборудования, изделия, иные предметы должны соответствовать документации (</w:t>
      </w:r>
      <w:r w:rsidR="0020075E">
        <w:rPr>
          <w:rFonts w:ascii="Times New Roman" w:eastAsia="Times New Roman" w:hAnsi="Times New Roman" w:cs="Times New Roman"/>
          <w:kern w:val="0"/>
          <w:lang w:eastAsia="ru-RU"/>
          <w14:ligatures w14:val="none"/>
        </w:rPr>
        <w:t>рабочей</w:t>
      </w:r>
      <w:r w:rsidR="0020075E" w:rsidRPr="0020075E">
        <w:rPr>
          <w:rFonts w:ascii="Times New Roman" w:eastAsia="Times New Roman" w:hAnsi="Times New Roman" w:cs="Times New Roman"/>
          <w:kern w:val="0"/>
          <w:lang w:eastAsia="ru-RU"/>
          <w14:ligatures w14:val="none"/>
        </w:rPr>
        <w:t xml:space="preserve"> документации, приложенн</w:t>
      </w:r>
      <w:r w:rsidR="0020075E">
        <w:rPr>
          <w:rFonts w:ascii="Times New Roman" w:eastAsia="Times New Roman" w:hAnsi="Times New Roman" w:cs="Times New Roman"/>
          <w:kern w:val="0"/>
          <w:lang w:eastAsia="ru-RU"/>
          <w14:ligatures w14:val="none"/>
        </w:rPr>
        <w:t>ой</w:t>
      </w:r>
      <w:r w:rsidR="0020075E" w:rsidRPr="0020075E">
        <w:rPr>
          <w:rFonts w:ascii="Times New Roman" w:eastAsia="Times New Roman" w:hAnsi="Times New Roman" w:cs="Times New Roman"/>
          <w:kern w:val="0"/>
          <w:lang w:eastAsia="ru-RU"/>
          <w14:ligatures w14:val="none"/>
        </w:rPr>
        <w:t xml:space="preserve"> отдельным файлом) и данного технического задания.</w:t>
      </w:r>
    </w:p>
    <w:p w14:paraId="15A0EE54" w14:textId="0C789A34" w:rsidR="00C75DF1" w:rsidRDefault="0020075E" w:rsidP="00206C14">
      <w:pPr>
        <w:spacing w:before="120" w:after="120" w:line="240" w:lineRule="auto"/>
        <w:contextualSpacing/>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1</w:t>
      </w:r>
      <w:r w:rsidRPr="0020075E">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3</w:t>
      </w:r>
      <w:r w:rsidRPr="0020075E">
        <w:rPr>
          <w:rFonts w:ascii="Times New Roman" w:eastAsia="Times New Roman" w:hAnsi="Times New Roman" w:cs="Times New Roman"/>
          <w:kern w:val="0"/>
          <w:lang w:eastAsia="ru-RU"/>
          <w14:ligatures w14:val="none"/>
        </w:rPr>
        <w:t>.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r w:rsidR="00C75DF1" w:rsidRPr="00C33B01">
        <w:rPr>
          <w:rFonts w:ascii="Times New Roman" w:eastAsia="Times New Roman" w:hAnsi="Times New Roman" w:cs="Times New Roman"/>
          <w:kern w:val="0"/>
          <w:lang w:eastAsia="ru-RU"/>
          <w14:ligatures w14:val="none"/>
        </w:rPr>
        <w:br/>
        <w:t>1.</w:t>
      </w:r>
      <w:r>
        <w:rPr>
          <w:rFonts w:ascii="Times New Roman" w:eastAsia="Times New Roman" w:hAnsi="Times New Roman" w:cs="Times New Roman"/>
          <w:kern w:val="0"/>
          <w:lang w:eastAsia="ru-RU"/>
          <w14:ligatures w14:val="none"/>
        </w:rPr>
        <w:t>4</w:t>
      </w:r>
      <w:r w:rsidR="00C75DF1"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Все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работы</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выполняются</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под</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ключ:</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от</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изготовления</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до</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сдачи</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объекта</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эксплуатацию.</w:t>
      </w:r>
    </w:p>
    <w:p w14:paraId="50C7460B" w14:textId="77777777" w:rsidR="00206C14" w:rsidRPr="004D29D8" w:rsidRDefault="004F6B89" w:rsidP="00206C14">
      <w:pPr>
        <w:widowControl w:val="0"/>
        <w:jc w:val="both"/>
        <w:rPr>
          <w:rFonts w:ascii="Times New Roman" w:hAnsi="Times New Roman"/>
          <w:lang w:eastAsia="zh-CN"/>
        </w:rPr>
      </w:pPr>
      <w:r w:rsidRPr="004F6B89">
        <w:rPr>
          <w:rFonts w:ascii="Times New Roman" w:eastAsia="Times New Roman" w:hAnsi="Times New Roman" w:cs="Times New Roman"/>
          <w:b/>
          <w:bCs/>
          <w:kern w:val="0"/>
          <w:highlight w:val="green"/>
          <w:lang w:eastAsia="ru-RU"/>
          <w14:ligatures w14:val="none"/>
        </w:rPr>
        <w:t xml:space="preserve">1.5. </w:t>
      </w:r>
      <w:bookmarkStart w:id="0" w:name="_Hlk228961613"/>
      <w:r w:rsidRPr="004F6B89">
        <w:rPr>
          <w:rFonts w:ascii="Times New Roman" w:eastAsia="Times New Roman" w:hAnsi="Times New Roman" w:cs="Times New Roman"/>
          <w:b/>
          <w:bCs/>
          <w:kern w:val="0"/>
          <w:highlight w:val="green"/>
          <w:lang w:eastAsia="ru-RU"/>
          <w14:ligatures w14:val="none"/>
        </w:rPr>
        <w:t xml:space="preserve">Место </w:t>
      </w:r>
      <w:r w:rsidR="006C0B08">
        <w:rPr>
          <w:rFonts w:ascii="Times New Roman" w:eastAsia="Times New Roman" w:hAnsi="Times New Roman" w:cs="Times New Roman"/>
          <w:b/>
          <w:bCs/>
          <w:kern w:val="0"/>
          <w:highlight w:val="green"/>
          <w:lang w:eastAsia="ru-RU"/>
          <w14:ligatures w14:val="none"/>
        </w:rPr>
        <w:t>поставки и монтажа</w:t>
      </w:r>
      <w:r w:rsidRPr="004F6B89">
        <w:rPr>
          <w:rFonts w:ascii="Times New Roman" w:eastAsia="Times New Roman" w:hAnsi="Times New Roman" w:cs="Times New Roman"/>
          <w:b/>
          <w:bCs/>
          <w:kern w:val="0"/>
          <w:highlight w:val="green"/>
          <w:lang w:eastAsia="ru-RU"/>
          <w14:ligatures w14:val="none"/>
        </w:rPr>
        <w:t>:</w:t>
      </w:r>
      <w:r w:rsidRPr="004F6B89">
        <w:rPr>
          <w:rFonts w:ascii="Times New Roman" w:eastAsia="Times New Roman" w:hAnsi="Times New Roman" w:cs="Times New Roman"/>
          <w:kern w:val="0"/>
          <w:highlight w:val="green"/>
          <w:lang w:eastAsia="ru-RU"/>
          <w14:ligatures w14:val="none"/>
        </w:rPr>
        <w:t xml:space="preserve"> </w:t>
      </w:r>
      <w:r w:rsidR="00206C14" w:rsidRPr="004D29D8">
        <w:rPr>
          <w:rFonts w:ascii="Times New Roman" w:hAnsi="Times New Roman"/>
          <w:lang w:eastAsia="zh-CN"/>
        </w:rPr>
        <w:t xml:space="preserve">453239, </w:t>
      </w:r>
      <w:r w:rsidR="00206C14" w:rsidRPr="004D29D8">
        <w:rPr>
          <w:rFonts w:ascii="Times New Roman" w:hAnsi="Times New Roman"/>
        </w:rPr>
        <w:t xml:space="preserve">Республика Башкортостан, </w:t>
      </w:r>
      <w:proofErr w:type="spellStart"/>
      <w:r w:rsidR="00206C14" w:rsidRPr="004D29D8">
        <w:rPr>
          <w:rFonts w:ascii="Times New Roman" w:hAnsi="Times New Roman"/>
        </w:rPr>
        <w:t>м.р</w:t>
      </w:r>
      <w:proofErr w:type="spellEnd"/>
      <w:r w:rsidR="00206C14" w:rsidRPr="004D29D8">
        <w:rPr>
          <w:rFonts w:ascii="Times New Roman" w:hAnsi="Times New Roman"/>
        </w:rPr>
        <w:t xml:space="preserve">-н </w:t>
      </w:r>
      <w:proofErr w:type="spellStart"/>
      <w:r w:rsidR="00206C14" w:rsidRPr="004D29D8">
        <w:rPr>
          <w:rFonts w:ascii="Times New Roman" w:hAnsi="Times New Roman"/>
        </w:rPr>
        <w:t>Ишимбайский</w:t>
      </w:r>
      <w:proofErr w:type="spellEnd"/>
      <w:r w:rsidR="00206C14" w:rsidRPr="004D29D8">
        <w:rPr>
          <w:rFonts w:ascii="Times New Roman" w:hAnsi="Times New Roman"/>
        </w:rPr>
        <w:t xml:space="preserve">, </w:t>
      </w:r>
      <w:proofErr w:type="spellStart"/>
      <w:r w:rsidR="00206C14" w:rsidRPr="004D29D8">
        <w:rPr>
          <w:rFonts w:ascii="Times New Roman" w:hAnsi="Times New Roman"/>
        </w:rPr>
        <w:t>с.п</w:t>
      </w:r>
      <w:proofErr w:type="spellEnd"/>
      <w:r w:rsidR="00206C14" w:rsidRPr="004D29D8">
        <w:rPr>
          <w:rFonts w:ascii="Times New Roman" w:hAnsi="Times New Roman"/>
        </w:rPr>
        <w:t>. Урман-</w:t>
      </w:r>
      <w:proofErr w:type="spellStart"/>
      <w:r w:rsidR="00206C14" w:rsidRPr="004D29D8">
        <w:rPr>
          <w:rFonts w:ascii="Times New Roman" w:hAnsi="Times New Roman"/>
        </w:rPr>
        <w:t>Бишкадакский</w:t>
      </w:r>
      <w:proofErr w:type="spellEnd"/>
      <w:r w:rsidR="00206C14" w:rsidRPr="004D29D8">
        <w:rPr>
          <w:rFonts w:ascii="Times New Roman" w:hAnsi="Times New Roman"/>
        </w:rPr>
        <w:t xml:space="preserve"> сельсовет, тер. Автодорога Ишимбай-</w:t>
      </w:r>
      <w:proofErr w:type="spellStart"/>
      <w:r w:rsidR="00206C14" w:rsidRPr="004D29D8">
        <w:rPr>
          <w:rFonts w:ascii="Times New Roman" w:hAnsi="Times New Roman"/>
        </w:rPr>
        <w:t>Красноусольск</w:t>
      </w:r>
      <w:proofErr w:type="spellEnd"/>
      <w:r w:rsidR="00206C14" w:rsidRPr="004D29D8">
        <w:rPr>
          <w:rFonts w:ascii="Times New Roman" w:hAnsi="Times New Roman"/>
        </w:rPr>
        <w:t xml:space="preserve">, км 5-й, </w:t>
      </w:r>
      <w:proofErr w:type="spellStart"/>
      <w:r w:rsidR="00206C14" w:rsidRPr="004D29D8">
        <w:rPr>
          <w:rFonts w:ascii="Times New Roman" w:hAnsi="Times New Roman"/>
        </w:rPr>
        <w:t>зд</w:t>
      </w:r>
      <w:proofErr w:type="spellEnd"/>
      <w:r w:rsidR="00206C14" w:rsidRPr="004D29D8">
        <w:rPr>
          <w:rFonts w:ascii="Times New Roman" w:hAnsi="Times New Roman"/>
        </w:rPr>
        <w:t>. 1</w:t>
      </w:r>
    </w:p>
    <w:p w14:paraId="09C08533" w14:textId="530F0B76" w:rsidR="004F6B89" w:rsidRPr="00C33B01" w:rsidRDefault="004F6B89" w:rsidP="00206C14">
      <w:pPr>
        <w:spacing w:before="120" w:after="120" w:line="240" w:lineRule="auto"/>
        <w:contextualSpacing/>
        <w:jc w:val="both"/>
        <w:rPr>
          <w:rFonts w:ascii="Times New Roman" w:eastAsia="Times New Roman" w:hAnsi="Times New Roman" w:cs="Times New Roman"/>
          <w:kern w:val="0"/>
          <w:lang w:eastAsia="ru-RU"/>
          <w14:ligatures w14:val="none"/>
        </w:rPr>
      </w:pPr>
    </w:p>
    <w:bookmarkEnd w:id="0"/>
    <w:p w14:paraId="59E3C7C8" w14:textId="00D8274D" w:rsidR="00C75DF1" w:rsidRPr="00C33B01" w:rsidRDefault="00C75DF1" w:rsidP="00206C14">
      <w:pPr>
        <w:spacing w:before="120" w:after="120" w:line="240" w:lineRule="auto"/>
        <w:contextualSpacing/>
        <w:outlineLvl w:val="3"/>
        <w:rPr>
          <w:rFonts w:ascii="Times New Roman" w:eastAsia="Times New Roman" w:hAnsi="Times New Roman" w:cs="Times New Roman"/>
          <w:b/>
          <w:bCs/>
          <w:kern w:val="0"/>
          <w:lang w:eastAsia="ru-RU"/>
          <w14:ligatures w14:val="none"/>
        </w:rPr>
      </w:pPr>
      <w:r w:rsidRPr="00206C14">
        <w:rPr>
          <w:rFonts w:ascii="Times New Roman" w:eastAsia="Times New Roman" w:hAnsi="Times New Roman" w:cs="Times New Roman"/>
          <w:b/>
          <w:bCs/>
          <w:kern w:val="0"/>
          <w:lang w:eastAsia="ru-RU"/>
          <w14:ligatures w14:val="none"/>
        </w:rPr>
        <w:t>2.</w:t>
      </w:r>
      <w:r w:rsidR="00062216" w:rsidRPr="00206C14">
        <w:rPr>
          <w:rFonts w:ascii="Times New Roman" w:eastAsia="Times New Roman" w:hAnsi="Times New Roman" w:cs="Times New Roman"/>
          <w:b/>
          <w:bCs/>
          <w:kern w:val="0"/>
          <w:lang w:eastAsia="ru-RU"/>
          <w14:ligatures w14:val="none"/>
        </w:rPr>
        <w:t xml:space="preserve"> </w:t>
      </w:r>
      <w:r w:rsidRPr="00206C14">
        <w:rPr>
          <w:rFonts w:ascii="Times New Roman" w:eastAsia="Times New Roman" w:hAnsi="Times New Roman" w:cs="Times New Roman"/>
          <w:b/>
          <w:bCs/>
          <w:kern w:val="0"/>
          <w:lang w:eastAsia="ru-RU"/>
          <w14:ligatures w14:val="none"/>
        </w:rPr>
        <w:t>Предмет</w:t>
      </w:r>
      <w:r w:rsidR="00062216" w:rsidRPr="00206C14">
        <w:rPr>
          <w:rFonts w:ascii="Times New Roman" w:eastAsia="Times New Roman" w:hAnsi="Times New Roman" w:cs="Times New Roman"/>
          <w:b/>
          <w:bCs/>
          <w:kern w:val="0"/>
          <w:lang w:eastAsia="ru-RU"/>
          <w14:ligatures w14:val="none"/>
        </w:rPr>
        <w:t xml:space="preserve"> Договора</w:t>
      </w:r>
    </w:p>
    <w:p w14:paraId="7B8BAE5B" w14:textId="77777777" w:rsidR="00310F4C" w:rsidRDefault="00310F4C"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p>
    <w:tbl>
      <w:tblPr>
        <w:tblStyle w:val="ac"/>
        <w:tblW w:w="0" w:type="auto"/>
        <w:tblLook w:val="04A0" w:firstRow="1" w:lastRow="0" w:firstColumn="1" w:lastColumn="0" w:noHBand="0" w:noVBand="1"/>
      </w:tblPr>
      <w:tblGrid>
        <w:gridCol w:w="846"/>
        <w:gridCol w:w="6237"/>
        <w:gridCol w:w="1276"/>
        <w:gridCol w:w="1559"/>
      </w:tblGrid>
      <w:tr w:rsidR="00310F4C" w:rsidRPr="00310F4C" w14:paraId="66387975" w14:textId="77777777" w:rsidTr="0020075E">
        <w:tc>
          <w:tcPr>
            <w:tcW w:w="846" w:type="dxa"/>
          </w:tcPr>
          <w:p w14:paraId="1B0ECF88" w14:textId="2EB635C3" w:rsidR="00310F4C" w:rsidRPr="00310F4C" w:rsidRDefault="00310F4C" w:rsidP="0020075E">
            <w:pPr>
              <w:spacing w:before="120" w:after="120"/>
              <w:contextualSpacing/>
              <w:rPr>
                <w:rFonts w:ascii="Times New Roman" w:eastAsia="Times New Roman" w:hAnsi="Times New Roman" w:cs="Times New Roman"/>
                <w:b/>
                <w:bCs/>
                <w:kern w:val="0"/>
                <w:lang w:eastAsia="ru-RU"/>
                <w14:ligatures w14:val="none"/>
              </w:rPr>
            </w:pPr>
            <w:r w:rsidRPr="00310F4C">
              <w:rPr>
                <w:rFonts w:ascii="Times New Roman" w:eastAsia="Times New Roman" w:hAnsi="Times New Roman" w:cs="Times New Roman"/>
                <w:b/>
                <w:bCs/>
                <w:kern w:val="0"/>
                <w:lang w:eastAsia="ru-RU"/>
                <w14:ligatures w14:val="none"/>
              </w:rPr>
              <w:t>№ п/п</w:t>
            </w:r>
          </w:p>
        </w:tc>
        <w:tc>
          <w:tcPr>
            <w:tcW w:w="6237" w:type="dxa"/>
          </w:tcPr>
          <w:p w14:paraId="223C591E" w14:textId="2955AECB" w:rsidR="00310F4C" w:rsidRPr="00310F4C" w:rsidRDefault="00310F4C" w:rsidP="00310F4C">
            <w:pPr>
              <w:spacing w:before="120" w:after="120"/>
              <w:contextualSpacing/>
              <w:jc w:val="center"/>
              <w:rPr>
                <w:rFonts w:ascii="Times New Roman" w:eastAsia="Times New Roman" w:hAnsi="Times New Roman" w:cs="Times New Roman"/>
                <w:b/>
                <w:bCs/>
                <w:kern w:val="0"/>
                <w:lang w:eastAsia="ru-RU"/>
                <w14:ligatures w14:val="none"/>
              </w:rPr>
            </w:pPr>
            <w:r w:rsidRPr="00310F4C">
              <w:rPr>
                <w:rFonts w:ascii="Times New Roman" w:eastAsia="Times New Roman" w:hAnsi="Times New Roman" w:cs="Times New Roman"/>
                <w:b/>
                <w:bCs/>
                <w:kern w:val="0"/>
                <w:lang w:eastAsia="ru-RU"/>
                <w14:ligatures w14:val="none"/>
              </w:rPr>
              <w:t>Наименование</w:t>
            </w:r>
          </w:p>
        </w:tc>
        <w:tc>
          <w:tcPr>
            <w:tcW w:w="1276" w:type="dxa"/>
          </w:tcPr>
          <w:p w14:paraId="00339D08" w14:textId="54AF95B2" w:rsidR="00310F4C" w:rsidRPr="00310F4C" w:rsidRDefault="00310F4C" w:rsidP="00310F4C">
            <w:pPr>
              <w:spacing w:before="120" w:after="120"/>
              <w:contextualSpacing/>
              <w:jc w:val="center"/>
              <w:rPr>
                <w:rFonts w:ascii="Times New Roman" w:eastAsia="Times New Roman" w:hAnsi="Times New Roman" w:cs="Times New Roman"/>
                <w:b/>
                <w:bCs/>
                <w:kern w:val="0"/>
                <w:lang w:eastAsia="ru-RU"/>
                <w14:ligatures w14:val="none"/>
              </w:rPr>
            </w:pPr>
            <w:r w:rsidRPr="00310F4C">
              <w:rPr>
                <w:rFonts w:ascii="Times New Roman" w:eastAsia="Times New Roman" w:hAnsi="Times New Roman" w:cs="Times New Roman"/>
                <w:b/>
                <w:bCs/>
                <w:kern w:val="0"/>
                <w:lang w:eastAsia="ru-RU"/>
                <w14:ligatures w14:val="none"/>
              </w:rPr>
              <w:t>Ед. изм.</w:t>
            </w:r>
          </w:p>
        </w:tc>
        <w:tc>
          <w:tcPr>
            <w:tcW w:w="1559" w:type="dxa"/>
          </w:tcPr>
          <w:p w14:paraId="571BFA2C" w14:textId="571F7571" w:rsidR="00310F4C" w:rsidRPr="00310F4C" w:rsidRDefault="00310F4C" w:rsidP="00310F4C">
            <w:pPr>
              <w:spacing w:before="120" w:after="120"/>
              <w:contextualSpacing/>
              <w:jc w:val="center"/>
              <w:rPr>
                <w:rFonts w:ascii="Times New Roman" w:eastAsia="Times New Roman" w:hAnsi="Times New Roman" w:cs="Times New Roman"/>
                <w:b/>
                <w:bCs/>
                <w:kern w:val="0"/>
                <w:lang w:eastAsia="ru-RU"/>
                <w14:ligatures w14:val="none"/>
              </w:rPr>
            </w:pPr>
            <w:r w:rsidRPr="00310F4C">
              <w:rPr>
                <w:rFonts w:ascii="Times New Roman" w:eastAsia="Times New Roman" w:hAnsi="Times New Roman" w:cs="Times New Roman"/>
                <w:b/>
                <w:bCs/>
                <w:kern w:val="0"/>
                <w:lang w:eastAsia="ru-RU"/>
                <w14:ligatures w14:val="none"/>
              </w:rPr>
              <w:t>Количество</w:t>
            </w:r>
          </w:p>
        </w:tc>
      </w:tr>
      <w:tr w:rsidR="00310F4C" w14:paraId="637A6199" w14:textId="77777777" w:rsidTr="0020075E">
        <w:tc>
          <w:tcPr>
            <w:tcW w:w="846" w:type="dxa"/>
          </w:tcPr>
          <w:p w14:paraId="1F987CE2" w14:textId="77777777" w:rsidR="00310F4C" w:rsidRPr="00310F4C" w:rsidRDefault="00310F4C" w:rsidP="0020075E">
            <w:pPr>
              <w:pStyle w:val="a7"/>
              <w:numPr>
                <w:ilvl w:val="0"/>
                <w:numId w:val="15"/>
              </w:numPr>
              <w:ind w:left="0" w:firstLine="0"/>
              <w:rPr>
                <w:rFonts w:ascii="Times New Roman" w:eastAsia="Times New Roman" w:hAnsi="Times New Roman" w:cs="Times New Roman"/>
                <w:kern w:val="0"/>
                <w:lang w:eastAsia="ru-RU"/>
                <w14:ligatures w14:val="none"/>
              </w:rPr>
            </w:pPr>
          </w:p>
        </w:tc>
        <w:tc>
          <w:tcPr>
            <w:tcW w:w="6237" w:type="dxa"/>
          </w:tcPr>
          <w:p w14:paraId="37FBBBD9" w14:textId="04CC03E9" w:rsidR="00310F4C" w:rsidRDefault="00310F4C" w:rsidP="0020075E">
            <w:pPr>
              <w:contextualSpacing/>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Изготовление и монтаж лестниц Л-2 на основании проекта 102-20022023-Р-КМ-12 (с учетом КМД, металлопроката, окраской м/к в грунт-эмаль 3в1)</w:t>
            </w:r>
          </w:p>
        </w:tc>
        <w:tc>
          <w:tcPr>
            <w:tcW w:w="1276" w:type="dxa"/>
          </w:tcPr>
          <w:p w14:paraId="4F625430" w14:textId="25C9146F" w:rsidR="00310F4C" w:rsidRDefault="00310F4C" w:rsidP="0020075E">
            <w:pPr>
              <w:contextualSpacing/>
              <w:jc w:val="center"/>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тонн</w:t>
            </w:r>
          </w:p>
        </w:tc>
        <w:tc>
          <w:tcPr>
            <w:tcW w:w="1559" w:type="dxa"/>
          </w:tcPr>
          <w:p w14:paraId="0A44A5E9" w14:textId="3E0C16D9" w:rsidR="00310F4C" w:rsidRDefault="00310F4C" w:rsidP="0020075E">
            <w:pPr>
              <w:contextualSpacing/>
              <w:jc w:val="center"/>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4,854</w:t>
            </w:r>
          </w:p>
        </w:tc>
      </w:tr>
      <w:tr w:rsidR="00310F4C" w14:paraId="4D026652" w14:textId="77777777" w:rsidTr="0020075E">
        <w:tc>
          <w:tcPr>
            <w:tcW w:w="846" w:type="dxa"/>
          </w:tcPr>
          <w:p w14:paraId="240A3680" w14:textId="77777777" w:rsidR="00310F4C" w:rsidRPr="00310F4C" w:rsidRDefault="00310F4C" w:rsidP="0020075E">
            <w:pPr>
              <w:pStyle w:val="a7"/>
              <w:numPr>
                <w:ilvl w:val="0"/>
                <w:numId w:val="15"/>
              </w:numPr>
              <w:ind w:left="0" w:firstLine="0"/>
              <w:rPr>
                <w:rFonts w:ascii="Times New Roman" w:eastAsia="Times New Roman" w:hAnsi="Times New Roman" w:cs="Times New Roman"/>
                <w:kern w:val="0"/>
                <w:lang w:eastAsia="ru-RU"/>
                <w14:ligatures w14:val="none"/>
              </w:rPr>
            </w:pPr>
          </w:p>
        </w:tc>
        <w:tc>
          <w:tcPr>
            <w:tcW w:w="6237" w:type="dxa"/>
          </w:tcPr>
          <w:p w14:paraId="36D9A18B" w14:textId="44481B32" w:rsidR="00310F4C" w:rsidRPr="00310F4C" w:rsidRDefault="00310F4C" w:rsidP="0020075E">
            <w:pPr>
              <w:contextualSpacing/>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 xml:space="preserve">Изготовление и монтаж лестниц Л-1 на основании проекта 102-20022023-Р-КМ-12 (с учетом КМД, металлопроката, окраской м/к в грунт-эмаль Зв1) </w:t>
            </w:r>
          </w:p>
        </w:tc>
        <w:tc>
          <w:tcPr>
            <w:tcW w:w="1276" w:type="dxa"/>
          </w:tcPr>
          <w:p w14:paraId="5617318E" w14:textId="01DE2F82" w:rsidR="00310F4C" w:rsidRDefault="00310F4C" w:rsidP="0020075E">
            <w:pPr>
              <w:contextualSpacing/>
              <w:jc w:val="center"/>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тонн</w:t>
            </w:r>
          </w:p>
        </w:tc>
        <w:tc>
          <w:tcPr>
            <w:tcW w:w="1559" w:type="dxa"/>
          </w:tcPr>
          <w:p w14:paraId="52D4E92E" w14:textId="68AA965F" w:rsidR="00310F4C" w:rsidRDefault="00310F4C" w:rsidP="0020075E">
            <w:pPr>
              <w:contextualSpacing/>
              <w:jc w:val="center"/>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1,038</w:t>
            </w:r>
          </w:p>
        </w:tc>
      </w:tr>
      <w:tr w:rsidR="00310F4C" w14:paraId="6ED3DED0" w14:textId="77777777" w:rsidTr="0020075E">
        <w:tc>
          <w:tcPr>
            <w:tcW w:w="846" w:type="dxa"/>
          </w:tcPr>
          <w:p w14:paraId="1B247A49" w14:textId="77777777" w:rsidR="00310F4C" w:rsidRPr="00310F4C" w:rsidRDefault="00310F4C" w:rsidP="0020075E">
            <w:pPr>
              <w:pStyle w:val="a7"/>
              <w:numPr>
                <w:ilvl w:val="0"/>
                <w:numId w:val="15"/>
              </w:numPr>
              <w:ind w:left="0" w:firstLine="0"/>
              <w:rPr>
                <w:rFonts w:ascii="Times New Roman" w:eastAsia="Times New Roman" w:hAnsi="Times New Roman" w:cs="Times New Roman"/>
                <w:kern w:val="0"/>
                <w:lang w:eastAsia="ru-RU"/>
                <w14:ligatures w14:val="none"/>
              </w:rPr>
            </w:pPr>
          </w:p>
        </w:tc>
        <w:tc>
          <w:tcPr>
            <w:tcW w:w="6237" w:type="dxa"/>
          </w:tcPr>
          <w:p w14:paraId="61740C9F" w14:textId="7B705FF4" w:rsidR="00310F4C" w:rsidRPr="00310F4C" w:rsidRDefault="00310F4C" w:rsidP="0020075E">
            <w:pPr>
              <w:contextualSpacing/>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Изготовление и монтаж стремянки ЛС-1 на основании проекта 102-20022023-P-КМ-12 (с учетом КМД, металлопроката, окраской м/к в грунт-эмаль 3в1)</w:t>
            </w:r>
          </w:p>
        </w:tc>
        <w:tc>
          <w:tcPr>
            <w:tcW w:w="1276" w:type="dxa"/>
          </w:tcPr>
          <w:p w14:paraId="3C152241" w14:textId="19D7F80C" w:rsidR="00310F4C" w:rsidRPr="00310F4C" w:rsidRDefault="00310F4C" w:rsidP="0020075E">
            <w:pPr>
              <w:contextualSpacing/>
              <w:jc w:val="center"/>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тонн</w:t>
            </w:r>
          </w:p>
        </w:tc>
        <w:tc>
          <w:tcPr>
            <w:tcW w:w="1559" w:type="dxa"/>
          </w:tcPr>
          <w:p w14:paraId="11CFE012" w14:textId="2340A7CB" w:rsidR="00310F4C" w:rsidRPr="00310F4C" w:rsidRDefault="00310F4C" w:rsidP="0020075E">
            <w:pPr>
              <w:contextualSpacing/>
              <w:jc w:val="center"/>
              <w:rPr>
                <w:rFonts w:ascii="Times New Roman" w:eastAsia="Times New Roman" w:hAnsi="Times New Roman" w:cs="Times New Roman"/>
                <w:kern w:val="0"/>
                <w:lang w:eastAsia="ru-RU"/>
                <w14:ligatures w14:val="none"/>
              </w:rPr>
            </w:pPr>
            <w:r w:rsidRPr="00310F4C">
              <w:rPr>
                <w:rFonts w:ascii="Times New Roman" w:eastAsia="Times New Roman" w:hAnsi="Times New Roman" w:cs="Times New Roman"/>
                <w:kern w:val="0"/>
                <w:lang w:eastAsia="ru-RU"/>
                <w14:ligatures w14:val="none"/>
              </w:rPr>
              <w:t>0,465</w:t>
            </w:r>
          </w:p>
        </w:tc>
      </w:tr>
    </w:tbl>
    <w:p w14:paraId="5812485D" w14:textId="77777777" w:rsidR="00310F4C" w:rsidRDefault="00310F4C"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p>
    <w:p w14:paraId="12743780" w14:textId="38ACCBC6" w:rsidR="00C75DF1" w:rsidRPr="00C33B0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2.1.</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Поставка,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изготовление,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доставка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монтаж</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следующих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металлоконструкций:</w:t>
      </w:r>
    </w:p>
    <w:p w14:paraId="0F81D5F0" w14:textId="467EA560"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Лестница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стремянки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ЛС</w:t>
      </w:r>
      <w:r w:rsidRPr="00C33B01">
        <w:rPr>
          <w:rFonts w:ascii="Times New Roman" w:eastAsia="Times New Roman" w:hAnsi="Times New Roman" w:cs="Times New Roman"/>
          <w:kern w:val="0"/>
          <w:lang w:eastAsia="ru-RU"/>
          <w14:ligatures w14:val="none"/>
        </w:rPr>
        <w:noBreakHyphen/>
        <w:t>1;</w:t>
      </w:r>
    </w:p>
    <w:p w14:paraId="02F900A7" w14:textId="75A27B37"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лестницы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Л</w:t>
      </w:r>
      <w:r w:rsidRPr="00C33B01">
        <w:rPr>
          <w:rFonts w:ascii="Times New Roman" w:eastAsia="Times New Roman" w:hAnsi="Times New Roman" w:cs="Times New Roman"/>
          <w:kern w:val="0"/>
          <w:lang w:eastAsia="ru-RU"/>
          <w14:ligatures w14:val="none"/>
        </w:rPr>
        <w:noBreakHyphen/>
        <w:t>1;</w:t>
      </w:r>
    </w:p>
    <w:p w14:paraId="259ABD71" w14:textId="2E24C40C"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лестницы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Л</w:t>
      </w:r>
      <w:r w:rsidRPr="00C33B01">
        <w:rPr>
          <w:rFonts w:ascii="Times New Roman" w:eastAsia="Times New Roman" w:hAnsi="Times New Roman" w:cs="Times New Roman"/>
          <w:kern w:val="0"/>
          <w:lang w:eastAsia="ru-RU"/>
          <w14:ligatures w14:val="none"/>
        </w:rPr>
        <w:noBreakHyphen/>
        <w:t>2.</w:t>
      </w:r>
    </w:p>
    <w:p w14:paraId="3C62696D" w14:textId="17A906DC" w:rsidR="00C75DF1" w:rsidRPr="00C33B0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2.2.</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Основанием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для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изготовления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служит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102-20022023-Р-КМ-</w:t>
      </w:r>
      <w:r w:rsidR="00A529FB" w:rsidRPr="00C33B01">
        <w:rPr>
          <w:rFonts w:ascii="Times New Roman" w:eastAsia="Times New Roman" w:hAnsi="Times New Roman" w:cs="Times New Roman"/>
          <w:kern w:val="0"/>
          <w:lang w:eastAsia="ru-RU"/>
          <w14:ligatures w14:val="none"/>
        </w:rPr>
        <w:t>1</w:t>
      </w:r>
      <w:r w:rsidRPr="00C33B01">
        <w:rPr>
          <w:rFonts w:ascii="Times New Roman" w:eastAsia="Times New Roman" w:hAnsi="Times New Roman" w:cs="Times New Roman"/>
          <w:kern w:val="0"/>
          <w:lang w:eastAsia="ru-RU"/>
          <w14:ligatures w14:val="none"/>
        </w:rPr>
        <w:t>2</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учётом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КМД</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(конструкторской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документации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деталировку).</w:t>
      </w:r>
    </w:p>
    <w:p w14:paraId="26734F1E" w14:textId="61D97DBF" w:rsidR="00C75DF1" w:rsidRPr="00C33B01" w:rsidRDefault="00C75DF1" w:rsidP="00A529FB">
      <w:pPr>
        <w:shd w:val="clear" w:color="auto" w:fill="FFFFFF"/>
        <w:spacing w:before="120" w:after="120" w:line="240" w:lineRule="auto"/>
        <w:contextualSpacing/>
        <w:outlineLvl w:val="3"/>
        <w:rPr>
          <w:rFonts w:ascii="Times New Roman" w:eastAsia="Times New Roman" w:hAnsi="Times New Roman" w:cs="Times New Roman"/>
          <w:b/>
          <w:bCs/>
          <w:kern w:val="0"/>
          <w:lang w:eastAsia="ru-RU"/>
          <w14:ligatures w14:val="none"/>
        </w:rPr>
      </w:pPr>
      <w:r w:rsidRPr="00C33B01">
        <w:rPr>
          <w:rFonts w:ascii="Times New Roman" w:eastAsia="Times New Roman" w:hAnsi="Times New Roman" w:cs="Times New Roman"/>
          <w:b/>
          <w:bCs/>
          <w:kern w:val="0"/>
          <w:lang w:eastAsia="ru-RU"/>
          <w14:ligatures w14:val="none"/>
        </w:rPr>
        <w:t>3.</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Требования</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к</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изделиям</w:t>
      </w:r>
    </w:p>
    <w:p w14:paraId="30AF078B" w14:textId="14A6081A" w:rsidR="00C75DF1" w:rsidRPr="00C33B0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3.1.</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Стремянки</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ЛС</w:t>
      </w:r>
      <w:r w:rsidRPr="00C33B01">
        <w:rPr>
          <w:rFonts w:ascii="Times New Roman" w:eastAsia="Times New Roman" w:hAnsi="Times New Roman" w:cs="Times New Roman"/>
          <w:b/>
          <w:bCs/>
          <w:kern w:val="0"/>
          <w:lang w:eastAsia="ru-RU"/>
          <w14:ligatures w14:val="none"/>
        </w:rPr>
        <w:noBreakHyphen/>
        <w:t>1</w:t>
      </w:r>
      <w:r w:rsidRPr="00C33B01">
        <w:rPr>
          <w:rFonts w:ascii="Times New Roman" w:eastAsia="Times New Roman" w:hAnsi="Times New Roman" w:cs="Times New Roman"/>
          <w:kern w:val="0"/>
          <w:lang w:eastAsia="ru-RU"/>
          <w14:ligatures w14:val="none"/>
        </w:rPr>
        <w:t>:</w:t>
      </w:r>
    </w:p>
    <w:p w14:paraId="45C12A93" w14:textId="5EC933A6"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изготовление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проекту</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102-20022023-Р-КМ-12</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(лист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12);</w:t>
      </w:r>
    </w:p>
    <w:p w14:paraId="1E8B2365" w14:textId="216CBC93"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использование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металлопроката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согласно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спецификации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проекта;</w:t>
      </w:r>
    </w:p>
    <w:p w14:paraId="5AD992EF" w14:textId="150D6E59"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окраска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грунт</w:t>
      </w:r>
      <w:r w:rsidRPr="00C33B01">
        <w:rPr>
          <w:rFonts w:ascii="Times New Roman" w:eastAsia="Times New Roman" w:hAnsi="Times New Roman" w:cs="Times New Roman"/>
          <w:kern w:val="0"/>
          <w:lang w:eastAsia="ru-RU"/>
          <w14:ligatures w14:val="none"/>
        </w:rPr>
        <w:noBreakHyphen/>
        <w:t>эмаль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3/1;</w:t>
      </w:r>
    </w:p>
    <w:p w14:paraId="67E6D255" w14:textId="3FEECDA9"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толщина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окрасочного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слоя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менее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100</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мк</w:t>
      </w:r>
      <w:r w:rsidR="00A529FB" w:rsidRPr="00C33B01">
        <w:rPr>
          <w:rFonts w:ascii="Times New Roman" w:eastAsia="Times New Roman" w:hAnsi="Times New Roman" w:cs="Times New Roman"/>
          <w:kern w:val="0"/>
          <w:lang w:eastAsia="ru-RU"/>
          <w14:ligatures w14:val="none"/>
        </w:rPr>
        <w:t>м</w:t>
      </w:r>
      <w:r w:rsidRPr="00C33B01">
        <w:rPr>
          <w:rFonts w:ascii="Times New Roman" w:eastAsia="Times New Roman" w:hAnsi="Times New Roman" w:cs="Times New Roman"/>
          <w:kern w:val="0"/>
          <w:lang w:eastAsia="ru-RU"/>
          <w14:ligatures w14:val="none"/>
        </w:rPr>
        <w:t>.</w:t>
      </w:r>
    </w:p>
    <w:p w14:paraId="1D1FFC38" w14:textId="7248D77D" w:rsidR="00C75DF1" w:rsidRPr="00C33B0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3.2.</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Лестницы</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Л</w:t>
      </w:r>
      <w:r w:rsidRPr="00C33B01">
        <w:rPr>
          <w:rFonts w:ascii="Times New Roman" w:eastAsia="Times New Roman" w:hAnsi="Times New Roman" w:cs="Times New Roman"/>
          <w:b/>
          <w:bCs/>
          <w:kern w:val="0"/>
          <w:lang w:eastAsia="ru-RU"/>
          <w14:ligatures w14:val="none"/>
        </w:rPr>
        <w:noBreakHyphen/>
        <w:t>1</w:t>
      </w:r>
      <w:r w:rsidRPr="00C33B01">
        <w:rPr>
          <w:rFonts w:ascii="Times New Roman" w:eastAsia="Times New Roman" w:hAnsi="Times New Roman" w:cs="Times New Roman"/>
          <w:kern w:val="0"/>
          <w:lang w:eastAsia="ru-RU"/>
          <w14:ligatures w14:val="none"/>
        </w:rPr>
        <w:t>:</w:t>
      </w:r>
    </w:p>
    <w:p w14:paraId="6F1BB50D" w14:textId="49146965"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изготовление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проекту</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102-20022023-Р-КМ-12</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(лист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13);</w:t>
      </w:r>
    </w:p>
    <w:p w14:paraId="14FDA338" w14:textId="5956BC9A"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использование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металлопроката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согласно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спецификации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проекта;</w:t>
      </w:r>
    </w:p>
    <w:p w14:paraId="616B599C" w14:textId="40F62BD8"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окраска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грунт</w:t>
      </w:r>
      <w:r w:rsidRPr="00C33B01">
        <w:rPr>
          <w:rFonts w:ascii="Times New Roman" w:eastAsia="Times New Roman" w:hAnsi="Times New Roman" w:cs="Times New Roman"/>
          <w:kern w:val="0"/>
          <w:lang w:eastAsia="ru-RU"/>
          <w14:ligatures w14:val="none"/>
        </w:rPr>
        <w:noBreakHyphen/>
        <w:t>эмаль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3/1</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три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слоя;</w:t>
      </w:r>
    </w:p>
    <w:p w14:paraId="6E598D56" w14:textId="34827CAB"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толщина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окрасочного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слоя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менее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100</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мк</w:t>
      </w:r>
      <w:r w:rsidR="00A529FB" w:rsidRPr="00C33B01">
        <w:rPr>
          <w:rFonts w:ascii="Times New Roman" w:eastAsia="Times New Roman" w:hAnsi="Times New Roman" w:cs="Times New Roman"/>
          <w:kern w:val="0"/>
          <w:lang w:eastAsia="ru-RU"/>
          <w14:ligatures w14:val="none"/>
        </w:rPr>
        <w:t>м</w:t>
      </w:r>
      <w:r w:rsidRPr="00C33B01">
        <w:rPr>
          <w:rFonts w:ascii="Times New Roman" w:eastAsia="Times New Roman" w:hAnsi="Times New Roman" w:cs="Times New Roman"/>
          <w:kern w:val="0"/>
          <w:lang w:eastAsia="ru-RU"/>
          <w14:ligatures w14:val="none"/>
        </w:rPr>
        <w:t>.</w:t>
      </w:r>
    </w:p>
    <w:p w14:paraId="7C900A02" w14:textId="6A370BBE" w:rsidR="00C75DF1" w:rsidRPr="00C33B0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3.3.</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Лестницы</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Л</w:t>
      </w:r>
      <w:r w:rsidRPr="00C33B01">
        <w:rPr>
          <w:rFonts w:ascii="Times New Roman" w:eastAsia="Times New Roman" w:hAnsi="Times New Roman" w:cs="Times New Roman"/>
          <w:b/>
          <w:bCs/>
          <w:kern w:val="0"/>
          <w:lang w:eastAsia="ru-RU"/>
          <w14:ligatures w14:val="none"/>
        </w:rPr>
        <w:noBreakHyphen/>
        <w:t>2</w:t>
      </w:r>
      <w:r w:rsidRPr="00C33B01">
        <w:rPr>
          <w:rFonts w:ascii="Times New Roman" w:eastAsia="Times New Roman" w:hAnsi="Times New Roman" w:cs="Times New Roman"/>
          <w:kern w:val="0"/>
          <w:lang w:eastAsia="ru-RU"/>
          <w14:ligatures w14:val="none"/>
        </w:rPr>
        <w:t>:</w:t>
      </w:r>
    </w:p>
    <w:p w14:paraId="3CDCF2FA" w14:textId="7918A963" w:rsidR="00C75DF1" w:rsidRPr="00C33B01" w:rsidRDefault="00C75DF1" w:rsidP="00A529FB">
      <w:pPr>
        <w:numPr>
          <w:ilvl w:val="0"/>
          <w:numId w:val="4"/>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изготовление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проекту</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102-200222023-Р-КМ-12</w:t>
      </w:r>
      <w:r w:rsidR="0007781C" w:rsidRPr="00C33B01">
        <w:rPr>
          <w:rFonts w:ascii="Times New Roman" w:eastAsia="Times New Roman" w:hAnsi="Times New Roman" w:cs="Times New Roman"/>
          <w:kern w:val="0"/>
          <w:lang w:eastAsia="ru-RU"/>
          <w14:ligatures w14:val="none"/>
        </w:rPr>
        <w:t>(лист</w:t>
      </w:r>
      <w:r w:rsidR="00062216">
        <w:rPr>
          <w:rFonts w:ascii="Times New Roman" w:eastAsia="Times New Roman" w:hAnsi="Times New Roman" w:cs="Times New Roman"/>
          <w:kern w:val="0"/>
          <w:lang w:eastAsia="ru-RU"/>
          <w14:ligatures w14:val="none"/>
        </w:rPr>
        <w:t xml:space="preserve"> </w:t>
      </w:r>
      <w:r w:rsidR="0007781C" w:rsidRPr="00C33B01">
        <w:rPr>
          <w:rFonts w:ascii="Times New Roman" w:eastAsia="Times New Roman" w:hAnsi="Times New Roman" w:cs="Times New Roman"/>
          <w:kern w:val="0"/>
          <w:lang w:eastAsia="ru-RU"/>
          <w14:ligatures w14:val="none"/>
        </w:rPr>
        <w:t>11)</w:t>
      </w:r>
      <w:r w:rsidRPr="00C33B01">
        <w:rPr>
          <w:rFonts w:ascii="Times New Roman" w:eastAsia="Times New Roman" w:hAnsi="Times New Roman" w:cs="Times New Roman"/>
          <w:kern w:val="0"/>
          <w:lang w:eastAsia="ru-RU"/>
          <w14:ligatures w14:val="none"/>
        </w:rPr>
        <w:t>;</w:t>
      </w:r>
    </w:p>
    <w:p w14:paraId="03622B3A" w14:textId="2DC57180" w:rsidR="00C75DF1" w:rsidRPr="00C33B01" w:rsidRDefault="00C75DF1" w:rsidP="00A529FB">
      <w:pPr>
        <w:numPr>
          <w:ilvl w:val="0"/>
          <w:numId w:val="4"/>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использование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металлопроката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согласно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спецификации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проекта;</w:t>
      </w:r>
    </w:p>
    <w:p w14:paraId="682111B5" w14:textId="7304EA71" w:rsidR="00C75DF1" w:rsidRPr="00C33B01" w:rsidRDefault="00C75DF1" w:rsidP="00A529FB">
      <w:pPr>
        <w:numPr>
          <w:ilvl w:val="0"/>
          <w:numId w:val="4"/>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окраска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грунт</w:t>
      </w:r>
      <w:r w:rsidRPr="00C33B01">
        <w:rPr>
          <w:rFonts w:ascii="Times New Roman" w:eastAsia="Times New Roman" w:hAnsi="Times New Roman" w:cs="Times New Roman"/>
          <w:kern w:val="0"/>
          <w:lang w:eastAsia="ru-RU"/>
          <w14:ligatures w14:val="none"/>
        </w:rPr>
        <w:noBreakHyphen/>
        <w:t>эмаль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3/1</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три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слоя;</w:t>
      </w:r>
    </w:p>
    <w:p w14:paraId="57B12B16" w14:textId="62274CC4" w:rsidR="00C75DF1" w:rsidRPr="00C33B01" w:rsidRDefault="00C75DF1" w:rsidP="00A529FB">
      <w:pPr>
        <w:numPr>
          <w:ilvl w:val="0"/>
          <w:numId w:val="4"/>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lastRenderedPageBreak/>
        <w:t>толщина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окрасочного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слоя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менее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100</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мк</w:t>
      </w:r>
      <w:r w:rsidR="00A529FB" w:rsidRPr="00C33B01">
        <w:rPr>
          <w:rFonts w:ascii="Times New Roman" w:eastAsia="Times New Roman" w:hAnsi="Times New Roman" w:cs="Times New Roman"/>
          <w:kern w:val="0"/>
          <w:lang w:eastAsia="ru-RU"/>
          <w14:ligatures w14:val="none"/>
        </w:rPr>
        <w:t>м</w:t>
      </w:r>
      <w:r w:rsidRPr="00C33B01">
        <w:rPr>
          <w:rFonts w:ascii="Times New Roman" w:eastAsia="Times New Roman" w:hAnsi="Times New Roman" w:cs="Times New Roman"/>
          <w:kern w:val="0"/>
          <w:lang w:eastAsia="ru-RU"/>
          <w14:ligatures w14:val="none"/>
        </w:rPr>
        <w:t>.</w:t>
      </w:r>
    </w:p>
    <w:p w14:paraId="42CEDF22" w14:textId="0040469C" w:rsidR="00C75DF1" w:rsidRPr="00C33B0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3.4.</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Общие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требования:</w:t>
      </w:r>
    </w:p>
    <w:p w14:paraId="1552E3A9" w14:textId="4C7EA5F2" w:rsidR="00C75DF1" w:rsidRPr="00C33B01" w:rsidRDefault="00C75DF1" w:rsidP="00A529FB">
      <w:pPr>
        <w:numPr>
          <w:ilvl w:val="0"/>
          <w:numId w:val="5"/>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соответствие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геометрических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размеров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конструктивных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решений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проектной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документации;</w:t>
      </w:r>
    </w:p>
    <w:p w14:paraId="27F488BD" w14:textId="00F29B34" w:rsidR="00C75DF1" w:rsidRPr="00C33B01" w:rsidRDefault="00C75DF1" w:rsidP="00A529FB">
      <w:pPr>
        <w:numPr>
          <w:ilvl w:val="0"/>
          <w:numId w:val="5"/>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качество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сварных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швов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согласно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СП</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70.13330.2012;</w:t>
      </w:r>
    </w:p>
    <w:p w14:paraId="6B2E72EE" w14:textId="73726B2F" w:rsidR="00C75DF1" w:rsidRPr="00C33B01" w:rsidRDefault="00C75DF1" w:rsidP="00A529FB">
      <w:pPr>
        <w:numPr>
          <w:ilvl w:val="0"/>
          <w:numId w:val="5"/>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отсутствие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механических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повреждений,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заусенцев,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острых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кромок;</w:t>
      </w:r>
    </w:p>
    <w:p w14:paraId="6FFBFE1B" w14:textId="3A5EDFF3" w:rsidR="00C75DF1" w:rsidRPr="00C33B01" w:rsidRDefault="00C75DF1" w:rsidP="00A529FB">
      <w:pPr>
        <w:numPr>
          <w:ilvl w:val="0"/>
          <w:numId w:val="5"/>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маркировка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каждого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изделия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указанием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наименования,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номера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заказа,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даты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изготовления.</w:t>
      </w:r>
    </w:p>
    <w:p w14:paraId="31505682" w14:textId="0CC45184" w:rsidR="00C75DF1" w:rsidRPr="00C33B01" w:rsidRDefault="00C75DF1" w:rsidP="00A529FB">
      <w:pPr>
        <w:shd w:val="clear" w:color="auto" w:fill="FFFFFF"/>
        <w:spacing w:before="120" w:after="120" w:line="240" w:lineRule="auto"/>
        <w:contextualSpacing/>
        <w:outlineLvl w:val="3"/>
        <w:rPr>
          <w:rFonts w:ascii="Times New Roman" w:eastAsia="Times New Roman" w:hAnsi="Times New Roman" w:cs="Times New Roman"/>
          <w:b/>
          <w:bCs/>
          <w:kern w:val="0"/>
          <w:lang w:eastAsia="ru-RU"/>
          <w14:ligatures w14:val="none"/>
        </w:rPr>
      </w:pPr>
      <w:r w:rsidRPr="00C33B01">
        <w:rPr>
          <w:rFonts w:ascii="Times New Roman" w:eastAsia="Times New Roman" w:hAnsi="Times New Roman" w:cs="Times New Roman"/>
          <w:b/>
          <w:bCs/>
          <w:kern w:val="0"/>
          <w:lang w:eastAsia="ru-RU"/>
          <w14:ligatures w14:val="none"/>
        </w:rPr>
        <w:t>4.</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Требования</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к</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материалам</w:t>
      </w:r>
    </w:p>
    <w:p w14:paraId="72138713" w14:textId="2EF1208E" w:rsidR="00C75DF1" w:rsidRPr="00C33B0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4.1.</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Металлопрокат:</w:t>
      </w:r>
    </w:p>
    <w:p w14:paraId="7231D989" w14:textId="7F27E8E2" w:rsidR="00C75DF1" w:rsidRPr="00C33B01" w:rsidRDefault="00C75DF1" w:rsidP="00A529FB">
      <w:pPr>
        <w:numPr>
          <w:ilvl w:val="0"/>
          <w:numId w:val="6"/>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марка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стали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согласно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проекту</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102-20022023-Р-КМ-12;</w:t>
      </w:r>
    </w:p>
    <w:p w14:paraId="7D7363DD" w14:textId="4D97DDB7" w:rsidR="00C75DF1" w:rsidRPr="00C33B01" w:rsidRDefault="00C75DF1" w:rsidP="00A529FB">
      <w:pPr>
        <w:numPr>
          <w:ilvl w:val="0"/>
          <w:numId w:val="6"/>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сертификаты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качества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соответствия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обязательны;</w:t>
      </w:r>
    </w:p>
    <w:p w14:paraId="4ECB024E" w14:textId="727949C7" w:rsidR="00C75DF1" w:rsidRPr="00C33B01" w:rsidRDefault="00C75DF1" w:rsidP="00A529FB">
      <w:pPr>
        <w:numPr>
          <w:ilvl w:val="0"/>
          <w:numId w:val="6"/>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отсутствие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коррозии,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дефектов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поверхности.</w:t>
      </w:r>
    </w:p>
    <w:p w14:paraId="5D244F43" w14:textId="236A7C43" w:rsidR="00C75DF1" w:rsidRPr="00C33B0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4.2.</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Грунт</w:t>
      </w:r>
      <w:r w:rsidRPr="00C33B01">
        <w:rPr>
          <w:rFonts w:ascii="Times New Roman" w:eastAsia="Times New Roman" w:hAnsi="Times New Roman" w:cs="Times New Roman"/>
          <w:kern w:val="0"/>
          <w:lang w:eastAsia="ru-RU"/>
          <w14:ligatures w14:val="none"/>
        </w:rPr>
        <w:noBreakHyphen/>
        <w:t>эмаль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3/1:</w:t>
      </w:r>
    </w:p>
    <w:p w14:paraId="5501B0E1" w14:textId="64F7C61C" w:rsidR="00C75DF1" w:rsidRPr="00C33B01" w:rsidRDefault="00C75DF1" w:rsidP="00A529FB">
      <w:pPr>
        <w:numPr>
          <w:ilvl w:val="0"/>
          <w:numId w:val="7"/>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соответствие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ТУ</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или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ГОСТ;</w:t>
      </w:r>
    </w:p>
    <w:p w14:paraId="3CEB8506" w14:textId="3CFFF2B4" w:rsidR="00C75DF1" w:rsidRPr="00C33B01" w:rsidRDefault="00C75DF1" w:rsidP="00A529FB">
      <w:pPr>
        <w:numPr>
          <w:ilvl w:val="0"/>
          <w:numId w:val="7"/>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сертификат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соответствия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паспорт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качества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обязательны;</w:t>
      </w:r>
    </w:p>
    <w:p w14:paraId="325B167D" w14:textId="329DAFE3" w:rsidR="00C75DF1" w:rsidRPr="00C33B01" w:rsidRDefault="00C75DF1" w:rsidP="00A529FB">
      <w:pPr>
        <w:numPr>
          <w:ilvl w:val="0"/>
          <w:numId w:val="7"/>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совместимость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типом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стали,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используемой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металлоконструкциях.</w:t>
      </w:r>
    </w:p>
    <w:p w14:paraId="6B7A950C" w14:textId="5DF6BDE1" w:rsidR="00C75DF1" w:rsidRDefault="00C75DF1" w:rsidP="00A529FB">
      <w:pPr>
        <w:shd w:val="clear" w:color="auto" w:fill="FFFFFF"/>
        <w:spacing w:before="120" w:after="120" w:line="240" w:lineRule="auto"/>
        <w:contextualSpacing/>
        <w:outlineLvl w:val="3"/>
        <w:rPr>
          <w:rFonts w:ascii="Times New Roman" w:eastAsia="Times New Roman" w:hAnsi="Times New Roman" w:cs="Times New Roman"/>
          <w:b/>
          <w:bCs/>
          <w:kern w:val="0"/>
          <w:lang w:eastAsia="ru-RU"/>
          <w14:ligatures w14:val="none"/>
        </w:rPr>
      </w:pPr>
      <w:r w:rsidRPr="00C33B01">
        <w:rPr>
          <w:rFonts w:ascii="Times New Roman" w:eastAsia="Times New Roman" w:hAnsi="Times New Roman" w:cs="Times New Roman"/>
          <w:b/>
          <w:bCs/>
          <w:kern w:val="0"/>
          <w:lang w:eastAsia="ru-RU"/>
          <w14:ligatures w14:val="none"/>
        </w:rPr>
        <w:t>5.</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Требования</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к</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выполнению</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работ</w:t>
      </w:r>
    </w:p>
    <w:p w14:paraId="1FCA1425" w14:textId="77777777" w:rsidR="000770B2" w:rsidRPr="00C33B01" w:rsidRDefault="000770B2" w:rsidP="00A529FB">
      <w:pPr>
        <w:shd w:val="clear" w:color="auto" w:fill="FFFFFF"/>
        <w:spacing w:before="120" w:after="120" w:line="240" w:lineRule="auto"/>
        <w:contextualSpacing/>
        <w:outlineLvl w:val="3"/>
        <w:rPr>
          <w:rFonts w:ascii="Times New Roman" w:eastAsia="Times New Roman" w:hAnsi="Times New Roman" w:cs="Times New Roman"/>
          <w:b/>
          <w:bCs/>
          <w:kern w:val="0"/>
          <w:lang w:eastAsia="ru-RU"/>
          <w14:ligatures w14:val="none"/>
        </w:rPr>
      </w:pPr>
    </w:p>
    <w:p w14:paraId="04B74678" w14:textId="1D45230D" w:rsidR="000770B2"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5.</w:t>
      </w:r>
      <w:r w:rsidR="000770B2" w:rsidRPr="00C33B01">
        <w:rPr>
          <w:rFonts w:ascii="Times New Roman" w:eastAsia="Times New Roman" w:hAnsi="Times New Roman" w:cs="Times New Roman"/>
          <w:kern w:val="0"/>
          <w:lang w:eastAsia="ru-RU"/>
          <w14:ligatures w14:val="none"/>
        </w:rPr>
        <w:t>1.</w:t>
      </w:r>
      <w:r w:rsidR="000770B2">
        <w:rPr>
          <w:rFonts w:ascii="Times New Roman" w:eastAsia="Times New Roman" w:hAnsi="Times New Roman" w:cs="Times New Roman"/>
          <w:kern w:val="0"/>
          <w:lang w:eastAsia="ru-RU"/>
          <w14:ligatures w14:val="none"/>
        </w:rPr>
        <w:t xml:space="preserve"> Разработка КМД</w:t>
      </w:r>
      <w:r w:rsidR="00062216">
        <w:rPr>
          <w:rFonts w:ascii="Times New Roman" w:eastAsia="Times New Roman" w:hAnsi="Times New Roman" w:cs="Times New Roman"/>
          <w:kern w:val="0"/>
          <w:lang w:eastAsia="ru-RU"/>
          <w14:ligatures w14:val="none"/>
        </w:rPr>
        <w:t xml:space="preserve"> </w:t>
      </w:r>
    </w:p>
    <w:p w14:paraId="58B4CCD1" w14:textId="0232DC1A" w:rsidR="00C75DF1" w:rsidRPr="00C33B01" w:rsidRDefault="000770B2"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5.2.</w:t>
      </w:r>
      <w:r>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Изготовление:</w:t>
      </w:r>
    </w:p>
    <w:p w14:paraId="2B2257A7" w14:textId="215EFE94" w:rsidR="00C75DF1" w:rsidRPr="00C33B01" w:rsidRDefault="00C75DF1" w:rsidP="00A529FB">
      <w:pPr>
        <w:numPr>
          <w:ilvl w:val="0"/>
          <w:numId w:val="8"/>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выполнение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заводских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условиях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соблюдением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технологии;</w:t>
      </w:r>
    </w:p>
    <w:p w14:paraId="5F896075" w14:textId="108108C7" w:rsidR="00C75DF1" w:rsidRPr="00C33B01" w:rsidRDefault="00C75DF1" w:rsidP="00A529FB">
      <w:pPr>
        <w:numPr>
          <w:ilvl w:val="0"/>
          <w:numId w:val="8"/>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контроль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качества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всех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этапах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производства;</w:t>
      </w:r>
    </w:p>
    <w:p w14:paraId="34464A96" w14:textId="0859D1AA" w:rsidR="00C75DF1" w:rsidRPr="00C33B01" w:rsidRDefault="00C75DF1" w:rsidP="00A529FB">
      <w:pPr>
        <w:numPr>
          <w:ilvl w:val="0"/>
          <w:numId w:val="8"/>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предоставление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актов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входного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контроля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материалов.</w:t>
      </w:r>
    </w:p>
    <w:p w14:paraId="07A82D6B" w14:textId="595163DF" w:rsidR="00C75DF1" w:rsidRPr="00C33B01" w:rsidRDefault="000770B2"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5.3.</w:t>
      </w:r>
      <w:r>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Окраска:</w:t>
      </w:r>
    </w:p>
    <w:p w14:paraId="59E31BF0" w14:textId="25A8740F"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подготовка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поверхности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очистка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ржавчины,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обезжиривание;</w:t>
      </w:r>
    </w:p>
    <w:p w14:paraId="78B3BD9F" w14:textId="71389167"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нанесение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грунт</w:t>
      </w:r>
      <w:r w:rsidRPr="00C33B01">
        <w:rPr>
          <w:rFonts w:ascii="Times New Roman" w:eastAsia="Times New Roman" w:hAnsi="Times New Roman" w:cs="Times New Roman"/>
          <w:kern w:val="0"/>
          <w:lang w:eastAsia="ru-RU"/>
          <w14:ligatures w14:val="none"/>
        </w:rPr>
        <w:noBreakHyphen/>
        <w:t>эмали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три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слоя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соблюдением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межслойной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сушки;</w:t>
      </w:r>
    </w:p>
    <w:p w14:paraId="227E6B22" w14:textId="20E01F78"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контроль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толщины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покрытия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инструментальный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замер</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менее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100</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мк</w:t>
      </w:r>
      <w:r w:rsidR="00A529FB" w:rsidRPr="00C33B01">
        <w:rPr>
          <w:rFonts w:ascii="Times New Roman" w:eastAsia="Times New Roman" w:hAnsi="Times New Roman" w:cs="Times New Roman"/>
          <w:kern w:val="0"/>
          <w:lang w:eastAsia="ru-RU"/>
          <w14:ligatures w14:val="none"/>
        </w:rPr>
        <w:t>м</w:t>
      </w:r>
      <w:r w:rsidRPr="00C33B01">
        <w:rPr>
          <w:rFonts w:ascii="Times New Roman" w:eastAsia="Times New Roman" w:hAnsi="Times New Roman" w:cs="Times New Roman"/>
          <w:kern w:val="0"/>
          <w:lang w:eastAsia="ru-RU"/>
          <w14:ligatures w14:val="none"/>
        </w:rPr>
        <w:t>);</w:t>
      </w:r>
    </w:p>
    <w:p w14:paraId="66E0C041" w14:textId="68E7423C" w:rsidR="00C75DF1" w:rsidRPr="00C33B01" w:rsidRDefault="00C75DF1" w:rsidP="00A529FB">
      <w:pPr>
        <w:numPr>
          <w:ilvl w:val="0"/>
          <w:numId w:val="9"/>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протокол</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замеров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толщины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покрытия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предоставляется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заказчику.</w:t>
      </w:r>
    </w:p>
    <w:p w14:paraId="573C73B3" w14:textId="43B23A37" w:rsidR="00C75DF1" w:rsidRPr="00C33B01" w:rsidRDefault="000770B2"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5.4.</w:t>
      </w:r>
      <w:r>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Доставка:</w:t>
      </w:r>
    </w:p>
    <w:p w14:paraId="452F7E0E" w14:textId="680FCE80" w:rsidR="00C75DF1" w:rsidRPr="00C33B01" w:rsidRDefault="00C75DF1" w:rsidP="00A529FB">
      <w:pPr>
        <w:numPr>
          <w:ilvl w:val="0"/>
          <w:numId w:val="10"/>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транспортировка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упакованном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виде,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обеспечивающем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сохранность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изделий;</w:t>
      </w:r>
    </w:p>
    <w:p w14:paraId="4A03CBBB" w14:textId="73D9D834" w:rsidR="00C75DF1" w:rsidRPr="00C33B01" w:rsidRDefault="00C75DF1" w:rsidP="00A529FB">
      <w:pPr>
        <w:numPr>
          <w:ilvl w:val="0"/>
          <w:numId w:val="10"/>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защита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окрашенных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поверхностей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от</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повреждений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погрузке/разгрузке;</w:t>
      </w:r>
    </w:p>
    <w:p w14:paraId="0EABAD50" w14:textId="65C1CA33" w:rsidR="00C75DF1" w:rsidRPr="00C33B01" w:rsidRDefault="00C75DF1" w:rsidP="00A529FB">
      <w:pPr>
        <w:numPr>
          <w:ilvl w:val="0"/>
          <w:numId w:val="10"/>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сроки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доставки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течении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30</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календарных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дней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момента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оплаты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изготовление;</w:t>
      </w:r>
    </w:p>
    <w:p w14:paraId="6B248A83" w14:textId="21A18843" w:rsidR="00C75DF1" w:rsidRPr="00C33B01" w:rsidRDefault="00C75DF1" w:rsidP="00A529FB">
      <w:pPr>
        <w:numPr>
          <w:ilvl w:val="0"/>
          <w:numId w:val="10"/>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сопроводительная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документация: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товарная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накладная,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счёт</w:t>
      </w:r>
      <w:r w:rsidRPr="00C33B01">
        <w:rPr>
          <w:rFonts w:ascii="Times New Roman" w:eastAsia="Times New Roman" w:hAnsi="Times New Roman" w:cs="Times New Roman"/>
          <w:kern w:val="0"/>
          <w:lang w:eastAsia="ru-RU"/>
          <w14:ligatures w14:val="none"/>
        </w:rPr>
        <w:noBreakHyphen/>
        <w:t>фактура,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сертификаты,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паспорта,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акты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испытаний.</w:t>
      </w:r>
    </w:p>
    <w:p w14:paraId="73E2A31F" w14:textId="2E15CC42" w:rsidR="00C75DF1" w:rsidRPr="00C33B01" w:rsidRDefault="000770B2"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5.5. </w:t>
      </w:r>
      <w:r w:rsidR="00C75DF1" w:rsidRPr="00C33B01">
        <w:rPr>
          <w:rFonts w:ascii="Times New Roman" w:eastAsia="Times New Roman" w:hAnsi="Times New Roman" w:cs="Times New Roman"/>
          <w:kern w:val="0"/>
          <w:lang w:eastAsia="ru-RU"/>
          <w14:ligatures w14:val="none"/>
        </w:rPr>
        <w:t>Монтаж:</w:t>
      </w:r>
    </w:p>
    <w:p w14:paraId="5898CCE1" w14:textId="29DF978C" w:rsidR="00C75DF1" w:rsidRPr="00C33B01" w:rsidRDefault="00C75DF1" w:rsidP="00A529FB">
      <w:pPr>
        <w:numPr>
          <w:ilvl w:val="0"/>
          <w:numId w:val="11"/>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установка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соответствии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проектом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102-20022023-Р-КМ-12</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СП</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70.13330.2012;</w:t>
      </w:r>
    </w:p>
    <w:p w14:paraId="78F8ADE0" w14:textId="27472DEE" w:rsidR="00C75DF1" w:rsidRPr="00C33B01" w:rsidRDefault="00C75DF1" w:rsidP="00A529FB">
      <w:pPr>
        <w:numPr>
          <w:ilvl w:val="0"/>
          <w:numId w:val="11"/>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выверка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уровню</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отвесу;</w:t>
      </w:r>
    </w:p>
    <w:p w14:paraId="773357EB" w14:textId="4CB173AF" w:rsidR="00C75DF1" w:rsidRPr="00C33B01" w:rsidRDefault="00C75DF1" w:rsidP="00A529FB">
      <w:pPr>
        <w:numPr>
          <w:ilvl w:val="0"/>
          <w:numId w:val="11"/>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надёжное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крепление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несущим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конструкциям;</w:t>
      </w:r>
    </w:p>
    <w:p w14:paraId="07C0C1CB" w14:textId="1EACA3A1" w:rsidR="00C75DF1" w:rsidRPr="00C33B01" w:rsidRDefault="00C75DF1" w:rsidP="00A529FB">
      <w:pPr>
        <w:numPr>
          <w:ilvl w:val="0"/>
          <w:numId w:val="11"/>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проверка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устойчивости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прочности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конструкции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после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монтажа;</w:t>
      </w:r>
    </w:p>
    <w:p w14:paraId="08D7401F" w14:textId="576B8DA4" w:rsidR="00C75DF1" w:rsidRPr="00C33B01" w:rsidRDefault="00C75DF1" w:rsidP="00A529FB">
      <w:pPr>
        <w:numPr>
          <w:ilvl w:val="0"/>
          <w:numId w:val="11"/>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уборка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строительного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мусора</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после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завершения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работ.</w:t>
      </w:r>
    </w:p>
    <w:p w14:paraId="44C3A1A7" w14:textId="345B41D2" w:rsidR="00C75DF1" w:rsidRPr="00C33B01" w:rsidRDefault="00C75DF1" w:rsidP="00A529FB">
      <w:pPr>
        <w:shd w:val="clear" w:color="auto" w:fill="FFFFFF"/>
        <w:spacing w:before="120" w:after="120" w:line="240" w:lineRule="auto"/>
        <w:contextualSpacing/>
        <w:outlineLvl w:val="3"/>
        <w:rPr>
          <w:rFonts w:ascii="Times New Roman" w:eastAsia="Times New Roman" w:hAnsi="Times New Roman" w:cs="Times New Roman"/>
          <w:b/>
          <w:bCs/>
          <w:kern w:val="0"/>
          <w:lang w:eastAsia="ru-RU"/>
          <w14:ligatures w14:val="none"/>
        </w:rPr>
      </w:pPr>
      <w:r w:rsidRPr="00C33B01">
        <w:rPr>
          <w:rFonts w:ascii="Times New Roman" w:eastAsia="Times New Roman" w:hAnsi="Times New Roman" w:cs="Times New Roman"/>
          <w:b/>
          <w:bCs/>
          <w:kern w:val="0"/>
          <w:lang w:eastAsia="ru-RU"/>
          <w14:ligatures w14:val="none"/>
        </w:rPr>
        <w:t>6.</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Сроки</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выполнения</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работ</w:t>
      </w:r>
    </w:p>
    <w:p w14:paraId="68D7F6A0" w14:textId="77777777" w:rsidR="00D77BDA" w:rsidRPr="00D77BDA" w:rsidRDefault="00D77BDA" w:rsidP="00D77BDA">
      <w:pPr>
        <w:shd w:val="clear" w:color="auto" w:fill="FFFFFF"/>
        <w:spacing w:before="120" w:after="120" w:line="240" w:lineRule="auto"/>
        <w:contextualSpacing/>
        <w:outlineLvl w:val="3"/>
        <w:rPr>
          <w:rFonts w:ascii="Times New Roman" w:eastAsia="Times New Roman" w:hAnsi="Times New Roman" w:cs="Times New Roman"/>
          <w:kern w:val="0"/>
          <w:lang w:eastAsia="ru-RU"/>
          <w14:ligatures w14:val="none"/>
        </w:rPr>
      </w:pPr>
      <w:r w:rsidRPr="00D77BDA">
        <w:rPr>
          <w:rFonts w:ascii="Times New Roman" w:eastAsia="Times New Roman" w:hAnsi="Times New Roman" w:cs="Times New Roman"/>
          <w:kern w:val="0"/>
          <w:lang w:eastAsia="ru-RU"/>
          <w14:ligatures w14:val="none"/>
        </w:rPr>
        <w:t>6.1. Срок изготовления: в течение 30 календарных дней с момента подписания Договора.</w:t>
      </w:r>
    </w:p>
    <w:p w14:paraId="401D436C" w14:textId="77777777" w:rsidR="00D77BDA" w:rsidRPr="00D77BDA" w:rsidRDefault="00D77BDA" w:rsidP="00D77BDA">
      <w:pPr>
        <w:shd w:val="clear" w:color="auto" w:fill="FFFFFF"/>
        <w:spacing w:before="120" w:after="120" w:line="240" w:lineRule="auto"/>
        <w:contextualSpacing/>
        <w:outlineLvl w:val="3"/>
        <w:rPr>
          <w:rFonts w:ascii="Times New Roman" w:eastAsia="Times New Roman" w:hAnsi="Times New Roman" w:cs="Times New Roman"/>
          <w:kern w:val="0"/>
          <w:lang w:eastAsia="ru-RU"/>
          <w14:ligatures w14:val="none"/>
        </w:rPr>
      </w:pPr>
      <w:r w:rsidRPr="00D77BDA">
        <w:rPr>
          <w:rFonts w:ascii="Times New Roman" w:eastAsia="Times New Roman" w:hAnsi="Times New Roman" w:cs="Times New Roman"/>
          <w:kern w:val="0"/>
          <w:lang w:eastAsia="ru-RU"/>
          <w14:ligatures w14:val="none"/>
        </w:rPr>
        <w:t>6.2. Срок доставки в течение 30 календарных дней с даты оплаты авансового платежа.</w:t>
      </w:r>
    </w:p>
    <w:p w14:paraId="3DB06445" w14:textId="418F671E" w:rsidR="00D77BDA" w:rsidRPr="00D77BDA" w:rsidRDefault="00D77BDA" w:rsidP="00D77BDA">
      <w:pPr>
        <w:shd w:val="clear" w:color="auto" w:fill="FFFFFF"/>
        <w:spacing w:before="120" w:after="120" w:line="240" w:lineRule="auto"/>
        <w:contextualSpacing/>
        <w:outlineLvl w:val="3"/>
        <w:rPr>
          <w:rFonts w:ascii="Times New Roman" w:eastAsia="Times New Roman" w:hAnsi="Times New Roman" w:cs="Times New Roman"/>
          <w:kern w:val="0"/>
          <w:lang w:eastAsia="ru-RU"/>
          <w14:ligatures w14:val="none"/>
        </w:rPr>
      </w:pPr>
      <w:r w:rsidRPr="00D77BDA">
        <w:rPr>
          <w:rFonts w:ascii="Times New Roman" w:eastAsia="Times New Roman" w:hAnsi="Times New Roman" w:cs="Times New Roman"/>
          <w:kern w:val="0"/>
          <w:lang w:eastAsia="ru-RU"/>
          <w14:ligatures w14:val="none"/>
        </w:rPr>
        <w:t xml:space="preserve">6.3. Срок монтажа: в течение </w:t>
      </w:r>
      <w:bookmarkStart w:id="1" w:name="_GoBack"/>
      <w:r w:rsidRPr="00D77BDA">
        <w:rPr>
          <w:rFonts w:ascii="Times New Roman" w:eastAsia="Times New Roman" w:hAnsi="Times New Roman" w:cs="Times New Roman"/>
          <w:kern w:val="0"/>
          <w:lang w:eastAsia="ru-RU"/>
          <w14:ligatures w14:val="none"/>
        </w:rPr>
        <w:t xml:space="preserve">15 календарных дней </w:t>
      </w:r>
      <w:r>
        <w:rPr>
          <w:rFonts w:ascii="Times New Roman" w:eastAsia="Times New Roman" w:hAnsi="Times New Roman" w:cs="Times New Roman"/>
          <w:kern w:val="0"/>
          <w:lang w:eastAsia="ru-RU"/>
          <w14:ligatures w14:val="none"/>
        </w:rPr>
        <w:t>с даты поставки всего Товара</w:t>
      </w:r>
      <w:bookmarkEnd w:id="1"/>
      <w:r w:rsidRPr="00D77BDA">
        <w:rPr>
          <w:rFonts w:ascii="Times New Roman" w:eastAsia="Times New Roman" w:hAnsi="Times New Roman" w:cs="Times New Roman"/>
          <w:kern w:val="0"/>
          <w:lang w:eastAsia="ru-RU"/>
          <w14:ligatures w14:val="none"/>
        </w:rPr>
        <w:t>.</w:t>
      </w:r>
    </w:p>
    <w:p w14:paraId="7A84E2BF" w14:textId="77777777" w:rsidR="00D77BDA" w:rsidRDefault="00D77BDA" w:rsidP="00D77BDA">
      <w:pPr>
        <w:shd w:val="clear" w:color="auto" w:fill="FFFFFF"/>
        <w:spacing w:before="120" w:after="120" w:line="240" w:lineRule="auto"/>
        <w:contextualSpacing/>
        <w:outlineLvl w:val="3"/>
        <w:rPr>
          <w:rFonts w:ascii="Times New Roman" w:eastAsia="Times New Roman" w:hAnsi="Times New Roman" w:cs="Times New Roman"/>
          <w:kern w:val="0"/>
          <w:lang w:eastAsia="ru-RU"/>
          <w14:ligatures w14:val="none"/>
        </w:rPr>
      </w:pPr>
      <w:r w:rsidRPr="00D77BDA">
        <w:rPr>
          <w:rFonts w:ascii="Times New Roman" w:eastAsia="Times New Roman" w:hAnsi="Times New Roman" w:cs="Times New Roman"/>
          <w:kern w:val="0"/>
          <w:lang w:eastAsia="ru-RU"/>
          <w14:ligatures w14:val="none"/>
        </w:rPr>
        <w:t>6.4. Общий срок поставки и выполнения монтажных работ: с даты заключения Договора в течение 45 календарных дней.</w:t>
      </w:r>
    </w:p>
    <w:p w14:paraId="23E93B42" w14:textId="767B7D5A" w:rsidR="00C75DF1" w:rsidRPr="00C33B01" w:rsidRDefault="00C75DF1" w:rsidP="00D77BDA">
      <w:pPr>
        <w:shd w:val="clear" w:color="auto" w:fill="FFFFFF"/>
        <w:spacing w:before="120" w:after="120" w:line="240" w:lineRule="auto"/>
        <w:contextualSpacing/>
        <w:outlineLvl w:val="3"/>
        <w:rPr>
          <w:rFonts w:ascii="Times New Roman" w:eastAsia="Times New Roman" w:hAnsi="Times New Roman" w:cs="Times New Roman"/>
          <w:b/>
          <w:bCs/>
          <w:kern w:val="0"/>
          <w:lang w:eastAsia="ru-RU"/>
          <w14:ligatures w14:val="none"/>
        </w:rPr>
      </w:pPr>
      <w:r w:rsidRPr="00C33B01">
        <w:rPr>
          <w:rFonts w:ascii="Times New Roman" w:eastAsia="Times New Roman" w:hAnsi="Times New Roman" w:cs="Times New Roman"/>
          <w:b/>
          <w:bCs/>
          <w:kern w:val="0"/>
          <w:lang w:eastAsia="ru-RU"/>
          <w14:ligatures w14:val="none"/>
        </w:rPr>
        <w:t>7.</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Гарантийные</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обязательства</w:t>
      </w:r>
    </w:p>
    <w:p w14:paraId="0CCD7166" w14:textId="2383E3F4" w:rsidR="004F6B89" w:rsidRPr="00342505" w:rsidRDefault="00C75DF1" w:rsidP="004F6B89">
      <w:pPr>
        <w:spacing w:after="0" w:line="240" w:lineRule="auto"/>
        <w:jc w:val="both"/>
        <w:rPr>
          <w:rFonts w:ascii="Times New Roman" w:eastAsia="Arial" w:hAnsi="Times New Roman" w:cs="Times New Roman"/>
          <w:lang w:eastAsia="ar-SA"/>
        </w:rPr>
      </w:pPr>
      <w:r w:rsidRPr="00C33B01">
        <w:rPr>
          <w:rFonts w:ascii="Times New Roman" w:eastAsia="Times New Roman" w:hAnsi="Times New Roman" w:cs="Times New Roman"/>
          <w:kern w:val="0"/>
          <w:lang w:eastAsia="ru-RU"/>
          <w14:ligatures w14:val="none"/>
        </w:rPr>
        <w:t>7.1</w:t>
      </w:r>
      <w:r w:rsidR="004F6B89" w:rsidRPr="00342505">
        <w:rPr>
          <w:rFonts w:ascii="Times New Roman" w:eastAsia="SimSun" w:hAnsi="Times New Roman" w:cs="Times New Roman"/>
          <w:lang w:eastAsia="hi-IN" w:bidi="hi-IN"/>
        </w:rPr>
        <w:t>.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0841093" w14:textId="6D74DA10" w:rsidR="004F6B89" w:rsidRPr="00342505" w:rsidRDefault="004F6B89" w:rsidP="004F6B89">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7</w:t>
      </w:r>
      <w:r w:rsidRPr="00342505">
        <w:rPr>
          <w:rFonts w:ascii="Times New Roman" w:eastAsia="SimSun" w:hAnsi="Times New Roman" w:cs="Times New Roman"/>
          <w:lang w:eastAsia="hi-IN" w:bidi="hi-IN"/>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57CABEC" w14:textId="13892E11" w:rsidR="004F6B89" w:rsidRPr="00342505" w:rsidRDefault="004F6B89" w:rsidP="004F6B89">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7</w:t>
      </w:r>
      <w:r w:rsidRPr="00342505">
        <w:rPr>
          <w:rFonts w:ascii="Times New Roman" w:eastAsia="SimSun" w:hAnsi="Times New Roman" w:cs="Times New Roman"/>
          <w:lang w:eastAsia="hi-IN" w:bidi="hi-IN"/>
        </w:rPr>
        <w:t>.3.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3ADC5261" w14:textId="23D16C8A" w:rsidR="004F6B89" w:rsidRPr="00342505" w:rsidRDefault="004F6B89" w:rsidP="004F6B89">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7</w:t>
      </w:r>
      <w:r w:rsidRPr="00342505">
        <w:rPr>
          <w:rFonts w:ascii="Times New Roman" w:eastAsia="SimSun" w:hAnsi="Times New Roman" w:cs="Times New Roman"/>
          <w:lang w:eastAsia="hi-IN" w:bidi="hi-IN"/>
        </w:rPr>
        <w:t xml:space="preserve">.4.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w:t>
      </w:r>
      <w:r w:rsidRPr="00342505">
        <w:rPr>
          <w:rFonts w:ascii="Times New Roman" w:eastAsia="SimSun" w:hAnsi="Times New Roman" w:cs="Times New Roman"/>
          <w:lang w:eastAsia="hi-IN" w:bidi="hi-IN"/>
        </w:rPr>
        <w:lastRenderedPageBreak/>
        <w:t>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31511E51" w14:textId="3CDC83F0" w:rsidR="004F6B89" w:rsidRPr="00342505" w:rsidRDefault="004F6B89" w:rsidP="004F6B89">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7</w:t>
      </w:r>
      <w:r w:rsidRPr="00342505">
        <w:rPr>
          <w:rFonts w:ascii="Times New Roman" w:eastAsia="SimSun" w:hAnsi="Times New Roman" w:cs="Times New Roman"/>
          <w:bCs/>
          <w:lang w:eastAsia="hi-IN" w:bidi="hi-IN"/>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004E36B" w14:textId="0B0BE45A" w:rsidR="004F6B89" w:rsidRPr="00342505" w:rsidRDefault="004F6B89" w:rsidP="004F6B89">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7</w:t>
      </w:r>
      <w:r w:rsidRPr="00342505">
        <w:rPr>
          <w:rFonts w:ascii="Times New Roman" w:eastAsia="SimSun" w:hAnsi="Times New Roman" w:cs="Times New Roman"/>
          <w:bCs/>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14:paraId="2695391E" w14:textId="667D9C5C" w:rsidR="004F6B89" w:rsidRPr="00342505" w:rsidRDefault="004F6B89" w:rsidP="004F6B89">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7</w:t>
      </w:r>
      <w:r w:rsidRPr="00342505">
        <w:rPr>
          <w:rFonts w:ascii="Times New Roman" w:eastAsia="SimSun" w:hAnsi="Times New Roman" w:cs="Times New Roman"/>
          <w:bCs/>
          <w:lang w:eastAsia="hi-IN" w:bidi="hi-IN"/>
        </w:rPr>
        <w:t>.7.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5BD050C" w14:textId="0602D27E" w:rsidR="004F6B89" w:rsidRPr="00342505" w:rsidRDefault="004F6B89" w:rsidP="004F6B89">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7</w:t>
      </w:r>
      <w:r w:rsidRPr="00342505">
        <w:rPr>
          <w:rFonts w:ascii="Times New Roman" w:eastAsia="SimSun" w:hAnsi="Times New Roman" w:cs="Times New Roman"/>
          <w:lang w:eastAsia="hi-IN" w:bidi="hi-IN"/>
        </w:rPr>
        <w:t xml:space="preserve">.8. В соответствии с условиями Договора гарантийный срок на выполненные работы – </w:t>
      </w:r>
      <w:r w:rsidRPr="004B0C07">
        <w:rPr>
          <w:rFonts w:ascii="Times New Roman" w:eastAsia="SimSun" w:hAnsi="Times New Roman" w:cs="Times New Roman"/>
          <w:highlight w:val="yellow"/>
          <w:lang w:eastAsia="hi-IN" w:bidi="hi-IN"/>
        </w:rPr>
        <w:t xml:space="preserve">не менее </w:t>
      </w:r>
      <w:r>
        <w:rPr>
          <w:rFonts w:ascii="Times New Roman" w:eastAsia="SimSun" w:hAnsi="Times New Roman" w:cs="Times New Roman"/>
          <w:highlight w:val="yellow"/>
          <w:lang w:eastAsia="hi-IN" w:bidi="hi-IN"/>
        </w:rPr>
        <w:t>12</w:t>
      </w:r>
      <w:r w:rsidRPr="004B0C07">
        <w:rPr>
          <w:rFonts w:ascii="Times New Roman" w:eastAsia="SimSun" w:hAnsi="Times New Roman" w:cs="Times New Roman"/>
          <w:highlight w:val="yellow"/>
          <w:lang w:eastAsia="hi-IN" w:bidi="hi-IN"/>
        </w:rPr>
        <w:t xml:space="preserve"> месяцев</w:t>
      </w:r>
      <w:r w:rsidRPr="00342505">
        <w:rPr>
          <w:rFonts w:ascii="Times New Roman" w:eastAsia="SimSun" w:hAnsi="Times New Roman" w:cs="Times New Roman"/>
          <w:lang w:eastAsia="hi-IN" w:bidi="hi-IN"/>
        </w:rPr>
        <w:t xml:space="preserve"> с даты подписания итогового Акта приёмки выполненных работ.</w:t>
      </w:r>
    </w:p>
    <w:p w14:paraId="4593276C" w14:textId="1301629F" w:rsidR="00C75DF1" w:rsidRPr="00C33B01" w:rsidRDefault="004F6B89"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7.9. </w:t>
      </w:r>
      <w:r w:rsidR="00C75DF1" w:rsidRPr="00C33B01">
        <w:rPr>
          <w:rFonts w:ascii="Times New Roman" w:eastAsia="Times New Roman" w:hAnsi="Times New Roman" w:cs="Times New Roman"/>
          <w:kern w:val="0"/>
          <w:lang w:eastAsia="ru-RU"/>
          <w14:ligatures w14:val="none"/>
        </w:rPr>
        <w:t>Гарантия</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на</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металлоконструкции</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не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менее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24</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месяцев</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момента</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подписания</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акта</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сдачи</w:t>
      </w:r>
      <w:r w:rsidR="00C75DF1" w:rsidRPr="00C33B01">
        <w:rPr>
          <w:rFonts w:ascii="Times New Roman" w:eastAsia="Times New Roman" w:hAnsi="Times New Roman" w:cs="Times New Roman"/>
          <w:kern w:val="0"/>
          <w:lang w:eastAsia="ru-RU"/>
          <w14:ligatures w14:val="none"/>
        </w:rPr>
        <w:noBreakHyphen/>
        <w:t>приёмки.</w:t>
      </w:r>
      <w:r w:rsidR="00C75DF1" w:rsidRPr="00C33B01">
        <w:rPr>
          <w:rFonts w:ascii="Times New Roman" w:eastAsia="Times New Roman" w:hAnsi="Times New Roman" w:cs="Times New Roman"/>
          <w:kern w:val="0"/>
          <w:lang w:eastAsia="ru-RU"/>
          <w14:ligatures w14:val="none"/>
        </w:rPr>
        <w:br/>
        <w:t>7.</w:t>
      </w:r>
      <w:r>
        <w:rPr>
          <w:rFonts w:ascii="Times New Roman" w:eastAsia="Times New Roman" w:hAnsi="Times New Roman" w:cs="Times New Roman"/>
          <w:kern w:val="0"/>
          <w:lang w:eastAsia="ru-RU"/>
          <w14:ligatures w14:val="none"/>
        </w:rPr>
        <w:t>10</w:t>
      </w:r>
      <w:r w:rsidR="00C75DF1" w:rsidRPr="00C33B01">
        <w:rPr>
          <w:rFonts w:ascii="Times New Roman" w:eastAsia="Times New Roman" w:hAnsi="Times New Roman" w:cs="Times New Roman"/>
          <w:kern w:val="0"/>
          <w:lang w:eastAsia="ru-RU"/>
          <w14:ligatures w14:val="none"/>
        </w:rPr>
        <w:t>.</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Гарантия</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распространяется</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на:</w:t>
      </w:r>
    </w:p>
    <w:p w14:paraId="395C28E9" w14:textId="6508266E" w:rsidR="00C75DF1" w:rsidRPr="00C33B01" w:rsidRDefault="00C75DF1" w:rsidP="00A529FB">
      <w:pPr>
        <w:numPr>
          <w:ilvl w:val="0"/>
          <w:numId w:val="12"/>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целостность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сварных</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швов;</w:t>
      </w:r>
    </w:p>
    <w:p w14:paraId="1F9A41D9" w14:textId="63C8AD2C" w:rsidR="00C75DF1" w:rsidRPr="00C33B01" w:rsidRDefault="00C75DF1" w:rsidP="00A529FB">
      <w:pPr>
        <w:numPr>
          <w:ilvl w:val="0"/>
          <w:numId w:val="12"/>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сохранность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окрасочного</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покрытия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(отсутствие</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отслоений,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трещин);</w:t>
      </w:r>
    </w:p>
    <w:p w14:paraId="7BDCD514" w14:textId="5E0C4D66" w:rsidR="00C75DF1" w:rsidRPr="00C33B01" w:rsidRDefault="00C75DF1" w:rsidP="00A529FB">
      <w:pPr>
        <w:numPr>
          <w:ilvl w:val="0"/>
          <w:numId w:val="12"/>
        </w:numPr>
        <w:shd w:val="clear" w:color="auto" w:fill="FFFFFF"/>
        <w:spacing w:before="120" w:after="120" w:line="240" w:lineRule="auto"/>
        <w:ind w:left="0" w:firstLine="0"/>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устойчивость</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конструкции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при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соблюдении</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условий</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эксплуатации.</w:t>
      </w:r>
    </w:p>
    <w:p w14:paraId="135CA1DF" w14:textId="27206C4A" w:rsidR="00C75DF1" w:rsidRPr="00C33B01" w:rsidRDefault="00C75DF1" w:rsidP="00A529FB">
      <w:pPr>
        <w:shd w:val="clear" w:color="auto" w:fill="FFFFFF"/>
        <w:spacing w:before="120" w:after="120" w:line="240" w:lineRule="auto"/>
        <w:contextualSpacing/>
        <w:outlineLvl w:val="3"/>
        <w:rPr>
          <w:rFonts w:ascii="Times New Roman" w:eastAsia="Times New Roman" w:hAnsi="Times New Roman" w:cs="Times New Roman"/>
          <w:b/>
          <w:bCs/>
          <w:kern w:val="0"/>
          <w:lang w:eastAsia="ru-RU"/>
          <w14:ligatures w14:val="none"/>
        </w:rPr>
      </w:pPr>
      <w:r w:rsidRPr="00C33B01">
        <w:rPr>
          <w:rFonts w:ascii="Times New Roman" w:eastAsia="Times New Roman" w:hAnsi="Times New Roman" w:cs="Times New Roman"/>
          <w:b/>
          <w:bCs/>
          <w:kern w:val="0"/>
          <w:lang w:eastAsia="ru-RU"/>
          <w14:ligatures w14:val="none"/>
        </w:rPr>
        <w:t>8.</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Нормативные</w:t>
      </w:r>
      <w:r w:rsidR="00062216">
        <w:rPr>
          <w:rFonts w:ascii="Times New Roman" w:eastAsia="Times New Roman" w:hAnsi="Times New Roman" w:cs="Times New Roman"/>
          <w:b/>
          <w:bCs/>
          <w:kern w:val="0"/>
          <w:lang w:eastAsia="ru-RU"/>
          <w14:ligatures w14:val="none"/>
        </w:rPr>
        <w:t xml:space="preserve"> </w:t>
      </w:r>
      <w:r w:rsidRPr="00C33B01">
        <w:rPr>
          <w:rFonts w:ascii="Times New Roman" w:eastAsia="Times New Roman" w:hAnsi="Times New Roman" w:cs="Times New Roman"/>
          <w:b/>
          <w:bCs/>
          <w:kern w:val="0"/>
          <w:lang w:eastAsia="ru-RU"/>
          <w14:ligatures w14:val="none"/>
        </w:rPr>
        <w:t>документы</w:t>
      </w:r>
    </w:p>
    <w:p w14:paraId="63BAABBF" w14:textId="053E5928" w:rsidR="00C75DF1" w:rsidRDefault="00C75DF1" w:rsidP="00A529FB">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C33B01">
        <w:rPr>
          <w:rFonts w:ascii="Times New Roman" w:eastAsia="Times New Roman" w:hAnsi="Times New Roman" w:cs="Times New Roman"/>
          <w:kern w:val="0"/>
          <w:lang w:eastAsia="ru-RU"/>
          <w14:ligatures w14:val="none"/>
        </w:rPr>
        <w:t>Работы</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выполняются</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с</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учётом</w:t>
      </w:r>
      <w:r w:rsidR="00062216">
        <w:rPr>
          <w:rFonts w:ascii="Times New Roman" w:eastAsia="Times New Roman" w:hAnsi="Times New Roman" w:cs="Times New Roman"/>
          <w:kern w:val="0"/>
          <w:lang w:eastAsia="ru-RU"/>
          <w14:ligatures w14:val="none"/>
        </w:rPr>
        <w:t xml:space="preserve"> </w:t>
      </w:r>
      <w:r w:rsidRPr="00C33B01">
        <w:rPr>
          <w:rFonts w:ascii="Times New Roman" w:eastAsia="Times New Roman" w:hAnsi="Times New Roman" w:cs="Times New Roman"/>
          <w:kern w:val="0"/>
          <w:lang w:eastAsia="ru-RU"/>
          <w14:ligatures w14:val="none"/>
        </w:rPr>
        <w:t>требований:</w:t>
      </w:r>
    </w:p>
    <w:p w14:paraId="0032E7BC" w14:textId="77777777" w:rsidR="0020075E" w:rsidRPr="00342505" w:rsidRDefault="0020075E" w:rsidP="0020075E">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3BF0BA5D" w14:textId="77777777" w:rsidR="0020075E" w:rsidRPr="00342505" w:rsidRDefault="0020075E" w:rsidP="0020075E">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1D2A5BEE" w14:textId="77777777" w:rsidR="0020075E" w:rsidRPr="00342505" w:rsidRDefault="0020075E" w:rsidP="0020075E">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7D1568AA" w14:textId="77777777" w:rsidR="0020075E" w:rsidRPr="00342505" w:rsidRDefault="0020075E" w:rsidP="0020075E">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95D2C3B" w14:textId="77777777" w:rsidR="0020075E" w:rsidRPr="00342505" w:rsidRDefault="0020075E" w:rsidP="0020075E">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4676B19E" w14:textId="77777777" w:rsidR="0020075E" w:rsidRPr="00342505" w:rsidRDefault="0020075E" w:rsidP="0020075E">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5288E09A" w14:textId="77777777" w:rsidR="0020075E" w:rsidRPr="00342505" w:rsidRDefault="0020075E" w:rsidP="0020075E">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681D447E" w14:textId="77777777" w:rsidR="0020075E" w:rsidRPr="00342505" w:rsidRDefault="0020075E" w:rsidP="0020075E">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B5BA006" w14:textId="431FBA40" w:rsidR="00C75DF1" w:rsidRPr="00C33B01" w:rsidRDefault="0020075E" w:rsidP="0020075E">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СП</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70.13330.2012</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«Несущие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ограждающие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конструкции»;</w:t>
      </w:r>
    </w:p>
    <w:p w14:paraId="5516AD4B" w14:textId="2A445D0B" w:rsidR="00C75DF1" w:rsidRPr="00C33B01" w:rsidRDefault="0020075E" w:rsidP="0020075E">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СП</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28.13330.2017</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«Защита</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строительных</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конструкций</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от</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коррозии»;</w:t>
      </w:r>
    </w:p>
    <w:p w14:paraId="6202E90A" w14:textId="1D42DDB9" w:rsidR="00C75DF1" w:rsidRPr="00C33B01" w:rsidRDefault="0020075E" w:rsidP="0020075E">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ГОСТ</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23118-2019</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«Конструкции</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стальные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строительные.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Общие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технические</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условия»;</w:t>
      </w:r>
    </w:p>
    <w:p w14:paraId="24B319D3" w14:textId="36FBF8E8" w:rsidR="00C75DF1" w:rsidRPr="00C33B01" w:rsidRDefault="0020075E" w:rsidP="0020075E">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ГОСТ</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9.402-2004</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«Единая</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система</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защиты</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от</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коррозии</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и</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старения»;</w:t>
      </w:r>
    </w:p>
    <w:p w14:paraId="05F26A6E" w14:textId="7D6B906F" w:rsidR="00C75DF1" w:rsidRDefault="0020075E" w:rsidP="0020075E">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проект</w:t>
      </w:r>
      <w:r w:rsidR="00062216">
        <w:rPr>
          <w:rFonts w:ascii="Times New Roman" w:eastAsia="Times New Roman" w:hAnsi="Times New Roman" w:cs="Times New Roman"/>
          <w:kern w:val="0"/>
          <w:lang w:eastAsia="ru-RU"/>
          <w14:ligatures w14:val="none"/>
        </w:rPr>
        <w:t xml:space="preserve"> </w:t>
      </w:r>
      <w:r w:rsidR="00C75DF1" w:rsidRPr="00C33B01">
        <w:rPr>
          <w:rFonts w:ascii="Times New Roman" w:eastAsia="Times New Roman" w:hAnsi="Times New Roman" w:cs="Times New Roman"/>
          <w:kern w:val="0"/>
          <w:lang w:eastAsia="ru-RU"/>
          <w14:ligatures w14:val="none"/>
        </w:rPr>
        <w:t>102-20022023-Р-КМ-12</w:t>
      </w:r>
      <w:r>
        <w:rPr>
          <w:rFonts w:ascii="Times New Roman" w:eastAsia="Times New Roman" w:hAnsi="Times New Roman" w:cs="Times New Roman"/>
          <w:kern w:val="0"/>
          <w:lang w:eastAsia="ru-RU"/>
          <w14:ligatures w14:val="none"/>
        </w:rPr>
        <w:t>;</w:t>
      </w:r>
    </w:p>
    <w:p w14:paraId="2290E4BE" w14:textId="2BA40E96" w:rsidR="0020075E" w:rsidRPr="00C33B01" w:rsidRDefault="0020075E" w:rsidP="0020075E">
      <w:pPr>
        <w:shd w:val="clear" w:color="auto" w:fill="FFFFFF"/>
        <w:spacing w:before="120" w:after="120" w:line="240" w:lineRule="auto"/>
        <w:contextualSpacing/>
        <w:rPr>
          <w:rFonts w:ascii="Times New Roman" w:eastAsia="Times New Roman" w:hAnsi="Times New Roman" w:cs="Times New Roman"/>
          <w:kern w:val="0"/>
          <w:lang w:eastAsia="ru-RU"/>
          <w14:ligatures w14:val="none"/>
        </w:rPr>
      </w:pPr>
      <w:r w:rsidRPr="00342505">
        <w:rPr>
          <w:rFonts w:ascii="Times New Roman" w:eastAsia="Calibri" w:hAnsi="Times New Roman" w:cs="Times New Roman"/>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45A22A6" w14:textId="77777777" w:rsidR="001B510F" w:rsidRPr="00C33B01" w:rsidRDefault="001B510F" w:rsidP="00A529FB">
      <w:pPr>
        <w:spacing w:before="120" w:after="120" w:line="240" w:lineRule="auto"/>
        <w:contextualSpacing/>
        <w:rPr>
          <w:rFonts w:ascii="Times New Roman" w:hAnsi="Times New Roman" w:cs="Times New Roman"/>
        </w:rPr>
      </w:pPr>
    </w:p>
    <w:sectPr w:rsidR="001B510F" w:rsidRPr="00C33B01" w:rsidSect="00062216">
      <w:pgSz w:w="11906" w:h="16838"/>
      <w:pgMar w:top="1134" w:right="56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CD7"/>
    <w:multiLevelType w:val="multilevel"/>
    <w:tmpl w:val="2652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B45C1"/>
    <w:multiLevelType w:val="multilevel"/>
    <w:tmpl w:val="7A2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874C8"/>
    <w:multiLevelType w:val="multilevel"/>
    <w:tmpl w:val="F39E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616D7"/>
    <w:multiLevelType w:val="multilevel"/>
    <w:tmpl w:val="EA7C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11343"/>
    <w:multiLevelType w:val="hybridMultilevel"/>
    <w:tmpl w:val="34946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BE457D"/>
    <w:multiLevelType w:val="multilevel"/>
    <w:tmpl w:val="3FF0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617AA"/>
    <w:multiLevelType w:val="multilevel"/>
    <w:tmpl w:val="2818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67EEC"/>
    <w:multiLevelType w:val="multilevel"/>
    <w:tmpl w:val="E7BA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45091"/>
    <w:multiLevelType w:val="multilevel"/>
    <w:tmpl w:val="4834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B559A"/>
    <w:multiLevelType w:val="multilevel"/>
    <w:tmpl w:val="907C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86CD0"/>
    <w:multiLevelType w:val="multilevel"/>
    <w:tmpl w:val="6C84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83740"/>
    <w:multiLevelType w:val="multilevel"/>
    <w:tmpl w:val="893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F1C8B"/>
    <w:multiLevelType w:val="multilevel"/>
    <w:tmpl w:val="7D2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748B4"/>
    <w:multiLevelType w:val="multilevel"/>
    <w:tmpl w:val="B860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C0841"/>
    <w:multiLevelType w:val="multilevel"/>
    <w:tmpl w:val="A656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4"/>
  </w:num>
  <w:num w:numId="4">
    <w:abstractNumId w:val="13"/>
  </w:num>
  <w:num w:numId="5">
    <w:abstractNumId w:val="7"/>
  </w:num>
  <w:num w:numId="6">
    <w:abstractNumId w:val="10"/>
  </w:num>
  <w:num w:numId="7">
    <w:abstractNumId w:val="11"/>
  </w:num>
  <w:num w:numId="8">
    <w:abstractNumId w:val="6"/>
  </w:num>
  <w:num w:numId="9">
    <w:abstractNumId w:val="8"/>
  </w:num>
  <w:num w:numId="10">
    <w:abstractNumId w:val="2"/>
  </w:num>
  <w:num w:numId="11">
    <w:abstractNumId w:val="0"/>
  </w:num>
  <w:num w:numId="12">
    <w:abstractNumId w:val="3"/>
  </w:num>
  <w:num w:numId="13">
    <w:abstractNumId w:val="1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DF1"/>
    <w:rsid w:val="00062216"/>
    <w:rsid w:val="000770B2"/>
    <w:rsid w:val="0007781C"/>
    <w:rsid w:val="001257DC"/>
    <w:rsid w:val="001B510F"/>
    <w:rsid w:val="0020075E"/>
    <w:rsid w:val="00201992"/>
    <w:rsid w:val="00206C14"/>
    <w:rsid w:val="00310F4C"/>
    <w:rsid w:val="004F6B89"/>
    <w:rsid w:val="004F7C86"/>
    <w:rsid w:val="00571003"/>
    <w:rsid w:val="006C0B08"/>
    <w:rsid w:val="00714111"/>
    <w:rsid w:val="00791E9C"/>
    <w:rsid w:val="0081161F"/>
    <w:rsid w:val="00A529FB"/>
    <w:rsid w:val="00C33B01"/>
    <w:rsid w:val="00C75DF1"/>
    <w:rsid w:val="00D7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701B"/>
  <w15:docId w15:val="{4A6E5AA4-48D1-40E5-A94B-85D201A1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75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5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5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5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5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5D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5D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5D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5D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5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5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5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5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5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5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C75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5DF1"/>
    <w:rPr>
      <w:rFonts w:eastAsiaTheme="majorEastAsia" w:cstheme="majorBidi"/>
      <w:color w:val="272727" w:themeColor="text1" w:themeTint="D8"/>
    </w:rPr>
  </w:style>
  <w:style w:type="paragraph" w:styleId="a3">
    <w:name w:val="Title"/>
    <w:basedOn w:val="a"/>
    <w:next w:val="a"/>
    <w:link w:val="a4"/>
    <w:uiPriority w:val="10"/>
    <w:qFormat/>
    <w:rsid w:val="00C75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5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D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5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5DF1"/>
    <w:pPr>
      <w:spacing w:before="160"/>
      <w:jc w:val="center"/>
    </w:pPr>
    <w:rPr>
      <w:i/>
      <w:iCs/>
      <w:color w:val="404040" w:themeColor="text1" w:themeTint="BF"/>
    </w:rPr>
  </w:style>
  <w:style w:type="character" w:customStyle="1" w:styleId="22">
    <w:name w:val="Цитата 2 Знак"/>
    <w:basedOn w:val="a0"/>
    <w:link w:val="21"/>
    <w:uiPriority w:val="29"/>
    <w:rsid w:val="00C75DF1"/>
    <w:rPr>
      <w:i/>
      <w:iCs/>
      <w:color w:val="404040" w:themeColor="text1" w:themeTint="BF"/>
    </w:rPr>
  </w:style>
  <w:style w:type="paragraph" w:styleId="a7">
    <w:name w:val="List Paragraph"/>
    <w:basedOn w:val="a"/>
    <w:uiPriority w:val="34"/>
    <w:qFormat/>
    <w:rsid w:val="00C75DF1"/>
    <w:pPr>
      <w:ind w:left="720"/>
      <w:contextualSpacing/>
    </w:pPr>
  </w:style>
  <w:style w:type="character" w:styleId="a8">
    <w:name w:val="Intense Emphasis"/>
    <w:basedOn w:val="a0"/>
    <w:uiPriority w:val="21"/>
    <w:qFormat/>
    <w:rsid w:val="00C75DF1"/>
    <w:rPr>
      <w:i/>
      <w:iCs/>
      <w:color w:val="2F5496" w:themeColor="accent1" w:themeShade="BF"/>
    </w:rPr>
  </w:style>
  <w:style w:type="paragraph" w:styleId="a9">
    <w:name w:val="Intense Quote"/>
    <w:basedOn w:val="a"/>
    <w:next w:val="a"/>
    <w:link w:val="aa"/>
    <w:uiPriority w:val="30"/>
    <w:qFormat/>
    <w:rsid w:val="00C75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5DF1"/>
    <w:rPr>
      <w:i/>
      <w:iCs/>
      <w:color w:val="2F5496" w:themeColor="accent1" w:themeShade="BF"/>
    </w:rPr>
  </w:style>
  <w:style w:type="character" w:styleId="ab">
    <w:name w:val="Intense Reference"/>
    <w:basedOn w:val="a0"/>
    <w:uiPriority w:val="32"/>
    <w:qFormat/>
    <w:rsid w:val="00C75DF1"/>
    <w:rPr>
      <w:b/>
      <w:bCs/>
      <w:smallCaps/>
      <w:color w:val="2F5496" w:themeColor="accent1" w:themeShade="BF"/>
      <w:spacing w:val="5"/>
    </w:rPr>
  </w:style>
  <w:style w:type="table" w:styleId="ac">
    <w:name w:val="Table Grid"/>
    <w:basedOn w:val="a1"/>
    <w:uiPriority w:val="39"/>
    <w:rsid w:val="0031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рамиль файзуллин</dc:creator>
  <cp:keywords/>
  <dc:description>DOC-MARKER-ola48zZZpzO-x0gwCX7RqA</dc:description>
  <cp:lastModifiedBy>Спциалист по. закупкам</cp:lastModifiedBy>
  <cp:revision>9</cp:revision>
  <dcterms:created xsi:type="dcterms:W3CDTF">2026-05-06T05:00:00Z</dcterms:created>
  <dcterms:modified xsi:type="dcterms:W3CDTF">2026-05-08T06:09:00Z</dcterms:modified>
</cp:coreProperties>
</file>