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70B5" w14:textId="77777777" w:rsidR="002B6D98" w:rsidRPr="002B6D98" w:rsidRDefault="002B6D98" w:rsidP="002B6D9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2B6D98">
        <w:rPr>
          <w:rFonts w:ascii="Times New Roman" w:eastAsia="Times New Roman" w:hAnsi="Times New Roman"/>
          <w:b/>
          <w:bCs/>
          <w:sz w:val="20"/>
          <w:szCs w:val="20"/>
        </w:rPr>
        <w:t>Приложение №1 к извещению</w:t>
      </w:r>
    </w:p>
    <w:p w14:paraId="3A67B68E" w14:textId="77777777" w:rsidR="000A5571" w:rsidRPr="002B6D98" w:rsidRDefault="000A5571" w:rsidP="000A557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2B6D98">
        <w:rPr>
          <w:rFonts w:ascii="Times New Roman" w:eastAsia="Times New Roman" w:hAnsi="Times New Roman"/>
          <w:b/>
          <w:bCs/>
          <w:sz w:val="20"/>
          <w:szCs w:val="20"/>
        </w:rPr>
        <w:t>Техническое задание</w:t>
      </w:r>
    </w:p>
    <w:p w14:paraId="37D34AD1" w14:textId="77777777" w:rsidR="000A5571" w:rsidRPr="002B6D98" w:rsidRDefault="000A5571" w:rsidP="000A5571">
      <w:pPr>
        <w:widowControl w:val="0"/>
        <w:spacing w:after="0" w:line="240" w:lineRule="auto"/>
        <w:ind w:right="-108"/>
        <w:jc w:val="center"/>
        <w:rPr>
          <w:rFonts w:ascii="Times New Roman" w:hAnsi="Times New Roman"/>
          <w:b/>
          <w:bCs/>
          <w:sz w:val="20"/>
          <w:szCs w:val="20"/>
        </w:rPr>
      </w:pPr>
      <w:r w:rsidRPr="002B6D98">
        <w:rPr>
          <w:rFonts w:ascii="Times New Roman" w:hAnsi="Times New Roman"/>
          <w:b/>
          <w:bCs/>
          <w:sz w:val="20"/>
          <w:szCs w:val="20"/>
        </w:rPr>
        <w:t>на поставку продуктов питания (</w:t>
      </w:r>
      <w:r w:rsidR="005379C9" w:rsidRPr="002B6D98">
        <w:rPr>
          <w:rFonts w:ascii="Times New Roman" w:hAnsi="Times New Roman"/>
          <w:b/>
          <w:bCs/>
          <w:sz w:val="20"/>
          <w:szCs w:val="20"/>
        </w:rPr>
        <w:t>сок</w:t>
      </w:r>
      <w:r w:rsidRPr="002B6D98">
        <w:rPr>
          <w:rFonts w:ascii="Times New Roman" w:hAnsi="Times New Roman"/>
          <w:b/>
          <w:bCs/>
          <w:sz w:val="20"/>
          <w:szCs w:val="20"/>
        </w:rPr>
        <w:t>)</w:t>
      </w:r>
    </w:p>
    <w:p w14:paraId="3FE9F69D" w14:textId="77777777" w:rsidR="000A5571" w:rsidRPr="002B6D98" w:rsidRDefault="000A5571" w:rsidP="000A5571">
      <w:pPr>
        <w:widowControl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0DA6B1D7" w14:textId="77777777" w:rsidR="00A61F92" w:rsidRPr="002B6D98" w:rsidRDefault="000A5571" w:rsidP="000A5571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569"/>
        <w:gridCol w:w="1805"/>
        <w:gridCol w:w="5812"/>
        <w:gridCol w:w="776"/>
        <w:gridCol w:w="1090"/>
      </w:tblGrid>
      <w:tr w:rsidR="006E3464" w:rsidRPr="002B6D98" w14:paraId="5B06C4E5" w14:textId="77777777" w:rsidTr="00D61FC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3F8D" w14:textId="77777777" w:rsidR="00324C88" w:rsidRPr="002B6D98" w:rsidRDefault="00324C88" w:rsidP="003C0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6D98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D1C5" w14:textId="77777777" w:rsidR="00324C88" w:rsidRPr="002B6D98" w:rsidRDefault="00324C88" w:rsidP="003C0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6D98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72B1" w14:textId="77777777" w:rsidR="00324C88" w:rsidRPr="002B6D98" w:rsidRDefault="00324C88" w:rsidP="003C0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6D98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E185" w14:textId="77777777" w:rsidR="00324C88" w:rsidRPr="002B6D98" w:rsidRDefault="00324C88" w:rsidP="003C0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6D98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7079" w14:textId="77777777" w:rsidR="00324C88" w:rsidRPr="002B6D98" w:rsidRDefault="00C5321D" w:rsidP="003C0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6D98">
              <w:rPr>
                <w:rFonts w:ascii="Times New Roman" w:hAnsi="Times New Roman"/>
                <w:b/>
                <w:bCs/>
                <w:sz w:val="20"/>
                <w:szCs w:val="20"/>
              </w:rPr>
              <w:t>Кол-</w:t>
            </w:r>
            <w:r w:rsidR="00324C88" w:rsidRPr="002B6D98">
              <w:rPr>
                <w:rFonts w:ascii="Times New Roman" w:hAnsi="Times New Roman"/>
                <w:b/>
                <w:bCs/>
                <w:sz w:val="20"/>
                <w:szCs w:val="20"/>
              </w:rPr>
              <w:t>во</w:t>
            </w:r>
          </w:p>
        </w:tc>
      </w:tr>
      <w:tr w:rsidR="006E3464" w:rsidRPr="002B6D98" w14:paraId="28C3DE91" w14:textId="77777777" w:rsidTr="00D61FC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7775" w14:textId="77777777" w:rsidR="005379C9" w:rsidRPr="002B6D98" w:rsidRDefault="005379C9" w:rsidP="00537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D9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9D6B" w14:textId="77777777" w:rsidR="005379C9" w:rsidRPr="002B6D98" w:rsidRDefault="005379C9" w:rsidP="005379C9">
            <w:pPr>
              <w:pStyle w:val="ad"/>
              <w:spacing w:after="0"/>
              <w:jc w:val="center"/>
              <w:rPr>
                <w:bCs/>
                <w:sz w:val="20"/>
                <w:szCs w:val="20"/>
              </w:rPr>
            </w:pPr>
            <w:r w:rsidRPr="002B6D98">
              <w:rPr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EA83" w14:textId="77777777" w:rsidR="005379C9" w:rsidRPr="002B6D98" w:rsidRDefault="005379C9" w:rsidP="00537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D98">
              <w:rPr>
                <w:rFonts w:ascii="Times New Roman" w:hAnsi="Times New Roman"/>
                <w:sz w:val="20"/>
                <w:szCs w:val="20"/>
              </w:rPr>
              <w:t>Соответствует требованиям ГОСТ 32103-2013 «Консервы. Продукция соковая. Соки фруктовые и фруктово-овощные восстановленные. Общие технические условия» и/или ТУ производителя (изготовителя)</w:t>
            </w:r>
          </w:p>
          <w:p w14:paraId="4BDF78DC" w14:textId="77777777" w:rsidR="005379C9" w:rsidRPr="002B6D98" w:rsidRDefault="005379C9" w:rsidP="00537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D98">
              <w:rPr>
                <w:rFonts w:ascii="Times New Roman" w:hAnsi="Times New Roman"/>
                <w:sz w:val="20"/>
                <w:szCs w:val="20"/>
              </w:rPr>
              <w:t xml:space="preserve">Внешний вид и консистенция соков: Однородная непрозрачная жидкость с равномерно распределенной тонкоизмельченной мякотью или без нее. </w:t>
            </w:r>
          </w:p>
          <w:p w14:paraId="572C5E85" w14:textId="77777777" w:rsidR="005379C9" w:rsidRPr="002B6D98" w:rsidRDefault="005379C9" w:rsidP="00537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D98">
              <w:rPr>
                <w:rFonts w:ascii="Times New Roman" w:hAnsi="Times New Roman"/>
                <w:sz w:val="20"/>
                <w:szCs w:val="20"/>
              </w:rPr>
              <w:t xml:space="preserve">Допускается осадок на дне упаковки. </w:t>
            </w:r>
          </w:p>
          <w:p w14:paraId="5C3302E9" w14:textId="77777777" w:rsidR="005379C9" w:rsidRPr="002B6D98" w:rsidRDefault="005379C9" w:rsidP="00537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D98">
              <w:rPr>
                <w:rFonts w:ascii="Times New Roman" w:hAnsi="Times New Roman"/>
                <w:sz w:val="20"/>
                <w:szCs w:val="20"/>
              </w:rPr>
              <w:t xml:space="preserve">Вкус и аромат: хорошо выраженные, свойственные соответствующим концентрированным сокам. Не допускаются посторонние привкус и запах. </w:t>
            </w:r>
          </w:p>
          <w:p w14:paraId="2C038262" w14:textId="77777777" w:rsidR="005379C9" w:rsidRPr="002B6D98" w:rsidRDefault="005379C9" w:rsidP="00863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D98">
              <w:rPr>
                <w:rFonts w:ascii="Times New Roman" w:hAnsi="Times New Roman"/>
                <w:sz w:val="20"/>
                <w:szCs w:val="20"/>
              </w:rPr>
              <w:t xml:space="preserve">Объем упаковки: не </w:t>
            </w:r>
            <w:r w:rsidR="008632F7" w:rsidRPr="002B6D98">
              <w:rPr>
                <w:rFonts w:ascii="Times New Roman" w:hAnsi="Times New Roman"/>
                <w:sz w:val="20"/>
                <w:szCs w:val="20"/>
              </w:rPr>
              <w:t>менее</w:t>
            </w:r>
            <w:r w:rsidRPr="002B6D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2F7" w:rsidRPr="002B6D98">
              <w:rPr>
                <w:rFonts w:ascii="Times New Roman" w:hAnsi="Times New Roman"/>
                <w:sz w:val="20"/>
                <w:szCs w:val="20"/>
              </w:rPr>
              <w:t>1</w:t>
            </w:r>
            <w:r w:rsidRPr="002B6D98">
              <w:rPr>
                <w:rFonts w:ascii="Times New Roman" w:hAnsi="Times New Roman"/>
                <w:sz w:val="20"/>
                <w:szCs w:val="20"/>
              </w:rPr>
              <w:t xml:space="preserve"> л.</w:t>
            </w:r>
            <w:r w:rsidR="008632F7" w:rsidRPr="002B6D98">
              <w:rPr>
                <w:rFonts w:ascii="Times New Roman" w:hAnsi="Times New Roman"/>
                <w:sz w:val="20"/>
                <w:szCs w:val="20"/>
              </w:rPr>
              <w:t xml:space="preserve"> и не более 2л.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A5FF" w14:textId="77777777" w:rsidR="005379C9" w:rsidRPr="002B6D98" w:rsidRDefault="005379C9" w:rsidP="005379C9">
            <w:pPr>
              <w:pStyle w:val="ad"/>
              <w:spacing w:after="0"/>
              <w:jc w:val="center"/>
              <w:rPr>
                <w:bCs/>
                <w:sz w:val="20"/>
                <w:szCs w:val="20"/>
              </w:rPr>
            </w:pPr>
            <w:r w:rsidRPr="002B6D98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EA8D" w14:textId="77777777" w:rsidR="005379C9" w:rsidRPr="002B6D98" w:rsidRDefault="008632F7" w:rsidP="005379C9">
            <w:pPr>
              <w:pStyle w:val="ad"/>
              <w:spacing w:after="0"/>
              <w:jc w:val="center"/>
              <w:rPr>
                <w:bCs/>
                <w:sz w:val="20"/>
                <w:szCs w:val="20"/>
              </w:rPr>
            </w:pPr>
            <w:r w:rsidRPr="002B6D98">
              <w:rPr>
                <w:color w:val="000000"/>
                <w:sz w:val="20"/>
                <w:szCs w:val="20"/>
              </w:rPr>
              <w:t>3 600</w:t>
            </w:r>
          </w:p>
        </w:tc>
      </w:tr>
      <w:tr w:rsidR="006E3464" w:rsidRPr="002B6D98" w14:paraId="1A0B28A0" w14:textId="77777777" w:rsidTr="00D61FC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351E" w14:textId="77777777" w:rsidR="008632F7" w:rsidRPr="002B6D98" w:rsidRDefault="008632F7" w:rsidP="0086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D9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B4EF" w14:textId="77777777" w:rsidR="008632F7" w:rsidRPr="002B6D98" w:rsidRDefault="008632F7" w:rsidP="008632F7">
            <w:pPr>
              <w:pStyle w:val="ad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B6D98">
              <w:rPr>
                <w:color w:val="000000"/>
                <w:sz w:val="20"/>
                <w:szCs w:val="20"/>
              </w:rPr>
              <w:t>Сок</w:t>
            </w:r>
          </w:p>
          <w:p w14:paraId="55922A89" w14:textId="77777777" w:rsidR="006E3464" w:rsidRPr="002B6D98" w:rsidRDefault="006E3464" w:rsidP="006E3464">
            <w:pPr>
              <w:pStyle w:val="ad"/>
              <w:spacing w:after="0"/>
              <w:jc w:val="center"/>
              <w:rPr>
                <w:bCs/>
                <w:sz w:val="20"/>
                <w:szCs w:val="20"/>
              </w:rPr>
            </w:pPr>
            <w:r w:rsidRPr="002B6D98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48394E43" wp14:editId="597C4A23">
                  <wp:extent cx="725572" cy="1076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53" cy="1117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76B152" w14:textId="77777777" w:rsidR="006E3464" w:rsidRPr="002B6D98" w:rsidRDefault="006E3464" w:rsidP="008632F7">
            <w:pPr>
              <w:pStyle w:val="ad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71AD" w14:textId="77777777" w:rsidR="008632F7" w:rsidRPr="002B6D98" w:rsidRDefault="008632F7" w:rsidP="00863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D98">
              <w:rPr>
                <w:rFonts w:ascii="Times New Roman" w:hAnsi="Times New Roman"/>
                <w:sz w:val="20"/>
                <w:szCs w:val="20"/>
              </w:rPr>
              <w:t>Соответствует требованиям ГОСТ 32103-2013 «Консервы. Продукция соковая. Соки фруктовые и фруктово-овощные восстановленные. Общие технические условия» и/или ТУ производителя (изготовителя)</w:t>
            </w:r>
          </w:p>
          <w:p w14:paraId="767EE059" w14:textId="77777777" w:rsidR="008632F7" w:rsidRPr="002B6D98" w:rsidRDefault="008632F7" w:rsidP="00863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D98">
              <w:rPr>
                <w:rFonts w:ascii="Times New Roman" w:hAnsi="Times New Roman"/>
                <w:sz w:val="20"/>
                <w:szCs w:val="20"/>
              </w:rPr>
              <w:t xml:space="preserve">Внешний вид и консистенция соков: Однородная непрозрачная жидкость с равномерно распределенной тонкоизмельченной мякотью или без нее. </w:t>
            </w:r>
          </w:p>
          <w:p w14:paraId="7C71A2C0" w14:textId="77777777" w:rsidR="008632F7" w:rsidRPr="002B6D98" w:rsidRDefault="008632F7" w:rsidP="00863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D98">
              <w:rPr>
                <w:rFonts w:ascii="Times New Roman" w:hAnsi="Times New Roman"/>
                <w:sz w:val="20"/>
                <w:szCs w:val="20"/>
              </w:rPr>
              <w:t xml:space="preserve">Допускается осадок на дне упаковки. </w:t>
            </w:r>
          </w:p>
          <w:p w14:paraId="2E7D99A9" w14:textId="77777777" w:rsidR="008632F7" w:rsidRPr="002B6D98" w:rsidRDefault="008632F7" w:rsidP="00863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D98">
              <w:rPr>
                <w:rFonts w:ascii="Times New Roman" w:hAnsi="Times New Roman"/>
                <w:sz w:val="20"/>
                <w:szCs w:val="20"/>
              </w:rPr>
              <w:t xml:space="preserve">Вкус и аромат: хорошо выраженные, свойственные соответствующим концентрированным сокам. Не допускаются посторонние привкус и запах. </w:t>
            </w:r>
          </w:p>
          <w:p w14:paraId="237CB041" w14:textId="77777777" w:rsidR="008632F7" w:rsidRPr="002B6D98" w:rsidRDefault="008632F7" w:rsidP="00863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D98">
              <w:rPr>
                <w:rFonts w:ascii="Times New Roman" w:hAnsi="Times New Roman"/>
                <w:sz w:val="20"/>
                <w:szCs w:val="20"/>
              </w:rPr>
              <w:t>Объем упаковки: не менее 1 л. и не более 2л.</w:t>
            </w:r>
          </w:p>
          <w:p w14:paraId="01826883" w14:textId="77777777" w:rsidR="008632F7" w:rsidRPr="002B6D98" w:rsidRDefault="008632F7" w:rsidP="00863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D98">
              <w:rPr>
                <w:rFonts w:ascii="Times New Roman" w:hAnsi="Times New Roman"/>
                <w:sz w:val="20"/>
                <w:szCs w:val="20"/>
              </w:rPr>
              <w:t>С закрывающей крышечкой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143A" w14:textId="77777777" w:rsidR="008632F7" w:rsidRPr="002B6D98" w:rsidRDefault="008632F7" w:rsidP="008632F7">
            <w:pPr>
              <w:pStyle w:val="ad"/>
              <w:spacing w:after="0"/>
              <w:jc w:val="center"/>
              <w:rPr>
                <w:bCs/>
                <w:sz w:val="20"/>
                <w:szCs w:val="20"/>
              </w:rPr>
            </w:pPr>
            <w:r w:rsidRPr="002B6D98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B61C" w14:textId="77777777" w:rsidR="008632F7" w:rsidRPr="002B6D98" w:rsidRDefault="008632F7" w:rsidP="008632F7">
            <w:pPr>
              <w:pStyle w:val="ad"/>
              <w:spacing w:after="0"/>
              <w:jc w:val="center"/>
              <w:rPr>
                <w:bCs/>
                <w:sz w:val="20"/>
                <w:szCs w:val="20"/>
              </w:rPr>
            </w:pPr>
            <w:r w:rsidRPr="002B6D98">
              <w:rPr>
                <w:color w:val="000000"/>
                <w:sz w:val="20"/>
                <w:szCs w:val="20"/>
              </w:rPr>
              <w:t>120</w:t>
            </w:r>
          </w:p>
        </w:tc>
      </w:tr>
    </w:tbl>
    <w:p w14:paraId="39224230" w14:textId="77777777" w:rsidR="00A61F92" w:rsidRPr="002B6D98" w:rsidRDefault="00A61F92" w:rsidP="005379C9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</w:p>
    <w:p w14:paraId="725210E3" w14:textId="77777777" w:rsidR="00DB4B09" w:rsidRPr="002B6D98" w:rsidRDefault="001D4AEA" w:rsidP="00D61FC7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 w:rsidRPr="002B6D98">
        <w:rPr>
          <w:rFonts w:ascii="Times New Roman" w:hAnsi="Times New Roman"/>
          <w:b/>
          <w:bCs/>
          <w:sz w:val="20"/>
          <w:szCs w:val="20"/>
          <w:highlight w:val="white"/>
        </w:rPr>
        <w:t xml:space="preserve">2. </w:t>
      </w:r>
      <w:r w:rsidR="00A61F92" w:rsidRPr="002B6D98">
        <w:rPr>
          <w:rFonts w:ascii="Times New Roman" w:hAnsi="Times New Roman"/>
          <w:b/>
          <w:bCs/>
          <w:sz w:val="20"/>
          <w:szCs w:val="20"/>
          <w:highlight w:val="white"/>
        </w:rPr>
        <w:t>Место поставки:</w:t>
      </w:r>
      <w:r w:rsidR="00A61F92" w:rsidRPr="002B6D98">
        <w:rPr>
          <w:rFonts w:ascii="Times New Roman" w:hAnsi="Times New Roman"/>
          <w:sz w:val="20"/>
          <w:szCs w:val="20"/>
          <w:highlight w:val="white"/>
        </w:rPr>
        <w:t xml:space="preserve"> </w:t>
      </w:r>
    </w:p>
    <w:p w14:paraId="515ED26B" w14:textId="77777777" w:rsidR="000B30FD" w:rsidRPr="002B6D98" w:rsidRDefault="000B30FD" w:rsidP="00D61FC7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B6D98">
        <w:rPr>
          <w:rFonts w:ascii="Times New Roman" w:hAnsi="Times New Roman"/>
          <w:sz w:val="20"/>
          <w:szCs w:val="20"/>
        </w:rPr>
        <w:t>- Омская область, Тарский район, с. Екатерининское, ул. Интернатовская, д. 6,</w:t>
      </w:r>
      <w:r w:rsidR="005379C9" w:rsidRPr="002B6D98">
        <w:rPr>
          <w:rFonts w:ascii="Times New Roman" w:eastAsia="Times New Roman" w:hAnsi="Times New Roman"/>
          <w:sz w:val="20"/>
          <w:szCs w:val="20"/>
        </w:rPr>
        <w:t xml:space="preserve"> </w:t>
      </w:r>
      <w:r w:rsidR="005379C9" w:rsidRPr="002B6D98">
        <w:rPr>
          <w:rFonts w:ascii="Times New Roman" w:hAnsi="Times New Roman"/>
          <w:sz w:val="20"/>
          <w:szCs w:val="20"/>
        </w:rPr>
        <w:t>продуктовый склад учреждения.</w:t>
      </w:r>
    </w:p>
    <w:p w14:paraId="3DBB39C0" w14:textId="77777777" w:rsidR="00A61F92" w:rsidRPr="002B6D98" w:rsidRDefault="00257BAC" w:rsidP="00D61FC7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B6D98">
        <w:rPr>
          <w:rFonts w:ascii="Times New Roman" w:hAnsi="Times New Roman"/>
          <w:sz w:val="20"/>
          <w:szCs w:val="20"/>
        </w:rPr>
        <w:t>Прием товара осуществляется с 0</w:t>
      </w:r>
      <w:r w:rsidR="001C793B" w:rsidRPr="002B6D98">
        <w:rPr>
          <w:rFonts w:ascii="Times New Roman" w:hAnsi="Times New Roman"/>
          <w:sz w:val="20"/>
          <w:szCs w:val="20"/>
        </w:rPr>
        <w:t>8</w:t>
      </w:r>
      <w:r w:rsidRPr="002B6D98">
        <w:rPr>
          <w:rFonts w:ascii="Times New Roman" w:hAnsi="Times New Roman"/>
          <w:sz w:val="20"/>
          <w:szCs w:val="20"/>
        </w:rPr>
        <w:t>–00 до 1</w:t>
      </w:r>
      <w:r w:rsidR="001C793B" w:rsidRPr="002B6D98">
        <w:rPr>
          <w:rFonts w:ascii="Times New Roman" w:hAnsi="Times New Roman"/>
          <w:sz w:val="20"/>
          <w:szCs w:val="20"/>
        </w:rPr>
        <w:t>6</w:t>
      </w:r>
      <w:r w:rsidRPr="002B6D98">
        <w:rPr>
          <w:rFonts w:ascii="Times New Roman" w:hAnsi="Times New Roman"/>
          <w:sz w:val="20"/>
          <w:szCs w:val="20"/>
        </w:rPr>
        <w:t xml:space="preserve">-00 часов (время местное). </w:t>
      </w:r>
    </w:p>
    <w:p w14:paraId="52A33D49" w14:textId="77777777" w:rsidR="001D4AEA" w:rsidRPr="002B6D98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hAnsi="Times New Roman"/>
          <w:sz w:val="20"/>
          <w:szCs w:val="20"/>
        </w:rPr>
      </w:pPr>
      <w:r w:rsidRPr="002B6D9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3. Период поставки товара: </w:t>
      </w:r>
      <w:r w:rsidR="005379C9" w:rsidRPr="002B6D98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с момента заключения договора до 30.0</w:t>
      </w:r>
      <w:r w:rsidR="003755F3" w:rsidRPr="002B6D98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9</w:t>
      </w:r>
      <w:r w:rsidR="005379C9" w:rsidRPr="002B6D98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.2025. Ежемесячно, 1 раз в месяц, по заявке заказчика, определяющей количество товара и склад Заказчика.</w:t>
      </w:r>
    </w:p>
    <w:p w14:paraId="5B72FEBF" w14:textId="77777777" w:rsidR="001D4AEA" w:rsidRPr="002B6D98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65A3CE6F" w14:textId="77777777" w:rsidR="001D4AEA" w:rsidRPr="002B6D98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b/>
          <w:sz w:val="20"/>
          <w:szCs w:val="20"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58336B7D" w14:textId="77777777" w:rsidR="001D4AEA" w:rsidRPr="002B6D98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7AF7B38" w14:textId="77777777" w:rsidR="001D4AEA" w:rsidRPr="002B6D98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- Федеральным законом от 02.01.2000 № 29-ФЗ «О качестве и безопасности пищевых продуктов»;</w:t>
      </w:r>
    </w:p>
    <w:p w14:paraId="3216E0E5" w14:textId="77777777" w:rsidR="001D4AEA" w:rsidRPr="002B6D98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2B6D98">
        <w:rPr>
          <w:rFonts w:ascii="Times New Roman" w:hAnsi="Times New Roman"/>
          <w:sz w:val="20"/>
          <w:szCs w:val="20"/>
        </w:rPr>
        <w:t>Федеральным закон от 30.03.1999 № 52-ФЗ «О санитарно-эпидемиологическом благополучии населения»;</w:t>
      </w:r>
    </w:p>
    <w:p w14:paraId="32BE8AF5" w14:textId="77777777" w:rsidR="001D4AEA" w:rsidRPr="002B6D98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52E5A3B5" w14:textId="77777777" w:rsidR="001D4AEA" w:rsidRPr="002B6D98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hAnsi="Times New Roman"/>
          <w:sz w:val="20"/>
          <w:szCs w:val="20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2B6D98">
        <w:rPr>
          <w:rFonts w:ascii="Times New Roman" w:hAnsi="Times New Roman"/>
          <w:sz w:val="20"/>
          <w:szCs w:val="20"/>
        </w:rPr>
        <w:t>СанПиН 2.3.2.1078-01 «Гигиенические требования к безопасности и пищевой ценности пищевых продуктов»;</w:t>
      </w:r>
    </w:p>
    <w:p w14:paraId="4EC63444" w14:textId="77777777" w:rsidR="001D4AEA" w:rsidRPr="002B6D98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24CFE28E" w14:textId="77777777" w:rsidR="001D4AEA" w:rsidRPr="002B6D98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- ТР ТС 021/2011 «О безопасности пищевой продукции»;</w:t>
      </w:r>
    </w:p>
    <w:p w14:paraId="563330DC" w14:textId="77777777" w:rsidR="001D4AEA" w:rsidRPr="002B6D98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- ТР ТС 022/2011 «Пищевая продукция в части ее маркировки»;</w:t>
      </w:r>
    </w:p>
    <w:p w14:paraId="04E64882" w14:textId="77777777" w:rsidR="001D4AEA" w:rsidRPr="002B6D98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- ТР ТС 005/2011 «О безопасности упаковки»;</w:t>
      </w:r>
    </w:p>
    <w:p w14:paraId="11785BE0" w14:textId="77777777" w:rsidR="001D4AEA" w:rsidRPr="002B6D98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1696023" w14:textId="77777777" w:rsidR="001D4AEA" w:rsidRPr="002B6D98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29A0EA8" w14:textId="77777777" w:rsidR="001D4AEA" w:rsidRPr="002B6D98" w:rsidRDefault="001D4AEA" w:rsidP="00D61FC7">
      <w:pPr>
        <w:widowControl w:val="0"/>
        <w:tabs>
          <w:tab w:val="left" w:pos="142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</w:t>
      </w: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маркировки" (ТР ТС 022/2011).</w:t>
      </w:r>
    </w:p>
    <w:p w14:paraId="7B312B1A" w14:textId="77777777" w:rsidR="001D4AEA" w:rsidRPr="002B6D98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84F901D" w14:textId="77777777" w:rsidR="001D4AEA" w:rsidRPr="002B6D98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b/>
          <w:sz w:val="20"/>
          <w:szCs w:val="20"/>
          <w:lang w:eastAsia="ru-RU"/>
        </w:rPr>
        <w:t>5. Требования к сроку и (или) объему предоставления гарантий качества товаров:</w:t>
      </w:r>
    </w:p>
    <w:p w14:paraId="0F587231" w14:textId="77777777" w:rsidR="001D4AEA" w:rsidRPr="002B6D98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F218A7B" w14:textId="77777777" w:rsidR="001D4AEA" w:rsidRPr="002B6D98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54CA71DD" w14:textId="77777777" w:rsidR="001D4AEA" w:rsidRPr="002B6D98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 xml:space="preserve">5.3. Поставляемый товар должен иметь годность (остаточный срок годности) не менее </w:t>
      </w:r>
      <w:r w:rsidR="00CB781C" w:rsidRPr="002B6D98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0% от установленного предприятием изготовителем срока годности.</w:t>
      </w:r>
    </w:p>
    <w:p w14:paraId="757F1BAD" w14:textId="77777777" w:rsidR="001D4AEA" w:rsidRPr="002B6D98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b/>
          <w:sz w:val="20"/>
          <w:szCs w:val="20"/>
          <w:lang w:eastAsia="ru-RU"/>
        </w:rPr>
        <w:t>6. Требования к условиям поставки товара, отгрузке товара:</w:t>
      </w:r>
    </w:p>
    <w:p w14:paraId="2855A75F" w14:textId="77777777" w:rsidR="001D4AEA" w:rsidRPr="002B6D98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7902B429" w14:textId="77777777" w:rsidR="001D4AEA" w:rsidRPr="002B6D98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7C68220" w14:textId="77777777" w:rsidR="001D4AEA" w:rsidRPr="002B6D98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157B01EF" w14:textId="77777777" w:rsidR="001D4AEA" w:rsidRPr="002B6D98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6.4. Товар должен сопровождаться следующими документами:</w:t>
      </w:r>
    </w:p>
    <w:p w14:paraId="2B05EE7D" w14:textId="77777777" w:rsidR="001D4AEA" w:rsidRPr="002B6D98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– товарная накладная (ТОРГ-12) или УПД (оригиналы);</w:t>
      </w:r>
    </w:p>
    <w:p w14:paraId="1D9B01E3" w14:textId="77777777" w:rsidR="001D4AEA" w:rsidRPr="002B6D98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– счет на оплату (оригиналы);</w:t>
      </w:r>
    </w:p>
    <w:p w14:paraId="5EA41816" w14:textId="77777777" w:rsidR="001D4AEA" w:rsidRPr="002B6D98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– счет-фактура или УПД (оригиналы);</w:t>
      </w:r>
    </w:p>
    <w:p w14:paraId="583CEDCA" w14:textId="77777777" w:rsidR="001D4AEA" w:rsidRPr="002B6D98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– копия сертификата соответствия или декларации соответствия.</w:t>
      </w:r>
    </w:p>
    <w:p w14:paraId="347B4A81" w14:textId="77777777" w:rsidR="001D4AEA" w:rsidRPr="002B6D98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D98">
        <w:rPr>
          <w:rFonts w:ascii="Times New Roman" w:eastAsia="Times New Roman" w:hAnsi="Times New Roman"/>
          <w:sz w:val="20"/>
          <w:szCs w:val="20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78E614D2" w14:textId="77777777" w:rsidR="00C71AD1" w:rsidRPr="002B6D98" w:rsidRDefault="00C71AD1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DB9B3F3" w14:textId="77777777" w:rsidR="007F0A49" w:rsidRPr="00F36A48" w:rsidRDefault="00C71AD1" w:rsidP="00F36A48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2B6D98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 xml:space="preserve">В случае, если в техническом задании содержится указание на товарный знак, ГОСТ товара, участник может предложить его эквивалент с характеристиками равными и/или </w:t>
      </w:r>
      <w:proofErr w:type="gramStart"/>
      <w:r w:rsidRPr="002B6D98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улучше</w:t>
      </w:r>
      <w:r w:rsidRPr="00C71AD1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нными .</w:t>
      </w:r>
      <w:proofErr w:type="gramEnd"/>
    </w:p>
    <w:sectPr w:rsidR="007F0A49" w:rsidRPr="00F36A48" w:rsidSect="00C71AD1">
      <w:pgSz w:w="11906" w:h="16838"/>
      <w:pgMar w:top="426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64"/>
    <w:rsid w:val="00025BB9"/>
    <w:rsid w:val="000A5571"/>
    <w:rsid w:val="000B30FD"/>
    <w:rsid w:val="000D7283"/>
    <w:rsid w:val="000E63E0"/>
    <w:rsid w:val="000F5544"/>
    <w:rsid w:val="001154BA"/>
    <w:rsid w:val="00116036"/>
    <w:rsid w:val="00143EBC"/>
    <w:rsid w:val="00156372"/>
    <w:rsid w:val="00170B9F"/>
    <w:rsid w:val="00182E99"/>
    <w:rsid w:val="00185025"/>
    <w:rsid w:val="001964C9"/>
    <w:rsid w:val="001B7C43"/>
    <w:rsid w:val="001C793B"/>
    <w:rsid w:val="001D4AEA"/>
    <w:rsid w:val="001E5000"/>
    <w:rsid w:val="00235AB5"/>
    <w:rsid w:val="002514BC"/>
    <w:rsid w:val="00255134"/>
    <w:rsid w:val="00256C73"/>
    <w:rsid w:val="00257BAC"/>
    <w:rsid w:val="00295D69"/>
    <w:rsid w:val="002B6D98"/>
    <w:rsid w:val="002F4220"/>
    <w:rsid w:val="002F6F38"/>
    <w:rsid w:val="00301B02"/>
    <w:rsid w:val="0031008B"/>
    <w:rsid w:val="00324C88"/>
    <w:rsid w:val="003426C4"/>
    <w:rsid w:val="003467C6"/>
    <w:rsid w:val="003755F3"/>
    <w:rsid w:val="00386681"/>
    <w:rsid w:val="003B0A06"/>
    <w:rsid w:val="003C0F8F"/>
    <w:rsid w:val="003C543C"/>
    <w:rsid w:val="003C62B9"/>
    <w:rsid w:val="003D0B9B"/>
    <w:rsid w:val="003D71F5"/>
    <w:rsid w:val="00465875"/>
    <w:rsid w:val="004845A6"/>
    <w:rsid w:val="004B40DD"/>
    <w:rsid w:val="004B53D5"/>
    <w:rsid w:val="004C1CD7"/>
    <w:rsid w:val="004C749D"/>
    <w:rsid w:val="0051450B"/>
    <w:rsid w:val="005379C9"/>
    <w:rsid w:val="005945C5"/>
    <w:rsid w:val="005E6F31"/>
    <w:rsid w:val="005F7377"/>
    <w:rsid w:val="00615DFC"/>
    <w:rsid w:val="006B03BB"/>
    <w:rsid w:val="006E3464"/>
    <w:rsid w:val="007456B8"/>
    <w:rsid w:val="00765C14"/>
    <w:rsid w:val="00772443"/>
    <w:rsid w:val="00797A3A"/>
    <w:rsid w:val="007A0F95"/>
    <w:rsid w:val="007A4B2B"/>
    <w:rsid w:val="007B5E03"/>
    <w:rsid w:val="007F0A49"/>
    <w:rsid w:val="008052CE"/>
    <w:rsid w:val="00810AEE"/>
    <w:rsid w:val="008243AE"/>
    <w:rsid w:val="00841E92"/>
    <w:rsid w:val="008424F8"/>
    <w:rsid w:val="00850138"/>
    <w:rsid w:val="008632F7"/>
    <w:rsid w:val="00873703"/>
    <w:rsid w:val="008D3C22"/>
    <w:rsid w:val="008D489B"/>
    <w:rsid w:val="008F254E"/>
    <w:rsid w:val="0090762B"/>
    <w:rsid w:val="009628B9"/>
    <w:rsid w:val="00962C53"/>
    <w:rsid w:val="00971051"/>
    <w:rsid w:val="00A243E0"/>
    <w:rsid w:val="00A44DDE"/>
    <w:rsid w:val="00A55CEF"/>
    <w:rsid w:val="00A61F92"/>
    <w:rsid w:val="00A703F4"/>
    <w:rsid w:val="00A7482C"/>
    <w:rsid w:val="00A8269C"/>
    <w:rsid w:val="00AA7848"/>
    <w:rsid w:val="00AD06C4"/>
    <w:rsid w:val="00B11F70"/>
    <w:rsid w:val="00B31B60"/>
    <w:rsid w:val="00B40422"/>
    <w:rsid w:val="00B975D1"/>
    <w:rsid w:val="00BA4E9E"/>
    <w:rsid w:val="00BC566D"/>
    <w:rsid w:val="00BE2034"/>
    <w:rsid w:val="00BE2E2B"/>
    <w:rsid w:val="00BF06A1"/>
    <w:rsid w:val="00BF6A64"/>
    <w:rsid w:val="00C01098"/>
    <w:rsid w:val="00C21F9A"/>
    <w:rsid w:val="00C23BA4"/>
    <w:rsid w:val="00C37C30"/>
    <w:rsid w:val="00C52480"/>
    <w:rsid w:val="00C5321D"/>
    <w:rsid w:val="00C61D06"/>
    <w:rsid w:val="00C71AD1"/>
    <w:rsid w:val="00C77F7E"/>
    <w:rsid w:val="00CA01C3"/>
    <w:rsid w:val="00CB781C"/>
    <w:rsid w:val="00CE1C42"/>
    <w:rsid w:val="00D0736A"/>
    <w:rsid w:val="00D4215B"/>
    <w:rsid w:val="00D61FC7"/>
    <w:rsid w:val="00D75D32"/>
    <w:rsid w:val="00D822EB"/>
    <w:rsid w:val="00D969FE"/>
    <w:rsid w:val="00DB4B09"/>
    <w:rsid w:val="00DC00FA"/>
    <w:rsid w:val="00DC25FC"/>
    <w:rsid w:val="00DC36A5"/>
    <w:rsid w:val="00DF4A01"/>
    <w:rsid w:val="00E00285"/>
    <w:rsid w:val="00E1622A"/>
    <w:rsid w:val="00E2224A"/>
    <w:rsid w:val="00E70C1D"/>
    <w:rsid w:val="00E728B6"/>
    <w:rsid w:val="00E740E8"/>
    <w:rsid w:val="00E82AF9"/>
    <w:rsid w:val="00EA0DCB"/>
    <w:rsid w:val="00EA22A8"/>
    <w:rsid w:val="00ED03C4"/>
    <w:rsid w:val="00F25C9A"/>
    <w:rsid w:val="00F36A48"/>
    <w:rsid w:val="00F57A43"/>
    <w:rsid w:val="00F60A9B"/>
    <w:rsid w:val="00F82195"/>
    <w:rsid w:val="00F85ECB"/>
    <w:rsid w:val="00FA5A62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4BB3"/>
  <w15:docId w15:val="{1F2D3C99-502F-4442-B87A-B9321F32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5614,bqiaagaaeyqcaaagiaiaaanvfqaabwmv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4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2E2B"/>
    <w:rPr>
      <w:color w:val="0563C1" w:themeColor="hyperlink"/>
      <w:u w:val="single"/>
    </w:rPr>
  </w:style>
  <w:style w:type="paragraph" w:customStyle="1" w:styleId="ConsPlusCell">
    <w:name w:val="ConsPlusCell"/>
    <w:rsid w:val="001C79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C71A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71A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71AD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71A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71AD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7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AD1"/>
    <w:rPr>
      <w:rFonts w:ascii="Tahoma" w:eastAsia="Calibri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8737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87370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d">
    <w:name w:val="Body Text"/>
    <w:basedOn w:val="a"/>
    <w:link w:val="ae"/>
    <w:rsid w:val="005379C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5379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Admine</cp:lastModifiedBy>
  <cp:revision>2</cp:revision>
  <cp:lastPrinted>2025-03-12T05:01:00Z</cp:lastPrinted>
  <dcterms:created xsi:type="dcterms:W3CDTF">2026-05-08T03:08:00Z</dcterms:created>
  <dcterms:modified xsi:type="dcterms:W3CDTF">2026-05-08T03:08:00Z</dcterms:modified>
</cp:coreProperties>
</file>