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A7B9" w14:textId="77777777" w:rsidR="00243DCB" w:rsidRPr="00BB16F2" w:rsidRDefault="00243DCB"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УТВЕРЖДАЮ</w:t>
      </w:r>
    </w:p>
    <w:p w14:paraId="13F7405F" w14:textId="77777777" w:rsidR="0077234D" w:rsidRPr="00BB16F2" w:rsidRDefault="0077234D"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Генеральный директор</w:t>
      </w:r>
    </w:p>
    <w:p w14:paraId="0F6D4007" w14:textId="77777777" w:rsidR="0077234D" w:rsidRPr="00BB16F2" w:rsidRDefault="0077234D"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 Управляющей компании</w:t>
      </w:r>
    </w:p>
    <w:p w14:paraId="6D3DF2E7" w14:textId="77777777" w:rsidR="0077234D" w:rsidRPr="00BB16F2" w:rsidRDefault="0077234D"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АО «Аэропорт- Урай» -</w:t>
      </w:r>
    </w:p>
    <w:p w14:paraId="7C9C881E" w14:textId="77777777" w:rsidR="0077234D" w:rsidRPr="00BB16F2" w:rsidRDefault="0077234D"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АО Юграавиа»</w:t>
      </w:r>
    </w:p>
    <w:p w14:paraId="0C09DE7F" w14:textId="77777777" w:rsidR="00A2237B" w:rsidRPr="00BB16F2" w:rsidRDefault="00A2237B"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p>
    <w:p w14:paraId="1C1EDF03" w14:textId="256F0CAD" w:rsidR="0077234D" w:rsidRPr="00BB16F2" w:rsidRDefault="0077234D" w:rsidP="00DC7F1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BB16F2">
        <w:rPr>
          <w:rFonts w:ascii="Times New Roman" w:eastAsia="MS Mincho" w:hAnsi="Times New Roman" w:cs="Times New Roman"/>
          <w:bCs/>
          <w:sz w:val="24"/>
          <w:szCs w:val="24"/>
          <w:lang w:eastAsia="ru-RU"/>
        </w:rPr>
        <w:t>___________А.Ю.</w:t>
      </w:r>
      <w:r w:rsidR="00A2237B" w:rsidRPr="00BB16F2">
        <w:rPr>
          <w:rFonts w:ascii="Times New Roman" w:eastAsia="MS Mincho" w:hAnsi="Times New Roman" w:cs="Times New Roman"/>
          <w:bCs/>
          <w:sz w:val="24"/>
          <w:szCs w:val="24"/>
          <w:lang w:eastAsia="ru-RU"/>
        </w:rPr>
        <w:t xml:space="preserve"> </w:t>
      </w:r>
      <w:r w:rsidRPr="00BB16F2">
        <w:rPr>
          <w:rFonts w:ascii="Times New Roman" w:eastAsia="MS Mincho" w:hAnsi="Times New Roman" w:cs="Times New Roman"/>
          <w:bCs/>
          <w:sz w:val="24"/>
          <w:szCs w:val="24"/>
          <w:lang w:eastAsia="ru-RU"/>
        </w:rPr>
        <w:t>Качура</w:t>
      </w:r>
    </w:p>
    <w:p w14:paraId="675E3028" w14:textId="77777777" w:rsidR="0077234D" w:rsidRPr="00BB16F2" w:rsidRDefault="00F72552"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 </w:t>
      </w:r>
    </w:p>
    <w:p w14:paraId="236A65F8" w14:textId="77777777" w:rsidR="001253E0" w:rsidRPr="00BB16F2" w:rsidRDefault="00F72552" w:rsidP="00DC7F12">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 </w:t>
      </w:r>
      <w:r w:rsidR="00716499" w:rsidRPr="00BB16F2">
        <w:rPr>
          <w:rFonts w:ascii="Times New Roman" w:eastAsia="Times New Roman" w:hAnsi="Times New Roman" w:cs="Times New Roman"/>
          <w:bCs/>
          <w:sz w:val="24"/>
          <w:szCs w:val="24"/>
          <w:lang w:eastAsia="ru-RU"/>
        </w:rPr>
        <w:t xml:space="preserve"> «_____» _____________ 202</w:t>
      </w:r>
      <w:r w:rsidR="00B72D80" w:rsidRPr="00BB16F2">
        <w:rPr>
          <w:rFonts w:ascii="Times New Roman" w:eastAsia="Times New Roman" w:hAnsi="Times New Roman" w:cs="Times New Roman"/>
          <w:bCs/>
          <w:sz w:val="24"/>
          <w:szCs w:val="24"/>
          <w:lang w:eastAsia="ru-RU"/>
        </w:rPr>
        <w:t>6</w:t>
      </w:r>
      <w:r w:rsidR="001253E0" w:rsidRPr="00BB16F2">
        <w:rPr>
          <w:rFonts w:ascii="Times New Roman" w:eastAsia="Times New Roman" w:hAnsi="Times New Roman" w:cs="Times New Roman"/>
          <w:bCs/>
          <w:sz w:val="24"/>
          <w:szCs w:val="24"/>
          <w:lang w:eastAsia="ru-RU"/>
        </w:rPr>
        <w:t xml:space="preserve"> г.</w:t>
      </w:r>
      <w:r w:rsidR="001253E0" w:rsidRPr="00BB16F2">
        <w:rPr>
          <w:rFonts w:ascii="Times New Roman" w:eastAsia="Times New Roman" w:hAnsi="Times New Roman" w:cs="Times New Roman"/>
          <w:b/>
          <w:sz w:val="24"/>
          <w:szCs w:val="24"/>
          <w:lang w:eastAsia="ru-RU"/>
        </w:rPr>
        <w:t xml:space="preserve"> </w:t>
      </w:r>
    </w:p>
    <w:p w14:paraId="43D6A31A" w14:textId="77777777" w:rsidR="00A00ABC" w:rsidRPr="00BB16F2" w:rsidRDefault="00A00ABC" w:rsidP="00DC7F12">
      <w:pPr>
        <w:widowControl w:val="0"/>
        <w:spacing w:after="0" w:line="240" w:lineRule="auto"/>
        <w:ind w:right="21"/>
        <w:jc w:val="right"/>
        <w:rPr>
          <w:rFonts w:ascii="Times New Roman" w:eastAsia="Times New Roman" w:hAnsi="Times New Roman" w:cs="Times New Roman"/>
          <w:bCs/>
          <w:sz w:val="24"/>
          <w:szCs w:val="24"/>
          <w:lang w:eastAsia="ru-RU"/>
        </w:rPr>
      </w:pPr>
    </w:p>
    <w:p w14:paraId="1C3BE547"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40D79D8C"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2AC3EC03"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3941F500"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3260C689"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45AD3ED3"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22500251"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727592D9"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238F7C3B"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529D9E67"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03D2AD63" w14:textId="77777777" w:rsidR="00336B57" w:rsidRPr="00BB16F2" w:rsidRDefault="00336B57" w:rsidP="00DC7F12">
      <w:pPr>
        <w:shd w:val="clear" w:color="auto" w:fill="FFFFFF"/>
        <w:spacing w:after="0" w:line="240" w:lineRule="auto"/>
        <w:rPr>
          <w:rFonts w:ascii="Times New Roman" w:eastAsia="Times New Roman" w:hAnsi="Times New Roman" w:cs="Times New Roman"/>
          <w:b/>
          <w:sz w:val="24"/>
          <w:szCs w:val="24"/>
          <w:lang w:eastAsia="ru-RU"/>
        </w:rPr>
      </w:pPr>
    </w:p>
    <w:p w14:paraId="44526BE2" w14:textId="77777777" w:rsidR="00336B57" w:rsidRPr="00BB16F2" w:rsidRDefault="00336B57" w:rsidP="00DC7F12">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29018A6E" w14:textId="77777777" w:rsidR="007B04F3" w:rsidRPr="00BB16F2" w:rsidRDefault="007B04F3" w:rsidP="00DC7F1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BB16F2">
        <w:rPr>
          <w:rFonts w:ascii="Times New Roman" w:eastAsia="Times New Roman" w:hAnsi="Times New Roman" w:cs="Times New Roman"/>
          <w:b/>
          <w:bCs/>
          <w:caps/>
          <w:sz w:val="24"/>
          <w:szCs w:val="24"/>
          <w:lang w:eastAsia="zh-CN"/>
        </w:rPr>
        <w:t xml:space="preserve">документация </w:t>
      </w:r>
    </w:p>
    <w:p w14:paraId="3B2862D2" w14:textId="77777777" w:rsidR="007B04F3" w:rsidRPr="00BB16F2" w:rsidRDefault="007B04F3" w:rsidP="00DC7F1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BB16F2">
        <w:rPr>
          <w:rFonts w:ascii="Times New Roman" w:eastAsia="Times New Roman" w:hAnsi="Times New Roman" w:cs="Times New Roman"/>
          <w:b/>
          <w:bCs/>
          <w:caps/>
          <w:sz w:val="24"/>
          <w:szCs w:val="24"/>
          <w:lang w:eastAsia="zh-CN"/>
        </w:rPr>
        <w:t>о ПРОВЕДЕНИИ ЗАПРОСа КОТИРОВОК в электронной форме</w:t>
      </w:r>
    </w:p>
    <w:p w14:paraId="1763E95C" w14:textId="77777777" w:rsidR="007B04F3" w:rsidRPr="00BB16F2" w:rsidRDefault="007B04F3" w:rsidP="00DC7F1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0CC608BF" w14:textId="54B70402" w:rsidR="00336B57" w:rsidRPr="00BB16F2" w:rsidRDefault="00BB16F2" w:rsidP="00BB16F2">
      <w:pPr>
        <w:shd w:val="clear" w:color="auto" w:fill="FFFFFF"/>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eastAsia="ru-RU"/>
        </w:rPr>
        <w:t>Поставка радиостанций УКВ (стационарные с понижающим блоком)</w:t>
      </w:r>
    </w:p>
    <w:p w14:paraId="244A3BFD"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4EEC2004"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539521C1"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1B3CBCF6"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0429E6AA"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5682AB33"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6DEE9A24" w14:textId="77777777" w:rsidR="002E50BE" w:rsidRPr="00BB16F2" w:rsidRDefault="002E50BE" w:rsidP="00DC7F12">
      <w:pPr>
        <w:shd w:val="clear" w:color="auto" w:fill="FFFFFF"/>
        <w:spacing w:after="0" w:line="240" w:lineRule="auto"/>
        <w:rPr>
          <w:rFonts w:ascii="Times New Roman" w:eastAsia="Times New Roman" w:hAnsi="Times New Roman" w:cs="Times New Roman"/>
          <w:sz w:val="24"/>
          <w:szCs w:val="24"/>
          <w:lang w:eastAsia="ru-RU"/>
        </w:rPr>
      </w:pPr>
    </w:p>
    <w:p w14:paraId="759C5661" w14:textId="77777777" w:rsidR="002E50BE" w:rsidRPr="00BB16F2" w:rsidRDefault="002E50BE" w:rsidP="00DC7F12">
      <w:pPr>
        <w:shd w:val="clear" w:color="auto" w:fill="FFFFFF"/>
        <w:spacing w:after="0" w:line="240" w:lineRule="auto"/>
        <w:rPr>
          <w:rFonts w:ascii="Times New Roman" w:eastAsia="Times New Roman" w:hAnsi="Times New Roman" w:cs="Times New Roman"/>
          <w:sz w:val="24"/>
          <w:szCs w:val="24"/>
          <w:lang w:eastAsia="ru-RU"/>
        </w:rPr>
      </w:pPr>
    </w:p>
    <w:p w14:paraId="09AAB875" w14:textId="77777777" w:rsidR="002E50BE" w:rsidRPr="00BB16F2" w:rsidRDefault="002E50BE" w:rsidP="00DC7F12">
      <w:pPr>
        <w:shd w:val="clear" w:color="auto" w:fill="FFFFFF"/>
        <w:spacing w:after="0" w:line="240" w:lineRule="auto"/>
        <w:rPr>
          <w:rFonts w:ascii="Times New Roman" w:eastAsia="Times New Roman" w:hAnsi="Times New Roman" w:cs="Times New Roman"/>
          <w:sz w:val="24"/>
          <w:szCs w:val="24"/>
          <w:lang w:eastAsia="ru-RU"/>
        </w:rPr>
      </w:pPr>
    </w:p>
    <w:p w14:paraId="757325A9" w14:textId="77777777" w:rsidR="002E50BE" w:rsidRPr="00BB16F2" w:rsidRDefault="002E50BE" w:rsidP="00DC7F12">
      <w:pPr>
        <w:shd w:val="clear" w:color="auto" w:fill="FFFFFF"/>
        <w:spacing w:after="0" w:line="240" w:lineRule="auto"/>
        <w:rPr>
          <w:rFonts w:ascii="Times New Roman" w:eastAsia="Times New Roman" w:hAnsi="Times New Roman" w:cs="Times New Roman"/>
          <w:sz w:val="24"/>
          <w:szCs w:val="24"/>
          <w:lang w:eastAsia="ru-RU"/>
        </w:rPr>
      </w:pPr>
    </w:p>
    <w:p w14:paraId="5D78B755"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pPr>
    </w:p>
    <w:p w14:paraId="7B1E2A4B" w14:textId="77777777" w:rsidR="00824C7F" w:rsidRPr="00BB16F2" w:rsidRDefault="00824C7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4F496719" w14:textId="77777777" w:rsidR="00824C7F" w:rsidRPr="00BB16F2" w:rsidRDefault="00824C7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4E04FAA1" w14:textId="77777777" w:rsidR="00D719EF" w:rsidRPr="00BB16F2" w:rsidRDefault="00D719E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300FD672" w14:textId="77777777" w:rsidR="00D719EF" w:rsidRPr="00BB16F2" w:rsidRDefault="00D719E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6AA292BA" w14:textId="77777777" w:rsidR="00D719EF" w:rsidRPr="00BB16F2" w:rsidRDefault="00D719E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79E3D610" w14:textId="77777777" w:rsidR="00165269" w:rsidRPr="00BB16F2" w:rsidRDefault="00165269"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3498249E" w14:textId="77777777" w:rsidR="00824C7F" w:rsidRPr="00BB16F2" w:rsidRDefault="00824C7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4BC17E2A" w14:textId="77777777" w:rsidR="00824C7F" w:rsidRPr="00BB16F2" w:rsidRDefault="00824C7F"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5911F702"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213DFB31"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61DA5D1E"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01F10A4E" w14:textId="77777777" w:rsidR="00BB16F2" w:rsidRPr="00BB16F2" w:rsidRDefault="00BB16F2"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044E17DE" w14:textId="77777777" w:rsidR="00BB16F2" w:rsidRPr="00BB16F2" w:rsidRDefault="00BB16F2"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1FE67BB5" w14:textId="77777777" w:rsidR="00BB16F2" w:rsidRPr="00BB16F2" w:rsidRDefault="00BB16F2"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11332B55"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731210C7"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171A8547" w14:textId="77777777" w:rsidR="00192A7B" w:rsidRPr="00BB16F2" w:rsidRDefault="00192A7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6F77A651" w14:textId="77777777" w:rsidR="0077234D" w:rsidRPr="00BB16F2" w:rsidRDefault="0077234D" w:rsidP="00DC7F12">
      <w:pPr>
        <w:shd w:val="clear" w:color="auto" w:fill="FFFFFF"/>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г. Урай</w:t>
      </w:r>
    </w:p>
    <w:p w14:paraId="5C347419" w14:textId="77777777" w:rsidR="0077234D" w:rsidRPr="00BB16F2" w:rsidRDefault="0077234D" w:rsidP="00DC7F12">
      <w:pPr>
        <w:shd w:val="clear" w:color="auto" w:fill="FFFFFF"/>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202</w:t>
      </w:r>
      <w:r w:rsidR="00B72D80" w:rsidRPr="00BB16F2">
        <w:rPr>
          <w:rFonts w:ascii="Times New Roman" w:eastAsia="Times New Roman" w:hAnsi="Times New Roman" w:cs="Times New Roman"/>
          <w:sz w:val="24"/>
          <w:szCs w:val="24"/>
          <w:lang w:eastAsia="ru-RU"/>
        </w:rPr>
        <w:t>6</w:t>
      </w:r>
      <w:r w:rsidRPr="00BB16F2">
        <w:rPr>
          <w:rFonts w:ascii="Times New Roman" w:eastAsia="Times New Roman" w:hAnsi="Times New Roman" w:cs="Times New Roman"/>
          <w:sz w:val="24"/>
          <w:szCs w:val="24"/>
          <w:lang w:eastAsia="ru-RU"/>
        </w:rPr>
        <w:t xml:space="preserve"> год</w:t>
      </w:r>
    </w:p>
    <w:p w14:paraId="6356DAE4" w14:textId="77777777" w:rsidR="00824C7F" w:rsidRPr="00BB16F2" w:rsidRDefault="00824C7F" w:rsidP="00DC7F12">
      <w:pPr>
        <w:shd w:val="clear" w:color="auto" w:fill="FFFFFF"/>
        <w:spacing w:after="0" w:line="240" w:lineRule="auto"/>
        <w:rPr>
          <w:rFonts w:ascii="Times New Roman" w:eastAsia="Times New Roman" w:hAnsi="Times New Roman" w:cs="Times New Roman"/>
          <w:sz w:val="24"/>
          <w:szCs w:val="24"/>
          <w:lang w:eastAsia="ru-RU"/>
        </w:rPr>
        <w:sectPr w:rsidR="00824C7F" w:rsidRPr="00BB16F2" w:rsidSect="00F5458A">
          <w:pgSz w:w="11906" w:h="16838"/>
          <w:pgMar w:top="567" w:right="737" w:bottom="737" w:left="1134" w:header="720" w:footer="720" w:gutter="0"/>
          <w:cols w:space="720"/>
          <w:docGrid w:linePitch="360"/>
        </w:sectPr>
      </w:pPr>
    </w:p>
    <w:p w14:paraId="161847AE" w14:textId="77777777" w:rsidR="00336B57" w:rsidRPr="00BB16F2" w:rsidRDefault="00336B57" w:rsidP="00DC7F1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lastRenderedPageBreak/>
        <w:t xml:space="preserve">ЧАСТЬ </w:t>
      </w:r>
      <w:r w:rsidRPr="00BB16F2">
        <w:rPr>
          <w:rFonts w:ascii="Times New Roman" w:eastAsia="Times New Roman" w:hAnsi="Times New Roman" w:cs="Times New Roman"/>
          <w:b/>
          <w:sz w:val="24"/>
          <w:szCs w:val="24"/>
          <w:lang w:val="en-US" w:eastAsia="ru-RU"/>
        </w:rPr>
        <w:t>I</w:t>
      </w:r>
      <w:r w:rsidRPr="00BB16F2">
        <w:rPr>
          <w:rFonts w:ascii="Times New Roman" w:eastAsia="Times New Roman" w:hAnsi="Times New Roman" w:cs="Times New Roman"/>
          <w:b/>
          <w:sz w:val="24"/>
          <w:szCs w:val="24"/>
          <w:lang w:eastAsia="ru-RU"/>
        </w:rPr>
        <w:t>. ТЕРМИНЫ И ОПРЕДЕЛЕНИЯ</w:t>
      </w:r>
    </w:p>
    <w:p w14:paraId="3C829270" w14:textId="77777777" w:rsidR="00336B57" w:rsidRPr="00BB16F2" w:rsidRDefault="00336B57" w:rsidP="00DC7F1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78389D50" w14:textId="77777777" w:rsidR="0077234D" w:rsidRPr="00BB16F2" w:rsidRDefault="00336B57" w:rsidP="00DC7F12">
      <w:pPr>
        <w:shd w:val="clear" w:color="auto" w:fill="FFFFFF"/>
        <w:spacing w:after="0" w:line="240" w:lineRule="auto"/>
        <w:ind w:firstLine="540"/>
        <w:jc w:val="both"/>
        <w:rPr>
          <w:rFonts w:ascii="Times New Roman" w:hAnsi="Times New Roman" w:cs="Times New Roman"/>
          <w:sz w:val="24"/>
          <w:szCs w:val="24"/>
        </w:rPr>
      </w:pPr>
      <w:r w:rsidRPr="00BB16F2">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О закупках товаров, работ, услуг от</w:t>
      </w:r>
      <w:r w:rsidR="006D27A8" w:rsidRPr="00BB16F2">
        <w:rPr>
          <w:rFonts w:ascii="Times New Roman" w:eastAsia="Times New Roman" w:hAnsi="Times New Roman" w:cs="Times New Roman"/>
          <w:sz w:val="24"/>
          <w:szCs w:val="24"/>
          <w:lang w:eastAsia="ru-RU"/>
        </w:rPr>
        <w:t>дельными видами юридических лиц</w:t>
      </w:r>
      <w:r w:rsidRPr="00BB16F2">
        <w:rPr>
          <w:rFonts w:ascii="Times New Roman" w:eastAsia="Times New Roman" w:hAnsi="Times New Roman" w:cs="Times New Roman"/>
          <w:sz w:val="24"/>
          <w:szCs w:val="24"/>
          <w:lang w:eastAsia="ru-RU"/>
        </w:rPr>
        <w:t xml:space="preserve"> №</w:t>
      </w:r>
      <w:r w:rsidR="006D27A8"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w:t>
      </w:r>
      <w:r w:rsidR="0077234D" w:rsidRPr="00BB16F2">
        <w:rPr>
          <w:rFonts w:ascii="Times New Roman" w:hAnsi="Times New Roman" w:cs="Times New Roman"/>
          <w:sz w:val="24"/>
          <w:szCs w:val="24"/>
        </w:rPr>
        <w:t>Положением о порядке проведения закупок товаров, работ, услуг в АО «Аэропорт Урай», Федеральным законом № 135-ФЗ «О защите конкуренции».</w:t>
      </w:r>
    </w:p>
    <w:p w14:paraId="2EF802F8" w14:textId="77777777" w:rsidR="00A404E7" w:rsidRPr="00BB16F2" w:rsidRDefault="00A404E7" w:rsidP="00DC7F1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255-ФЗ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255-ФЗ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r w:rsidR="0077234D" w:rsidRPr="00BB16F2">
        <w:rPr>
          <w:rFonts w:ascii="Times New Roman" w:eastAsia="Times New Roman" w:hAnsi="Times New Roman" w:cs="Times New Roman"/>
          <w:sz w:val="24"/>
          <w:szCs w:val="24"/>
          <w:lang w:eastAsia="ru-RU"/>
        </w:rPr>
        <w:t xml:space="preserve"> </w:t>
      </w:r>
    </w:p>
    <w:p w14:paraId="7B96B623"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5FD658F2"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Документация о закупке</w:t>
      </w:r>
      <w:r w:rsidRPr="00BB16F2">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3D1F1C0C"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BB16F2">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Интернет</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w:t>
      </w:r>
    </w:p>
    <w:p w14:paraId="6D83D3EB" w14:textId="7C4A78B1" w:rsidR="00EC7021"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 xml:space="preserve">Заказчик </w:t>
      </w:r>
      <w:r w:rsidRPr="00BB16F2">
        <w:rPr>
          <w:rFonts w:ascii="Times New Roman" w:eastAsia="Times New Roman" w:hAnsi="Times New Roman" w:cs="Times New Roman"/>
          <w:sz w:val="24"/>
          <w:szCs w:val="24"/>
          <w:lang w:eastAsia="ru-RU"/>
        </w:rPr>
        <w:t xml:space="preserve">– </w:t>
      </w:r>
      <w:r w:rsidR="0077234D" w:rsidRPr="00BB16F2">
        <w:rPr>
          <w:rFonts w:ascii="Times New Roman" w:hAnsi="Times New Roman" w:cs="Times New Roman"/>
          <w:sz w:val="24"/>
          <w:szCs w:val="24"/>
        </w:rPr>
        <w:t xml:space="preserve">Акционерное общество «Аэропорт Урай», в интересах и за счет </w:t>
      </w:r>
      <w:r w:rsidR="00A2237B" w:rsidRPr="00BB16F2">
        <w:rPr>
          <w:rFonts w:ascii="Times New Roman" w:hAnsi="Times New Roman" w:cs="Times New Roman"/>
          <w:sz w:val="24"/>
          <w:szCs w:val="24"/>
        </w:rPr>
        <w:t>средств,</w:t>
      </w:r>
      <w:r w:rsidR="0077234D" w:rsidRPr="00BB16F2">
        <w:rPr>
          <w:rFonts w:ascii="Times New Roman" w:hAnsi="Times New Roman" w:cs="Times New Roman"/>
          <w:sz w:val="24"/>
          <w:szCs w:val="24"/>
        </w:rPr>
        <w:t xml:space="preserve"> которого осуществляется закупка</w:t>
      </w:r>
      <w:r w:rsidR="00162DDE" w:rsidRPr="00BB16F2">
        <w:rPr>
          <w:rFonts w:ascii="Times New Roman" w:eastAsia="Times New Roman" w:hAnsi="Times New Roman" w:cs="Times New Roman"/>
          <w:sz w:val="24"/>
          <w:szCs w:val="24"/>
          <w:lang w:eastAsia="ru-RU"/>
        </w:rPr>
        <w:t xml:space="preserve">. </w:t>
      </w:r>
      <w:r w:rsidR="00EC7021" w:rsidRPr="00BB16F2">
        <w:rPr>
          <w:rFonts w:ascii="Times New Roman" w:eastAsia="Times New Roman" w:hAnsi="Times New Roman" w:cs="Times New Roman"/>
          <w:sz w:val="24"/>
          <w:szCs w:val="24"/>
          <w:lang w:eastAsia="ru-RU"/>
        </w:rPr>
        <w:t xml:space="preserve">  </w:t>
      </w:r>
    </w:p>
    <w:p w14:paraId="7565DD39"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 xml:space="preserve">Запрос котировок – </w:t>
      </w:r>
      <w:r w:rsidRPr="00BB16F2">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5FE4C17A"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Извещение о закупке</w:t>
      </w:r>
      <w:r w:rsidRPr="00BB16F2">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65DF4334"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Комиссия по проведению закупок для нужд Заказчика</w:t>
      </w:r>
      <w:r w:rsidRPr="00BB16F2">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1221295"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eastAsia="ru-RU"/>
        </w:rPr>
        <w:t>Начальная (максимальная) цена договора</w:t>
      </w:r>
      <w:r w:rsidRPr="00BB16F2">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532FBF29"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Недостоверные сведения</w:t>
      </w:r>
      <w:r w:rsidRPr="00BB16F2">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69C56A59"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eastAsia="ru-RU"/>
        </w:rPr>
        <w:t>Неконкурентный способ закупки</w:t>
      </w:r>
      <w:r w:rsidRPr="00BB16F2">
        <w:rPr>
          <w:rFonts w:ascii="Times New Roman" w:eastAsia="Times New Roman" w:hAnsi="Times New Roman" w:cs="Times New Roman"/>
          <w:bCs/>
          <w:sz w:val="24"/>
          <w:szCs w:val="24"/>
          <w:lang w:eastAsia="ru-RU"/>
        </w:rPr>
        <w:t xml:space="preserve"> – </w:t>
      </w:r>
      <w:r w:rsidRPr="00BB16F2">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558DCC18"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Оператор электронной площадки</w:t>
      </w:r>
      <w:r w:rsidRPr="00BB16F2">
        <w:rPr>
          <w:rFonts w:ascii="Times New Roman" w:eastAsia="Times New Roman" w:hAnsi="Times New Roman" w:cs="Times New Roman"/>
          <w:sz w:val="24"/>
          <w:szCs w:val="24"/>
          <w:lang w:eastAsia="ru-RU"/>
        </w:rPr>
        <w:t xml:space="preserve"> – лицо, </w:t>
      </w:r>
      <w:r w:rsidRPr="00BB16F2">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BB16F2">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BB16F2">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BB16F2">
        <w:rPr>
          <w:rFonts w:ascii="Times New Roman" w:eastAsia="Times New Roman" w:hAnsi="Times New Roman" w:cs="Times New Roman"/>
          <w:sz w:val="24"/>
          <w:szCs w:val="24"/>
          <w:lang w:eastAsia="ru-RU"/>
        </w:rPr>
        <w:br/>
        <w:t>№ 223-ФЗ.</w:t>
      </w:r>
    </w:p>
    <w:p w14:paraId="3BDBA6E9"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Заявка на участие в закупке</w:t>
      </w:r>
      <w:r w:rsidRPr="00BB16F2">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749F0B96"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sz w:val="24"/>
          <w:szCs w:val="24"/>
          <w:lang w:eastAsia="ru-RU"/>
        </w:rPr>
        <w:t>Реестр недобросовестных поставщиков</w:t>
      </w:r>
      <w:r w:rsidRPr="00BB16F2">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148C7C9F" w14:textId="77777777" w:rsidR="001B1095" w:rsidRPr="00BB16F2" w:rsidRDefault="00336B57" w:rsidP="00DC7F1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Документация о </w:t>
      </w:r>
      <w:r w:rsidR="001B1095" w:rsidRPr="00BB16F2">
        <w:rPr>
          <w:rFonts w:ascii="Times New Roman" w:eastAsia="Times New Roman" w:hAnsi="Times New Roman" w:cs="Times New Roman"/>
          <w:sz w:val="24"/>
          <w:szCs w:val="24"/>
          <w:lang w:eastAsia="ru-RU"/>
        </w:rPr>
        <w:t xml:space="preserve">запросе </w:t>
      </w:r>
      <w:r w:rsidRPr="00BB16F2">
        <w:rPr>
          <w:rFonts w:ascii="Times New Roman" w:eastAsia="Times New Roman" w:hAnsi="Times New Roman" w:cs="Times New Roman"/>
          <w:sz w:val="24"/>
          <w:szCs w:val="24"/>
          <w:lang w:eastAsia="ru-RU"/>
        </w:rPr>
        <w:t xml:space="preserve">котировок </w:t>
      </w:r>
      <w:r w:rsidR="001B1095" w:rsidRPr="00BB16F2">
        <w:rPr>
          <w:rFonts w:ascii="Times New Roman" w:eastAsia="Times New Roman" w:hAnsi="Times New Roman" w:cs="Times New Roman"/>
          <w:bCs/>
          <w:sz w:val="24"/>
          <w:szCs w:val="24"/>
          <w:lang w:eastAsia="ru-RU"/>
        </w:rPr>
        <w:t xml:space="preserve">включает в себя: </w:t>
      </w:r>
    </w:p>
    <w:p w14:paraId="6C958E71" w14:textId="77777777" w:rsidR="001B1095" w:rsidRPr="00BB16F2" w:rsidRDefault="00336B57" w:rsidP="00DC7F1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Техниче</w:t>
      </w:r>
      <w:r w:rsidR="001B1095" w:rsidRPr="00BB16F2">
        <w:rPr>
          <w:rFonts w:ascii="Times New Roman" w:eastAsia="Times New Roman" w:hAnsi="Times New Roman" w:cs="Times New Roman"/>
          <w:bCs/>
          <w:sz w:val="24"/>
          <w:szCs w:val="24"/>
          <w:lang w:eastAsia="ru-RU"/>
        </w:rPr>
        <w:t xml:space="preserve">ское задание (Приложение </w:t>
      </w:r>
      <w:r w:rsidR="006D27A8" w:rsidRPr="00BB16F2">
        <w:rPr>
          <w:rFonts w:ascii="Times New Roman" w:eastAsia="Times New Roman" w:hAnsi="Times New Roman" w:cs="Times New Roman"/>
          <w:bCs/>
          <w:sz w:val="24"/>
          <w:szCs w:val="24"/>
          <w:lang w:eastAsia="ru-RU"/>
        </w:rPr>
        <w:t>№ 1</w:t>
      </w:r>
      <w:r w:rsidR="001B1095" w:rsidRPr="00BB16F2">
        <w:rPr>
          <w:rFonts w:ascii="Times New Roman" w:eastAsia="Times New Roman" w:hAnsi="Times New Roman" w:cs="Times New Roman"/>
          <w:bCs/>
          <w:sz w:val="24"/>
          <w:szCs w:val="24"/>
          <w:lang w:eastAsia="ru-RU"/>
        </w:rPr>
        <w:t>)</w:t>
      </w:r>
    </w:p>
    <w:p w14:paraId="4086651C"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BB16F2">
        <w:rPr>
          <w:rFonts w:ascii="Times New Roman" w:eastAsia="Times New Roman" w:hAnsi="Times New Roman" w:cs="Times New Roman"/>
          <w:bCs/>
          <w:sz w:val="24"/>
          <w:szCs w:val="24"/>
          <w:lang w:eastAsia="ru-RU"/>
        </w:rPr>
        <w:t>№ 2</w:t>
      </w:r>
      <w:r w:rsidRPr="00BB16F2">
        <w:rPr>
          <w:rFonts w:ascii="Times New Roman" w:eastAsia="Times New Roman" w:hAnsi="Times New Roman" w:cs="Times New Roman"/>
          <w:bCs/>
          <w:sz w:val="24"/>
          <w:szCs w:val="24"/>
          <w:lang w:eastAsia="ru-RU"/>
        </w:rPr>
        <w:t>);</w:t>
      </w:r>
    </w:p>
    <w:p w14:paraId="7EE1B7EA" w14:textId="77777777" w:rsidR="00336B57" w:rsidRPr="00BB16F2" w:rsidRDefault="00336B57" w:rsidP="00DC7F1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3459768F"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7260AD0"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979B69D"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D5F71D7"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19EFF8D"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BBE91C5"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8EB32B3"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204A185" w14:textId="77777777" w:rsidR="00336B57" w:rsidRPr="00BB16F2" w:rsidRDefault="00336B57" w:rsidP="00DC7F12">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BB16F2" w:rsidSect="00F5458A">
          <w:footerReference w:type="first" r:id="rId8"/>
          <w:pgSz w:w="11906" w:h="16838" w:code="9"/>
          <w:pgMar w:top="567" w:right="737" w:bottom="737" w:left="1134" w:header="709" w:footer="312" w:gutter="0"/>
          <w:cols w:space="708"/>
          <w:titlePg/>
          <w:docGrid w:linePitch="360"/>
        </w:sectPr>
      </w:pPr>
    </w:p>
    <w:p w14:paraId="46B53066" w14:textId="77777777" w:rsidR="00336B57" w:rsidRPr="00BB16F2" w:rsidRDefault="00336B57" w:rsidP="00DC7F12">
      <w:pPr>
        <w:keepNext/>
        <w:spacing w:after="0" w:line="240" w:lineRule="auto"/>
        <w:jc w:val="center"/>
        <w:outlineLvl w:val="0"/>
        <w:rPr>
          <w:rFonts w:ascii="Times New Roman" w:eastAsia="Times New Roman" w:hAnsi="Times New Roman" w:cs="Times New Roman"/>
          <w:b/>
          <w:bCs/>
          <w:kern w:val="28"/>
          <w:sz w:val="24"/>
          <w:szCs w:val="24"/>
          <w:lang w:eastAsia="ru-RU"/>
        </w:rPr>
      </w:pPr>
      <w:r w:rsidRPr="00BB16F2">
        <w:rPr>
          <w:rFonts w:ascii="Times New Roman" w:eastAsia="Times New Roman" w:hAnsi="Times New Roman" w:cs="Times New Roman"/>
          <w:b/>
          <w:bCs/>
          <w:kern w:val="28"/>
          <w:sz w:val="24"/>
          <w:szCs w:val="24"/>
          <w:lang w:eastAsia="ru-RU"/>
        </w:rPr>
        <w:lastRenderedPageBreak/>
        <w:t xml:space="preserve">ЧАСТЬ </w:t>
      </w:r>
      <w:r w:rsidRPr="00BB16F2">
        <w:rPr>
          <w:rFonts w:ascii="Times New Roman" w:eastAsia="Times New Roman" w:hAnsi="Times New Roman" w:cs="Times New Roman"/>
          <w:b/>
          <w:bCs/>
          <w:kern w:val="28"/>
          <w:sz w:val="24"/>
          <w:szCs w:val="24"/>
          <w:lang w:val="en-US" w:eastAsia="ru-RU"/>
        </w:rPr>
        <w:t>II</w:t>
      </w:r>
      <w:r w:rsidRPr="00BB16F2">
        <w:rPr>
          <w:rFonts w:ascii="Times New Roman" w:eastAsia="Times New Roman" w:hAnsi="Times New Roman" w:cs="Times New Roman"/>
          <w:b/>
          <w:bCs/>
          <w:kern w:val="28"/>
          <w:sz w:val="24"/>
          <w:szCs w:val="24"/>
          <w:lang w:eastAsia="ru-RU"/>
        </w:rPr>
        <w:t>. УСЛОВИЯ ПРОВЕДЕНИЯ ЗАПРОСА КОТИРОВОК</w:t>
      </w:r>
    </w:p>
    <w:p w14:paraId="300EA507" w14:textId="77777777" w:rsidR="00336B57" w:rsidRPr="00BB16F2" w:rsidRDefault="00336B57" w:rsidP="00DC7F1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DC7F12" w:rsidRPr="00BB16F2" w14:paraId="6395ACF8" w14:textId="77777777" w:rsidTr="00C54830">
        <w:trPr>
          <w:trHeight w:val="374"/>
        </w:trPr>
        <w:tc>
          <w:tcPr>
            <w:tcW w:w="2835" w:type="dxa"/>
          </w:tcPr>
          <w:p w14:paraId="5EC85CA8" w14:textId="77777777" w:rsidR="001C0C44" w:rsidRPr="00BB16F2" w:rsidRDefault="001C0C44" w:rsidP="00DC7F12">
            <w:pPr>
              <w:tabs>
                <w:tab w:val="left" w:pos="426"/>
              </w:tabs>
              <w:autoSpaceDE w:val="0"/>
              <w:autoSpaceDN w:val="0"/>
              <w:adjustRightInd w:val="0"/>
              <w:spacing w:after="0" w:line="240" w:lineRule="auto"/>
              <w:rPr>
                <w:rFonts w:ascii="Times New Roman" w:hAnsi="Times New Roman" w:cs="Times New Roman"/>
                <w:bCs/>
                <w:sz w:val="24"/>
                <w:szCs w:val="24"/>
              </w:rPr>
            </w:pPr>
            <w:r w:rsidRPr="00BB16F2">
              <w:rPr>
                <w:rFonts w:ascii="Times New Roman" w:hAnsi="Times New Roman" w:cs="Times New Roman"/>
                <w:bCs/>
                <w:sz w:val="24"/>
                <w:szCs w:val="24"/>
              </w:rPr>
              <w:t>Наименование Заказчика</w:t>
            </w:r>
          </w:p>
          <w:p w14:paraId="47977964" w14:textId="77777777" w:rsidR="001C0C44" w:rsidRPr="00BB16F2" w:rsidRDefault="001C0C44" w:rsidP="00DC7F12">
            <w:pPr>
              <w:tabs>
                <w:tab w:val="left" w:pos="426"/>
              </w:tabs>
              <w:autoSpaceDE w:val="0"/>
              <w:autoSpaceDN w:val="0"/>
              <w:adjustRightInd w:val="0"/>
              <w:spacing w:after="0" w:line="240" w:lineRule="auto"/>
              <w:rPr>
                <w:rFonts w:ascii="Times New Roman" w:hAnsi="Times New Roman" w:cs="Times New Roman"/>
                <w:bCs/>
                <w:sz w:val="24"/>
                <w:szCs w:val="24"/>
              </w:rPr>
            </w:pPr>
            <w:r w:rsidRPr="00BB16F2">
              <w:rPr>
                <w:rFonts w:ascii="Times New Roman" w:hAnsi="Times New Roman" w:cs="Times New Roman"/>
                <w:bCs/>
                <w:sz w:val="24"/>
                <w:szCs w:val="24"/>
              </w:rPr>
              <w:t>Место нахождения, почтовый адрес Заказчика</w:t>
            </w:r>
          </w:p>
          <w:p w14:paraId="1918BB6F" w14:textId="77777777" w:rsidR="001C0C44" w:rsidRPr="00BB16F2" w:rsidRDefault="001C0C44" w:rsidP="00DC7F12">
            <w:pPr>
              <w:tabs>
                <w:tab w:val="left" w:pos="426"/>
              </w:tabs>
              <w:autoSpaceDE w:val="0"/>
              <w:autoSpaceDN w:val="0"/>
              <w:adjustRightInd w:val="0"/>
              <w:spacing w:after="0" w:line="240" w:lineRule="auto"/>
              <w:rPr>
                <w:rFonts w:ascii="Times New Roman" w:hAnsi="Times New Roman" w:cs="Times New Roman"/>
                <w:bCs/>
                <w:sz w:val="24"/>
                <w:szCs w:val="24"/>
              </w:rPr>
            </w:pPr>
            <w:r w:rsidRPr="00BB16F2">
              <w:rPr>
                <w:rFonts w:ascii="Times New Roman" w:hAnsi="Times New Roman" w:cs="Times New Roman"/>
                <w:bCs/>
                <w:sz w:val="24"/>
                <w:szCs w:val="24"/>
              </w:rPr>
              <w:t>Номер контактного телефона Заказчика</w:t>
            </w:r>
          </w:p>
          <w:p w14:paraId="64DB5D73" w14:textId="77777777" w:rsidR="001C0C44" w:rsidRPr="00BB16F2" w:rsidRDefault="001C0C44"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hAnsi="Times New Roman" w:cs="Times New Roman"/>
                <w:bCs/>
                <w:sz w:val="24"/>
                <w:szCs w:val="24"/>
              </w:rPr>
              <w:t>Адрес электронной почты Заказчика</w:t>
            </w:r>
          </w:p>
        </w:tc>
        <w:tc>
          <w:tcPr>
            <w:tcW w:w="7513" w:type="dxa"/>
          </w:tcPr>
          <w:p w14:paraId="4E9CF399" w14:textId="77777777" w:rsidR="0077234D" w:rsidRPr="00BB16F2" w:rsidRDefault="0077234D" w:rsidP="00DC7F12">
            <w:pPr>
              <w:spacing w:after="0" w:line="240" w:lineRule="auto"/>
              <w:jc w:val="both"/>
              <w:rPr>
                <w:rFonts w:ascii="Times New Roman" w:hAnsi="Times New Roman" w:cs="Times New Roman"/>
                <w:b/>
                <w:sz w:val="24"/>
                <w:szCs w:val="24"/>
              </w:rPr>
            </w:pPr>
            <w:r w:rsidRPr="00BB16F2">
              <w:rPr>
                <w:rFonts w:ascii="Times New Roman" w:hAnsi="Times New Roman" w:cs="Times New Roman"/>
                <w:b/>
                <w:sz w:val="24"/>
                <w:szCs w:val="24"/>
              </w:rPr>
              <w:t>Акционерное общество «Аэропорт Урай»</w:t>
            </w:r>
          </w:p>
          <w:p w14:paraId="763A00DB" w14:textId="77777777" w:rsidR="0077234D" w:rsidRPr="00BB16F2" w:rsidRDefault="0077234D" w:rsidP="00DC7F12">
            <w:pPr>
              <w:spacing w:after="0" w:line="240" w:lineRule="auto"/>
              <w:jc w:val="both"/>
              <w:rPr>
                <w:rFonts w:ascii="Times New Roman" w:hAnsi="Times New Roman" w:cs="Times New Roman"/>
                <w:bCs/>
                <w:sz w:val="24"/>
                <w:szCs w:val="24"/>
                <w:shd w:val="clear" w:color="auto" w:fill="FFFFFF"/>
              </w:rPr>
            </w:pPr>
            <w:r w:rsidRPr="00BB16F2">
              <w:rPr>
                <w:rFonts w:ascii="Times New Roman" w:hAnsi="Times New Roman" w:cs="Times New Roman"/>
                <w:sz w:val="24"/>
                <w:szCs w:val="24"/>
              </w:rPr>
              <w:t xml:space="preserve">Место нахождения: </w:t>
            </w:r>
            <w:r w:rsidRPr="00BB16F2">
              <w:rPr>
                <w:rFonts w:ascii="Times New Roman" w:hAnsi="Times New Roman" w:cs="Times New Roman"/>
                <w:bCs/>
                <w:sz w:val="24"/>
                <w:szCs w:val="24"/>
                <w:shd w:val="clear" w:color="auto" w:fill="FFFFFF"/>
              </w:rPr>
              <w:t>628284,</w:t>
            </w:r>
            <w:r w:rsidRPr="00BB16F2">
              <w:rPr>
                <w:rFonts w:ascii="Times New Roman" w:hAnsi="Times New Roman" w:cs="Times New Roman"/>
                <w:b/>
                <w:sz w:val="24"/>
                <w:szCs w:val="24"/>
              </w:rPr>
              <w:t xml:space="preserve"> </w:t>
            </w:r>
            <w:r w:rsidRPr="00BB16F2">
              <w:rPr>
                <w:rFonts w:ascii="Times New Roman" w:hAnsi="Times New Roman" w:cs="Times New Roman"/>
                <w:sz w:val="24"/>
                <w:szCs w:val="24"/>
              </w:rPr>
              <w:t>Российская Федерация,</w:t>
            </w:r>
            <w:r w:rsidRPr="00BB16F2">
              <w:rPr>
                <w:rFonts w:ascii="Times New Roman" w:hAnsi="Times New Roman" w:cs="Times New Roman"/>
                <w:bCs/>
                <w:sz w:val="24"/>
                <w:szCs w:val="24"/>
                <w:shd w:val="clear" w:color="auto" w:fill="FFFFFF"/>
              </w:rPr>
              <w:t xml:space="preserve"> Ханты-Мансийский Автономный Округ - Югра, г. Урай, микрорайон Аэропорт, д. 31</w:t>
            </w:r>
          </w:p>
          <w:p w14:paraId="2A3FCE51" w14:textId="77777777" w:rsidR="0077234D" w:rsidRPr="00BB16F2" w:rsidRDefault="0077234D" w:rsidP="00DC7F12">
            <w:pPr>
              <w:widowControl w:val="0"/>
              <w:spacing w:after="0" w:line="240" w:lineRule="auto"/>
              <w:jc w:val="both"/>
              <w:rPr>
                <w:rFonts w:ascii="Times New Roman" w:hAnsi="Times New Roman" w:cs="Times New Roman"/>
                <w:sz w:val="24"/>
                <w:szCs w:val="24"/>
              </w:rPr>
            </w:pPr>
            <w:r w:rsidRPr="00BB16F2">
              <w:rPr>
                <w:rFonts w:ascii="Times New Roman" w:hAnsi="Times New Roman" w:cs="Times New Roman"/>
                <w:sz w:val="24"/>
                <w:szCs w:val="24"/>
              </w:rPr>
              <w:t>тел. (34676)3-05-78</w:t>
            </w:r>
          </w:p>
          <w:p w14:paraId="6CDABD88" w14:textId="77777777" w:rsidR="001C0C44" w:rsidRPr="00BB16F2" w:rsidRDefault="0077234D" w:rsidP="00DC7F12">
            <w:pPr>
              <w:shd w:val="clear" w:color="auto" w:fill="FFFFFF"/>
              <w:snapToGrid w:val="0"/>
              <w:spacing w:after="0" w:line="240" w:lineRule="auto"/>
              <w:rPr>
                <w:rFonts w:ascii="Times New Roman" w:hAnsi="Times New Roman" w:cs="Times New Roman"/>
                <w:bCs/>
                <w:sz w:val="24"/>
                <w:szCs w:val="24"/>
              </w:rPr>
            </w:pPr>
            <w:r w:rsidRPr="00BB16F2">
              <w:rPr>
                <w:rFonts w:ascii="Times New Roman" w:hAnsi="Times New Roman" w:cs="Times New Roman"/>
                <w:sz w:val="24"/>
                <w:szCs w:val="24"/>
              </w:rPr>
              <w:t>Адрес электронной почты:</w:t>
            </w:r>
            <w:r w:rsidRPr="00BB16F2">
              <w:rPr>
                <w:rFonts w:ascii="Times New Roman" w:hAnsi="Times New Roman" w:cs="Times New Roman"/>
                <w:bCs/>
                <w:sz w:val="24"/>
                <w:szCs w:val="24"/>
              </w:rPr>
              <w:t xml:space="preserve"> </w:t>
            </w:r>
            <w:hyperlink r:id="rId9" w:history="1">
              <w:r w:rsidRPr="00BB16F2">
                <w:rPr>
                  <w:rFonts w:ascii="Times New Roman" w:hAnsi="Times New Roman" w:cs="Times New Roman"/>
                  <w:bCs/>
                  <w:sz w:val="24"/>
                  <w:szCs w:val="24"/>
                  <w:u w:val="single"/>
                  <w:lang w:val="en-US"/>
                </w:rPr>
                <w:t>aeroport</w:t>
              </w:r>
              <w:r w:rsidRPr="00BB16F2">
                <w:rPr>
                  <w:rFonts w:ascii="Times New Roman" w:hAnsi="Times New Roman" w:cs="Times New Roman"/>
                  <w:bCs/>
                  <w:sz w:val="24"/>
                  <w:szCs w:val="24"/>
                  <w:u w:val="single"/>
                </w:rPr>
                <w:t>.</w:t>
              </w:r>
              <w:r w:rsidRPr="00BB16F2">
                <w:rPr>
                  <w:rFonts w:ascii="Times New Roman" w:hAnsi="Times New Roman" w:cs="Times New Roman"/>
                  <w:bCs/>
                  <w:sz w:val="24"/>
                  <w:szCs w:val="24"/>
                  <w:u w:val="single"/>
                  <w:lang w:val="en-US"/>
                </w:rPr>
                <w:t>uray</w:t>
              </w:r>
              <w:r w:rsidRPr="00BB16F2">
                <w:rPr>
                  <w:rFonts w:ascii="Times New Roman" w:hAnsi="Times New Roman" w:cs="Times New Roman"/>
                  <w:bCs/>
                  <w:sz w:val="24"/>
                  <w:szCs w:val="24"/>
                  <w:u w:val="single"/>
                </w:rPr>
                <w:t>@</w:t>
              </w:r>
              <w:r w:rsidRPr="00BB16F2">
                <w:rPr>
                  <w:rFonts w:ascii="Times New Roman" w:hAnsi="Times New Roman" w:cs="Times New Roman"/>
                  <w:bCs/>
                  <w:sz w:val="24"/>
                  <w:szCs w:val="24"/>
                  <w:u w:val="single"/>
                  <w:lang w:val="en-US"/>
                </w:rPr>
                <w:t>yandex</w:t>
              </w:r>
              <w:r w:rsidRPr="00BB16F2">
                <w:rPr>
                  <w:rFonts w:ascii="Times New Roman" w:hAnsi="Times New Roman" w:cs="Times New Roman"/>
                  <w:bCs/>
                  <w:sz w:val="24"/>
                  <w:szCs w:val="24"/>
                  <w:u w:val="single"/>
                </w:rPr>
                <w:t>.</w:t>
              </w:r>
              <w:r w:rsidRPr="00BB16F2">
                <w:rPr>
                  <w:rFonts w:ascii="Times New Roman" w:hAnsi="Times New Roman" w:cs="Times New Roman"/>
                  <w:bCs/>
                  <w:sz w:val="24"/>
                  <w:szCs w:val="24"/>
                  <w:u w:val="single"/>
                  <w:lang w:val="en-US"/>
                </w:rPr>
                <w:t>ru</w:t>
              </w:r>
            </w:hyperlink>
          </w:p>
          <w:p w14:paraId="1EA60EE2" w14:textId="77777777" w:rsidR="000E16D8" w:rsidRPr="00BB16F2" w:rsidRDefault="000E16D8" w:rsidP="00DC7F12">
            <w:pPr>
              <w:widowControl w:val="0"/>
              <w:spacing w:after="0" w:line="240" w:lineRule="auto"/>
              <w:jc w:val="both"/>
              <w:rPr>
                <w:rFonts w:ascii="Times New Roman" w:hAnsi="Times New Roman" w:cs="Times New Roman"/>
                <w:sz w:val="24"/>
                <w:szCs w:val="24"/>
                <w:u w:val="single"/>
              </w:rPr>
            </w:pPr>
          </w:p>
        </w:tc>
      </w:tr>
      <w:tr w:rsidR="00DC7F12" w:rsidRPr="00BB16F2" w14:paraId="1DAB4AE2" w14:textId="77777777" w:rsidTr="00C54830">
        <w:trPr>
          <w:trHeight w:val="425"/>
        </w:trPr>
        <w:tc>
          <w:tcPr>
            <w:tcW w:w="2835" w:type="dxa"/>
          </w:tcPr>
          <w:p w14:paraId="0019A121" w14:textId="77777777" w:rsidR="001C0C44" w:rsidRPr="00BB16F2" w:rsidRDefault="001C0C44"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hAnsi="Times New Roman" w:cs="Times New Roman"/>
                <w:bCs/>
                <w:sz w:val="24"/>
                <w:szCs w:val="24"/>
              </w:rPr>
              <w:t>Ответственное лицо</w:t>
            </w:r>
            <w:r w:rsidR="00B5535F" w:rsidRPr="00BB16F2">
              <w:rPr>
                <w:rFonts w:ascii="Times New Roman" w:hAnsi="Times New Roman" w:cs="Times New Roman"/>
                <w:bCs/>
                <w:sz w:val="24"/>
                <w:szCs w:val="24"/>
              </w:rPr>
              <w:t xml:space="preserve"> по организационным вопросам</w:t>
            </w:r>
          </w:p>
        </w:tc>
        <w:tc>
          <w:tcPr>
            <w:tcW w:w="7513" w:type="dxa"/>
          </w:tcPr>
          <w:p w14:paraId="72472C34" w14:textId="37E37DE7" w:rsidR="00B5535F" w:rsidRPr="00BB16F2" w:rsidRDefault="005F1595" w:rsidP="00DC7F12">
            <w:pPr>
              <w:spacing w:after="0" w:line="240" w:lineRule="auto"/>
              <w:rPr>
                <w:rFonts w:ascii="Times New Roman" w:hAnsi="Times New Roman" w:cs="Times New Roman"/>
                <w:bCs/>
                <w:sz w:val="24"/>
                <w:szCs w:val="24"/>
              </w:rPr>
            </w:pPr>
            <w:r w:rsidRPr="00BB16F2">
              <w:rPr>
                <w:rFonts w:ascii="Times New Roman" w:eastAsia="Times New Roman" w:hAnsi="Times New Roman" w:cs="Times New Roman"/>
                <w:bCs/>
                <w:sz w:val="24"/>
                <w:szCs w:val="24"/>
                <w:lang w:eastAsia="ru-RU"/>
              </w:rPr>
              <w:t>Давыдов Михаил Валерьевич</w:t>
            </w:r>
          </w:p>
          <w:p w14:paraId="2F77B018" w14:textId="1721D608" w:rsidR="005F1595" w:rsidRPr="00BB16F2" w:rsidRDefault="00B5535F" w:rsidP="00DC7F12">
            <w:pPr>
              <w:spacing w:after="0" w:line="240" w:lineRule="auto"/>
              <w:rPr>
                <w:rFonts w:ascii="Times New Roman" w:hAnsi="Times New Roman" w:cs="Times New Roman"/>
                <w:sz w:val="24"/>
                <w:szCs w:val="24"/>
                <w:shd w:val="clear" w:color="auto" w:fill="FFFFFF"/>
              </w:rPr>
            </w:pPr>
            <w:r w:rsidRPr="00BB16F2">
              <w:rPr>
                <w:rFonts w:ascii="Times New Roman" w:hAnsi="Times New Roman" w:cs="Times New Roman"/>
                <w:sz w:val="24"/>
                <w:szCs w:val="24"/>
              </w:rPr>
              <w:t>+7 (3467) 354-0</w:t>
            </w:r>
            <w:r w:rsidR="005F1595" w:rsidRPr="00BB16F2">
              <w:rPr>
                <w:rFonts w:ascii="Times New Roman" w:hAnsi="Times New Roman" w:cs="Times New Roman"/>
                <w:sz w:val="24"/>
                <w:szCs w:val="24"/>
              </w:rPr>
              <w:t>97</w:t>
            </w:r>
            <w:r w:rsidRPr="00BB16F2">
              <w:rPr>
                <w:rFonts w:ascii="Times New Roman" w:hAnsi="Times New Roman" w:cs="Times New Roman"/>
                <w:sz w:val="24"/>
                <w:szCs w:val="24"/>
              </w:rPr>
              <w:t xml:space="preserve">, </w:t>
            </w:r>
            <w:hyperlink r:id="rId10" w:history="1">
              <w:r w:rsidR="005F1595" w:rsidRPr="00BB16F2">
                <w:rPr>
                  <w:rStyle w:val="a8"/>
                  <w:rFonts w:ascii="Times New Roman" w:hAnsi="Times New Roman" w:cs="Times New Roman"/>
                  <w:sz w:val="24"/>
                  <w:szCs w:val="24"/>
                  <w:shd w:val="clear" w:color="auto" w:fill="FFFFFF"/>
                  <w:lang w:val="en-US"/>
                </w:rPr>
                <w:t>davidov</w:t>
              </w:r>
              <w:r w:rsidR="005F1595" w:rsidRPr="00BB16F2">
                <w:rPr>
                  <w:rStyle w:val="a8"/>
                  <w:rFonts w:ascii="Times New Roman" w:hAnsi="Times New Roman" w:cs="Times New Roman"/>
                  <w:sz w:val="24"/>
                  <w:szCs w:val="24"/>
                  <w:shd w:val="clear" w:color="auto" w:fill="FFFFFF"/>
                </w:rPr>
                <w:t>@ugraavia.ru</w:t>
              </w:r>
            </w:hyperlink>
          </w:p>
        </w:tc>
      </w:tr>
      <w:tr w:rsidR="00DC7F12" w:rsidRPr="00BB16F2" w14:paraId="20BD75D8" w14:textId="77777777" w:rsidTr="00320C48">
        <w:trPr>
          <w:trHeight w:val="425"/>
        </w:trPr>
        <w:tc>
          <w:tcPr>
            <w:tcW w:w="2835" w:type="dxa"/>
          </w:tcPr>
          <w:p w14:paraId="4F64827D" w14:textId="77777777" w:rsidR="00B5535F" w:rsidRPr="00BB16F2" w:rsidRDefault="00B5535F" w:rsidP="00DC7F12">
            <w:pPr>
              <w:shd w:val="clear" w:color="auto" w:fill="FFFFFF"/>
              <w:snapToGrid w:val="0"/>
              <w:spacing w:after="0" w:line="240" w:lineRule="auto"/>
              <w:rPr>
                <w:rFonts w:ascii="Times New Roman" w:hAnsi="Times New Roman" w:cs="Times New Roman"/>
                <w:bCs/>
                <w:sz w:val="24"/>
                <w:szCs w:val="24"/>
              </w:rPr>
            </w:pPr>
            <w:r w:rsidRPr="00BB16F2">
              <w:rPr>
                <w:rFonts w:ascii="Times New Roman" w:hAnsi="Times New Roman" w:cs="Times New Roman"/>
                <w:bCs/>
                <w:sz w:val="24"/>
                <w:szCs w:val="24"/>
              </w:rPr>
              <w:t>Ответственное лицо по техническому заданию</w:t>
            </w:r>
          </w:p>
        </w:tc>
        <w:tc>
          <w:tcPr>
            <w:tcW w:w="7513" w:type="dxa"/>
          </w:tcPr>
          <w:p w14:paraId="332B3A4C" w14:textId="77777777" w:rsidR="00BB16F2" w:rsidRPr="00BB16F2" w:rsidRDefault="00BB16F2" w:rsidP="00BB16F2">
            <w:pPr>
              <w:spacing w:after="0" w:line="240" w:lineRule="auto"/>
              <w:rPr>
                <w:rFonts w:ascii="Times New Roman" w:hAnsi="Times New Roman" w:cs="Times New Roman"/>
                <w:sz w:val="24"/>
                <w:szCs w:val="24"/>
              </w:rPr>
            </w:pPr>
            <w:r w:rsidRPr="00BB16F2">
              <w:rPr>
                <w:rFonts w:ascii="Times New Roman" w:hAnsi="Times New Roman" w:cs="Times New Roman"/>
                <w:sz w:val="24"/>
                <w:szCs w:val="24"/>
              </w:rPr>
              <w:t>Шахов Сергей Владимирович</w:t>
            </w:r>
          </w:p>
          <w:p w14:paraId="4380F4A3" w14:textId="1C683261" w:rsidR="005F1595" w:rsidRPr="00BB16F2" w:rsidRDefault="00BB16F2" w:rsidP="00BB16F2">
            <w:pPr>
              <w:widowControl w:val="0"/>
              <w:spacing w:after="0" w:line="240" w:lineRule="auto"/>
              <w:jc w:val="both"/>
              <w:rPr>
                <w:rFonts w:ascii="Times New Roman" w:hAnsi="Times New Roman" w:cs="Times New Roman"/>
                <w:sz w:val="24"/>
                <w:szCs w:val="24"/>
              </w:rPr>
            </w:pPr>
            <w:r w:rsidRPr="00BB16F2">
              <w:rPr>
                <w:rFonts w:ascii="Times New Roman" w:hAnsi="Times New Roman" w:cs="Times New Roman"/>
                <w:sz w:val="24"/>
                <w:szCs w:val="24"/>
              </w:rPr>
              <w:t xml:space="preserve">+7 (904) 482-58-39, </w:t>
            </w:r>
            <w:hyperlink r:id="rId11" w:history="1">
              <w:r w:rsidRPr="00BB16F2">
                <w:rPr>
                  <w:rStyle w:val="a8"/>
                  <w:rFonts w:ascii="Times New Roman" w:hAnsi="Times New Roman" w:cs="Times New Roman"/>
                  <w:sz w:val="24"/>
                  <w:szCs w:val="24"/>
                </w:rPr>
                <w:t>aeroport.</w:t>
              </w:r>
              <w:r w:rsidRPr="00BB16F2">
                <w:rPr>
                  <w:rStyle w:val="a8"/>
                  <w:rFonts w:ascii="Times New Roman" w:hAnsi="Times New Roman" w:cs="Times New Roman"/>
                  <w:sz w:val="24"/>
                  <w:szCs w:val="24"/>
                  <w:lang w:val="en-US"/>
                </w:rPr>
                <w:t>uray</w:t>
              </w:r>
              <w:r w:rsidRPr="00BB16F2">
                <w:rPr>
                  <w:rStyle w:val="a8"/>
                  <w:rFonts w:ascii="Times New Roman" w:hAnsi="Times New Roman" w:cs="Times New Roman"/>
                  <w:sz w:val="24"/>
                  <w:szCs w:val="24"/>
                </w:rPr>
                <w:t>@</w:t>
              </w:r>
              <w:r w:rsidRPr="00BB16F2">
                <w:rPr>
                  <w:rStyle w:val="a8"/>
                  <w:rFonts w:ascii="Times New Roman" w:hAnsi="Times New Roman" w:cs="Times New Roman"/>
                  <w:sz w:val="24"/>
                  <w:szCs w:val="24"/>
                  <w:lang w:val="en-US"/>
                </w:rPr>
                <w:t>yandex</w:t>
              </w:r>
              <w:r w:rsidRPr="00BB16F2">
                <w:rPr>
                  <w:rStyle w:val="a8"/>
                  <w:rFonts w:ascii="Times New Roman" w:hAnsi="Times New Roman" w:cs="Times New Roman"/>
                  <w:sz w:val="24"/>
                  <w:szCs w:val="24"/>
                </w:rPr>
                <w:t>.</w:t>
              </w:r>
              <w:r w:rsidRPr="00BB16F2">
                <w:rPr>
                  <w:rStyle w:val="a8"/>
                  <w:rFonts w:ascii="Times New Roman" w:hAnsi="Times New Roman" w:cs="Times New Roman"/>
                  <w:sz w:val="24"/>
                  <w:szCs w:val="24"/>
                  <w:lang w:val="en-US"/>
                </w:rPr>
                <w:t>ru</w:t>
              </w:r>
            </w:hyperlink>
            <w:r w:rsidRPr="00BB16F2">
              <w:rPr>
                <w:rFonts w:ascii="Times New Roman" w:hAnsi="Times New Roman" w:cs="Times New Roman"/>
                <w:sz w:val="24"/>
                <w:szCs w:val="24"/>
              </w:rPr>
              <w:t xml:space="preserve"> </w:t>
            </w:r>
            <w:r w:rsidRPr="00BB16F2">
              <w:rPr>
                <w:rFonts w:ascii="Times New Roman" w:hAnsi="Times New Roman" w:cs="Times New Roman"/>
                <w:sz w:val="24"/>
                <w:szCs w:val="24"/>
                <w:shd w:val="clear" w:color="auto" w:fill="FFFFFF"/>
              </w:rPr>
              <w:t xml:space="preserve"> </w:t>
            </w:r>
          </w:p>
          <w:p w14:paraId="2D2FE052" w14:textId="4535DFAA" w:rsidR="00B5535F" w:rsidRPr="00BB16F2" w:rsidRDefault="00B5535F" w:rsidP="00A2237B">
            <w:pPr>
              <w:spacing w:after="0" w:line="240" w:lineRule="auto"/>
              <w:rPr>
                <w:rFonts w:ascii="Times New Roman" w:eastAsia="Times New Roman" w:hAnsi="Times New Roman" w:cs="Times New Roman"/>
                <w:bCs/>
                <w:sz w:val="24"/>
                <w:szCs w:val="24"/>
                <w:lang w:eastAsia="zh-CN"/>
              </w:rPr>
            </w:pPr>
          </w:p>
        </w:tc>
      </w:tr>
      <w:tr w:rsidR="00DC7F12" w:rsidRPr="00BB16F2" w14:paraId="338FF070" w14:textId="77777777" w:rsidTr="002A7BE2">
        <w:trPr>
          <w:trHeight w:val="533"/>
        </w:trPr>
        <w:tc>
          <w:tcPr>
            <w:tcW w:w="2835" w:type="dxa"/>
          </w:tcPr>
          <w:p w14:paraId="1F5EA0F5"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Место поставки товара</w:t>
            </w:r>
          </w:p>
        </w:tc>
        <w:tc>
          <w:tcPr>
            <w:tcW w:w="7513" w:type="dxa"/>
          </w:tcPr>
          <w:p w14:paraId="0C51A768" w14:textId="77777777" w:rsidR="0077234D" w:rsidRPr="00BB16F2" w:rsidRDefault="0077234D" w:rsidP="00DC7F12">
            <w:pPr>
              <w:shd w:val="clear" w:color="auto" w:fill="FFFFFF"/>
              <w:snapToGrid w:val="0"/>
              <w:spacing w:after="0" w:line="240" w:lineRule="auto"/>
              <w:ind w:right="5"/>
              <w:jc w:val="both"/>
              <w:rPr>
                <w:rFonts w:ascii="Times New Roman" w:eastAsia="Times New Roman" w:hAnsi="Times New Roman" w:cs="Times New Roman"/>
                <w:b/>
                <w:sz w:val="24"/>
                <w:szCs w:val="24"/>
                <w:lang w:eastAsia="ru-RU"/>
              </w:rPr>
            </w:pPr>
            <w:r w:rsidRPr="00BB16F2">
              <w:rPr>
                <w:rFonts w:ascii="Times New Roman" w:hAnsi="Times New Roman" w:cs="Times New Roman"/>
                <w:bCs/>
                <w:sz w:val="24"/>
                <w:szCs w:val="24"/>
                <w:shd w:val="clear" w:color="auto" w:fill="FFFFFF"/>
              </w:rPr>
              <w:t>628284,</w:t>
            </w:r>
            <w:r w:rsidRPr="00BB16F2">
              <w:rPr>
                <w:rFonts w:ascii="Times New Roman" w:hAnsi="Times New Roman" w:cs="Times New Roman"/>
                <w:b/>
                <w:sz w:val="24"/>
                <w:szCs w:val="24"/>
              </w:rPr>
              <w:t xml:space="preserve"> </w:t>
            </w:r>
            <w:r w:rsidRPr="00BB16F2">
              <w:rPr>
                <w:rFonts w:ascii="Times New Roman" w:hAnsi="Times New Roman" w:cs="Times New Roman"/>
                <w:sz w:val="24"/>
                <w:szCs w:val="24"/>
              </w:rPr>
              <w:t>Российская Федерация,</w:t>
            </w:r>
            <w:r w:rsidR="00B460CD" w:rsidRPr="00BB16F2">
              <w:rPr>
                <w:rFonts w:ascii="Times New Roman" w:hAnsi="Times New Roman" w:cs="Times New Roman"/>
                <w:bCs/>
                <w:sz w:val="24"/>
                <w:szCs w:val="24"/>
                <w:shd w:val="clear" w:color="auto" w:fill="FFFFFF"/>
              </w:rPr>
              <w:t xml:space="preserve"> Ханты-Мансийский Автономный о</w:t>
            </w:r>
            <w:r w:rsidRPr="00BB16F2">
              <w:rPr>
                <w:rFonts w:ascii="Times New Roman" w:hAnsi="Times New Roman" w:cs="Times New Roman"/>
                <w:bCs/>
                <w:sz w:val="24"/>
                <w:szCs w:val="24"/>
                <w:shd w:val="clear" w:color="auto" w:fill="FFFFFF"/>
              </w:rPr>
              <w:t>круг - Югра, г. Урай, микрорайон Аэропорт, д. 31</w:t>
            </w:r>
          </w:p>
        </w:tc>
      </w:tr>
      <w:tr w:rsidR="00DC7F12" w:rsidRPr="00BB16F2" w14:paraId="1102968D" w14:textId="77777777" w:rsidTr="00C54830">
        <w:tc>
          <w:tcPr>
            <w:tcW w:w="2835" w:type="dxa"/>
          </w:tcPr>
          <w:p w14:paraId="3407C03F" w14:textId="77777777" w:rsidR="0077234D" w:rsidRPr="00BB16F2" w:rsidRDefault="0077234D" w:rsidP="00DC7F12">
            <w:pPr>
              <w:widowControl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Наименование способа закупки</w:t>
            </w:r>
          </w:p>
        </w:tc>
        <w:tc>
          <w:tcPr>
            <w:tcW w:w="7513" w:type="dxa"/>
          </w:tcPr>
          <w:p w14:paraId="2866F646" w14:textId="77777777" w:rsidR="0077234D" w:rsidRPr="00BB16F2" w:rsidRDefault="0077234D" w:rsidP="00DC7F12">
            <w:pPr>
              <w:widowControl w:val="0"/>
              <w:spacing w:after="0" w:line="240" w:lineRule="auto"/>
              <w:ind w:right="5"/>
              <w:jc w:val="both"/>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sz w:val="24"/>
                <w:szCs w:val="24"/>
                <w:lang w:eastAsia="ru-RU"/>
              </w:rPr>
              <w:t>Запрос котировок в электронной форме</w:t>
            </w:r>
            <w:r w:rsidRPr="00BB16F2">
              <w:rPr>
                <w:rFonts w:ascii="Times New Roman" w:hAnsi="Times New Roman" w:cs="Times New Roman"/>
                <w:sz w:val="24"/>
                <w:szCs w:val="24"/>
              </w:rPr>
              <w:t xml:space="preserve"> </w:t>
            </w:r>
          </w:p>
        </w:tc>
      </w:tr>
      <w:tr w:rsidR="00DC7F12" w:rsidRPr="00BB16F2" w14:paraId="247F3AD1" w14:textId="77777777" w:rsidTr="006B026B">
        <w:trPr>
          <w:trHeight w:val="565"/>
        </w:trPr>
        <w:tc>
          <w:tcPr>
            <w:tcW w:w="2835" w:type="dxa"/>
          </w:tcPr>
          <w:p w14:paraId="2B565EC3" w14:textId="77777777" w:rsidR="0077234D" w:rsidRPr="00BB16F2" w:rsidRDefault="0077234D" w:rsidP="00DC7F12">
            <w:pPr>
              <w:widowControl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Наименование предмета закупки </w:t>
            </w:r>
          </w:p>
        </w:tc>
        <w:tc>
          <w:tcPr>
            <w:tcW w:w="7513" w:type="dxa"/>
          </w:tcPr>
          <w:p w14:paraId="2B7E39E1" w14:textId="37560AF7" w:rsidR="0077234D" w:rsidRPr="00BB16F2" w:rsidRDefault="00BB16F2" w:rsidP="00BB16F2">
            <w:pPr>
              <w:shd w:val="clear" w:color="auto" w:fill="FFFFFF"/>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eastAsia="ru-RU"/>
              </w:rPr>
              <w:t>Поставка радиостанций УКВ (стационарные с понижающим блоком)</w:t>
            </w:r>
          </w:p>
        </w:tc>
      </w:tr>
      <w:tr w:rsidR="00DC7F12" w:rsidRPr="00BB16F2" w14:paraId="11FC0CA9" w14:textId="77777777" w:rsidTr="006C5006">
        <w:trPr>
          <w:trHeight w:val="282"/>
        </w:trPr>
        <w:tc>
          <w:tcPr>
            <w:tcW w:w="2835" w:type="dxa"/>
          </w:tcPr>
          <w:p w14:paraId="400021BE" w14:textId="77777777" w:rsidR="0077234D" w:rsidRPr="00BB16F2" w:rsidRDefault="0077234D" w:rsidP="00DC7F12">
            <w:pPr>
              <w:widowControl w:val="0"/>
              <w:spacing w:after="0" w:line="240" w:lineRule="auto"/>
              <w:rPr>
                <w:rFonts w:ascii="Times New Roman" w:eastAsia="Times New Roman" w:hAnsi="Times New Roman" w:cs="Times New Roman"/>
                <w:sz w:val="24"/>
                <w:szCs w:val="24"/>
                <w:lang w:eastAsia="ru-RU"/>
              </w:rPr>
            </w:pPr>
            <w:r w:rsidRPr="00BB16F2">
              <w:rPr>
                <w:rFonts w:ascii="Times New Roman" w:hAnsi="Times New Roman" w:cs="Times New Roman"/>
                <w:sz w:val="24"/>
                <w:szCs w:val="24"/>
              </w:rPr>
              <w:t>Преимущества</w:t>
            </w:r>
          </w:p>
        </w:tc>
        <w:tc>
          <w:tcPr>
            <w:tcW w:w="7513" w:type="dxa"/>
            <w:vAlign w:val="center"/>
          </w:tcPr>
          <w:p w14:paraId="601B4A3E" w14:textId="77777777" w:rsidR="0077234D" w:rsidRPr="00BB16F2" w:rsidRDefault="006C5006" w:rsidP="00DC7F12">
            <w:pPr>
              <w:widowControl w:val="0"/>
              <w:spacing w:after="0" w:line="240" w:lineRule="auto"/>
              <w:jc w:val="both"/>
              <w:rPr>
                <w:rFonts w:ascii="Times New Roman" w:hAnsi="Times New Roman" w:cs="Times New Roman"/>
                <w:sz w:val="24"/>
                <w:szCs w:val="24"/>
              </w:rPr>
            </w:pPr>
            <w:r w:rsidRPr="00BB16F2">
              <w:rPr>
                <w:rFonts w:ascii="Times New Roman" w:hAnsi="Times New Roman" w:cs="Times New Roman"/>
                <w:sz w:val="24"/>
                <w:szCs w:val="24"/>
              </w:rPr>
              <w:t>Не установлены</w:t>
            </w:r>
          </w:p>
        </w:tc>
      </w:tr>
      <w:tr w:rsidR="00DC7F12" w:rsidRPr="00BB16F2" w14:paraId="44C35473" w14:textId="77777777" w:rsidTr="00C54830">
        <w:tc>
          <w:tcPr>
            <w:tcW w:w="2835" w:type="dxa"/>
          </w:tcPr>
          <w:p w14:paraId="0D7E6499"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Начальная (максимальная) цена договора</w:t>
            </w:r>
          </w:p>
        </w:tc>
        <w:tc>
          <w:tcPr>
            <w:tcW w:w="7513" w:type="dxa"/>
            <w:vAlign w:val="center"/>
          </w:tcPr>
          <w:p w14:paraId="2A283812" w14:textId="77777777" w:rsidR="00890406" w:rsidRPr="00890406" w:rsidRDefault="00890406" w:rsidP="00DC7F12">
            <w:pPr>
              <w:spacing w:after="0" w:line="240" w:lineRule="auto"/>
              <w:jc w:val="both"/>
              <w:rPr>
                <w:rFonts w:ascii="Times New Roman" w:hAnsi="Times New Roman" w:cs="Times New Roman"/>
                <w:sz w:val="24"/>
                <w:szCs w:val="24"/>
              </w:rPr>
            </w:pPr>
            <w:r w:rsidRPr="00890406">
              <w:rPr>
                <w:rFonts w:ascii="Times New Roman" w:hAnsi="Times New Roman" w:cs="Times New Roman"/>
                <w:b/>
                <w:sz w:val="24"/>
                <w:szCs w:val="24"/>
              </w:rPr>
              <w:t xml:space="preserve">267 611 </w:t>
            </w:r>
            <w:r w:rsidRPr="00890406">
              <w:rPr>
                <w:rFonts w:ascii="Times New Roman" w:eastAsia="Calibri" w:hAnsi="Times New Roman" w:cs="Times New Roman"/>
                <w:b/>
                <w:sz w:val="24"/>
                <w:szCs w:val="24"/>
              </w:rPr>
              <w:t>(</w:t>
            </w:r>
            <w:r w:rsidRPr="00890406">
              <w:rPr>
                <w:rFonts w:ascii="Times New Roman" w:hAnsi="Times New Roman" w:cs="Times New Roman"/>
                <w:b/>
                <w:sz w:val="24"/>
                <w:szCs w:val="24"/>
                <w:shd w:val="clear" w:color="auto" w:fill="FFFFFF"/>
              </w:rPr>
              <w:t>двести шестьдесят семь тысяч шестьсот одиннадцать</w:t>
            </w:r>
            <w:r w:rsidRPr="00890406">
              <w:rPr>
                <w:rFonts w:ascii="Times New Roman" w:eastAsia="Calibri" w:hAnsi="Times New Roman" w:cs="Times New Roman"/>
                <w:b/>
                <w:sz w:val="24"/>
                <w:szCs w:val="24"/>
              </w:rPr>
              <w:t>) руб. 65 коп., в т.ч. НДС</w:t>
            </w:r>
            <w:r w:rsidRPr="00890406">
              <w:rPr>
                <w:rFonts w:ascii="Times New Roman" w:hAnsi="Times New Roman" w:cs="Times New Roman"/>
                <w:sz w:val="24"/>
                <w:szCs w:val="24"/>
              </w:rPr>
              <w:t xml:space="preserve"> </w:t>
            </w:r>
          </w:p>
          <w:p w14:paraId="44E5F3B6" w14:textId="63FBE31A" w:rsidR="0077234D" w:rsidRPr="00BB16F2" w:rsidRDefault="001B6D2F" w:rsidP="00DC7F12">
            <w:pPr>
              <w:spacing w:after="0" w:line="240" w:lineRule="auto"/>
              <w:jc w:val="both"/>
              <w:rPr>
                <w:rFonts w:ascii="Times New Roman" w:hAnsi="Times New Roman" w:cs="Times New Roman"/>
                <w:sz w:val="24"/>
                <w:szCs w:val="24"/>
              </w:rPr>
            </w:pPr>
            <w:r w:rsidRPr="00890406">
              <w:rPr>
                <w:rFonts w:ascii="Times New Roman" w:hAnsi="Times New Roman" w:cs="Times New Roman"/>
                <w:sz w:val="24"/>
                <w:szCs w:val="24"/>
              </w:rPr>
              <w:t>В</w:t>
            </w:r>
            <w:r w:rsidR="0077234D" w:rsidRPr="00890406">
              <w:rPr>
                <w:rFonts w:ascii="Times New Roman" w:eastAsia="Times New Roman" w:hAnsi="Times New Roman" w:cs="Times New Roman"/>
                <w:sz w:val="24"/>
                <w:szCs w:val="24"/>
                <w:lang w:eastAsia="ru-RU"/>
              </w:rPr>
              <w:t xml:space="preserve"> цену включены все расходы с учётом транспортных расходов, сборов и иных обязательных платежей</w:t>
            </w:r>
          </w:p>
        </w:tc>
      </w:tr>
      <w:tr w:rsidR="00DC7F12" w:rsidRPr="00BB16F2" w14:paraId="7FBB444C" w14:textId="77777777" w:rsidTr="00C54830">
        <w:tc>
          <w:tcPr>
            <w:tcW w:w="2835" w:type="dxa"/>
          </w:tcPr>
          <w:p w14:paraId="148B969F" w14:textId="77777777" w:rsidR="0077234D" w:rsidRPr="00BB16F2" w:rsidRDefault="0077234D" w:rsidP="00DC7F1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513" w:type="dxa"/>
          </w:tcPr>
          <w:p w14:paraId="4A1E193E" w14:textId="77777777" w:rsidR="0077234D" w:rsidRPr="00BB16F2" w:rsidRDefault="0077234D" w:rsidP="00DC7F12">
            <w:pPr>
              <w:shd w:val="clear" w:color="auto" w:fill="FFFFFF"/>
              <w:spacing w:after="0" w:line="240" w:lineRule="auto"/>
              <w:ind w:right="5"/>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Российский рубль.</w:t>
            </w:r>
          </w:p>
        </w:tc>
      </w:tr>
      <w:tr w:rsidR="00DC7F12" w:rsidRPr="00BB16F2" w14:paraId="1ED2C006" w14:textId="77777777" w:rsidTr="00C54830">
        <w:tc>
          <w:tcPr>
            <w:tcW w:w="2835" w:type="dxa"/>
          </w:tcPr>
          <w:p w14:paraId="4E382393"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513" w:type="dxa"/>
          </w:tcPr>
          <w:p w14:paraId="5AB9A3EE" w14:textId="77777777" w:rsidR="0077234D" w:rsidRPr="00BB16F2" w:rsidRDefault="0077234D" w:rsidP="00DC7F12">
            <w:pPr>
              <w:shd w:val="clear" w:color="auto" w:fill="FFFFFF"/>
              <w:spacing w:after="0" w:line="240" w:lineRule="auto"/>
              <w:ind w:right="5" w:firstLine="23"/>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Не установлено.</w:t>
            </w:r>
          </w:p>
        </w:tc>
      </w:tr>
      <w:tr w:rsidR="00DC7F12" w:rsidRPr="00BB16F2" w14:paraId="5EDDC8E0" w14:textId="77777777" w:rsidTr="00C54830">
        <w:tc>
          <w:tcPr>
            <w:tcW w:w="2835" w:type="dxa"/>
          </w:tcPr>
          <w:p w14:paraId="161D6280"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sz w:val="24"/>
                <w:szCs w:val="24"/>
                <w:lang w:eastAsia="ru-RU"/>
              </w:rPr>
              <w:t xml:space="preserve">Порядок предоставления документации </w:t>
            </w:r>
          </w:p>
        </w:tc>
        <w:tc>
          <w:tcPr>
            <w:tcW w:w="7513" w:type="dxa"/>
            <w:vAlign w:val="center"/>
          </w:tcPr>
          <w:p w14:paraId="00588472" w14:textId="7A3EB396" w:rsidR="0077234D" w:rsidRPr="00BB16F2" w:rsidRDefault="0077234D"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hAnsi="Times New Roman" w:cs="Times New Roman"/>
                <w:sz w:val="24"/>
                <w:szCs w:val="24"/>
              </w:rPr>
              <w:t xml:space="preserve">Документация </w:t>
            </w:r>
            <w:r w:rsidRPr="00BB16F2">
              <w:rPr>
                <w:rFonts w:ascii="Times New Roman" w:eastAsia="Times New Roman" w:hAnsi="Times New Roman" w:cs="Times New Roman"/>
                <w:sz w:val="24"/>
                <w:szCs w:val="24"/>
                <w:lang w:eastAsia="ru-RU"/>
              </w:rPr>
              <w:t>о проведении запроса котировок</w:t>
            </w:r>
            <w:r w:rsidRPr="00BB16F2">
              <w:rPr>
                <w:rFonts w:ascii="Times New Roman" w:hAnsi="Times New Roman" w:cs="Times New Roman"/>
                <w:sz w:val="24"/>
                <w:szCs w:val="24"/>
              </w:rPr>
              <w:t xml:space="preserve"> доступна для ознакомления и скачивания на официальном сайте ЕИС (</w:t>
            </w:r>
            <w:hyperlink r:id="rId12" w:history="1">
              <w:r w:rsidRPr="00BB16F2">
                <w:rPr>
                  <w:rStyle w:val="a8"/>
                  <w:rFonts w:ascii="Times New Roman" w:hAnsi="Times New Roman" w:cs="Times New Roman"/>
                  <w:color w:val="auto"/>
                  <w:sz w:val="24"/>
                  <w:szCs w:val="24"/>
                  <w:shd w:val="clear" w:color="auto" w:fill="FFFFFF"/>
                </w:rPr>
                <w:t>www.zakupki.gov.ru</w:t>
              </w:r>
            </w:hyperlink>
            <w:r w:rsidRPr="00BB16F2">
              <w:rPr>
                <w:rFonts w:ascii="Times New Roman" w:hAnsi="Times New Roman" w:cs="Times New Roman"/>
                <w:sz w:val="24"/>
                <w:szCs w:val="24"/>
                <w:shd w:val="clear" w:color="auto" w:fill="FFFFFF"/>
              </w:rPr>
              <w:t xml:space="preserve">) </w:t>
            </w:r>
            <w:r w:rsidRPr="00BB16F2">
              <w:rPr>
                <w:rFonts w:ascii="Times New Roman" w:hAnsi="Times New Roman" w:cs="Times New Roman"/>
                <w:sz w:val="24"/>
                <w:szCs w:val="24"/>
              </w:rPr>
              <w:t xml:space="preserve">без взимания платы и на сайте электронной торговой площадки </w:t>
            </w:r>
            <w:hyperlink r:id="rId13" w:history="1">
              <w:r w:rsidR="007313B0" w:rsidRPr="00BB16F2">
                <w:rPr>
                  <w:rStyle w:val="a8"/>
                  <w:rFonts w:ascii="Times New Roman" w:hAnsi="Times New Roman" w:cs="Times New Roman"/>
                  <w:sz w:val="24"/>
                  <w:szCs w:val="24"/>
                </w:rPr>
                <w:t>etp-region.ru/</w:t>
              </w:r>
            </w:hyperlink>
            <w:r w:rsidR="007313B0" w:rsidRPr="00BB16F2">
              <w:rPr>
                <w:rFonts w:ascii="Times New Roman" w:hAnsi="Times New Roman" w:cs="Times New Roman"/>
              </w:rPr>
              <w:t xml:space="preserve"> </w:t>
            </w:r>
            <w:r w:rsidRPr="00BB16F2">
              <w:rPr>
                <w:rFonts w:ascii="Times New Roman" w:hAnsi="Times New Roman" w:cs="Times New Roman"/>
                <w:sz w:val="24"/>
                <w:szCs w:val="24"/>
              </w:rPr>
              <w:t>без взимания платы с даты опубликования.</w:t>
            </w:r>
          </w:p>
        </w:tc>
      </w:tr>
      <w:tr w:rsidR="00DC7F12" w:rsidRPr="00BB16F2" w14:paraId="5DDA13BD" w14:textId="77777777" w:rsidTr="00E154AD">
        <w:tc>
          <w:tcPr>
            <w:tcW w:w="2835" w:type="dxa"/>
          </w:tcPr>
          <w:p w14:paraId="7D7033CE"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bCs/>
                <w:sz w:val="24"/>
                <w:szCs w:val="24"/>
                <w:lang w:eastAsia="ru-RU"/>
              </w:rPr>
              <w:t>Подача заявок</w:t>
            </w:r>
          </w:p>
        </w:tc>
        <w:tc>
          <w:tcPr>
            <w:tcW w:w="7513" w:type="dxa"/>
            <w:vAlign w:val="center"/>
          </w:tcPr>
          <w:p w14:paraId="54806CC8" w14:textId="0B2B015E" w:rsidR="0077234D" w:rsidRPr="00BB16F2" w:rsidRDefault="0077234D" w:rsidP="00DC7F12">
            <w:pPr>
              <w:shd w:val="clear" w:color="auto" w:fill="FFFFFF"/>
              <w:spacing w:after="0" w:line="240" w:lineRule="auto"/>
              <w:ind w:right="5"/>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4" w:history="1"/>
            <w:r w:rsidRPr="00BB16F2">
              <w:rPr>
                <w:rFonts w:ascii="Times New Roman" w:eastAsia="Times New Roman" w:hAnsi="Times New Roman" w:cs="Times New Roman"/>
                <w:sz w:val="24"/>
                <w:szCs w:val="24"/>
                <w:lang w:eastAsia="ru-RU"/>
              </w:rPr>
              <w:t xml:space="preserve"> </w:t>
            </w:r>
            <w:hyperlink r:id="rId15" w:history="1">
              <w:r w:rsidR="007313B0" w:rsidRPr="00BB16F2">
                <w:rPr>
                  <w:rStyle w:val="a8"/>
                  <w:rFonts w:ascii="Times New Roman" w:hAnsi="Times New Roman" w:cs="Times New Roman"/>
                  <w:sz w:val="24"/>
                  <w:szCs w:val="24"/>
                </w:rPr>
                <w:t>https://etp-region.ru/</w:t>
              </w:r>
            </w:hyperlink>
            <w:r w:rsidRPr="00BB16F2">
              <w:rPr>
                <w:rFonts w:ascii="Times New Roman" w:eastAsia="Times New Roman" w:hAnsi="Times New Roman" w:cs="Times New Roman"/>
                <w:sz w:val="24"/>
                <w:szCs w:val="24"/>
                <w:lang w:eastAsia="ru-RU"/>
              </w:rPr>
              <w:t xml:space="preserve"> (далее - ЭТП)</w:t>
            </w:r>
          </w:p>
        </w:tc>
      </w:tr>
      <w:tr w:rsidR="00DC7F12" w:rsidRPr="00BB16F2" w14:paraId="544DAA46" w14:textId="77777777" w:rsidTr="00042974">
        <w:trPr>
          <w:trHeight w:val="468"/>
        </w:trPr>
        <w:tc>
          <w:tcPr>
            <w:tcW w:w="2835" w:type="dxa"/>
          </w:tcPr>
          <w:p w14:paraId="123426C2"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513" w:type="dxa"/>
          </w:tcPr>
          <w:p w14:paraId="75BFA5EF" w14:textId="77777777" w:rsidR="0077234D" w:rsidRPr="00BB16F2" w:rsidRDefault="0077234D" w:rsidP="00DC7F1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DC7F12" w:rsidRPr="00BB16F2" w14:paraId="421A013E" w14:textId="77777777" w:rsidTr="006B6C30">
        <w:trPr>
          <w:trHeight w:val="468"/>
        </w:trPr>
        <w:tc>
          <w:tcPr>
            <w:tcW w:w="2835" w:type="dxa"/>
          </w:tcPr>
          <w:p w14:paraId="428A215C" w14:textId="77777777" w:rsidR="0077234D" w:rsidRPr="00BB16F2" w:rsidRDefault="0077234D"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Форма, срок и порядок оплаты товара:</w:t>
            </w:r>
          </w:p>
        </w:tc>
        <w:tc>
          <w:tcPr>
            <w:tcW w:w="7513" w:type="dxa"/>
            <w:vAlign w:val="center"/>
          </w:tcPr>
          <w:p w14:paraId="482EAFC5" w14:textId="77777777" w:rsidR="0077234D" w:rsidRPr="00BB16F2" w:rsidRDefault="0077234D" w:rsidP="00DC7F12">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DC7F12" w:rsidRPr="00BB16F2" w14:paraId="1ECE3FDB" w14:textId="77777777" w:rsidTr="00192A7B">
        <w:trPr>
          <w:trHeight w:val="409"/>
        </w:trPr>
        <w:tc>
          <w:tcPr>
            <w:tcW w:w="2835" w:type="dxa"/>
          </w:tcPr>
          <w:p w14:paraId="7AAE77D8"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Срок поставки</w:t>
            </w:r>
          </w:p>
        </w:tc>
        <w:tc>
          <w:tcPr>
            <w:tcW w:w="7513" w:type="dxa"/>
          </w:tcPr>
          <w:p w14:paraId="12388EE2" w14:textId="0BF601C3" w:rsidR="005A2DFE" w:rsidRPr="00BB16F2" w:rsidRDefault="007313B0" w:rsidP="00DC7F12">
            <w:pPr>
              <w:spacing w:after="0" w:line="240" w:lineRule="auto"/>
              <w:rPr>
                <w:rFonts w:ascii="Times New Roman" w:hAnsi="Times New Roman" w:cs="Times New Roman"/>
                <w:sz w:val="24"/>
                <w:szCs w:val="24"/>
              </w:rPr>
            </w:pPr>
            <w:r w:rsidRPr="00BB16F2">
              <w:rPr>
                <w:rFonts w:ascii="Times New Roman" w:hAnsi="Times New Roman" w:cs="Times New Roman"/>
                <w:sz w:val="24"/>
                <w:szCs w:val="24"/>
              </w:rPr>
              <w:t>в течение 3</w:t>
            </w:r>
            <w:r w:rsidR="00BB16F2" w:rsidRPr="00BB16F2">
              <w:rPr>
                <w:rFonts w:ascii="Times New Roman" w:hAnsi="Times New Roman" w:cs="Times New Roman"/>
                <w:sz w:val="24"/>
                <w:szCs w:val="24"/>
              </w:rPr>
              <w:t>0</w:t>
            </w:r>
            <w:r w:rsidRPr="00BB16F2">
              <w:rPr>
                <w:rFonts w:ascii="Times New Roman" w:hAnsi="Times New Roman" w:cs="Times New Roman"/>
                <w:sz w:val="24"/>
                <w:szCs w:val="24"/>
              </w:rPr>
              <w:t xml:space="preserve"> рабочих дней с даты заключения договора</w:t>
            </w:r>
          </w:p>
        </w:tc>
      </w:tr>
      <w:tr w:rsidR="00DC7F12" w:rsidRPr="00BB16F2" w14:paraId="47D505BD" w14:textId="77777777" w:rsidTr="006B6C30">
        <w:trPr>
          <w:trHeight w:val="468"/>
        </w:trPr>
        <w:tc>
          <w:tcPr>
            <w:tcW w:w="2835" w:type="dxa"/>
            <w:tcBorders>
              <w:top w:val="single" w:sz="4" w:space="0" w:color="auto"/>
              <w:left w:val="single" w:sz="4" w:space="0" w:color="auto"/>
              <w:bottom w:val="single" w:sz="4" w:space="0" w:color="auto"/>
              <w:right w:val="single" w:sz="4" w:space="0" w:color="auto"/>
            </w:tcBorders>
          </w:tcPr>
          <w:p w14:paraId="69748089" w14:textId="77777777" w:rsidR="005A2DFE" w:rsidRPr="00BB16F2" w:rsidRDefault="005A2DFE" w:rsidP="00DC7F12">
            <w:pPr>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Обязанности участника процедуры:</w:t>
            </w:r>
          </w:p>
          <w:p w14:paraId="3573E8A7" w14:textId="77777777" w:rsidR="005A2DFE" w:rsidRPr="00BB16F2" w:rsidRDefault="005A2DFE" w:rsidP="00DC7F12">
            <w:pPr>
              <w:snapToGrid w:val="0"/>
              <w:spacing w:after="0" w:line="240" w:lineRule="auto"/>
              <w:rPr>
                <w:rFonts w:ascii="Times New Roman" w:eastAsia="Times New Roman" w:hAnsi="Times New Roman" w:cs="Times New Roman"/>
                <w:sz w:val="24"/>
                <w:szCs w:val="24"/>
                <w:lang w:eastAsia="ru-RU"/>
              </w:rPr>
            </w:pPr>
          </w:p>
          <w:p w14:paraId="3AB12330" w14:textId="77777777" w:rsidR="005A2DFE" w:rsidRPr="00BB16F2" w:rsidRDefault="005A2DFE" w:rsidP="00DC7F12">
            <w:pPr>
              <w:snapToGrid w:val="0"/>
              <w:spacing w:after="0" w:line="240" w:lineRule="auto"/>
              <w:rPr>
                <w:rFonts w:ascii="Times New Roman" w:eastAsia="Times New Roman" w:hAnsi="Times New Roman" w:cs="Times New Roman"/>
                <w:sz w:val="24"/>
                <w:szCs w:val="24"/>
                <w:lang w:eastAsia="ru-RU"/>
              </w:rPr>
            </w:pPr>
          </w:p>
          <w:p w14:paraId="389FBE15" w14:textId="77777777" w:rsidR="005A2DFE" w:rsidRPr="00BB16F2" w:rsidRDefault="005A2DFE" w:rsidP="00DC7F12">
            <w:pPr>
              <w:snapToGrid w:val="0"/>
              <w:spacing w:after="0" w:line="240" w:lineRule="auto"/>
              <w:rPr>
                <w:rFonts w:ascii="Times New Roman" w:eastAsia="Times New Roman" w:hAnsi="Times New Roman" w:cs="Times New Roman"/>
                <w:sz w:val="24"/>
                <w:szCs w:val="24"/>
                <w:lang w:eastAsia="ru-RU"/>
              </w:rPr>
            </w:pPr>
          </w:p>
        </w:tc>
        <w:tc>
          <w:tcPr>
            <w:tcW w:w="7513" w:type="dxa"/>
            <w:tcBorders>
              <w:top w:val="single" w:sz="4" w:space="0" w:color="auto"/>
              <w:left w:val="single" w:sz="4" w:space="0" w:color="auto"/>
              <w:bottom w:val="single" w:sz="4" w:space="0" w:color="auto"/>
              <w:right w:val="single" w:sz="4" w:space="0" w:color="auto"/>
            </w:tcBorders>
          </w:tcPr>
          <w:p w14:paraId="634BF6B5"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744457BD"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1)</w:t>
            </w:r>
            <w:r w:rsidR="005B10B7" w:rsidRPr="00BB16F2">
              <w:rPr>
                <w:rFonts w:ascii="Times New Roman" w:eastAsia="Times New Roman" w:hAnsi="Times New Roman" w:cs="Times New Roman"/>
                <w:sz w:val="24"/>
                <w:szCs w:val="24"/>
                <w:lang w:eastAsia="ru-RU"/>
              </w:rPr>
              <w:t> </w:t>
            </w:r>
            <w:r w:rsidRPr="00BB16F2">
              <w:rPr>
                <w:rFonts w:ascii="Times New Roman" w:eastAsia="Times New Roman" w:hAnsi="Times New Roman" w:cs="Times New Roman"/>
                <w:sz w:val="24"/>
                <w:szCs w:val="24"/>
                <w:lang w:eastAsia="ru-RU"/>
              </w:rPr>
              <w:t>непроведение ликвидации или процедур банкротства (для юридического лица);</w:t>
            </w:r>
          </w:p>
          <w:p w14:paraId="7CE6F3A1"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2) неприостановление  деятельности  в  порядке,  установленном  Кодексом Российской Федерации об административных правонарушениях;</w:t>
            </w:r>
          </w:p>
          <w:p w14:paraId="431D5F00"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58D2520C"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17A28867"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5) наличие общей и специальной правоспособности;</w:t>
            </w:r>
          </w:p>
          <w:p w14:paraId="51579C6D"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6)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2918E69A"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7)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3B537617"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8) наличие  положительной  деловой  репутации  и  опыта,  необходимых  для  исполнения условий договора, заключаемого по итогам процедуры закупки (форма №7); </w:t>
            </w:r>
          </w:p>
          <w:p w14:paraId="0BE62986"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9)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17D3B301"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F86DF1E"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642A4CC0"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45CF4D32"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3CD16323" w14:textId="77777777" w:rsidR="005A2DFE" w:rsidRPr="00BB16F2" w:rsidRDefault="005A2DFE" w:rsidP="00DC7F12">
            <w:pPr>
              <w:spacing w:after="0" w:line="240" w:lineRule="auto"/>
              <w:ind w:left="34" w:firstLine="142"/>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В случае не соответствия </w:t>
            </w:r>
            <w:r w:rsidRPr="00BB16F2">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DC7F12" w:rsidRPr="00BB16F2" w14:paraId="6989030E" w14:textId="77777777" w:rsidTr="006B6C30">
        <w:trPr>
          <w:trHeight w:val="1259"/>
        </w:trPr>
        <w:tc>
          <w:tcPr>
            <w:tcW w:w="2835" w:type="dxa"/>
          </w:tcPr>
          <w:p w14:paraId="5249FD33" w14:textId="77777777" w:rsidR="005A2DFE" w:rsidRPr="00BB16F2" w:rsidRDefault="005A2DFE" w:rsidP="00DC7F12">
            <w:pPr>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513" w:type="dxa"/>
          </w:tcPr>
          <w:p w14:paraId="7B8369B0"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7B7A6ECF"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BB16F2">
              <w:rPr>
                <w:rFonts w:ascii="Times New Roman" w:eastAsia="Times New Roman" w:hAnsi="Times New Roman" w:cs="Times New Roman"/>
                <w:b/>
                <w:bCs/>
                <w:sz w:val="24"/>
                <w:szCs w:val="24"/>
                <w:lang w:eastAsia="ru-RU"/>
              </w:rPr>
              <w:t>должна содержать:</w:t>
            </w:r>
          </w:p>
          <w:p w14:paraId="22F9EE5E"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
                <w:bCs/>
                <w:sz w:val="24"/>
                <w:szCs w:val="24"/>
                <w:u w:val="single"/>
                <w:lang w:eastAsia="ru-RU"/>
              </w:rPr>
            </w:pPr>
            <w:r w:rsidRPr="00BB16F2">
              <w:rPr>
                <w:rFonts w:ascii="Times New Roman" w:eastAsia="Times New Roman" w:hAnsi="Times New Roman" w:cs="Times New Roman"/>
                <w:b/>
                <w:bCs/>
                <w:sz w:val="24"/>
                <w:szCs w:val="24"/>
                <w:u w:val="single"/>
                <w:lang w:eastAsia="ru-RU"/>
              </w:rPr>
              <w:t>Для юридического лица:</w:t>
            </w:r>
          </w:p>
          <w:p w14:paraId="693A46AA"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BB5E2A3"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Копия свидетельства о регистрации Участника закупки, либо копия листа записи Единого государственного реестра юридических лиц или </w:t>
            </w:r>
            <w:r w:rsidRPr="00BB16F2">
              <w:rPr>
                <w:rFonts w:ascii="Times New Roman" w:eastAsia="Times New Roman" w:hAnsi="Times New Roman" w:cs="Times New Roman"/>
                <w:bCs/>
                <w:sz w:val="24"/>
                <w:szCs w:val="24"/>
                <w:lang w:eastAsia="ru-RU"/>
              </w:rPr>
              <w:lastRenderedPageBreak/>
              <w:t>Единого государственного реестра индивидуальных предпринимателей.</w:t>
            </w:r>
          </w:p>
          <w:p w14:paraId="0BC4833A"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0CEAECDD"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2B8D94E1"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71955739"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а) бухгалтерский баланс;</w:t>
            </w:r>
          </w:p>
          <w:p w14:paraId="09401D99"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7BBC1BAB"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в) приложения к бухгалтерской отчетности:</w:t>
            </w:r>
          </w:p>
          <w:p w14:paraId="7A7E6BF3"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отчет об изменениях капитала;</w:t>
            </w:r>
          </w:p>
          <w:p w14:paraId="5F003ACB"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отчет о движении денежных средств;</w:t>
            </w:r>
          </w:p>
          <w:p w14:paraId="26DC5EC8"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 отчет о целевом использовании средств. </w:t>
            </w:r>
          </w:p>
          <w:p w14:paraId="6F2CDABF"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г) выручка (Форма 2, строка 2110) за полный год, предшествующий периоду закупки составляет не менее 80% от утвержденной НМЦ.</w:t>
            </w:r>
          </w:p>
          <w:p w14:paraId="26D0C527"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32283512"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4B88CD74"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7B6CF534" w14:textId="77777777" w:rsidR="007313B0" w:rsidRPr="00BB16F2" w:rsidRDefault="007313B0" w:rsidP="007313B0">
            <w:pPr>
              <w:shd w:val="clear" w:color="auto" w:fill="FFFFFF"/>
              <w:spacing w:after="0" w:line="240" w:lineRule="auto"/>
              <w:ind w:right="5" w:firstLine="345"/>
              <w:contextualSpacing/>
              <w:jc w:val="both"/>
              <w:rPr>
                <w:rFonts w:ascii="Times New Roman" w:hAnsi="Times New Roman" w:cs="Times New Roman"/>
                <w:sz w:val="26"/>
                <w:szCs w:val="26"/>
              </w:rPr>
            </w:pPr>
            <w:r w:rsidRPr="00BB16F2">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BB16F2">
              <w:rPr>
                <w:rStyle w:val="af4"/>
                <w:rFonts w:ascii="Times New Roman" w:eastAsia="Times New Roman" w:hAnsi="Times New Roman"/>
                <w:bCs/>
                <w:sz w:val="24"/>
                <w:szCs w:val="24"/>
                <w:lang w:eastAsia="ru-RU"/>
              </w:rPr>
              <w:footnoteReference w:id="1"/>
            </w:r>
          </w:p>
          <w:p w14:paraId="2A398340" w14:textId="77777777" w:rsidR="007313B0" w:rsidRPr="00BB16F2" w:rsidRDefault="007313B0"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p>
          <w:p w14:paraId="5A3EB3C8"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
                <w:bCs/>
                <w:sz w:val="24"/>
                <w:szCs w:val="24"/>
                <w:u w:val="single"/>
                <w:lang w:eastAsia="ru-RU"/>
              </w:rPr>
            </w:pPr>
            <w:r w:rsidRPr="00BB16F2">
              <w:rPr>
                <w:rFonts w:ascii="Times New Roman" w:eastAsia="Times New Roman" w:hAnsi="Times New Roman" w:cs="Times New Roman"/>
                <w:b/>
                <w:bCs/>
                <w:sz w:val="24"/>
                <w:szCs w:val="24"/>
                <w:u w:val="single"/>
                <w:lang w:eastAsia="ru-RU"/>
              </w:rPr>
              <w:t>Для индивидуального предпринимателя:</w:t>
            </w:r>
          </w:p>
          <w:p w14:paraId="3283D4ED"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Копии документов, удостоверяющих личность. </w:t>
            </w:r>
          </w:p>
          <w:p w14:paraId="068C56B4"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50E6D942"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432996B6"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D87A6E0"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5B627F94" w14:textId="75E554ED" w:rsidR="007313B0" w:rsidRPr="00BB16F2" w:rsidRDefault="007313B0" w:rsidP="007313B0">
            <w:pPr>
              <w:shd w:val="clear" w:color="auto" w:fill="FFFFFF"/>
              <w:spacing w:after="0" w:line="240" w:lineRule="auto"/>
              <w:ind w:right="5" w:firstLine="345"/>
              <w:contextualSpacing/>
              <w:jc w:val="both"/>
              <w:rPr>
                <w:rFonts w:ascii="Times New Roman" w:hAnsi="Times New Roman" w:cs="Times New Roman"/>
                <w:sz w:val="26"/>
                <w:szCs w:val="26"/>
              </w:rPr>
            </w:pPr>
            <w:r w:rsidRPr="00BB16F2">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BB16F2">
              <w:rPr>
                <w:rStyle w:val="af4"/>
                <w:rFonts w:ascii="Times New Roman" w:eastAsia="Times New Roman" w:hAnsi="Times New Roman"/>
                <w:bCs/>
                <w:sz w:val="24"/>
                <w:szCs w:val="24"/>
                <w:lang w:eastAsia="ru-RU"/>
              </w:rPr>
              <w:footnoteReference w:id="2"/>
            </w:r>
          </w:p>
          <w:p w14:paraId="4819A249"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
                <w:bCs/>
                <w:sz w:val="24"/>
                <w:szCs w:val="24"/>
                <w:u w:val="single"/>
                <w:lang w:eastAsia="ru-RU"/>
              </w:rPr>
            </w:pPr>
            <w:r w:rsidRPr="00BB16F2">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A73AC3B"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
                <w:bCs/>
                <w:sz w:val="24"/>
                <w:szCs w:val="24"/>
                <w:u w:val="single"/>
                <w:lang w:eastAsia="ru-RU"/>
              </w:rPr>
            </w:pPr>
            <w:r w:rsidRPr="00BB16F2">
              <w:rPr>
                <w:rFonts w:ascii="Times New Roman" w:eastAsia="Times New Roman" w:hAnsi="Times New Roman" w:cs="Times New Roman"/>
                <w:b/>
                <w:bCs/>
                <w:sz w:val="24"/>
                <w:szCs w:val="24"/>
                <w:u w:val="single"/>
                <w:lang w:eastAsia="ru-RU"/>
              </w:rPr>
              <w:t>налогообложения:</w:t>
            </w:r>
          </w:p>
          <w:p w14:paraId="62A30183"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27DF3A1" w14:textId="77777777" w:rsidR="005A2DFE" w:rsidRPr="00BB16F2" w:rsidRDefault="005A2DFE" w:rsidP="00DC7F12">
            <w:pPr>
              <w:pStyle w:val="a9"/>
              <w:ind w:left="0" w:right="5" w:firstLine="345"/>
              <w:jc w:val="both"/>
              <w:rPr>
                <w:bCs/>
                <w:sz w:val="24"/>
                <w:szCs w:val="24"/>
              </w:rPr>
            </w:pPr>
            <w:r w:rsidRPr="00BB16F2">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54F836B0"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Для физического лица: </w:t>
            </w:r>
          </w:p>
          <w:p w14:paraId="5156D78D"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копии документов, удостоверяющих личность. </w:t>
            </w:r>
          </w:p>
          <w:p w14:paraId="0B981F5B"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65F7A572"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w:t>
            </w:r>
            <w:r w:rsidRPr="00BB16F2">
              <w:rPr>
                <w:rFonts w:ascii="Times New Roman" w:eastAsia="Times New Roman" w:hAnsi="Times New Roman" w:cs="Times New Roman"/>
                <w:bCs/>
                <w:sz w:val="24"/>
                <w:szCs w:val="24"/>
                <w:lang w:eastAsia="ru-RU"/>
              </w:rPr>
              <w:lastRenderedPageBreak/>
              <w:t>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6892F9E0"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
                <w:bCs/>
                <w:sz w:val="24"/>
                <w:szCs w:val="24"/>
                <w:lang w:eastAsia="ru-RU"/>
              </w:rPr>
              <w:t xml:space="preserve">ПРЕДОСТАВЛЕНИЕ ЗАПОЛНЕННЫХ ФОРМ (ПРИЛОЖЕНИЕ № 3 К ДОКУМЕНТАЦИИ)- ОБЯЗАТЕЛЬНО! </w:t>
            </w:r>
            <w:r w:rsidRPr="00BB16F2">
              <w:rPr>
                <w:rFonts w:ascii="Times New Roman" w:eastAsia="Times New Roman" w:hAnsi="Times New Roman" w:cs="Times New Roman"/>
                <w:bCs/>
                <w:sz w:val="24"/>
                <w:szCs w:val="24"/>
                <w:lang w:eastAsia="ru-RU"/>
              </w:rPr>
              <w:t>В случае не предоставления заявка отклоняется.</w:t>
            </w:r>
          </w:p>
        </w:tc>
      </w:tr>
      <w:tr w:rsidR="00DC7F12" w:rsidRPr="00BB16F2" w14:paraId="273056BF" w14:textId="77777777" w:rsidTr="006B6C30">
        <w:trPr>
          <w:trHeight w:val="1906"/>
        </w:trPr>
        <w:tc>
          <w:tcPr>
            <w:tcW w:w="2835" w:type="dxa"/>
          </w:tcPr>
          <w:p w14:paraId="48471384"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513" w:type="dxa"/>
          </w:tcPr>
          <w:p w14:paraId="69C48A37"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Порядок подачи заявки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BB16F2">
              <w:rPr>
                <w:rFonts w:ascii="Times New Roman" w:eastAsia="Times New Roman" w:hAnsi="Times New Roman" w:cs="Times New Roman"/>
                <w:sz w:val="24"/>
                <w:szCs w:val="24"/>
                <w:lang w:eastAsia="ru-RU"/>
              </w:rPr>
              <w:t xml:space="preserve">запрос котировок </w:t>
            </w:r>
            <w:r w:rsidRPr="00BB16F2">
              <w:rPr>
                <w:rFonts w:ascii="Times New Roman" w:eastAsia="Times New Roman" w:hAnsi="Times New Roman" w:cs="Times New Roman"/>
                <w:bCs/>
                <w:sz w:val="24"/>
                <w:szCs w:val="24"/>
                <w:lang w:eastAsia="ru-RU"/>
              </w:rPr>
              <w:t>в электронной форме.</w:t>
            </w:r>
          </w:p>
          <w:p w14:paraId="33F742F6" w14:textId="77777777" w:rsidR="005A2DFE" w:rsidRPr="00BB16F2" w:rsidRDefault="005A2DFE" w:rsidP="00DC7F1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в электронной форме, включают:</w:t>
            </w:r>
          </w:p>
          <w:p w14:paraId="2FD0AF2F"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BB16F2">
              <w:rPr>
                <w:rFonts w:ascii="Times New Roman" w:eastAsia="Times New Roman" w:hAnsi="Times New Roman" w:cs="Times New Roman"/>
                <w:sz w:val="24"/>
                <w:szCs w:val="24"/>
                <w:lang w:eastAsia="ru-RU"/>
              </w:rPr>
              <w:t xml:space="preserve">запроса котировок </w:t>
            </w:r>
            <w:r w:rsidRPr="00BB16F2">
              <w:rPr>
                <w:rFonts w:ascii="Times New Roman" w:eastAsia="Times New Roman" w:hAnsi="Times New Roman" w:cs="Times New Roman"/>
                <w:bCs/>
                <w:sz w:val="24"/>
                <w:szCs w:val="24"/>
                <w:lang w:eastAsia="ru-RU"/>
              </w:rPr>
              <w:t>и извещения о проведении запроса к</w:t>
            </w:r>
            <w:r w:rsidRPr="00BB16F2">
              <w:rPr>
                <w:rFonts w:ascii="Times New Roman" w:eastAsia="Times New Roman" w:hAnsi="Times New Roman" w:cs="Times New Roman"/>
                <w:sz w:val="24"/>
                <w:szCs w:val="24"/>
                <w:lang w:eastAsia="ru-RU"/>
              </w:rPr>
              <w:t>отировок</w:t>
            </w:r>
            <w:r w:rsidRPr="00BB16F2">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BB16F2">
              <w:rPr>
                <w:rFonts w:ascii="Times New Roman" w:eastAsia="Times New Roman" w:hAnsi="Times New Roman" w:cs="Times New Roman"/>
                <w:sz w:val="24"/>
                <w:szCs w:val="24"/>
                <w:lang w:eastAsia="ru-RU"/>
              </w:rPr>
              <w:t xml:space="preserve"> котировок</w:t>
            </w:r>
            <w:r w:rsidRPr="00BB16F2">
              <w:rPr>
                <w:rFonts w:ascii="Times New Roman" w:eastAsia="Times New Roman" w:hAnsi="Times New Roman" w:cs="Times New Roman"/>
                <w:bCs/>
                <w:sz w:val="24"/>
                <w:szCs w:val="24"/>
                <w:lang w:eastAsia="ru-RU"/>
              </w:rPr>
              <w:t xml:space="preserve">; </w:t>
            </w:r>
          </w:p>
          <w:p w14:paraId="73DD736A"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11A1A571"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0154A451"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DC7F12" w:rsidRPr="00BB16F2" w14:paraId="2A81CA17" w14:textId="77777777" w:rsidTr="006B6C30">
        <w:trPr>
          <w:trHeight w:val="1906"/>
        </w:trPr>
        <w:tc>
          <w:tcPr>
            <w:tcW w:w="2835" w:type="dxa"/>
          </w:tcPr>
          <w:p w14:paraId="047CB462" w14:textId="77777777" w:rsidR="005A2DFE" w:rsidRPr="00BB16F2" w:rsidRDefault="005A2DFE" w:rsidP="00DC7F12">
            <w:pPr>
              <w:tabs>
                <w:tab w:val="left" w:pos="993"/>
              </w:tabs>
              <w:spacing w:after="0" w:line="240" w:lineRule="auto"/>
              <w:contextualSpacing/>
              <w:jc w:val="both"/>
              <w:rPr>
                <w:rFonts w:ascii="Times New Roman" w:hAnsi="Times New Roman" w:cs="Times New Roman"/>
                <w:sz w:val="24"/>
                <w:szCs w:val="24"/>
              </w:rPr>
            </w:pPr>
            <w:r w:rsidRPr="00BB16F2">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3F20CE29" w14:textId="77777777" w:rsidR="00B36763" w:rsidRPr="00BB16F2" w:rsidRDefault="00B36763"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14:paraId="744AB000" w14:textId="77777777" w:rsidR="007313B0" w:rsidRPr="00BB16F2" w:rsidRDefault="007313B0" w:rsidP="00DC7F12">
            <w:pPr>
              <w:tabs>
                <w:tab w:val="left" w:pos="993"/>
              </w:tabs>
              <w:spacing w:after="0" w:line="240" w:lineRule="auto"/>
              <w:contextualSpacing/>
              <w:jc w:val="both"/>
              <w:rPr>
                <w:rFonts w:ascii="Times New Roman" w:hAnsi="Times New Roman" w:cs="Times New Roman"/>
                <w:bCs/>
                <w:sz w:val="24"/>
                <w:szCs w:val="24"/>
              </w:rPr>
            </w:pPr>
          </w:p>
          <w:p w14:paraId="6891BFB7" w14:textId="049E183F" w:rsidR="005A2DFE" w:rsidRPr="00BB16F2" w:rsidRDefault="00BB16F2"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
                <w:bCs/>
                <w:sz w:val="24"/>
                <w:szCs w:val="24"/>
              </w:rPr>
              <w:t>Установлено ограничение</w:t>
            </w:r>
          </w:p>
          <w:p w14:paraId="3A74B648"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p>
        </w:tc>
      </w:tr>
      <w:tr w:rsidR="00DC7F12" w:rsidRPr="00BB16F2" w14:paraId="1BD8A44A" w14:textId="77777777" w:rsidTr="006B6C30">
        <w:trPr>
          <w:trHeight w:val="1906"/>
        </w:trPr>
        <w:tc>
          <w:tcPr>
            <w:tcW w:w="2835" w:type="dxa"/>
          </w:tcPr>
          <w:p w14:paraId="50329757" w14:textId="77777777" w:rsidR="005A2DFE" w:rsidRPr="00BB16F2" w:rsidRDefault="005A2DFE" w:rsidP="00DC7F12">
            <w:pPr>
              <w:tabs>
                <w:tab w:val="left" w:pos="993"/>
              </w:tabs>
              <w:spacing w:after="0" w:line="240" w:lineRule="auto"/>
              <w:contextualSpacing/>
              <w:jc w:val="both"/>
              <w:rPr>
                <w:rFonts w:ascii="Times New Roman" w:hAnsi="Times New Roman" w:cs="Times New Roman"/>
                <w:sz w:val="24"/>
                <w:szCs w:val="24"/>
              </w:rPr>
            </w:pPr>
            <w:r w:rsidRPr="00BB16F2">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w:t>
            </w:r>
            <w:r w:rsidRPr="00BB16F2">
              <w:rPr>
                <w:rFonts w:ascii="Times New Roman" w:hAnsi="Times New Roman" w:cs="Times New Roman"/>
                <w:sz w:val="24"/>
                <w:szCs w:val="24"/>
              </w:rPr>
              <w:lastRenderedPageBreak/>
              <w:t xml:space="preserve">муниципальных нужд, закупок товаров, работ, услуг отдельными видами юридических лиц» (далее - ПП РФ № 1875), подтверждающие страну происхождения </w:t>
            </w:r>
            <w:r w:rsidR="00B460CD" w:rsidRPr="00BB16F2">
              <w:rPr>
                <w:rFonts w:ascii="Times New Roman" w:hAnsi="Times New Roman" w:cs="Times New Roman"/>
                <w:sz w:val="24"/>
                <w:szCs w:val="24"/>
              </w:rPr>
              <w:t>товара: *</w:t>
            </w:r>
          </w:p>
          <w:p w14:paraId="3FE4CD48" w14:textId="77777777" w:rsidR="005A2DFE" w:rsidRPr="00BB16F2" w:rsidRDefault="005A2DFE" w:rsidP="00DC7F12">
            <w:pPr>
              <w:tabs>
                <w:tab w:val="left" w:pos="993"/>
              </w:tabs>
              <w:spacing w:after="0" w:line="240" w:lineRule="auto"/>
              <w:contextualSpacing/>
              <w:jc w:val="both"/>
              <w:rPr>
                <w:rFonts w:ascii="Times New Roman" w:hAnsi="Times New Roman" w:cs="Times New Roman"/>
                <w:sz w:val="24"/>
                <w:szCs w:val="24"/>
              </w:rPr>
            </w:pPr>
            <w:r w:rsidRPr="00BB16F2">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47A4137B" w14:textId="77777777" w:rsidR="005A2DFE" w:rsidRPr="00BB16F2" w:rsidRDefault="005A2DFE" w:rsidP="00DC7F12">
            <w:pPr>
              <w:tabs>
                <w:tab w:val="left" w:pos="993"/>
              </w:tabs>
              <w:spacing w:after="0" w:line="240" w:lineRule="auto"/>
              <w:jc w:val="both"/>
              <w:rPr>
                <w:rFonts w:ascii="Times New Roman" w:hAnsi="Times New Roman" w:cs="Times New Roman"/>
                <w:bCs/>
                <w:sz w:val="24"/>
                <w:szCs w:val="24"/>
              </w:rPr>
            </w:pPr>
            <w:r w:rsidRPr="00BB16F2">
              <w:rPr>
                <w:rFonts w:ascii="Times New Roman" w:hAnsi="Times New Roman" w:cs="Times New Roman"/>
                <w:bCs/>
                <w:sz w:val="24"/>
                <w:szCs w:val="24"/>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w:t>
            </w:r>
            <w:r w:rsidRPr="00BB16F2">
              <w:rPr>
                <w:rFonts w:ascii="Times New Roman" w:hAnsi="Times New Roman" w:cs="Times New Roman"/>
                <w:bCs/>
                <w:sz w:val="24"/>
                <w:szCs w:val="24"/>
              </w:rPr>
              <w:lastRenderedPageBreak/>
              <w:t>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C8C24BB" w14:textId="77777777" w:rsidR="005A2DFE" w:rsidRPr="00BB16F2" w:rsidRDefault="005A2DFE" w:rsidP="00DC7F12">
            <w:pPr>
              <w:tabs>
                <w:tab w:val="left" w:pos="993"/>
              </w:tabs>
              <w:spacing w:after="0" w:line="240" w:lineRule="auto"/>
              <w:jc w:val="both"/>
              <w:rPr>
                <w:rFonts w:ascii="Times New Roman" w:hAnsi="Times New Roman" w:cs="Times New Roman"/>
                <w:bCs/>
                <w:sz w:val="24"/>
                <w:szCs w:val="24"/>
              </w:rPr>
            </w:pPr>
            <w:r w:rsidRPr="00BB16F2">
              <w:rPr>
                <w:rFonts w:ascii="Times New Roman" w:hAnsi="Times New Roman" w:cs="Times New Roman"/>
                <w:bCs/>
                <w:sz w:val="24"/>
                <w:szCs w:val="24"/>
              </w:rPr>
              <w:t>При осуществлении закупки товара:</w:t>
            </w:r>
          </w:p>
          <w:p w14:paraId="276A0BFA"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2A5A3AFB"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заключение договора на поставку такого товара;</w:t>
            </w:r>
          </w:p>
          <w:p w14:paraId="62957BC2"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BB9B3BF"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3E3159F0"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65424D5"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515AE48"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0BCBF51F"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A876E7F"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8A6B583"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E8E1EFC" w14:textId="77777777" w:rsidR="005A2DFE" w:rsidRPr="00BB16F2" w:rsidRDefault="005A2DFE" w:rsidP="00DC7F12">
            <w:pPr>
              <w:tabs>
                <w:tab w:val="left" w:pos="993"/>
              </w:tabs>
              <w:spacing w:after="0" w:line="240" w:lineRule="auto"/>
              <w:jc w:val="both"/>
              <w:rPr>
                <w:rFonts w:ascii="Times New Roman" w:hAnsi="Times New Roman" w:cs="Times New Roman"/>
                <w:bCs/>
                <w:sz w:val="24"/>
                <w:szCs w:val="24"/>
              </w:rPr>
            </w:pPr>
            <w:r w:rsidRPr="00BB16F2">
              <w:rPr>
                <w:rFonts w:ascii="Times New Roman" w:hAnsi="Times New Roman" w:cs="Times New Roman"/>
                <w:bCs/>
                <w:sz w:val="24"/>
                <w:szCs w:val="24"/>
              </w:rPr>
              <w:t>При осуществлении закупки работы, услуги:</w:t>
            </w:r>
          </w:p>
          <w:p w14:paraId="4D476C75"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4818A636"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74AD3A0F"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lastRenderedPageBreak/>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499467D"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7731F8C2"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3211207"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6BD7195"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1CBB2F35"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40EC212"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53800C2" w14:textId="77777777" w:rsidR="005A2DFE" w:rsidRPr="00BB16F2" w:rsidRDefault="005A2DFE" w:rsidP="00DC7F12">
            <w:pPr>
              <w:tabs>
                <w:tab w:val="left" w:pos="993"/>
              </w:tabs>
              <w:spacing w:after="0" w:line="240" w:lineRule="auto"/>
              <w:contextualSpacing/>
              <w:jc w:val="both"/>
              <w:rPr>
                <w:rFonts w:ascii="Times New Roman" w:hAnsi="Times New Roman" w:cs="Times New Roman"/>
                <w:bCs/>
                <w:sz w:val="24"/>
                <w:szCs w:val="24"/>
              </w:rPr>
            </w:pPr>
            <w:r w:rsidRPr="00BB16F2">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081F29C" w14:textId="77777777" w:rsidR="005A2DFE" w:rsidRPr="00BB16F2" w:rsidRDefault="005A2DFE" w:rsidP="00DC7F12">
            <w:pPr>
              <w:tabs>
                <w:tab w:val="left" w:pos="993"/>
              </w:tabs>
              <w:spacing w:after="0" w:line="240" w:lineRule="auto"/>
              <w:jc w:val="both"/>
              <w:rPr>
                <w:rFonts w:ascii="Times New Roman" w:hAnsi="Times New Roman" w:cs="Times New Roman"/>
                <w:bCs/>
                <w:sz w:val="24"/>
                <w:szCs w:val="24"/>
              </w:rPr>
            </w:pPr>
            <w:r w:rsidRPr="00BB16F2">
              <w:rPr>
                <w:rFonts w:ascii="Times New Roman" w:hAnsi="Times New Roman" w:cs="Times New Roman"/>
                <w:bCs/>
                <w:sz w:val="24"/>
                <w:szCs w:val="24"/>
              </w:rPr>
              <w:t xml:space="preserve">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w:t>
            </w:r>
            <w:r w:rsidRPr="00BB16F2">
              <w:rPr>
                <w:rFonts w:ascii="Times New Roman" w:hAnsi="Times New Roman" w:cs="Times New Roman"/>
                <w:bCs/>
                <w:sz w:val="24"/>
                <w:szCs w:val="24"/>
              </w:rPr>
              <w:lastRenderedPageBreak/>
              <w:t>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7445263B" w14:textId="77777777" w:rsidR="005A2DFE" w:rsidRPr="00BB16F2" w:rsidRDefault="005A2DFE" w:rsidP="00DC7F12">
            <w:pPr>
              <w:tabs>
                <w:tab w:val="left" w:pos="993"/>
              </w:tabs>
              <w:spacing w:after="0" w:line="240" w:lineRule="auto"/>
              <w:jc w:val="both"/>
              <w:rPr>
                <w:rFonts w:ascii="Times New Roman" w:hAnsi="Times New Roman" w:cs="Times New Roman"/>
                <w:bCs/>
                <w:sz w:val="24"/>
                <w:szCs w:val="24"/>
              </w:rPr>
            </w:pPr>
            <w:r w:rsidRPr="00BB16F2">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DC7F12" w:rsidRPr="00BB16F2" w14:paraId="60B54955" w14:textId="77777777" w:rsidTr="00721F19">
        <w:trPr>
          <w:trHeight w:val="834"/>
        </w:trPr>
        <w:tc>
          <w:tcPr>
            <w:tcW w:w="2835" w:type="dxa"/>
          </w:tcPr>
          <w:p w14:paraId="6123724A" w14:textId="77777777" w:rsidR="005A2DFE" w:rsidRPr="00BB16F2" w:rsidRDefault="005A2DFE" w:rsidP="00DC7F12">
            <w:pPr>
              <w:tabs>
                <w:tab w:val="left" w:pos="993"/>
              </w:tabs>
              <w:spacing w:after="0" w:line="240" w:lineRule="auto"/>
              <w:contextualSpacing/>
              <w:jc w:val="both"/>
              <w:rPr>
                <w:rFonts w:ascii="Times New Roman" w:hAnsi="Times New Roman" w:cs="Times New Roman"/>
                <w:sz w:val="24"/>
                <w:szCs w:val="24"/>
              </w:rPr>
            </w:pPr>
            <w:r w:rsidRPr="00BB16F2">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27E45EB2" w14:textId="18E68B3E" w:rsidR="005A2DFE" w:rsidRPr="00BB16F2" w:rsidRDefault="00AE135B" w:rsidP="00DC7F12">
            <w:pPr>
              <w:spacing w:after="0" w:line="240" w:lineRule="auto"/>
              <w:jc w:val="both"/>
              <w:rPr>
                <w:rFonts w:ascii="Times New Roman" w:hAnsi="Times New Roman" w:cs="Times New Roman"/>
                <w:sz w:val="24"/>
                <w:szCs w:val="24"/>
              </w:rPr>
            </w:pPr>
            <w:r w:rsidRPr="00BB16F2">
              <w:rPr>
                <w:rFonts w:ascii="Times New Roman" w:hAnsi="Times New Roman" w:cs="Times New Roman"/>
                <w:sz w:val="24"/>
                <w:szCs w:val="24"/>
              </w:rPr>
              <w:t>Согласно п.п. 13.20 «Положения о порядке проведения закупок товаров, работ, услуг в акционерном обществе «Аэропорт-Урай», утвержденного Решением Совета директоров АО «Аэропорт-Урай» (</w:t>
            </w:r>
            <w:r w:rsidRPr="00BB16F2">
              <w:rPr>
                <w:rFonts w:ascii="Times New Roman" w:hAnsi="Times New Roman" w:cs="Times New Roman"/>
                <w:sz w:val="24"/>
                <w:szCs w:val="24"/>
                <w:shd w:val="clear" w:color="auto" w:fill="FFFFFF"/>
              </w:rPr>
              <w:t xml:space="preserve">Протокол от </w:t>
            </w:r>
            <w:r w:rsidR="007313B0" w:rsidRPr="00BB16F2">
              <w:rPr>
                <w:rFonts w:ascii="Times New Roman" w:hAnsi="Times New Roman" w:cs="Times New Roman"/>
                <w:sz w:val="24"/>
                <w:szCs w:val="24"/>
                <w:shd w:val="clear" w:color="auto" w:fill="FFFFFF"/>
              </w:rPr>
              <w:t>27</w:t>
            </w:r>
            <w:r w:rsidRPr="00BB16F2">
              <w:rPr>
                <w:rFonts w:ascii="Times New Roman" w:hAnsi="Times New Roman" w:cs="Times New Roman"/>
                <w:sz w:val="24"/>
                <w:szCs w:val="24"/>
                <w:shd w:val="clear" w:color="auto" w:fill="FFFFFF"/>
              </w:rPr>
              <w:t xml:space="preserve"> </w:t>
            </w:r>
            <w:r w:rsidR="007313B0" w:rsidRPr="00BB16F2">
              <w:rPr>
                <w:rFonts w:ascii="Times New Roman" w:hAnsi="Times New Roman" w:cs="Times New Roman"/>
                <w:sz w:val="24"/>
                <w:szCs w:val="24"/>
                <w:shd w:val="clear" w:color="auto" w:fill="FFFFFF"/>
              </w:rPr>
              <w:t>.02.</w:t>
            </w:r>
            <w:r w:rsidRPr="00BB16F2">
              <w:rPr>
                <w:rFonts w:ascii="Times New Roman" w:hAnsi="Times New Roman" w:cs="Times New Roman"/>
                <w:sz w:val="24"/>
                <w:szCs w:val="24"/>
                <w:shd w:val="clear" w:color="auto" w:fill="FFFFFF"/>
              </w:rPr>
              <w:t xml:space="preserve"> 202</w:t>
            </w:r>
            <w:r w:rsidR="007313B0" w:rsidRPr="00BB16F2">
              <w:rPr>
                <w:rFonts w:ascii="Times New Roman" w:hAnsi="Times New Roman" w:cs="Times New Roman"/>
                <w:sz w:val="24"/>
                <w:szCs w:val="24"/>
                <w:shd w:val="clear" w:color="auto" w:fill="FFFFFF"/>
              </w:rPr>
              <w:t xml:space="preserve">6 </w:t>
            </w:r>
            <w:r w:rsidRPr="00BB16F2">
              <w:rPr>
                <w:rFonts w:ascii="Times New Roman" w:hAnsi="Times New Roman" w:cs="Times New Roman"/>
                <w:sz w:val="24"/>
                <w:szCs w:val="24"/>
                <w:shd w:val="clear" w:color="auto" w:fill="FFFFFF"/>
              </w:rPr>
              <w:t xml:space="preserve">года № </w:t>
            </w:r>
            <w:r w:rsidR="007313B0" w:rsidRPr="00BB16F2">
              <w:rPr>
                <w:rFonts w:ascii="Times New Roman" w:hAnsi="Times New Roman" w:cs="Times New Roman"/>
                <w:sz w:val="24"/>
                <w:szCs w:val="24"/>
                <w:shd w:val="clear" w:color="auto" w:fill="FFFFFF"/>
              </w:rPr>
              <w:t>01-</w:t>
            </w:r>
            <w:r w:rsidRPr="00BB16F2">
              <w:rPr>
                <w:rFonts w:ascii="Times New Roman" w:hAnsi="Times New Roman" w:cs="Times New Roman"/>
                <w:sz w:val="24"/>
                <w:szCs w:val="24"/>
                <w:shd w:val="clear" w:color="auto" w:fill="FFFFFF"/>
              </w:rPr>
              <w:t>2</w:t>
            </w:r>
            <w:r w:rsidR="007313B0" w:rsidRPr="00BB16F2">
              <w:rPr>
                <w:rFonts w:ascii="Times New Roman" w:hAnsi="Times New Roman" w:cs="Times New Roman"/>
                <w:sz w:val="24"/>
                <w:szCs w:val="24"/>
                <w:shd w:val="clear" w:color="auto" w:fill="FFFFFF"/>
              </w:rPr>
              <w:t>6</w:t>
            </w:r>
            <w:r w:rsidRPr="00BB16F2">
              <w:rPr>
                <w:rFonts w:ascii="Times New Roman" w:hAnsi="Times New Roman" w:cs="Times New Roman"/>
                <w:sz w:val="24"/>
                <w:szCs w:val="24"/>
              </w:rPr>
              <w:t>)</w:t>
            </w:r>
            <w:r w:rsidR="005A2DFE" w:rsidRPr="00BB16F2">
              <w:rPr>
                <w:rFonts w:ascii="Times New Roman" w:hAnsi="Times New Roman" w:cs="Times New Roman"/>
                <w:sz w:val="24"/>
                <w:szCs w:val="24"/>
              </w:rPr>
              <w:t>.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7F119605" w14:textId="77777777" w:rsidR="005A2DFE" w:rsidRPr="00BB16F2" w:rsidRDefault="005A2DFE" w:rsidP="00DC7F12">
            <w:pPr>
              <w:tabs>
                <w:tab w:val="left" w:pos="993"/>
              </w:tabs>
              <w:spacing w:after="0" w:line="240" w:lineRule="auto"/>
              <w:contextualSpacing/>
              <w:jc w:val="both"/>
              <w:rPr>
                <w:rFonts w:ascii="Times New Roman" w:hAnsi="Times New Roman" w:cs="Times New Roman"/>
                <w:sz w:val="24"/>
                <w:szCs w:val="24"/>
              </w:rPr>
            </w:pPr>
            <w:r w:rsidRPr="00BB16F2">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DC7F12" w:rsidRPr="00BB16F2" w14:paraId="7ADA7C18" w14:textId="77777777" w:rsidTr="006B6C30">
        <w:trPr>
          <w:trHeight w:val="1906"/>
        </w:trPr>
        <w:tc>
          <w:tcPr>
            <w:tcW w:w="2835" w:type="dxa"/>
          </w:tcPr>
          <w:p w14:paraId="25CB241D" w14:textId="77777777" w:rsidR="005A2DFE" w:rsidRPr="00BB16F2" w:rsidRDefault="005A2DFE" w:rsidP="00DC7F12">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513" w:type="dxa"/>
          </w:tcPr>
          <w:p w14:paraId="7D352507"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DC7F12" w:rsidRPr="00BB16F2" w14:paraId="09B4A836" w14:textId="77777777" w:rsidTr="006B6C30">
        <w:trPr>
          <w:trHeight w:val="551"/>
        </w:trPr>
        <w:tc>
          <w:tcPr>
            <w:tcW w:w="2835" w:type="dxa"/>
          </w:tcPr>
          <w:p w14:paraId="2AD79CFB"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513" w:type="dxa"/>
          </w:tcPr>
          <w:p w14:paraId="2CAE1131" w14:textId="77777777" w:rsidR="005A2DFE" w:rsidRPr="00BB16F2" w:rsidRDefault="005A2DFE" w:rsidP="00DC7F1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осуществляется последовательно.</w:t>
            </w:r>
          </w:p>
          <w:p w14:paraId="2CD64DA2" w14:textId="77777777" w:rsidR="005A2DFE" w:rsidRPr="00BB16F2" w:rsidRDefault="005A2DFE" w:rsidP="00DC7F1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 xml:space="preserve">. </w:t>
            </w:r>
          </w:p>
          <w:p w14:paraId="346D089C" w14:textId="77777777" w:rsidR="005A2DFE" w:rsidRPr="00BB16F2" w:rsidRDefault="005A2DFE" w:rsidP="00DC7F1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5F00A75" w14:textId="77777777" w:rsidR="005A2DFE" w:rsidRPr="00BB16F2" w:rsidRDefault="005A2DFE" w:rsidP="00DC7F1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BB16F2">
              <w:rPr>
                <w:rFonts w:ascii="Times New Roman" w:eastAsia="Times New Roman" w:hAnsi="Times New Roman" w:cs="Times New Roman"/>
                <w:sz w:val="24"/>
                <w:szCs w:val="24"/>
                <w:lang w:eastAsia="ru-RU"/>
              </w:rPr>
              <w:t xml:space="preserve"> котировок</w:t>
            </w:r>
            <w:r w:rsidRPr="00BB16F2">
              <w:rPr>
                <w:rFonts w:ascii="Times New Roman" w:eastAsia="Times New Roman" w:hAnsi="Times New Roman" w:cs="Times New Roman"/>
                <w:bCs/>
                <w:sz w:val="24"/>
                <w:szCs w:val="24"/>
                <w:lang w:eastAsia="ru-RU"/>
              </w:rPr>
              <w:t>.</w:t>
            </w:r>
          </w:p>
          <w:p w14:paraId="74CE16C6" w14:textId="77777777" w:rsidR="005A2DFE" w:rsidRPr="00BB16F2" w:rsidRDefault="005A2DFE" w:rsidP="00DC7F1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lastRenderedPageBreak/>
              <w:t xml:space="preserve">Несоответствия заявки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w:t>
            </w:r>
          </w:p>
          <w:p w14:paraId="214C95D4" w14:textId="77777777" w:rsidR="005A2DFE" w:rsidRPr="00BB16F2" w:rsidRDefault="005A2DFE" w:rsidP="00DC7F12">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w:t>
            </w:r>
          </w:p>
          <w:p w14:paraId="121CAF13" w14:textId="77777777" w:rsidR="005A2DFE" w:rsidRPr="00BB16F2" w:rsidRDefault="005A2DFE" w:rsidP="00DC7F1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71752332" w14:textId="77777777" w:rsidR="005A2DFE" w:rsidRPr="00BB16F2" w:rsidRDefault="005A2DFE" w:rsidP="00DC7F1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5D43751" w14:textId="77777777" w:rsidR="005A2DFE" w:rsidRPr="00BB16F2" w:rsidRDefault="005A2DFE" w:rsidP="00DC7F12">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295AE589"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BB16F2">
              <w:rPr>
                <w:rFonts w:ascii="Times New Roman" w:eastAsia="Times New Roman" w:hAnsi="Times New Roman" w:cs="Times New Roman"/>
                <w:sz w:val="24"/>
                <w:szCs w:val="24"/>
                <w:lang w:eastAsia="ru-RU"/>
              </w:rPr>
              <w:t xml:space="preserve">запроса котировок </w:t>
            </w:r>
            <w:r w:rsidRPr="00BB16F2">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BB16F2">
              <w:rPr>
                <w:rFonts w:ascii="Times New Roman" w:eastAsia="Times New Roman" w:hAnsi="Times New Roman" w:cs="Times New Roman"/>
                <w:sz w:val="24"/>
                <w:szCs w:val="24"/>
                <w:lang w:eastAsia="ru-RU"/>
              </w:rPr>
              <w:t xml:space="preserve"> котировок</w:t>
            </w:r>
            <w:r w:rsidRPr="00BB16F2">
              <w:rPr>
                <w:rFonts w:ascii="Times New Roman" w:eastAsia="Times New Roman" w:hAnsi="Times New Roman" w:cs="Times New Roman"/>
                <w:bCs/>
                <w:sz w:val="24"/>
                <w:szCs w:val="24"/>
                <w:lang w:eastAsia="ru-RU"/>
              </w:rPr>
              <w:t xml:space="preserve"> на любом этапе его проведения.</w:t>
            </w:r>
          </w:p>
          <w:p w14:paraId="1F247AB5"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Отклонение заявки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по иным основаниям не допускается.</w:t>
            </w:r>
          </w:p>
          <w:p w14:paraId="55844599"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BB16F2">
              <w:rPr>
                <w:rFonts w:ascii="Times New Roman" w:eastAsia="Times New Roman" w:hAnsi="Times New Roman" w:cs="Times New Roman"/>
                <w:sz w:val="24"/>
                <w:szCs w:val="24"/>
                <w:lang w:eastAsia="ru-RU"/>
              </w:rPr>
              <w:t>запросе котировок</w:t>
            </w:r>
            <w:r w:rsidRPr="00BB16F2">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E6EE23C"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0EEA07F8"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r w:rsidRPr="00BB16F2">
              <w:rPr>
                <w:rFonts w:ascii="Times New Roman" w:eastAsia="Times New Roman" w:hAnsi="Times New Roman" w:cs="Times New Roman"/>
                <w:sz w:val="24"/>
                <w:szCs w:val="24"/>
                <w:lang w:eastAsia="ru-RU"/>
              </w:rPr>
              <w:t xml:space="preserve">Запрос котировок </w:t>
            </w:r>
            <w:r w:rsidRPr="00BB16F2">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43406559"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BB16F2">
              <w:rPr>
                <w:rFonts w:ascii="Times New Roman" w:eastAsia="Times New Roman" w:hAnsi="Times New Roman" w:cs="Times New Roman"/>
                <w:sz w:val="24"/>
                <w:szCs w:val="24"/>
                <w:lang w:eastAsia="ru-RU"/>
              </w:rPr>
              <w:t xml:space="preserve">запроса котировок </w:t>
            </w:r>
            <w:r w:rsidRPr="00BB16F2">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BB16F2">
              <w:rPr>
                <w:rFonts w:ascii="Times New Roman" w:eastAsia="Times New Roman" w:hAnsi="Times New Roman" w:cs="Times New Roman"/>
                <w:sz w:val="24"/>
                <w:szCs w:val="24"/>
                <w:lang w:eastAsia="ru-RU"/>
              </w:rPr>
              <w:t xml:space="preserve">запрос котировок </w:t>
            </w:r>
            <w:r w:rsidRPr="00BB16F2">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87CE046"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w:t>
            </w:r>
          </w:p>
        </w:tc>
      </w:tr>
      <w:tr w:rsidR="00DC7F12" w:rsidRPr="00BB16F2" w14:paraId="41D28B33" w14:textId="77777777" w:rsidTr="00484D25">
        <w:trPr>
          <w:trHeight w:val="1692"/>
        </w:trPr>
        <w:tc>
          <w:tcPr>
            <w:tcW w:w="2835" w:type="dxa"/>
          </w:tcPr>
          <w:p w14:paraId="72A5DDBB"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513" w:type="dxa"/>
          </w:tcPr>
          <w:p w14:paraId="60383F06"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8D6BF31"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BB16F2">
              <w:rPr>
                <w:rFonts w:ascii="Times New Roman" w:eastAsia="Times New Roman" w:hAnsi="Times New Roman" w:cs="Times New Roman"/>
                <w:sz w:val="24"/>
                <w:szCs w:val="24"/>
                <w:lang w:eastAsia="ru-RU"/>
              </w:rPr>
              <w:t xml:space="preserve">запросе котировок </w:t>
            </w:r>
            <w:r w:rsidRPr="00BB16F2">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117197DD"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bCs/>
                <w:sz w:val="24"/>
                <w:szCs w:val="24"/>
                <w:lang w:eastAsia="ru-RU"/>
              </w:rPr>
              <w:lastRenderedPageBreak/>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BB16F2">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4DDBC3B0"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BB16F2">
              <w:rPr>
                <w:rFonts w:ascii="Times New Roman" w:eastAsia="Times New Roman" w:hAnsi="Times New Roman" w:cs="Times New Roman"/>
                <w:sz w:val="24"/>
                <w:szCs w:val="24"/>
                <w:lang w:eastAsia="ru-RU"/>
              </w:rPr>
              <w:t xml:space="preserve">запроса котировок </w:t>
            </w:r>
            <w:r w:rsidRPr="00BB16F2">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BB16F2">
              <w:rPr>
                <w:rFonts w:ascii="Times New Roman" w:eastAsia="Times New Roman" w:hAnsi="Times New Roman" w:cs="Times New Roman"/>
                <w:sz w:val="24"/>
                <w:szCs w:val="24"/>
                <w:lang w:eastAsia="ru-RU"/>
              </w:rPr>
              <w:t>запросе котировок</w:t>
            </w:r>
            <w:r w:rsidRPr="00BB16F2">
              <w:rPr>
                <w:rFonts w:ascii="Times New Roman" w:eastAsia="Times New Roman" w:hAnsi="Times New Roman" w:cs="Times New Roman"/>
                <w:bCs/>
                <w:sz w:val="24"/>
                <w:szCs w:val="24"/>
                <w:lang w:eastAsia="ru-RU"/>
              </w:rPr>
              <w:t>.</w:t>
            </w:r>
          </w:p>
          <w:p w14:paraId="02EF1EF1"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2A82BB86" w14:textId="77777777" w:rsidR="005A2DFE" w:rsidRPr="00BB16F2" w:rsidRDefault="005A2DFE" w:rsidP="00DC7F12">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случае уклонения победителя </w:t>
            </w:r>
            <w:r w:rsidRPr="00BB16F2">
              <w:rPr>
                <w:rFonts w:ascii="Times New Roman" w:eastAsia="Times New Roman" w:hAnsi="Times New Roman" w:cs="Times New Roman"/>
                <w:sz w:val="24"/>
                <w:szCs w:val="24"/>
                <w:lang w:eastAsia="ru-RU"/>
              </w:rPr>
              <w:t xml:space="preserve">запроса котировок </w:t>
            </w:r>
            <w:r w:rsidRPr="00BB16F2">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BB16F2">
              <w:rPr>
                <w:rFonts w:ascii="Times New Roman" w:eastAsia="Times New Roman" w:hAnsi="Times New Roman" w:cs="Times New Roman"/>
                <w:sz w:val="24"/>
                <w:szCs w:val="24"/>
                <w:lang w:eastAsia="ru-RU"/>
              </w:rPr>
              <w:t>запросе котировок</w:t>
            </w:r>
            <w:r w:rsidRPr="00BB16F2">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7460D174" w14:textId="77777777" w:rsidR="005A2DFE" w:rsidRPr="00BB16F2" w:rsidRDefault="005A2DFE" w:rsidP="00DC7F12">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415054D0" w14:textId="77777777" w:rsidR="005A2DFE" w:rsidRPr="00BB16F2" w:rsidRDefault="005A2DFE" w:rsidP="00DC7F12">
            <w:pPr>
              <w:shd w:val="clear" w:color="auto" w:fill="FFFFFF"/>
              <w:tabs>
                <w:tab w:val="left" w:pos="0"/>
              </w:tabs>
              <w:autoSpaceDE w:val="0"/>
              <w:autoSpaceDN w:val="0"/>
              <w:adjustRightInd w:val="0"/>
              <w:spacing w:after="0" w:line="240" w:lineRule="auto"/>
              <w:ind w:right="5" w:firstLine="23"/>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DC7F12" w:rsidRPr="00BB16F2" w14:paraId="7DAEE77A" w14:textId="77777777" w:rsidTr="006B6C30">
        <w:trPr>
          <w:trHeight w:val="696"/>
        </w:trPr>
        <w:tc>
          <w:tcPr>
            <w:tcW w:w="2835" w:type="dxa"/>
          </w:tcPr>
          <w:p w14:paraId="453302FC" w14:textId="77777777" w:rsidR="005A2DFE" w:rsidRPr="00BB16F2" w:rsidRDefault="005A2DFE" w:rsidP="00DC7F12">
            <w:pPr>
              <w:shd w:val="clear" w:color="auto" w:fill="FFFFFF"/>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Размер обеспечения заявки на участие в запросе  котировок</w:t>
            </w:r>
          </w:p>
        </w:tc>
        <w:tc>
          <w:tcPr>
            <w:tcW w:w="7513" w:type="dxa"/>
          </w:tcPr>
          <w:p w14:paraId="5106671F" w14:textId="77777777" w:rsidR="005A2DFE" w:rsidRPr="00BB16F2" w:rsidRDefault="005A2DFE" w:rsidP="00DC7F12">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Не установлено. </w:t>
            </w:r>
          </w:p>
        </w:tc>
      </w:tr>
      <w:tr w:rsidR="00DC7F12" w:rsidRPr="00BB16F2" w14:paraId="297E06E2" w14:textId="77777777" w:rsidTr="006B6C30">
        <w:trPr>
          <w:trHeight w:val="696"/>
        </w:trPr>
        <w:tc>
          <w:tcPr>
            <w:tcW w:w="2835" w:type="dxa"/>
          </w:tcPr>
          <w:p w14:paraId="39F31DA5" w14:textId="77777777" w:rsidR="005A2DFE" w:rsidRPr="00BB16F2" w:rsidRDefault="005A2DFE" w:rsidP="00DC7F12">
            <w:pPr>
              <w:shd w:val="clear" w:color="auto" w:fill="FFFFFF"/>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513" w:type="dxa"/>
          </w:tcPr>
          <w:p w14:paraId="3EC51331" w14:textId="77777777" w:rsidR="005A2DFE" w:rsidRPr="00BB16F2" w:rsidRDefault="005A2DFE" w:rsidP="00DC7F12">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С момента опубликования.</w:t>
            </w:r>
          </w:p>
        </w:tc>
      </w:tr>
      <w:tr w:rsidR="00DC7F12" w:rsidRPr="00BB16F2" w14:paraId="1A6996C0" w14:textId="77777777" w:rsidTr="006B6C30">
        <w:trPr>
          <w:trHeight w:val="499"/>
        </w:trPr>
        <w:tc>
          <w:tcPr>
            <w:tcW w:w="2835" w:type="dxa"/>
          </w:tcPr>
          <w:p w14:paraId="62DADBE6"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и время  открытия доступа к поданным  заявкам</w:t>
            </w:r>
          </w:p>
        </w:tc>
        <w:tc>
          <w:tcPr>
            <w:tcW w:w="7513" w:type="dxa"/>
          </w:tcPr>
          <w:p w14:paraId="0132F18E" w14:textId="2DDDC303" w:rsidR="005A2DFE" w:rsidRPr="00BB16F2" w:rsidRDefault="005A2DFE" w:rsidP="00DC7F12">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10-00 часов (время местное) </w:t>
            </w:r>
            <w:r w:rsidRPr="00BB16F2">
              <w:rPr>
                <w:rFonts w:ascii="Times New Roman" w:eastAsia="Times New Roman" w:hAnsi="Times New Roman" w:cs="Times New Roman"/>
                <w:b/>
                <w:sz w:val="24"/>
                <w:szCs w:val="24"/>
                <w:lang w:eastAsia="zh-CN"/>
              </w:rPr>
              <w:t>«</w:t>
            </w:r>
            <w:r w:rsidR="009B70A1">
              <w:rPr>
                <w:rFonts w:ascii="Times New Roman" w:eastAsia="Times New Roman" w:hAnsi="Times New Roman" w:cs="Times New Roman"/>
                <w:b/>
                <w:sz w:val="24"/>
                <w:szCs w:val="24"/>
                <w:lang w:eastAsia="zh-CN"/>
              </w:rPr>
              <w:t>20</w:t>
            </w:r>
            <w:r w:rsidRPr="00BB16F2">
              <w:rPr>
                <w:rFonts w:ascii="Times New Roman" w:eastAsia="Times New Roman" w:hAnsi="Times New Roman" w:cs="Times New Roman"/>
                <w:b/>
                <w:sz w:val="24"/>
                <w:szCs w:val="24"/>
                <w:lang w:eastAsia="zh-CN"/>
              </w:rPr>
              <w:t xml:space="preserve">» </w:t>
            </w:r>
            <w:r w:rsidR="009B70A1">
              <w:rPr>
                <w:rFonts w:ascii="Times New Roman" w:eastAsia="Times New Roman" w:hAnsi="Times New Roman" w:cs="Times New Roman"/>
                <w:b/>
                <w:sz w:val="24"/>
                <w:szCs w:val="24"/>
                <w:lang w:eastAsia="zh-CN"/>
              </w:rPr>
              <w:t>мая</w:t>
            </w:r>
            <w:r w:rsidRPr="00BB16F2">
              <w:rPr>
                <w:rFonts w:ascii="Times New Roman" w:eastAsia="Times New Roman" w:hAnsi="Times New Roman" w:cs="Times New Roman"/>
                <w:b/>
                <w:sz w:val="24"/>
                <w:szCs w:val="24"/>
                <w:lang w:eastAsia="zh-CN"/>
              </w:rPr>
              <w:t xml:space="preserve"> 202</w:t>
            </w:r>
            <w:r w:rsidR="00064165" w:rsidRPr="00BB16F2">
              <w:rPr>
                <w:rFonts w:ascii="Times New Roman" w:eastAsia="Times New Roman" w:hAnsi="Times New Roman" w:cs="Times New Roman"/>
                <w:b/>
                <w:sz w:val="24"/>
                <w:szCs w:val="24"/>
                <w:lang w:eastAsia="zh-CN"/>
              </w:rPr>
              <w:t>6</w:t>
            </w:r>
            <w:r w:rsidRPr="00BB16F2">
              <w:rPr>
                <w:rFonts w:ascii="Times New Roman" w:eastAsia="Times New Roman" w:hAnsi="Times New Roman" w:cs="Times New Roman"/>
                <w:b/>
                <w:sz w:val="24"/>
                <w:szCs w:val="24"/>
                <w:lang w:eastAsia="zh-CN"/>
              </w:rPr>
              <w:t xml:space="preserve"> года.</w:t>
            </w:r>
          </w:p>
        </w:tc>
      </w:tr>
      <w:tr w:rsidR="00DC7F12" w:rsidRPr="00BB16F2" w14:paraId="39E007D7" w14:textId="77777777" w:rsidTr="006B6C30">
        <w:trPr>
          <w:trHeight w:val="814"/>
        </w:trPr>
        <w:tc>
          <w:tcPr>
            <w:tcW w:w="2835" w:type="dxa"/>
          </w:tcPr>
          <w:p w14:paraId="5FC90623"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513" w:type="dxa"/>
          </w:tcPr>
          <w:p w14:paraId="3DFD4F82" w14:textId="2A06BD26" w:rsidR="005A2DFE" w:rsidRPr="00BB16F2" w:rsidRDefault="005A2DFE" w:rsidP="00DC7F12">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1</w:t>
            </w:r>
            <w:r w:rsidR="00064165" w:rsidRPr="00BB16F2">
              <w:rPr>
                <w:rFonts w:ascii="Times New Roman" w:eastAsia="Times New Roman" w:hAnsi="Times New Roman" w:cs="Times New Roman"/>
                <w:sz w:val="24"/>
                <w:szCs w:val="24"/>
                <w:lang w:eastAsia="zh-CN"/>
              </w:rPr>
              <w:t>1</w:t>
            </w:r>
            <w:r w:rsidRPr="00BB16F2">
              <w:rPr>
                <w:rFonts w:ascii="Times New Roman" w:eastAsia="Times New Roman" w:hAnsi="Times New Roman" w:cs="Times New Roman"/>
                <w:sz w:val="24"/>
                <w:szCs w:val="24"/>
                <w:lang w:eastAsia="zh-CN"/>
              </w:rPr>
              <w:t xml:space="preserve">-00 часов (время местное) </w:t>
            </w:r>
            <w:r w:rsidR="009B70A1" w:rsidRPr="00BB16F2">
              <w:rPr>
                <w:rFonts w:ascii="Times New Roman" w:eastAsia="Times New Roman" w:hAnsi="Times New Roman" w:cs="Times New Roman"/>
                <w:b/>
                <w:sz w:val="24"/>
                <w:szCs w:val="24"/>
                <w:lang w:eastAsia="zh-CN"/>
              </w:rPr>
              <w:t>«</w:t>
            </w:r>
            <w:r w:rsidR="009B70A1">
              <w:rPr>
                <w:rFonts w:ascii="Times New Roman" w:eastAsia="Times New Roman" w:hAnsi="Times New Roman" w:cs="Times New Roman"/>
                <w:b/>
                <w:sz w:val="24"/>
                <w:szCs w:val="24"/>
                <w:lang w:eastAsia="zh-CN"/>
              </w:rPr>
              <w:t>20</w:t>
            </w:r>
            <w:r w:rsidR="009B70A1" w:rsidRPr="00BB16F2">
              <w:rPr>
                <w:rFonts w:ascii="Times New Roman" w:eastAsia="Times New Roman" w:hAnsi="Times New Roman" w:cs="Times New Roman"/>
                <w:b/>
                <w:sz w:val="24"/>
                <w:szCs w:val="24"/>
                <w:lang w:eastAsia="zh-CN"/>
              </w:rPr>
              <w:t xml:space="preserve">» </w:t>
            </w:r>
            <w:r w:rsidR="009B70A1">
              <w:rPr>
                <w:rFonts w:ascii="Times New Roman" w:eastAsia="Times New Roman" w:hAnsi="Times New Roman" w:cs="Times New Roman"/>
                <w:b/>
                <w:sz w:val="24"/>
                <w:szCs w:val="24"/>
                <w:lang w:eastAsia="zh-CN"/>
              </w:rPr>
              <w:t>мая</w:t>
            </w:r>
            <w:r w:rsidR="009B70A1" w:rsidRPr="00BB16F2">
              <w:rPr>
                <w:rFonts w:ascii="Times New Roman" w:eastAsia="Times New Roman" w:hAnsi="Times New Roman" w:cs="Times New Roman"/>
                <w:b/>
                <w:sz w:val="24"/>
                <w:szCs w:val="24"/>
                <w:lang w:eastAsia="zh-CN"/>
              </w:rPr>
              <w:t xml:space="preserve"> 2026 года.</w:t>
            </w:r>
          </w:p>
        </w:tc>
      </w:tr>
      <w:tr w:rsidR="00DC7F12" w:rsidRPr="00BB16F2" w14:paraId="65F8BB52" w14:textId="77777777" w:rsidTr="006B6C30">
        <w:trPr>
          <w:trHeight w:val="337"/>
        </w:trPr>
        <w:tc>
          <w:tcPr>
            <w:tcW w:w="2835" w:type="dxa"/>
          </w:tcPr>
          <w:p w14:paraId="6299A63C"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подведения итогов:</w:t>
            </w:r>
          </w:p>
        </w:tc>
        <w:tc>
          <w:tcPr>
            <w:tcW w:w="7513" w:type="dxa"/>
          </w:tcPr>
          <w:p w14:paraId="3B8B318D" w14:textId="2ACDCCD8" w:rsidR="005A2DFE" w:rsidRPr="00BB16F2" w:rsidRDefault="005A2DFE" w:rsidP="00DC7F12">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12-00 часов (время местное) </w:t>
            </w:r>
            <w:r w:rsidR="009B70A1" w:rsidRPr="00BB16F2">
              <w:rPr>
                <w:rFonts w:ascii="Times New Roman" w:eastAsia="Times New Roman" w:hAnsi="Times New Roman" w:cs="Times New Roman"/>
                <w:b/>
                <w:sz w:val="24"/>
                <w:szCs w:val="24"/>
                <w:lang w:eastAsia="zh-CN"/>
              </w:rPr>
              <w:t>«</w:t>
            </w:r>
            <w:r w:rsidR="009B70A1">
              <w:rPr>
                <w:rFonts w:ascii="Times New Roman" w:eastAsia="Times New Roman" w:hAnsi="Times New Roman" w:cs="Times New Roman"/>
                <w:b/>
                <w:sz w:val="24"/>
                <w:szCs w:val="24"/>
                <w:lang w:eastAsia="zh-CN"/>
              </w:rPr>
              <w:t>20</w:t>
            </w:r>
            <w:r w:rsidR="009B70A1" w:rsidRPr="00BB16F2">
              <w:rPr>
                <w:rFonts w:ascii="Times New Roman" w:eastAsia="Times New Roman" w:hAnsi="Times New Roman" w:cs="Times New Roman"/>
                <w:b/>
                <w:sz w:val="24"/>
                <w:szCs w:val="24"/>
                <w:lang w:eastAsia="zh-CN"/>
              </w:rPr>
              <w:t xml:space="preserve">» </w:t>
            </w:r>
            <w:r w:rsidR="009B70A1">
              <w:rPr>
                <w:rFonts w:ascii="Times New Roman" w:eastAsia="Times New Roman" w:hAnsi="Times New Roman" w:cs="Times New Roman"/>
                <w:b/>
                <w:sz w:val="24"/>
                <w:szCs w:val="24"/>
                <w:lang w:eastAsia="zh-CN"/>
              </w:rPr>
              <w:t>мая</w:t>
            </w:r>
            <w:r w:rsidR="009B70A1" w:rsidRPr="00BB16F2">
              <w:rPr>
                <w:rFonts w:ascii="Times New Roman" w:eastAsia="Times New Roman" w:hAnsi="Times New Roman" w:cs="Times New Roman"/>
                <w:b/>
                <w:sz w:val="24"/>
                <w:szCs w:val="24"/>
                <w:lang w:eastAsia="zh-CN"/>
              </w:rPr>
              <w:t xml:space="preserve"> 2026 года.</w:t>
            </w:r>
          </w:p>
        </w:tc>
      </w:tr>
      <w:tr w:rsidR="00DC7F12" w:rsidRPr="00BB16F2" w14:paraId="24D86172" w14:textId="77777777" w:rsidTr="006B6C30">
        <w:trPr>
          <w:trHeight w:val="2023"/>
        </w:trPr>
        <w:tc>
          <w:tcPr>
            <w:tcW w:w="2835" w:type="dxa"/>
          </w:tcPr>
          <w:p w14:paraId="12373579" w14:textId="77777777" w:rsidR="005A2DFE" w:rsidRPr="00BB16F2" w:rsidRDefault="005A2DFE" w:rsidP="00DC7F1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BB16F2">
              <w:rPr>
                <w:rFonts w:ascii="Times New Roman" w:eastAsia="Times New Roman" w:hAnsi="Times New Roman" w:cs="Times New Roman"/>
                <w:sz w:val="24"/>
                <w:szCs w:val="24"/>
                <w:lang w:eastAsia="ru-RU"/>
              </w:rPr>
              <w:t>запросе  котировок</w:t>
            </w:r>
          </w:p>
        </w:tc>
        <w:tc>
          <w:tcPr>
            <w:tcW w:w="7513" w:type="dxa"/>
          </w:tcPr>
          <w:p w14:paraId="6B0B2005"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DC7F12" w:rsidRPr="00BB16F2" w14:paraId="14C0CB56" w14:textId="77777777" w:rsidTr="006B6C30">
        <w:trPr>
          <w:trHeight w:val="976"/>
        </w:trPr>
        <w:tc>
          <w:tcPr>
            <w:tcW w:w="2835" w:type="dxa"/>
          </w:tcPr>
          <w:p w14:paraId="1C1F0F2F"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Срок заключения договора победителем</w:t>
            </w:r>
          </w:p>
        </w:tc>
        <w:tc>
          <w:tcPr>
            <w:tcW w:w="7513" w:type="dxa"/>
          </w:tcPr>
          <w:p w14:paraId="6E963D76"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w:t>
            </w:r>
            <w:r w:rsidRPr="00BB16F2">
              <w:rPr>
                <w:rFonts w:ascii="Times New Roman" w:eastAsia="Times New Roman" w:hAnsi="Times New Roman" w:cs="Times New Roman"/>
                <w:sz w:val="24"/>
                <w:szCs w:val="24"/>
                <w:lang w:eastAsia="ru-RU"/>
              </w:rPr>
              <w:lastRenderedPageBreak/>
              <w:t>победителем или участником закупки, подавшим единственную  заявку на участие в открытом запросе  котировок.</w:t>
            </w:r>
          </w:p>
        </w:tc>
      </w:tr>
      <w:tr w:rsidR="00DC7F12" w:rsidRPr="00BB16F2" w14:paraId="00713EDF" w14:textId="77777777" w:rsidTr="00721F19">
        <w:trPr>
          <w:trHeight w:val="545"/>
        </w:trPr>
        <w:tc>
          <w:tcPr>
            <w:tcW w:w="2835" w:type="dxa"/>
          </w:tcPr>
          <w:p w14:paraId="43455245" w14:textId="77777777" w:rsidR="005A2DFE" w:rsidRPr="00BB16F2" w:rsidRDefault="005A2DFE" w:rsidP="00DC7F12">
            <w:pPr>
              <w:shd w:val="clear" w:color="auto" w:fill="FFFFFF"/>
              <w:snapToGrid w:val="0"/>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lastRenderedPageBreak/>
              <w:t>Порядок заключения договора</w:t>
            </w:r>
          </w:p>
        </w:tc>
        <w:tc>
          <w:tcPr>
            <w:tcW w:w="7513" w:type="dxa"/>
          </w:tcPr>
          <w:p w14:paraId="55720B77" w14:textId="77777777" w:rsidR="005A2DFE" w:rsidRPr="00BB16F2" w:rsidRDefault="005A2DFE" w:rsidP="00DC7F12">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Договор заключается:</w:t>
            </w:r>
          </w:p>
          <w:p w14:paraId="132EAB60" w14:textId="77777777" w:rsidR="005A2DFE" w:rsidRPr="00BB16F2" w:rsidRDefault="005A2DFE" w:rsidP="00DC7F12">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Заключение договора на ЭТП.</w:t>
            </w:r>
          </w:p>
        </w:tc>
      </w:tr>
    </w:tbl>
    <w:p w14:paraId="13859EF2" w14:textId="77777777" w:rsidR="00336B57" w:rsidRPr="00BB16F2" w:rsidRDefault="00336B57" w:rsidP="00DC7F12">
      <w:pPr>
        <w:shd w:val="clear" w:color="auto" w:fill="FFFFFF"/>
        <w:spacing w:after="0" w:line="240" w:lineRule="auto"/>
        <w:rPr>
          <w:rFonts w:ascii="Times New Roman" w:eastAsia="Times New Roman" w:hAnsi="Times New Roman" w:cs="Times New Roman"/>
          <w:sz w:val="24"/>
          <w:szCs w:val="24"/>
          <w:lang w:eastAsia="ru-RU"/>
        </w:rPr>
        <w:sectPr w:rsidR="00336B57" w:rsidRPr="00BB16F2" w:rsidSect="00F5458A">
          <w:pgSz w:w="11906" w:h="16838" w:code="9"/>
          <w:pgMar w:top="567" w:right="737" w:bottom="737" w:left="1134" w:header="709" w:footer="312" w:gutter="0"/>
          <w:cols w:space="708"/>
          <w:titlePg/>
          <w:docGrid w:linePitch="360"/>
        </w:sectPr>
      </w:pPr>
    </w:p>
    <w:p w14:paraId="082F6AA8" w14:textId="77777777" w:rsidR="000010A3" w:rsidRPr="00BB16F2" w:rsidRDefault="00564F1C" w:rsidP="00DC7F12">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BB16F2">
        <w:rPr>
          <w:rFonts w:ascii="Times New Roman" w:eastAsia="Times New Roman" w:hAnsi="Times New Roman" w:cs="Times New Roman"/>
          <w:b/>
          <w:sz w:val="24"/>
          <w:szCs w:val="24"/>
          <w:lang w:eastAsia="zh-CN"/>
        </w:rPr>
        <w:lastRenderedPageBreak/>
        <w:t>Приложение №</w:t>
      </w:r>
      <w:r w:rsidR="006D27A8" w:rsidRPr="00BB16F2">
        <w:rPr>
          <w:rFonts w:ascii="Times New Roman" w:eastAsia="Times New Roman" w:hAnsi="Times New Roman" w:cs="Times New Roman"/>
          <w:b/>
          <w:sz w:val="24"/>
          <w:szCs w:val="24"/>
          <w:lang w:eastAsia="zh-CN"/>
        </w:rPr>
        <w:t xml:space="preserve"> </w:t>
      </w:r>
      <w:r w:rsidRPr="00BB16F2">
        <w:rPr>
          <w:rFonts w:ascii="Times New Roman" w:eastAsia="Times New Roman" w:hAnsi="Times New Roman" w:cs="Times New Roman"/>
          <w:b/>
          <w:sz w:val="24"/>
          <w:szCs w:val="24"/>
          <w:lang w:eastAsia="zh-CN"/>
        </w:rPr>
        <w:t>1</w:t>
      </w:r>
    </w:p>
    <w:p w14:paraId="1E1B6B9D" w14:textId="77777777" w:rsidR="00564F1C" w:rsidRPr="00BB16F2" w:rsidRDefault="00564F1C" w:rsidP="00DC7F12">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BB16F2">
        <w:rPr>
          <w:rFonts w:ascii="Times New Roman" w:eastAsia="Times New Roman" w:hAnsi="Times New Roman" w:cs="Times New Roman"/>
          <w:bCs/>
          <w:caps/>
          <w:sz w:val="24"/>
          <w:szCs w:val="24"/>
          <w:lang w:eastAsia="zh-CN"/>
        </w:rPr>
        <w:t xml:space="preserve"> </w:t>
      </w:r>
      <w:r w:rsidRPr="00BB16F2">
        <w:rPr>
          <w:rFonts w:ascii="Times New Roman" w:eastAsia="Times New Roman" w:hAnsi="Times New Roman" w:cs="Times New Roman"/>
          <w:bCs/>
          <w:sz w:val="24"/>
          <w:szCs w:val="24"/>
          <w:lang w:eastAsia="zh-CN"/>
        </w:rPr>
        <w:t xml:space="preserve">к документации о </w:t>
      </w:r>
      <w:r w:rsidRPr="00BB16F2">
        <w:rPr>
          <w:rFonts w:ascii="Times New Roman" w:eastAsia="Times New Roman" w:hAnsi="Times New Roman" w:cs="Times New Roman"/>
          <w:sz w:val="24"/>
          <w:szCs w:val="24"/>
          <w:lang w:eastAsia="zh-CN"/>
        </w:rPr>
        <w:t xml:space="preserve">запросе котировок </w:t>
      </w:r>
      <w:r w:rsidR="00272821" w:rsidRPr="00BB16F2">
        <w:rPr>
          <w:rFonts w:ascii="Times New Roman" w:eastAsia="Times New Roman" w:hAnsi="Times New Roman" w:cs="Times New Roman"/>
          <w:bCs/>
          <w:sz w:val="24"/>
          <w:szCs w:val="24"/>
          <w:lang w:eastAsia="zh-CN"/>
        </w:rPr>
        <w:t>в электронной форме</w:t>
      </w:r>
    </w:p>
    <w:p w14:paraId="1CFC2730" w14:textId="77777777" w:rsidR="00D719EF" w:rsidRPr="00BB16F2" w:rsidRDefault="00D719EF" w:rsidP="00DC7F12">
      <w:pPr>
        <w:shd w:val="clear" w:color="auto" w:fill="FFFFFF"/>
        <w:suppressAutoHyphens/>
        <w:spacing w:after="0" w:line="240" w:lineRule="auto"/>
        <w:ind w:left="5812"/>
        <w:rPr>
          <w:rFonts w:ascii="Times New Roman" w:eastAsia="Times New Roman" w:hAnsi="Times New Roman" w:cs="Times New Roman"/>
          <w:bCs/>
          <w:sz w:val="24"/>
          <w:szCs w:val="24"/>
          <w:lang w:eastAsia="zh-CN"/>
        </w:rPr>
      </w:pPr>
      <w:r w:rsidRPr="00BB16F2">
        <w:rPr>
          <w:rFonts w:ascii="Times New Roman" w:eastAsia="Times New Roman" w:hAnsi="Times New Roman" w:cs="Times New Roman"/>
          <w:bCs/>
          <w:sz w:val="24"/>
          <w:szCs w:val="24"/>
          <w:lang w:eastAsia="zh-CN"/>
        </w:rPr>
        <w:t xml:space="preserve">       </w:t>
      </w:r>
    </w:p>
    <w:p w14:paraId="2FBB97E0" w14:textId="77777777" w:rsidR="00064165" w:rsidRPr="00BB16F2" w:rsidRDefault="00064165" w:rsidP="00DC7F12">
      <w:pPr>
        <w:shd w:val="clear" w:color="auto" w:fill="FFFFFF"/>
        <w:suppressAutoHyphens/>
        <w:spacing w:after="0" w:line="240" w:lineRule="auto"/>
        <w:ind w:left="5812"/>
        <w:rPr>
          <w:rFonts w:ascii="Times New Roman" w:eastAsia="Times New Roman" w:hAnsi="Times New Roman" w:cs="Times New Roman"/>
          <w:bCs/>
          <w:sz w:val="24"/>
          <w:szCs w:val="24"/>
          <w:lang w:eastAsia="zh-CN"/>
        </w:rPr>
      </w:pPr>
    </w:p>
    <w:p w14:paraId="77C06173" w14:textId="41874E85" w:rsidR="00064165" w:rsidRPr="00BB16F2" w:rsidRDefault="009F57CB" w:rsidP="00064165">
      <w:pPr>
        <w:widowControl w:val="0"/>
        <w:spacing w:after="0" w:line="240" w:lineRule="auto"/>
        <w:ind w:firstLine="709"/>
        <w:jc w:val="center"/>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ТЕХНИЧЕСКОЕ ЗАДАНИЕ</w:t>
      </w:r>
    </w:p>
    <w:p w14:paraId="5D4A03FE" w14:textId="77777777" w:rsidR="00064165" w:rsidRPr="00BB16F2" w:rsidRDefault="00064165" w:rsidP="00064165">
      <w:pPr>
        <w:widowControl w:val="0"/>
        <w:spacing w:after="0" w:line="240" w:lineRule="auto"/>
        <w:ind w:firstLine="709"/>
        <w:jc w:val="center"/>
        <w:rPr>
          <w:rFonts w:ascii="Times New Roman" w:eastAsia="Times New Roman" w:hAnsi="Times New Roman" w:cs="Times New Roman"/>
          <w:b/>
          <w:sz w:val="24"/>
          <w:szCs w:val="24"/>
          <w:lang w:eastAsia="ru-RU"/>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3046"/>
        <w:gridCol w:w="6309"/>
      </w:tblGrid>
      <w:tr w:rsidR="00BB16F2" w:rsidRPr="00BB16F2" w14:paraId="04ABB8BB" w14:textId="77777777" w:rsidTr="00E16931">
        <w:trPr>
          <w:trHeight w:val="716"/>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5E78DF38"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1.</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5E1846CD"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Предмет поставки.</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6461100B" w14:textId="77777777" w:rsidR="00BB16F2" w:rsidRPr="00BB16F2" w:rsidRDefault="00BB16F2" w:rsidP="00E16931">
            <w:pPr>
              <w:jc w:val="center"/>
              <w:rPr>
                <w:rFonts w:ascii="Times New Roman" w:hAnsi="Times New Roman" w:cs="Times New Roman"/>
                <w:sz w:val="23"/>
                <w:szCs w:val="23"/>
              </w:rPr>
            </w:pPr>
            <w:r w:rsidRPr="00BB16F2">
              <w:rPr>
                <w:rFonts w:ascii="Times New Roman" w:hAnsi="Times New Roman" w:cs="Times New Roman"/>
                <w:sz w:val="23"/>
                <w:szCs w:val="23"/>
              </w:rPr>
              <w:t>Поставка радиостанций УКВ стационарные с понижающим блоком</w:t>
            </w:r>
          </w:p>
          <w:p w14:paraId="7AB17393" w14:textId="77777777" w:rsidR="00BB16F2" w:rsidRPr="00BB16F2" w:rsidRDefault="00BB16F2" w:rsidP="00E16931">
            <w:pPr>
              <w:spacing w:line="256" w:lineRule="auto"/>
              <w:jc w:val="both"/>
              <w:rPr>
                <w:rFonts w:ascii="Times New Roman" w:hAnsi="Times New Roman" w:cs="Times New Roman"/>
                <w:sz w:val="23"/>
                <w:szCs w:val="23"/>
              </w:rPr>
            </w:pPr>
          </w:p>
        </w:tc>
      </w:tr>
      <w:tr w:rsidR="00BB16F2" w:rsidRPr="00BB16F2" w14:paraId="2D6F00B3" w14:textId="77777777" w:rsidTr="00E16931">
        <w:trPr>
          <w:trHeight w:val="57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ADA87D1"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2.</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3C994B5F"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Покупатель (наименование, юридический адрес)</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5FED4B4F"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628284, ХМАО -Югра, г. Урай микрорайон Аэропорт 31</w:t>
            </w:r>
          </w:p>
        </w:tc>
      </w:tr>
      <w:tr w:rsidR="00BB16F2" w:rsidRPr="00BB16F2" w14:paraId="6E670BEF" w14:textId="77777777" w:rsidTr="00E16931">
        <w:trPr>
          <w:trHeight w:val="554"/>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167A9531"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3.</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77BA3B2F"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Назначение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3E7D77BB"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xml:space="preserve">Обеспечение бесперебойной связи между водителем и    </w:t>
            </w:r>
            <w:r w:rsidRPr="00BB16F2">
              <w:rPr>
                <w:rFonts w:ascii="Times New Roman" w:hAnsi="Times New Roman" w:cs="Times New Roman"/>
                <w:color w:val="212529"/>
                <w:sz w:val="24"/>
                <w:szCs w:val="24"/>
                <w:shd w:val="clear" w:color="auto" w:fill="FFFFFF"/>
              </w:rPr>
              <w:t>персоналом наземных служб при работе на летном поле различных транспортных средств.</w:t>
            </w:r>
          </w:p>
        </w:tc>
      </w:tr>
      <w:tr w:rsidR="00BB16F2" w:rsidRPr="00BB16F2" w14:paraId="69A05849" w14:textId="77777777" w:rsidTr="00E16931">
        <w:trPr>
          <w:trHeight w:val="608"/>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0241C936"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4.</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30D0D9FC"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Место поставки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57476952"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628284, ХМАО -Югра, г. Урай микрорайон Аэропорт 31, территория аэропорта</w:t>
            </w:r>
          </w:p>
        </w:tc>
      </w:tr>
      <w:tr w:rsidR="00BB16F2" w:rsidRPr="00BB16F2" w14:paraId="3F583556" w14:textId="77777777" w:rsidTr="00E16931">
        <w:trPr>
          <w:trHeight w:val="533"/>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4767DF22"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5.</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76E7E36E"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Планируемые сроки поставки материалов</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390CE920"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Поставка в течение 30 рабочих дней с даты заключения договора.</w:t>
            </w:r>
          </w:p>
        </w:tc>
      </w:tr>
      <w:tr w:rsidR="00BB16F2" w:rsidRPr="00BB16F2" w14:paraId="4291BCCB" w14:textId="77777777" w:rsidTr="00E16931">
        <w:trPr>
          <w:trHeight w:val="801"/>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3602ED60"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6.</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29593A24" w14:textId="77777777" w:rsidR="00BB16F2" w:rsidRPr="00BB16F2" w:rsidRDefault="00BB16F2" w:rsidP="00E16931">
            <w:pPr>
              <w:spacing w:line="256" w:lineRule="auto"/>
              <w:rPr>
                <w:rFonts w:ascii="Times New Roman" w:hAnsi="Times New Roman" w:cs="Times New Roman"/>
                <w:sz w:val="23"/>
                <w:szCs w:val="23"/>
              </w:rPr>
            </w:pPr>
            <w:r w:rsidRPr="00BB16F2">
              <w:rPr>
                <w:rFonts w:ascii="Times New Roman" w:hAnsi="Times New Roman" w:cs="Times New Roman"/>
                <w:sz w:val="23"/>
                <w:szCs w:val="23"/>
              </w:rPr>
              <w:t xml:space="preserve">Основание для подготовки и выдачи Технического задания на поставку материалов </w:t>
            </w:r>
          </w:p>
        </w:tc>
        <w:tc>
          <w:tcPr>
            <w:tcW w:w="6309" w:type="dxa"/>
            <w:tcBorders>
              <w:top w:val="single" w:sz="4" w:space="0" w:color="000000"/>
              <w:left w:val="single" w:sz="4" w:space="0" w:color="000000"/>
              <w:bottom w:val="single" w:sz="4" w:space="0" w:color="auto"/>
              <w:right w:val="single" w:sz="4" w:space="0" w:color="000000"/>
            </w:tcBorders>
            <w:vAlign w:val="center"/>
            <w:hideMark/>
          </w:tcPr>
          <w:p w14:paraId="5F184EBE"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4"/>
                <w:szCs w:val="24"/>
              </w:rPr>
              <w:t>Утвержденный план закупок и бюджета на 2026год</w:t>
            </w:r>
          </w:p>
        </w:tc>
      </w:tr>
      <w:tr w:rsidR="00BB16F2" w:rsidRPr="00BB16F2" w14:paraId="2E88B1F7" w14:textId="77777777" w:rsidTr="00E16931">
        <w:trPr>
          <w:trHeight w:val="465"/>
        </w:trPr>
        <w:tc>
          <w:tcPr>
            <w:tcW w:w="710" w:type="dxa"/>
            <w:tcBorders>
              <w:top w:val="single" w:sz="4" w:space="0" w:color="000000"/>
              <w:left w:val="single" w:sz="4" w:space="0" w:color="000000"/>
              <w:bottom w:val="single" w:sz="4" w:space="0" w:color="000000"/>
              <w:right w:val="single" w:sz="4" w:space="0" w:color="000000"/>
            </w:tcBorders>
            <w:vAlign w:val="center"/>
            <w:hideMark/>
          </w:tcPr>
          <w:p w14:paraId="6C04958E"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7.</w:t>
            </w:r>
          </w:p>
        </w:tc>
        <w:tc>
          <w:tcPr>
            <w:tcW w:w="3046" w:type="dxa"/>
            <w:tcBorders>
              <w:top w:val="single" w:sz="4" w:space="0" w:color="000000"/>
              <w:left w:val="single" w:sz="4" w:space="0" w:color="000000"/>
              <w:bottom w:val="single" w:sz="4" w:space="0" w:color="000000"/>
              <w:right w:val="single" w:sz="4" w:space="0" w:color="auto"/>
            </w:tcBorders>
            <w:vAlign w:val="center"/>
            <w:hideMark/>
          </w:tcPr>
          <w:p w14:paraId="06EA5250"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Основные параметры объекта поставки (количество/ объем поставляемого материала/, марка, модель, производитель, год производства, ГОСТ, спецификации, технические показатели, технологическая совместимость, перечень комплектующих, единица измерения: в тоннах, квадратных метрах и т.п.)</w:t>
            </w:r>
          </w:p>
        </w:tc>
        <w:tc>
          <w:tcPr>
            <w:tcW w:w="6309" w:type="dxa"/>
            <w:tcBorders>
              <w:top w:val="single" w:sz="4" w:space="0" w:color="auto"/>
              <w:left w:val="single" w:sz="4" w:space="0" w:color="auto"/>
              <w:bottom w:val="single" w:sz="4" w:space="0" w:color="auto"/>
              <w:right w:val="single" w:sz="4" w:space="0" w:color="auto"/>
            </w:tcBorders>
            <w:vAlign w:val="center"/>
          </w:tcPr>
          <w:p w14:paraId="666485ED" w14:textId="77777777" w:rsidR="00BB16F2" w:rsidRPr="00BB16F2" w:rsidRDefault="00BB16F2" w:rsidP="00E16931">
            <w:pPr>
              <w:tabs>
                <w:tab w:val="left" w:pos="421"/>
                <w:tab w:val="left" w:pos="743"/>
              </w:tabs>
              <w:ind w:left="138" w:right="117"/>
              <w:jc w:val="both"/>
              <w:rPr>
                <w:rFonts w:ascii="Times New Roman" w:hAnsi="Times New Roman" w:cs="Times New Roman"/>
                <w:bCs/>
                <w:i/>
                <w:sz w:val="24"/>
                <w:szCs w:val="24"/>
                <w:u w:val="single"/>
              </w:rPr>
            </w:pPr>
            <w:r w:rsidRPr="00BB16F2">
              <w:rPr>
                <w:rFonts w:ascii="Times New Roman" w:hAnsi="Times New Roman" w:cs="Times New Roman"/>
                <w:bCs/>
                <w:i/>
              </w:rPr>
              <w:t xml:space="preserve">     </w:t>
            </w:r>
            <w:r w:rsidRPr="00BB16F2">
              <w:rPr>
                <w:rFonts w:ascii="Times New Roman" w:hAnsi="Times New Roman" w:cs="Times New Roman"/>
                <w:bCs/>
                <w:sz w:val="24"/>
                <w:szCs w:val="24"/>
                <w:u w:val="single"/>
              </w:rPr>
              <w:t>Технические характеристики</w:t>
            </w:r>
            <w:r w:rsidRPr="00BB16F2">
              <w:rPr>
                <w:rFonts w:ascii="Times New Roman" w:hAnsi="Times New Roman" w:cs="Times New Roman"/>
                <w:bCs/>
                <w:i/>
                <w:sz w:val="24"/>
                <w:szCs w:val="24"/>
                <w:u w:val="single"/>
              </w:rPr>
              <w:t>:</w:t>
            </w:r>
          </w:p>
          <w:p w14:paraId="3972BE26" w14:textId="77777777" w:rsidR="00BB16F2" w:rsidRPr="00BB16F2" w:rsidRDefault="00BB16F2" w:rsidP="00E16931">
            <w:pPr>
              <w:tabs>
                <w:tab w:val="left" w:pos="421"/>
                <w:tab w:val="left" w:pos="743"/>
              </w:tabs>
              <w:ind w:left="138" w:right="117"/>
              <w:jc w:val="both"/>
              <w:rPr>
                <w:rFonts w:ascii="Times New Roman" w:hAnsi="Times New Roman" w:cs="Times New Roman"/>
                <w:bCs/>
                <w:sz w:val="24"/>
                <w:szCs w:val="24"/>
              </w:rPr>
            </w:pPr>
            <w:r w:rsidRPr="00BB16F2">
              <w:rPr>
                <w:rFonts w:ascii="Times New Roman" w:hAnsi="Times New Roman" w:cs="Times New Roman"/>
                <w:bCs/>
                <w:sz w:val="24"/>
                <w:szCs w:val="24"/>
              </w:rPr>
              <w:t xml:space="preserve"> Автомобильная радиостанция </w:t>
            </w:r>
            <w:r w:rsidRPr="00BB16F2">
              <w:rPr>
                <w:rFonts w:ascii="Times New Roman" w:hAnsi="Times New Roman" w:cs="Times New Roman"/>
                <w:bCs/>
                <w:sz w:val="24"/>
                <w:szCs w:val="24"/>
                <w:lang w:val="en-US"/>
              </w:rPr>
              <w:t>Hytera</w:t>
            </w:r>
            <w:r w:rsidRPr="00BB16F2">
              <w:rPr>
                <w:rFonts w:ascii="Times New Roman" w:hAnsi="Times New Roman" w:cs="Times New Roman"/>
                <w:bCs/>
                <w:sz w:val="24"/>
                <w:szCs w:val="24"/>
              </w:rPr>
              <w:t xml:space="preserve"> </w:t>
            </w:r>
            <w:r w:rsidRPr="00BB16F2">
              <w:rPr>
                <w:rFonts w:ascii="Times New Roman" w:hAnsi="Times New Roman" w:cs="Times New Roman"/>
                <w:bCs/>
                <w:sz w:val="24"/>
                <w:szCs w:val="24"/>
                <w:lang w:val="en-US"/>
              </w:rPr>
              <w:t>MD</w:t>
            </w:r>
            <w:r w:rsidRPr="00BB16F2">
              <w:rPr>
                <w:rFonts w:ascii="Times New Roman" w:hAnsi="Times New Roman" w:cs="Times New Roman"/>
                <w:bCs/>
                <w:sz w:val="24"/>
                <w:szCs w:val="24"/>
              </w:rPr>
              <w:t xml:space="preserve"> 615 </w:t>
            </w:r>
            <w:r w:rsidRPr="00BB16F2">
              <w:rPr>
                <w:rFonts w:ascii="Times New Roman" w:hAnsi="Times New Roman" w:cs="Times New Roman"/>
                <w:bCs/>
                <w:sz w:val="24"/>
                <w:szCs w:val="24"/>
                <w:lang w:val="en-US"/>
              </w:rPr>
              <w:t>VHF</w:t>
            </w:r>
            <w:r w:rsidRPr="00BB16F2">
              <w:rPr>
                <w:rFonts w:ascii="Times New Roman" w:hAnsi="Times New Roman" w:cs="Times New Roman"/>
                <w:bCs/>
                <w:sz w:val="24"/>
                <w:szCs w:val="24"/>
              </w:rPr>
              <w:t xml:space="preserve"> -5 шт или аналог.</w:t>
            </w:r>
          </w:p>
          <w:p w14:paraId="01F5849C" w14:textId="77777777" w:rsidR="00BB16F2" w:rsidRPr="00BB16F2" w:rsidRDefault="00BB16F2" w:rsidP="00BB16F2">
            <w:pPr>
              <w:pStyle w:val="a9"/>
              <w:numPr>
                <w:ilvl w:val="0"/>
                <w:numId w:val="24"/>
              </w:numPr>
              <w:ind w:left="421" w:right="117" w:hanging="284"/>
              <w:jc w:val="both"/>
              <w:rPr>
                <w:shd w:val="clear" w:color="auto" w:fill="FFFFFF"/>
              </w:rPr>
            </w:pPr>
            <w:r w:rsidRPr="00BB16F2">
              <w:rPr>
                <w:shd w:val="clear" w:color="auto" w:fill="FFFFFF"/>
              </w:rPr>
              <w:t>Диапазон рабочих частот:</w:t>
            </w:r>
          </w:p>
          <w:p w14:paraId="42ED0F1E" w14:textId="77777777" w:rsidR="00BB16F2" w:rsidRPr="00BB16F2" w:rsidRDefault="00BB16F2" w:rsidP="00E16931">
            <w:pPr>
              <w:tabs>
                <w:tab w:val="left" w:pos="421"/>
              </w:tabs>
              <w:ind w:left="421" w:right="117"/>
              <w:jc w:val="both"/>
              <w:rPr>
                <w:rFonts w:ascii="Times New Roman" w:hAnsi="Times New Roman" w:cs="Times New Roman"/>
                <w:sz w:val="24"/>
                <w:szCs w:val="24"/>
                <w:shd w:val="clear" w:color="auto" w:fill="FFFFFF"/>
              </w:rPr>
            </w:pPr>
            <w:r w:rsidRPr="00BB16F2">
              <w:rPr>
                <w:rFonts w:ascii="Times New Roman" w:hAnsi="Times New Roman" w:cs="Times New Roman"/>
                <w:sz w:val="24"/>
                <w:szCs w:val="24"/>
                <w:shd w:val="clear" w:color="auto" w:fill="FFFFFF"/>
              </w:rPr>
              <w:t xml:space="preserve">130-147 МГц </w:t>
            </w:r>
            <w:r w:rsidRPr="00BB16F2">
              <w:rPr>
                <w:rFonts w:ascii="Times New Roman" w:hAnsi="Times New Roman" w:cs="Times New Roman"/>
                <w:sz w:val="24"/>
                <w:szCs w:val="24"/>
                <w:shd w:val="clear" w:color="auto" w:fill="FFFFFF"/>
                <w:lang w:val="en-US"/>
              </w:rPr>
              <w:t>VHF/UH</w:t>
            </w:r>
            <w:r w:rsidRPr="00BB16F2">
              <w:rPr>
                <w:rFonts w:ascii="Times New Roman" w:hAnsi="Times New Roman" w:cs="Times New Roman"/>
                <w:sz w:val="24"/>
                <w:szCs w:val="24"/>
                <w:shd w:val="clear" w:color="auto" w:fill="FFFFFF"/>
              </w:rPr>
              <w:t>;</w:t>
            </w:r>
          </w:p>
          <w:p w14:paraId="1B69BF74" w14:textId="77777777" w:rsidR="00BB16F2" w:rsidRPr="00BB16F2" w:rsidRDefault="00BB16F2" w:rsidP="00E16931">
            <w:pPr>
              <w:tabs>
                <w:tab w:val="left" w:pos="421"/>
              </w:tabs>
              <w:ind w:right="117"/>
              <w:jc w:val="both"/>
              <w:rPr>
                <w:rFonts w:ascii="Times New Roman" w:hAnsi="Times New Roman" w:cs="Times New Roman"/>
                <w:sz w:val="24"/>
                <w:szCs w:val="24"/>
                <w:shd w:val="clear" w:color="auto" w:fill="FFFFFF"/>
              </w:rPr>
            </w:pPr>
            <w:r w:rsidRPr="00BB16F2">
              <w:rPr>
                <w:rFonts w:ascii="Times New Roman" w:hAnsi="Times New Roman" w:cs="Times New Roman"/>
                <w:sz w:val="24"/>
                <w:szCs w:val="24"/>
                <w:shd w:val="clear" w:color="auto" w:fill="FFFFFF"/>
              </w:rPr>
              <w:t xml:space="preserve">   - Максимальная мощность 150 Вт;</w:t>
            </w:r>
          </w:p>
          <w:p w14:paraId="42E28F8B" w14:textId="77777777" w:rsidR="00BB16F2" w:rsidRPr="00BB16F2" w:rsidRDefault="00BB16F2" w:rsidP="00BB16F2">
            <w:pPr>
              <w:pStyle w:val="a9"/>
              <w:numPr>
                <w:ilvl w:val="0"/>
                <w:numId w:val="23"/>
              </w:numPr>
              <w:ind w:left="421" w:hanging="299"/>
              <w:rPr>
                <w:rStyle w:val="apple-converted-space"/>
                <w:shd w:val="clear" w:color="auto" w:fill="FFFFFF"/>
              </w:rPr>
            </w:pPr>
            <w:r w:rsidRPr="00BB16F2">
              <w:rPr>
                <w:shd w:val="clear" w:color="auto" w:fill="FFFFFF"/>
              </w:rPr>
              <w:t>Количество программируемых каналов: 48;</w:t>
            </w:r>
            <w:r w:rsidRPr="00BB16F2">
              <w:rPr>
                <w:rStyle w:val="apple-converted-space"/>
                <w:shd w:val="clear" w:color="auto" w:fill="FFFFFF"/>
              </w:rPr>
              <w:t> </w:t>
            </w:r>
          </w:p>
          <w:p w14:paraId="08A9AF80" w14:textId="77777777" w:rsidR="00BB16F2" w:rsidRPr="00BB16F2" w:rsidRDefault="00BB16F2" w:rsidP="00BB16F2">
            <w:pPr>
              <w:pStyle w:val="a9"/>
              <w:numPr>
                <w:ilvl w:val="0"/>
                <w:numId w:val="23"/>
              </w:numPr>
              <w:ind w:left="421" w:hanging="299"/>
              <w:rPr>
                <w:rStyle w:val="apple-converted-space"/>
                <w:shd w:val="clear" w:color="auto" w:fill="FFFFFF"/>
              </w:rPr>
            </w:pPr>
            <w:r w:rsidRPr="00BB16F2">
              <w:rPr>
                <w:shd w:val="clear" w:color="auto" w:fill="FFFFFF"/>
              </w:rPr>
              <w:t>Шаг сетки рабочих частот, кГц: 12.5/25</w:t>
            </w:r>
            <w:r w:rsidRPr="00BB16F2">
              <w:rPr>
                <w:rStyle w:val="apple-converted-space"/>
                <w:shd w:val="clear" w:color="auto" w:fill="FFFFFF"/>
              </w:rPr>
              <w:t>;</w:t>
            </w:r>
          </w:p>
          <w:p w14:paraId="70BE7978" w14:textId="77777777" w:rsidR="00BB16F2" w:rsidRPr="00BB16F2" w:rsidRDefault="00BB16F2" w:rsidP="00BB16F2">
            <w:pPr>
              <w:pStyle w:val="a9"/>
              <w:numPr>
                <w:ilvl w:val="0"/>
                <w:numId w:val="23"/>
              </w:numPr>
              <w:ind w:left="421" w:hanging="299"/>
              <w:rPr>
                <w:rStyle w:val="apple-converted-space"/>
                <w:shd w:val="clear" w:color="auto" w:fill="FFFFFF"/>
              </w:rPr>
            </w:pPr>
            <w:r w:rsidRPr="00BB16F2">
              <w:rPr>
                <w:shd w:val="clear" w:color="auto" w:fill="FFFFFF"/>
              </w:rPr>
              <w:t>Диапазон рабочих температур, °С: -40 +55</w:t>
            </w:r>
            <w:r w:rsidRPr="00BB16F2">
              <w:rPr>
                <w:rStyle w:val="apple-converted-space"/>
                <w:shd w:val="clear" w:color="auto" w:fill="FFFFFF"/>
              </w:rPr>
              <w:t>;</w:t>
            </w:r>
          </w:p>
          <w:p w14:paraId="5646E4BB" w14:textId="77777777" w:rsidR="00BB16F2" w:rsidRPr="00BB16F2" w:rsidRDefault="00BB16F2" w:rsidP="00BB16F2">
            <w:pPr>
              <w:pStyle w:val="a9"/>
              <w:numPr>
                <w:ilvl w:val="0"/>
                <w:numId w:val="23"/>
              </w:numPr>
              <w:ind w:left="421" w:hanging="299"/>
              <w:rPr>
                <w:rStyle w:val="apple-converted-space"/>
                <w:shd w:val="clear" w:color="auto" w:fill="FFFFFF"/>
              </w:rPr>
            </w:pPr>
            <w:r w:rsidRPr="00BB16F2">
              <w:rPr>
                <w:shd w:val="clear" w:color="auto" w:fill="FFFFFF"/>
              </w:rPr>
              <w:t>Номинальное напряжение питания, В: 13,6</w:t>
            </w:r>
            <w:r w:rsidRPr="00BB16F2">
              <w:rPr>
                <w:rStyle w:val="apple-converted-space"/>
                <w:shd w:val="clear" w:color="auto" w:fill="FFFFFF"/>
              </w:rPr>
              <w:t>;</w:t>
            </w:r>
          </w:p>
          <w:p w14:paraId="78C1C8C0" w14:textId="77777777" w:rsidR="00BB16F2" w:rsidRPr="00BB16F2" w:rsidRDefault="00BB16F2" w:rsidP="00BB16F2">
            <w:pPr>
              <w:pStyle w:val="a9"/>
              <w:numPr>
                <w:ilvl w:val="0"/>
                <w:numId w:val="23"/>
              </w:numPr>
              <w:ind w:left="421" w:hanging="299"/>
              <w:rPr>
                <w:shd w:val="clear" w:color="auto" w:fill="FFFFFF"/>
              </w:rPr>
            </w:pPr>
            <w:r w:rsidRPr="00BB16F2">
              <w:rPr>
                <w:shd w:val="clear" w:color="auto" w:fill="FFFFFF"/>
              </w:rPr>
              <w:t>Размеры (ШхВхГ), мм: 153,5x48,5x162;</w:t>
            </w:r>
          </w:p>
          <w:p w14:paraId="3D3F6064" w14:textId="77777777" w:rsidR="00BB16F2" w:rsidRPr="00BB16F2" w:rsidRDefault="00BB16F2" w:rsidP="00BB16F2">
            <w:pPr>
              <w:pStyle w:val="a9"/>
              <w:numPr>
                <w:ilvl w:val="0"/>
                <w:numId w:val="23"/>
              </w:numPr>
              <w:ind w:left="421" w:hanging="299"/>
              <w:rPr>
                <w:shd w:val="clear" w:color="auto" w:fill="FFFFFF"/>
              </w:rPr>
            </w:pPr>
            <w:r w:rsidRPr="00BB16F2">
              <w:rPr>
                <w:shd w:val="clear" w:color="auto" w:fill="FFFFFF"/>
              </w:rPr>
              <w:t>Вес, г.: 1300.</w:t>
            </w:r>
          </w:p>
          <w:p w14:paraId="4361B2DF" w14:textId="77777777" w:rsidR="00BB16F2" w:rsidRPr="00BB16F2" w:rsidRDefault="00BB16F2" w:rsidP="00E16931">
            <w:pPr>
              <w:ind w:left="122" w:firstLine="357"/>
              <w:rPr>
                <w:rStyle w:val="apple-converted-space"/>
                <w:rFonts w:ascii="Times New Roman" w:hAnsi="Times New Roman" w:cs="Times New Roman"/>
                <w:sz w:val="24"/>
                <w:szCs w:val="24"/>
                <w:shd w:val="clear" w:color="auto" w:fill="FFFFFF"/>
              </w:rPr>
            </w:pPr>
            <w:r w:rsidRPr="00BB16F2">
              <w:rPr>
                <w:rFonts w:ascii="Times New Roman" w:hAnsi="Times New Roman" w:cs="Times New Roman"/>
                <w:bCs/>
                <w:sz w:val="24"/>
                <w:szCs w:val="24"/>
                <w:u w:val="single"/>
                <w:shd w:val="clear" w:color="auto" w:fill="FFFFFF"/>
              </w:rPr>
              <w:t>Приемник:</w:t>
            </w:r>
            <w:r w:rsidRPr="00BB16F2">
              <w:rPr>
                <w:rStyle w:val="apple-converted-space"/>
                <w:rFonts w:ascii="Times New Roman" w:hAnsi="Times New Roman" w:cs="Times New Roman"/>
                <w:sz w:val="24"/>
                <w:szCs w:val="24"/>
                <w:shd w:val="clear" w:color="auto" w:fill="FFFFFF"/>
              </w:rPr>
              <w:t> -5шт</w:t>
            </w:r>
          </w:p>
          <w:p w14:paraId="1617E6FC" w14:textId="77777777" w:rsidR="00BB16F2" w:rsidRPr="00BB16F2" w:rsidRDefault="00BB16F2" w:rsidP="00BB16F2">
            <w:pPr>
              <w:pStyle w:val="a9"/>
              <w:numPr>
                <w:ilvl w:val="0"/>
                <w:numId w:val="25"/>
              </w:numPr>
              <w:ind w:left="479" w:hanging="284"/>
              <w:rPr>
                <w:bCs/>
              </w:rPr>
            </w:pPr>
            <w:r w:rsidRPr="00BB16F2">
              <w:rPr>
                <w:bCs/>
              </w:rPr>
              <w:t>Чувствительность при соотношении сигнал/шум (СИНАД) 12 дБ, мкВ:</w:t>
            </w:r>
            <w:r w:rsidRPr="00BB16F2">
              <w:rPr>
                <w:bCs/>
              </w:rPr>
              <w:tab/>
            </w:r>
          </w:p>
          <w:p w14:paraId="2E052073" w14:textId="77777777" w:rsidR="00BB16F2" w:rsidRPr="00BB16F2" w:rsidRDefault="00BB16F2" w:rsidP="00BB16F2">
            <w:pPr>
              <w:pStyle w:val="a9"/>
              <w:numPr>
                <w:ilvl w:val="0"/>
                <w:numId w:val="25"/>
              </w:numPr>
              <w:ind w:left="479" w:hanging="284"/>
              <w:rPr>
                <w:bCs/>
              </w:rPr>
            </w:pPr>
            <w:r w:rsidRPr="00BB16F2">
              <w:rPr>
                <w:bCs/>
              </w:rPr>
              <w:t>шаг сетки рабочих частот 25,0 кГц: 0,25</w:t>
            </w:r>
          </w:p>
          <w:p w14:paraId="15BA9985" w14:textId="77777777" w:rsidR="00BB16F2" w:rsidRPr="00BB16F2" w:rsidRDefault="00BB16F2" w:rsidP="00BB16F2">
            <w:pPr>
              <w:pStyle w:val="a9"/>
              <w:numPr>
                <w:ilvl w:val="0"/>
                <w:numId w:val="25"/>
              </w:numPr>
              <w:ind w:left="479" w:hanging="284"/>
              <w:rPr>
                <w:bCs/>
              </w:rPr>
            </w:pPr>
            <w:r w:rsidRPr="00BB16F2">
              <w:rPr>
                <w:bCs/>
              </w:rPr>
              <w:t>шаг сетки рабочих частот 12,5 кГц: 0,3</w:t>
            </w:r>
          </w:p>
          <w:p w14:paraId="32A05092" w14:textId="77777777" w:rsidR="00BB16F2" w:rsidRPr="00BB16F2" w:rsidRDefault="00BB16F2" w:rsidP="00BB16F2">
            <w:pPr>
              <w:pStyle w:val="a9"/>
              <w:numPr>
                <w:ilvl w:val="0"/>
                <w:numId w:val="25"/>
              </w:numPr>
              <w:ind w:left="479" w:hanging="284"/>
              <w:rPr>
                <w:bCs/>
              </w:rPr>
            </w:pPr>
            <w:r w:rsidRPr="00BB16F2">
              <w:rPr>
                <w:bCs/>
              </w:rPr>
              <w:t>Номинальная выходная мощность, Вт (от 1,5 до 4,0 Вт): 2,5</w:t>
            </w:r>
          </w:p>
          <w:p w14:paraId="4B3FAEEE" w14:textId="77777777" w:rsidR="00BB16F2" w:rsidRPr="00BB16F2" w:rsidRDefault="00BB16F2" w:rsidP="00BB16F2">
            <w:pPr>
              <w:pStyle w:val="a9"/>
              <w:numPr>
                <w:ilvl w:val="0"/>
                <w:numId w:val="25"/>
              </w:numPr>
              <w:ind w:left="479" w:hanging="284"/>
              <w:rPr>
                <w:bCs/>
              </w:rPr>
            </w:pPr>
            <w:r w:rsidRPr="00BB16F2">
              <w:rPr>
                <w:bCs/>
              </w:rPr>
              <w:t>КНИ при номинальной выходной мощности приемника, %: 3</w:t>
            </w:r>
          </w:p>
          <w:p w14:paraId="6526BBA6" w14:textId="77777777" w:rsidR="00BB16F2" w:rsidRPr="00BB16F2" w:rsidRDefault="00BB16F2" w:rsidP="00BB16F2">
            <w:pPr>
              <w:pStyle w:val="a9"/>
              <w:numPr>
                <w:ilvl w:val="0"/>
                <w:numId w:val="25"/>
              </w:numPr>
              <w:ind w:left="479" w:hanging="284"/>
              <w:rPr>
                <w:bCs/>
              </w:rPr>
            </w:pPr>
            <w:r w:rsidRPr="00BB16F2">
              <w:rPr>
                <w:bCs/>
              </w:rPr>
              <w:t>Уровень фона приемника, дБ:  </w:t>
            </w:r>
            <w:r w:rsidRPr="00BB16F2">
              <w:rPr>
                <w:bCs/>
              </w:rPr>
              <w:tab/>
            </w:r>
          </w:p>
          <w:p w14:paraId="19F9AB52" w14:textId="77777777" w:rsidR="00BB16F2" w:rsidRPr="00BB16F2" w:rsidRDefault="00BB16F2" w:rsidP="00BB16F2">
            <w:pPr>
              <w:pStyle w:val="a9"/>
              <w:numPr>
                <w:ilvl w:val="0"/>
                <w:numId w:val="25"/>
              </w:numPr>
              <w:ind w:left="479" w:hanging="284"/>
              <w:rPr>
                <w:bCs/>
              </w:rPr>
            </w:pPr>
            <w:r w:rsidRPr="00BB16F2">
              <w:rPr>
                <w:bCs/>
              </w:rPr>
              <w:t>шаг сетки рабочих частот 25,0 кГц: минус 42</w:t>
            </w:r>
          </w:p>
          <w:p w14:paraId="1A2E1E5E" w14:textId="77777777" w:rsidR="00BB16F2" w:rsidRPr="00BB16F2" w:rsidRDefault="00BB16F2" w:rsidP="00BB16F2">
            <w:pPr>
              <w:pStyle w:val="a9"/>
              <w:numPr>
                <w:ilvl w:val="0"/>
                <w:numId w:val="25"/>
              </w:numPr>
              <w:ind w:left="479" w:hanging="284"/>
              <w:rPr>
                <w:bCs/>
              </w:rPr>
            </w:pPr>
            <w:r w:rsidRPr="00BB16F2">
              <w:rPr>
                <w:bCs/>
              </w:rPr>
              <w:t>шаг сетки рабочих частот 12,5 кГц: минус 40</w:t>
            </w:r>
          </w:p>
          <w:p w14:paraId="764FAAC0" w14:textId="77777777" w:rsidR="00BB16F2" w:rsidRPr="00BB16F2" w:rsidRDefault="00BB16F2" w:rsidP="00BB16F2">
            <w:pPr>
              <w:pStyle w:val="a9"/>
              <w:numPr>
                <w:ilvl w:val="0"/>
                <w:numId w:val="25"/>
              </w:numPr>
              <w:ind w:left="479" w:hanging="284"/>
              <w:rPr>
                <w:bCs/>
              </w:rPr>
            </w:pPr>
            <w:r w:rsidRPr="00BB16F2">
              <w:rPr>
                <w:bCs/>
              </w:rPr>
              <w:t>Избирательность по соседнему каналу, дБ:</w:t>
            </w:r>
          </w:p>
          <w:p w14:paraId="69568733" w14:textId="77777777" w:rsidR="00BB16F2" w:rsidRPr="00BB16F2" w:rsidRDefault="00BB16F2" w:rsidP="00BB16F2">
            <w:pPr>
              <w:pStyle w:val="a9"/>
              <w:numPr>
                <w:ilvl w:val="0"/>
                <w:numId w:val="25"/>
              </w:numPr>
              <w:ind w:left="479" w:hanging="284"/>
              <w:rPr>
                <w:bCs/>
              </w:rPr>
            </w:pPr>
            <w:r w:rsidRPr="00BB16F2">
              <w:rPr>
                <w:bCs/>
              </w:rPr>
              <w:t>шаг сетки рабочих частот 25,0 кГц: 75</w:t>
            </w:r>
          </w:p>
          <w:p w14:paraId="378DAEAE" w14:textId="77777777" w:rsidR="00BB16F2" w:rsidRPr="00BB16F2" w:rsidRDefault="00BB16F2" w:rsidP="00BB16F2">
            <w:pPr>
              <w:pStyle w:val="a9"/>
              <w:numPr>
                <w:ilvl w:val="0"/>
                <w:numId w:val="25"/>
              </w:numPr>
              <w:ind w:left="479" w:hanging="284"/>
              <w:rPr>
                <w:bCs/>
              </w:rPr>
            </w:pPr>
            <w:r w:rsidRPr="00BB16F2">
              <w:rPr>
                <w:bCs/>
              </w:rPr>
              <w:t>шаг сетки рабочих частот 12,5 кГц: 65</w:t>
            </w:r>
          </w:p>
          <w:p w14:paraId="51732C6A" w14:textId="77777777" w:rsidR="00BB16F2" w:rsidRPr="00BB16F2" w:rsidRDefault="00BB16F2" w:rsidP="00BB16F2">
            <w:pPr>
              <w:pStyle w:val="a9"/>
              <w:numPr>
                <w:ilvl w:val="0"/>
                <w:numId w:val="25"/>
              </w:numPr>
              <w:ind w:left="479" w:hanging="284"/>
              <w:rPr>
                <w:bCs/>
              </w:rPr>
            </w:pPr>
            <w:r w:rsidRPr="00BB16F2">
              <w:rPr>
                <w:bCs/>
              </w:rPr>
              <w:t>Избирательность по побочным каналам приема, дБ: 80</w:t>
            </w:r>
          </w:p>
          <w:p w14:paraId="4A7BCB3A" w14:textId="77777777" w:rsidR="00BB16F2" w:rsidRPr="00BB16F2" w:rsidRDefault="00BB16F2" w:rsidP="00BB16F2">
            <w:pPr>
              <w:pStyle w:val="a9"/>
              <w:numPr>
                <w:ilvl w:val="0"/>
                <w:numId w:val="25"/>
              </w:numPr>
              <w:ind w:left="479" w:hanging="284"/>
              <w:rPr>
                <w:bCs/>
              </w:rPr>
            </w:pPr>
            <w:r w:rsidRPr="00BB16F2">
              <w:rPr>
                <w:bCs/>
              </w:rPr>
              <w:t>Интермодуляционная избирательность, дБ: 70</w:t>
            </w:r>
          </w:p>
          <w:p w14:paraId="0A305F6B" w14:textId="77777777" w:rsidR="00BB16F2" w:rsidRPr="00BB16F2" w:rsidRDefault="00BB16F2" w:rsidP="00BB16F2">
            <w:pPr>
              <w:pStyle w:val="a9"/>
              <w:numPr>
                <w:ilvl w:val="0"/>
                <w:numId w:val="25"/>
              </w:numPr>
              <w:ind w:left="479" w:hanging="284"/>
              <w:rPr>
                <w:bCs/>
              </w:rPr>
            </w:pPr>
            <w:r w:rsidRPr="00BB16F2">
              <w:rPr>
                <w:bCs/>
              </w:rPr>
              <w:t>Ослабление блокирующей помехи, дБ: 85</w:t>
            </w:r>
          </w:p>
          <w:p w14:paraId="7CC93C32" w14:textId="77777777" w:rsidR="00BB16F2" w:rsidRPr="00BB16F2" w:rsidRDefault="00BB16F2" w:rsidP="00BB16F2">
            <w:pPr>
              <w:pStyle w:val="a9"/>
              <w:numPr>
                <w:ilvl w:val="0"/>
                <w:numId w:val="25"/>
              </w:numPr>
              <w:ind w:left="479" w:hanging="284"/>
              <w:rPr>
                <w:bCs/>
              </w:rPr>
            </w:pPr>
            <w:r w:rsidRPr="00BB16F2">
              <w:rPr>
                <w:bCs/>
              </w:rPr>
              <w:t>Уровень излучения гетеродинов до 1 ГГц включительно, нВт: 2</w:t>
            </w:r>
          </w:p>
          <w:p w14:paraId="4F17506F" w14:textId="77777777" w:rsidR="00BB16F2" w:rsidRPr="00BB16F2" w:rsidRDefault="00BB16F2" w:rsidP="00BB16F2">
            <w:pPr>
              <w:pStyle w:val="a9"/>
              <w:numPr>
                <w:ilvl w:val="0"/>
                <w:numId w:val="25"/>
              </w:numPr>
              <w:ind w:left="479" w:hanging="284"/>
              <w:rPr>
                <w:bCs/>
              </w:rPr>
            </w:pPr>
            <w:r w:rsidRPr="00BB16F2">
              <w:rPr>
                <w:bCs/>
              </w:rPr>
              <w:lastRenderedPageBreak/>
              <w:t>Эффективность подавителя шумов (ПШ) приемника, дБ: 70</w:t>
            </w:r>
          </w:p>
          <w:p w14:paraId="4C759F58" w14:textId="77777777" w:rsidR="00BB16F2" w:rsidRPr="00BB16F2" w:rsidRDefault="00BB16F2" w:rsidP="00E16931">
            <w:pPr>
              <w:pStyle w:val="a9"/>
              <w:ind w:left="479"/>
              <w:rPr>
                <w:bCs/>
              </w:rPr>
            </w:pPr>
          </w:p>
          <w:p w14:paraId="576ED7D2" w14:textId="77777777" w:rsidR="00BB16F2" w:rsidRPr="00BB16F2" w:rsidRDefault="00BB16F2" w:rsidP="00E16931">
            <w:pPr>
              <w:pStyle w:val="a9"/>
              <w:ind w:left="421" w:firstLine="58"/>
              <w:rPr>
                <w:rStyle w:val="apple-converted-space"/>
                <w:shd w:val="clear" w:color="auto" w:fill="FFFFFF"/>
              </w:rPr>
            </w:pPr>
            <w:r w:rsidRPr="00BB16F2">
              <w:rPr>
                <w:bCs/>
                <w:u w:val="single"/>
                <w:shd w:val="clear" w:color="auto" w:fill="FFFFFF"/>
              </w:rPr>
              <w:t>Передатчик:</w:t>
            </w:r>
            <w:r w:rsidRPr="00BB16F2">
              <w:rPr>
                <w:rStyle w:val="apple-converted-space"/>
                <w:shd w:val="clear" w:color="auto" w:fill="FFFFFF"/>
              </w:rPr>
              <w:t> -5шт</w:t>
            </w:r>
          </w:p>
          <w:p w14:paraId="525A7FDC"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Выходная мощность несущей передатчика, Вт: (программируется) от 5 до 45</w:t>
            </w:r>
          </w:p>
          <w:p w14:paraId="74E7FC53"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Коэффициент нелинейных искажений (КНИ), %: 3</w:t>
            </w:r>
          </w:p>
          <w:p w14:paraId="02C80174"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 xml:space="preserve">Максимальная девиация частоты, кГц:   </w:t>
            </w:r>
            <w:r w:rsidRPr="00BB16F2">
              <w:rPr>
                <w:rStyle w:val="apple-converted-space"/>
                <w:shd w:val="clear" w:color="auto" w:fill="FFFFFF"/>
              </w:rPr>
              <w:tab/>
            </w:r>
          </w:p>
          <w:p w14:paraId="4DEC7803"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шаг сетки рабочих частот 25,0 кГц: 5</w:t>
            </w:r>
          </w:p>
          <w:p w14:paraId="03C4DFC4"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шаг сетки рабочих частот 12,5 кГц: 2,5</w:t>
            </w:r>
          </w:p>
          <w:p w14:paraId="32C9100F"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Уровень паразитной частотной модуляции, дБ:</w:t>
            </w:r>
            <w:r w:rsidRPr="00BB16F2">
              <w:rPr>
                <w:rStyle w:val="apple-converted-space"/>
                <w:shd w:val="clear" w:color="auto" w:fill="FFFFFF"/>
              </w:rPr>
              <w:tab/>
            </w:r>
          </w:p>
          <w:p w14:paraId="6679EF95"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шаг сетки рабочих частот 25,0 кГц: минус 40</w:t>
            </w:r>
          </w:p>
          <w:p w14:paraId="6EE902B0"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шаг сетки рабочих частот 12,5 кГц: минус 35</w:t>
            </w:r>
          </w:p>
          <w:p w14:paraId="7C1918CA"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Уровень паразитной амплитудной модуляции, %: 3</w:t>
            </w:r>
          </w:p>
          <w:p w14:paraId="69D8EB27"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 xml:space="preserve">Уровень излучений в соседнем канале, дБ: </w:t>
            </w:r>
            <w:r w:rsidRPr="00BB16F2">
              <w:rPr>
                <w:rStyle w:val="apple-converted-space"/>
                <w:shd w:val="clear" w:color="auto" w:fill="FFFFFF"/>
              </w:rPr>
              <w:tab/>
            </w:r>
          </w:p>
          <w:p w14:paraId="41C2150E"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шаг сетки рабочих частот 25,0 кГц: минус 70</w:t>
            </w:r>
          </w:p>
          <w:p w14:paraId="4DAE846A"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 xml:space="preserve">шаг сетки рабочих частот 12,5 кГц: минус 60 </w:t>
            </w:r>
          </w:p>
          <w:p w14:paraId="3B1AB78A"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Уровень побочных излучений, дБ: минус 70</w:t>
            </w:r>
          </w:p>
          <w:p w14:paraId="0B000B98" w14:textId="77777777" w:rsidR="00BB16F2" w:rsidRPr="00BB16F2" w:rsidRDefault="00BB16F2" w:rsidP="00BB16F2">
            <w:pPr>
              <w:pStyle w:val="a9"/>
              <w:numPr>
                <w:ilvl w:val="0"/>
                <w:numId w:val="26"/>
              </w:numPr>
              <w:ind w:left="479" w:hanging="284"/>
              <w:rPr>
                <w:rStyle w:val="apple-converted-space"/>
                <w:shd w:val="clear" w:color="auto" w:fill="FFFFFF"/>
              </w:rPr>
            </w:pPr>
            <w:r w:rsidRPr="00BB16F2">
              <w:rPr>
                <w:rStyle w:val="apple-converted-space"/>
                <w:shd w:val="clear" w:color="auto" w:fill="FFFFFF"/>
              </w:rPr>
              <w:t>Относительное отклонение частоты от номинального значения: 3*10-6</w:t>
            </w:r>
          </w:p>
          <w:p w14:paraId="1BC96D42" w14:textId="77777777" w:rsidR="00BB16F2" w:rsidRPr="00BB16F2" w:rsidRDefault="00BB16F2" w:rsidP="00BB16F2">
            <w:pPr>
              <w:pStyle w:val="a9"/>
              <w:numPr>
                <w:ilvl w:val="0"/>
                <w:numId w:val="27"/>
              </w:numPr>
              <w:ind w:left="421" w:hanging="283"/>
              <w:rPr>
                <w:bCs/>
                <w:i/>
              </w:rPr>
            </w:pPr>
            <w:r w:rsidRPr="00BB16F2">
              <w:rPr>
                <w:bCs/>
                <w:i/>
                <w:u w:val="single"/>
              </w:rPr>
              <w:t>Комплектация:</w:t>
            </w:r>
          </w:p>
          <w:p w14:paraId="197148CF" w14:textId="77777777" w:rsidR="00BB16F2" w:rsidRPr="00BB16F2" w:rsidRDefault="00BB16F2" w:rsidP="00BB16F2">
            <w:pPr>
              <w:pStyle w:val="a9"/>
              <w:numPr>
                <w:ilvl w:val="0"/>
                <w:numId w:val="28"/>
              </w:numPr>
              <w:ind w:left="421" w:hanging="294"/>
              <w:rPr>
                <w:bCs/>
              </w:rPr>
            </w:pPr>
            <w:r w:rsidRPr="00BB16F2">
              <w:rPr>
                <w:bCs/>
              </w:rPr>
              <w:t>Радиостанция (в заводском исполнении), шт. 5;</w:t>
            </w:r>
          </w:p>
          <w:p w14:paraId="2A02D9C9" w14:textId="77777777" w:rsidR="00BB16F2" w:rsidRPr="00BB16F2" w:rsidRDefault="00BB16F2" w:rsidP="00BB16F2">
            <w:pPr>
              <w:pStyle w:val="a9"/>
              <w:numPr>
                <w:ilvl w:val="0"/>
                <w:numId w:val="28"/>
              </w:numPr>
              <w:ind w:left="421" w:hanging="294"/>
              <w:rPr>
                <w:bCs/>
              </w:rPr>
            </w:pPr>
            <w:r w:rsidRPr="00BB16F2">
              <w:rPr>
                <w:bCs/>
              </w:rPr>
              <w:t>Кабель питания, шт.: 5;</w:t>
            </w:r>
          </w:p>
          <w:p w14:paraId="4A69AA6B" w14:textId="77777777" w:rsidR="00BB16F2" w:rsidRPr="00BB16F2" w:rsidRDefault="00BB16F2" w:rsidP="00BB16F2">
            <w:pPr>
              <w:pStyle w:val="a9"/>
              <w:numPr>
                <w:ilvl w:val="0"/>
                <w:numId w:val="28"/>
              </w:numPr>
              <w:ind w:left="421" w:hanging="294"/>
              <w:rPr>
                <w:bCs/>
              </w:rPr>
            </w:pPr>
            <w:r w:rsidRPr="00BB16F2">
              <w:rPr>
                <w:bCs/>
              </w:rPr>
              <w:t>Комплект для крепления: 5;</w:t>
            </w:r>
          </w:p>
          <w:p w14:paraId="52BB9FC4" w14:textId="77777777" w:rsidR="00BB16F2" w:rsidRPr="00BB16F2" w:rsidRDefault="00BB16F2" w:rsidP="00BB16F2">
            <w:pPr>
              <w:pStyle w:val="a9"/>
              <w:numPr>
                <w:ilvl w:val="0"/>
                <w:numId w:val="28"/>
              </w:numPr>
              <w:ind w:left="421" w:hanging="294"/>
              <w:rPr>
                <w:bCs/>
              </w:rPr>
            </w:pPr>
            <w:r w:rsidRPr="00BB16F2">
              <w:rPr>
                <w:bCs/>
              </w:rPr>
              <w:t>Микрофон, шт.: 5;</w:t>
            </w:r>
          </w:p>
          <w:p w14:paraId="02ECF454" w14:textId="77777777" w:rsidR="00BB16F2" w:rsidRPr="00BB16F2" w:rsidRDefault="00BB16F2" w:rsidP="00BB16F2">
            <w:pPr>
              <w:pStyle w:val="a9"/>
              <w:numPr>
                <w:ilvl w:val="0"/>
                <w:numId w:val="26"/>
              </w:numPr>
              <w:ind w:left="479" w:hanging="284"/>
              <w:rPr>
                <w:shd w:val="clear" w:color="auto" w:fill="FFFFFF"/>
              </w:rPr>
            </w:pPr>
            <w:r w:rsidRPr="00BB16F2">
              <w:rPr>
                <w:bCs/>
              </w:rPr>
              <w:t>Инструкция по эксплуатации на русском языке, шт.5</w:t>
            </w:r>
          </w:p>
          <w:p w14:paraId="5765F0FD" w14:textId="77777777" w:rsidR="00BB16F2" w:rsidRPr="00BB16F2" w:rsidRDefault="00BB16F2" w:rsidP="00E16931">
            <w:pPr>
              <w:pStyle w:val="a9"/>
              <w:ind w:left="479"/>
              <w:rPr>
                <w:bCs/>
                <w:u w:val="single"/>
              </w:rPr>
            </w:pPr>
            <w:r w:rsidRPr="00BB16F2">
              <w:rPr>
                <w:bCs/>
                <w:u w:val="single"/>
              </w:rPr>
              <w:t>Понижающий блок-5шт.</w:t>
            </w:r>
          </w:p>
          <w:p w14:paraId="7CDAF5C5" w14:textId="77777777" w:rsidR="00BB16F2" w:rsidRPr="00BB16F2" w:rsidRDefault="00BB16F2" w:rsidP="00E16931">
            <w:pPr>
              <w:pStyle w:val="a9"/>
              <w:ind w:left="479"/>
              <w:rPr>
                <w:bCs/>
              </w:rPr>
            </w:pPr>
            <w:r w:rsidRPr="00BB16F2">
              <w:rPr>
                <w:bCs/>
              </w:rPr>
              <w:t>Преобразователь напряжения ПН-24/12-20А (24/12В; 20А)</w:t>
            </w:r>
          </w:p>
          <w:p w14:paraId="771391EE" w14:textId="77777777" w:rsidR="00BB16F2" w:rsidRPr="00BB16F2" w:rsidRDefault="00BB16F2" w:rsidP="00E16931">
            <w:pPr>
              <w:pStyle w:val="a9"/>
              <w:ind w:left="479"/>
              <w:rPr>
                <w:bCs/>
              </w:rPr>
            </w:pPr>
            <w:r w:rsidRPr="00BB16F2">
              <w:rPr>
                <w:bCs/>
              </w:rPr>
              <w:t>-алюминиевый корпус;</w:t>
            </w:r>
          </w:p>
          <w:p w14:paraId="44D251F8" w14:textId="77777777" w:rsidR="00BB16F2" w:rsidRPr="00BB16F2" w:rsidRDefault="00BB16F2" w:rsidP="00E16931">
            <w:pPr>
              <w:pStyle w:val="a9"/>
              <w:ind w:left="479"/>
              <w:rPr>
                <w:bCs/>
              </w:rPr>
            </w:pPr>
            <w:r w:rsidRPr="00BB16F2">
              <w:rPr>
                <w:bCs/>
              </w:rPr>
              <w:t xml:space="preserve">-защита от короткого замыкания на выходе; </w:t>
            </w:r>
          </w:p>
          <w:p w14:paraId="539F7055" w14:textId="77777777" w:rsidR="00BB16F2" w:rsidRPr="00BB16F2" w:rsidRDefault="00BB16F2" w:rsidP="00E16931">
            <w:pPr>
              <w:pStyle w:val="a9"/>
              <w:ind w:left="479"/>
              <w:rPr>
                <w:bCs/>
              </w:rPr>
            </w:pPr>
            <w:r w:rsidRPr="00BB16F2">
              <w:rPr>
                <w:bCs/>
              </w:rPr>
              <w:t>-защита от перегрева;</w:t>
            </w:r>
          </w:p>
          <w:p w14:paraId="26A55388" w14:textId="77777777" w:rsidR="00BB16F2" w:rsidRPr="00BB16F2" w:rsidRDefault="00BB16F2" w:rsidP="00E16931">
            <w:pPr>
              <w:pStyle w:val="a9"/>
              <w:ind w:left="479"/>
              <w:rPr>
                <w:bCs/>
              </w:rPr>
            </w:pPr>
            <w:r w:rsidRPr="00BB16F2">
              <w:rPr>
                <w:bCs/>
              </w:rPr>
              <w:t xml:space="preserve">- без индикации </w:t>
            </w:r>
          </w:p>
          <w:p w14:paraId="2F825C67" w14:textId="77777777" w:rsidR="00BB16F2" w:rsidRPr="00BB16F2" w:rsidRDefault="00BB16F2" w:rsidP="00E16931">
            <w:pPr>
              <w:pStyle w:val="a9"/>
              <w:ind w:left="479"/>
              <w:rPr>
                <w:bCs/>
              </w:rPr>
            </w:pPr>
            <w:r w:rsidRPr="00BB16F2">
              <w:rPr>
                <w:bCs/>
              </w:rPr>
              <w:t>-входное напряжение 20-32В;</w:t>
            </w:r>
          </w:p>
          <w:p w14:paraId="371FA6A6" w14:textId="77777777" w:rsidR="00BB16F2" w:rsidRPr="00BB16F2" w:rsidRDefault="00BB16F2" w:rsidP="00E16931">
            <w:pPr>
              <w:pStyle w:val="a9"/>
              <w:ind w:left="479"/>
              <w:rPr>
                <w:bCs/>
              </w:rPr>
            </w:pPr>
            <w:r w:rsidRPr="00BB16F2">
              <w:rPr>
                <w:bCs/>
              </w:rPr>
              <w:t>- выходное напряжение 13.5В КПД92%;</w:t>
            </w:r>
          </w:p>
          <w:p w14:paraId="5448EFDE" w14:textId="77777777" w:rsidR="00BB16F2" w:rsidRPr="00BB16F2" w:rsidRDefault="00BB16F2" w:rsidP="00E16931">
            <w:pPr>
              <w:pStyle w:val="a9"/>
              <w:ind w:left="479"/>
              <w:rPr>
                <w:bCs/>
              </w:rPr>
            </w:pPr>
            <w:r w:rsidRPr="00BB16F2">
              <w:rPr>
                <w:bCs/>
              </w:rPr>
              <w:t>- крепление болтовое к ровной поверхности, размеры 151-104-55мм.</w:t>
            </w:r>
          </w:p>
          <w:p w14:paraId="0D26EF05" w14:textId="77777777" w:rsidR="00BB16F2" w:rsidRPr="00BB16F2" w:rsidRDefault="00BB16F2" w:rsidP="00E16931">
            <w:pPr>
              <w:pStyle w:val="a9"/>
              <w:ind w:left="479"/>
              <w:rPr>
                <w:bCs/>
              </w:rPr>
            </w:pPr>
            <w:r w:rsidRPr="00BB16F2">
              <w:rPr>
                <w:bCs/>
              </w:rPr>
              <w:t>Антенна: -5шт.</w:t>
            </w:r>
          </w:p>
          <w:p w14:paraId="29AC3E5A" w14:textId="77777777" w:rsidR="00BB16F2" w:rsidRPr="00BB16F2" w:rsidRDefault="00BB16F2" w:rsidP="00BB16F2">
            <w:pPr>
              <w:pStyle w:val="a9"/>
              <w:numPr>
                <w:ilvl w:val="0"/>
                <w:numId w:val="29"/>
              </w:numPr>
              <w:rPr>
                <w:bCs/>
                <w:lang w:val="en-US"/>
              </w:rPr>
            </w:pPr>
            <w:r w:rsidRPr="00BB16F2">
              <w:rPr>
                <w:bCs/>
                <w:lang w:val="en-US"/>
              </w:rPr>
              <w:t xml:space="preserve"> Anli AT-5R</w:t>
            </w:r>
            <w:r w:rsidRPr="00BB16F2">
              <w:rPr>
                <w:bCs/>
              </w:rPr>
              <w:t xml:space="preserve"> или аналог</w:t>
            </w:r>
          </w:p>
          <w:p w14:paraId="4FE0CAA0" w14:textId="77777777" w:rsidR="00BB16F2" w:rsidRPr="00BB16F2" w:rsidRDefault="00BB16F2" w:rsidP="00BB16F2">
            <w:pPr>
              <w:pStyle w:val="a9"/>
              <w:numPr>
                <w:ilvl w:val="0"/>
                <w:numId w:val="29"/>
              </w:numPr>
              <w:rPr>
                <w:shd w:val="clear" w:color="auto" w:fill="FFFFFF"/>
              </w:rPr>
            </w:pPr>
            <w:r w:rsidRPr="00BB16F2">
              <w:rPr>
                <w:bCs/>
              </w:rPr>
              <w:t xml:space="preserve">крепление врубное </w:t>
            </w:r>
            <w:r w:rsidRPr="00BB16F2">
              <w:rPr>
                <w:bCs/>
                <w:lang w:val="en-US"/>
              </w:rPr>
              <w:t>NMO</w:t>
            </w:r>
            <w:r w:rsidRPr="00BB16F2">
              <w:rPr>
                <w:bCs/>
              </w:rPr>
              <w:t>;</w:t>
            </w:r>
          </w:p>
          <w:p w14:paraId="7DCA4459" w14:textId="77777777" w:rsidR="00BB16F2" w:rsidRPr="00BB16F2" w:rsidRDefault="00BB16F2" w:rsidP="00BB16F2">
            <w:pPr>
              <w:pStyle w:val="a9"/>
              <w:numPr>
                <w:ilvl w:val="0"/>
                <w:numId w:val="29"/>
              </w:numPr>
              <w:rPr>
                <w:rStyle w:val="apple-converted-space"/>
                <w:shd w:val="clear" w:color="auto" w:fill="FFFFFF"/>
              </w:rPr>
            </w:pPr>
            <w:r w:rsidRPr="00BB16F2">
              <w:rPr>
                <w:bCs/>
              </w:rPr>
              <w:t xml:space="preserve">Разъем подключения   </w:t>
            </w:r>
            <w:r w:rsidRPr="00BB16F2">
              <w:rPr>
                <w:bCs/>
                <w:lang w:val="en-US"/>
              </w:rPr>
              <w:t>RG</w:t>
            </w:r>
            <w:r w:rsidRPr="00BB16F2">
              <w:rPr>
                <w:bCs/>
              </w:rPr>
              <w:t xml:space="preserve"> 58с </w:t>
            </w:r>
            <w:r w:rsidRPr="00BB16F2">
              <w:rPr>
                <w:bCs/>
                <w:lang w:val="en-US"/>
              </w:rPr>
              <w:t>PL</w:t>
            </w:r>
            <w:r w:rsidRPr="00BB16F2">
              <w:rPr>
                <w:bCs/>
              </w:rPr>
              <w:t xml:space="preserve"> 259</w:t>
            </w:r>
          </w:p>
          <w:p w14:paraId="53ACFD92" w14:textId="77777777" w:rsidR="00BB16F2" w:rsidRPr="00BB16F2" w:rsidRDefault="00BB16F2" w:rsidP="00E16931">
            <w:pPr>
              <w:spacing w:line="256" w:lineRule="auto"/>
              <w:jc w:val="both"/>
              <w:rPr>
                <w:rFonts w:ascii="Times New Roman" w:hAnsi="Times New Roman" w:cs="Times New Roman"/>
                <w:color w:val="000000"/>
                <w:shd w:val="clear" w:color="auto" w:fill="F7F7F7"/>
              </w:rPr>
            </w:pPr>
          </w:p>
        </w:tc>
      </w:tr>
      <w:tr w:rsidR="00BB16F2" w:rsidRPr="00BB16F2" w14:paraId="0F73F669" w14:textId="77777777" w:rsidTr="00E16931">
        <w:tc>
          <w:tcPr>
            <w:tcW w:w="710" w:type="dxa"/>
            <w:tcBorders>
              <w:top w:val="single" w:sz="4" w:space="0" w:color="000000"/>
              <w:left w:val="single" w:sz="4" w:space="0" w:color="000000"/>
              <w:bottom w:val="single" w:sz="4" w:space="0" w:color="000000"/>
              <w:right w:val="single" w:sz="4" w:space="0" w:color="000000"/>
            </w:tcBorders>
            <w:vAlign w:val="center"/>
            <w:hideMark/>
          </w:tcPr>
          <w:p w14:paraId="4D202819"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lastRenderedPageBreak/>
              <w:t>8.</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65AF18FA"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xml:space="preserve">Сопутствующие услуги </w:t>
            </w:r>
          </w:p>
        </w:tc>
        <w:tc>
          <w:tcPr>
            <w:tcW w:w="6309" w:type="dxa"/>
            <w:tcBorders>
              <w:top w:val="single" w:sz="4" w:space="0" w:color="auto"/>
              <w:left w:val="single" w:sz="4" w:space="0" w:color="000000"/>
              <w:bottom w:val="single" w:sz="4" w:space="0" w:color="000000"/>
              <w:right w:val="single" w:sz="4" w:space="0" w:color="000000"/>
            </w:tcBorders>
            <w:vAlign w:val="center"/>
            <w:hideMark/>
          </w:tcPr>
          <w:p w14:paraId="095E1D1E"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iCs/>
                <w:sz w:val="23"/>
                <w:szCs w:val="23"/>
              </w:rPr>
              <w:t>Срок гарантии на товар должен быть не менее 12 месяцев. Время начала исчисления гарантийного срока – с даты поставки товара Заказчику.</w:t>
            </w:r>
          </w:p>
          <w:p w14:paraId="7A8FC9C2"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iCs/>
                <w:sz w:val="23"/>
                <w:szCs w:val="23"/>
              </w:rPr>
              <w:t>Поставщик должен за свой счет и сроки, согласованные с Заказчиком, устранять любые дефекты товара, выявленные в течение гарантийного срока.</w:t>
            </w:r>
          </w:p>
          <w:p w14:paraId="793C0AB7"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iCs/>
                <w:sz w:val="23"/>
                <w:szCs w:val="23"/>
              </w:rPr>
              <w:t>В случае выявления дефекта продукции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(десяти) рабочих дней со дня получения письменного извещения Заказчика. Гарантийный срок в этом случаи продлевается соответственно на период устранения дефектов.</w:t>
            </w:r>
          </w:p>
        </w:tc>
      </w:tr>
      <w:tr w:rsidR="00BB16F2" w:rsidRPr="00BB16F2" w14:paraId="6B2CDC17" w14:textId="77777777" w:rsidTr="00E16931">
        <w:tc>
          <w:tcPr>
            <w:tcW w:w="710" w:type="dxa"/>
            <w:tcBorders>
              <w:top w:val="single" w:sz="4" w:space="0" w:color="000000"/>
              <w:left w:val="single" w:sz="4" w:space="0" w:color="000000"/>
              <w:bottom w:val="single" w:sz="4" w:space="0" w:color="000000"/>
              <w:right w:val="single" w:sz="4" w:space="0" w:color="000000"/>
            </w:tcBorders>
            <w:vAlign w:val="center"/>
            <w:hideMark/>
          </w:tcPr>
          <w:p w14:paraId="6EC0CB38"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t>9.</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75412292"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Требуемые документы</w:t>
            </w:r>
          </w:p>
        </w:tc>
        <w:tc>
          <w:tcPr>
            <w:tcW w:w="6309" w:type="dxa"/>
            <w:tcBorders>
              <w:top w:val="single" w:sz="4" w:space="0" w:color="000000"/>
              <w:left w:val="single" w:sz="4" w:space="0" w:color="000000"/>
              <w:bottom w:val="single" w:sz="4" w:space="0" w:color="000000"/>
              <w:right w:val="single" w:sz="4" w:space="0" w:color="000000"/>
            </w:tcBorders>
            <w:vAlign w:val="center"/>
            <w:hideMark/>
          </w:tcPr>
          <w:p w14:paraId="5ED8255C"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Поставляемый товар должен быть изготовлен в год поставки или предшествующий ему и быть ранее не используемый.</w:t>
            </w:r>
          </w:p>
          <w:p w14:paraId="251E3109"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не содержать восстановленных (отремонтированных) или бывших в употреблении деталей.</w:t>
            </w:r>
          </w:p>
          <w:p w14:paraId="124BEE5B"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lastRenderedPageBreak/>
              <w:t xml:space="preserve">- Не иметь дефектов, связанных с материалами или функционированием при штатном использовании, </w:t>
            </w:r>
          </w:p>
          <w:p w14:paraId="0603C27F"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Товар должен иметь сертификаты соответствия, сопровождаются документацией по хранению, монтажу и условиям безопасной эксплуатации, ремонту и техническому обслуживанию.</w:t>
            </w:r>
          </w:p>
          <w:p w14:paraId="594946C5"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xml:space="preserve">- Товар не должен выделять при эксплуатации токсичных и агрессивных веществ. </w:t>
            </w:r>
          </w:p>
        </w:tc>
      </w:tr>
      <w:tr w:rsidR="00BB16F2" w:rsidRPr="00BB16F2" w14:paraId="373E90B6" w14:textId="77777777" w:rsidTr="00E16931">
        <w:tc>
          <w:tcPr>
            <w:tcW w:w="710" w:type="dxa"/>
            <w:tcBorders>
              <w:top w:val="single" w:sz="4" w:space="0" w:color="000000"/>
              <w:left w:val="single" w:sz="4" w:space="0" w:color="000000"/>
              <w:bottom w:val="single" w:sz="4" w:space="0" w:color="000000"/>
              <w:right w:val="single" w:sz="4" w:space="0" w:color="000000"/>
            </w:tcBorders>
            <w:vAlign w:val="center"/>
            <w:hideMark/>
          </w:tcPr>
          <w:p w14:paraId="3304471B" w14:textId="77777777" w:rsidR="00BB16F2" w:rsidRPr="00BB16F2" w:rsidRDefault="00BB16F2" w:rsidP="00E16931">
            <w:pPr>
              <w:spacing w:line="256" w:lineRule="auto"/>
              <w:jc w:val="center"/>
              <w:rPr>
                <w:rFonts w:ascii="Times New Roman" w:hAnsi="Times New Roman" w:cs="Times New Roman"/>
                <w:sz w:val="23"/>
                <w:szCs w:val="23"/>
              </w:rPr>
            </w:pPr>
            <w:r w:rsidRPr="00BB16F2">
              <w:rPr>
                <w:rFonts w:ascii="Times New Roman" w:hAnsi="Times New Roman" w:cs="Times New Roman"/>
                <w:sz w:val="23"/>
                <w:szCs w:val="23"/>
              </w:rPr>
              <w:lastRenderedPageBreak/>
              <w:t>10</w:t>
            </w:r>
          </w:p>
        </w:tc>
        <w:tc>
          <w:tcPr>
            <w:tcW w:w="3046" w:type="dxa"/>
            <w:tcBorders>
              <w:top w:val="single" w:sz="4" w:space="0" w:color="000000"/>
              <w:left w:val="single" w:sz="4" w:space="0" w:color="000000"/>
              <w:bottom w:val="single" w:sz="4" w:space="0" w:color="000000"/>
              <w:right w:val="single" w:sz="4" w:space="0" w:color="000000"/>
            </w:tcBorders>
            <w:vAlign w:val="center"/>
            <w:hideMark/>
          </w:tcPr>
          <w:p w14:paraId="4628AE40" w14:textId="77777777" w:rsidR="00BB16F2" w:rsidRPr="00BB16F2" w:rsidRDefault="00BB16F2" w:rsidP="00E16931">
            <w:pPr>
              <w:spacing w:line="256" w:lineRule="auto"/>
              <w:jc w:val="both"/>
              <w:rPr>
                <w:rFonts w:ascii="Times New Roman" w:hAnsi="Times New Roman" w:cs="Times New Roman"/>
                <w:sz w:val="23"/>
                <w:szCs w:val="23"/>
              </w:rPr>
            </w:pPr>
            <w:r w:rsidRPr="00BB16F2">
              <w:rPr>
                <w:rFonts w:ascii="Times New Roman" w:hAnsi="Times New Roman" w:cs="Times New Roman"/>
                <w:sz w:val="23"/>
                <w:szCs w:val="23"/>
              </w:rPr>
              <w:t xml:space="preserve"> Иное</w:t>
            </w:r>
          </w:p>
        </w:tc>
        <w:tc>
          <w:tcPr>
            <w:tcW w:w="6309" w:type="dxa"/>
            <w:tcBorders>
              <w:top w:val="single" w:sz="4" w:space="0" w:color="000000"/>
              <w:left w:val="single" w:sz="4" w:space="0" w:color="000000"/>
              <w:bottom w:val="single" w:sz="4" w:space="0" w:color="000000"/>
              <w:right w:val="single" w:sz="4" w:space="0" w:color="000000"/>
            </w:tcBorders>
            <w:vAlign w:val="center"/>
          </w:tcPr>
          <w:p w14:paraId="21B1A61E" w14:textId="77777777" w:rsidR="00BB16F2" w:rsidRPr="00BB16F2" w:rsidRDefault="00BB16F2" w:rsidP="00E16931">
            <w:pPr>
              <w:spacing w:line="256" w:lineRule="auto"/>
              <w:jc w:val="both"/>
              <w:rPr>
                <w:rFonts w:ascii="Times New Roman" w:hAnsi="Times New Roman" w:cs="Times New Roman"/>
                <w:sz w:val="24"/>
                <w:szCs w:val="24"/>
              </w:rPr>
            </w:pPr>
            <w:r w:rsidRPr="00BB16F2">
              <w:rPr>
                <w:rFonts w:ascii="Times New Roman" w:hAnsi="Times New Roman" w:cs="Times New Roman"/>
                <w:bCs/>
                <w:sz w:val="24"/>
                <w:szCs w:val="24"/>
              </w:rPr>
              <w:t>В комплект поставки должен быть включен один комплект для программирования радиостанций с персонального компьютера (</w:t>
            </w:r>
            <w:r w:rsidRPr="00BB16F2">
              <w:rPr>
                <w:rFonts w:ascii="Times New Roman" w:hAnsi="Times New Roman" w:cs="Times New Roman"/>
                <w:bCs/>
                <w:sz w:val="24"/>
                <w:szCs w:val="24"/>
                <w:lang w:val="en-US"/>
              </w:rPr>
              <w:t>USB</w:t>
            </w:r>
            <w:r w:rsidRPr="00BB16F2">
              <w:rPr>
                <w:rFonts w:ascii="Times New Roman" w:hAnsi="Times New Roman" w:cs="Times New Roman"/>
                <w:bCs/>
                <w:sz w:val="24"/>
                <w:szCs w:val="24"/>
              </w:rPr>
              <w:t xml:space="preserve"> ключ, программатор и программное обеспечение на </w:t>
            </w:r>
            <w:r w:rsidRPr="00BB16F2">
              <w:rPr>
                <w:rFonts w:ascii="Times New Roman" w:hAnsi="Times New Roman" w:cs="Times New Roman"/>
                <w:bCs/>
                <w:sz w:val="24"/>
                <w:szCs w:val="24"/>
                <w:lang w:val="en-US"/>
              </w:rPr>
              <w:t>CD</w:t>
            </w:r>
            <w:r w:rsidRPr="00BB16F2">
              <w:rPr>
                <w:rFonts w:ascii="Times New Roman" w:hAnsi="Times New Roman" w:cs="Times New Roman"/>
                <w:bCs/>
                <w:sz w:val="24"/>
                <w:szCs w:val="24"/>
              </w:rPr>
              <w:t xml:space="preserve"> диске). Комплект для программирования включен в общую стоимость поставки</w:t>
            </w:r>
          </w:p>
        </w:tc>
      </w:tr>
    </w:tbl>
    <w:p w14:paraId="2DF9FB66" w14:textId="77777777" w:rsidR="00064165" w:rsidRPr="00BB16F2" w:rsidRDefault="00064165"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08F4400" w14:textId="77777777" w:rsidR="005865E3" w:rsidRPr="00BB16F2"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23308A3F" w14:textId="77777777" w:rsidR="005865E3" w:rsidRPr="00BB16F2"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83448FD" w14:textId="77777777" w:rsidR="005865E3" w:rsidRPr="00BB16F2"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28E0CAEF" w14:textId="77777777" w:rsidR="005865E3"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22D21A7"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2EAF01CD"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5C68AA"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5D21B22"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B2F973A"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B232D1E"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8FF43A3"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67B7D6A"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FA7A260"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58451D2"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54CA106"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8C3EA40"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21C3055"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3CB9ABD"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3B2AE22"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F510573"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8BB6F69"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61C74AB"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36876A46"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9D934AF"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AC05024"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23441156"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32B93AE"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A4E4CA5"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749C59C"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ED579B6"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D22FF50"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E56DAF7"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4DF6FA55"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3A44779"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AED3F19"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99E38DA"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6DC29826"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DB16E6D" w14:textId="77777777" w:rsid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776CB0C" w14:textId="77777777" w:rsidR="00BB16F2" w:rsidRPr="00BB16F2" w:rsidRDefault="00BB16F2"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52D5EF11" w14:textId="77777777" w:rsidR="005865E3" w:rsidRPr="00BB16F2"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74413A83" w14:textId="77777777" w:rsidR="005865E3" w:rsidRPr="00BB16F2" w:rsidRDefault="005865E3" w:rsidP="00DC7F12">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56E9D8B" w14:textId="77777777" w:rsidR="00952E80" w:rsidRPr="00BB16F2" w:rsidRDefault="00952E80" w:rsidP="00DC7F12">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BB16F2">
        <w:rPr>
          <w:rFonts w:ascii="Times New Roman" w:eastAsia="Times New Roman" w:hAnsi="Times New Roman" w:cs="Times New Roman"/>
          <w:b/>
          <w:sz w:val="24"/>
          <w:szCs w:val="24"/>
          <w:lang w:eastAsia="zh-CN"/>
        </w:rPr>
        <w:t xml:space="preserve">Приложение </w:t>
      </w:r>
      <w:r w:rsidR="006D27A8" w:rsidRPr="00BB16F2">
        <w:rPr>
          <w:rFonts w:ascii="Times New Roman" w:eastAsia="Times New Roman" w:hAnsi="Times New Roman" w:cs="Times New Roman"/>
          <w:b/>
          <w:sz w:val="24"/>
          <w:szCs w:val="24"/>
          <w:lang w:eastAsia="zh-CN"/>
        </w:rPr>
        <w:t>№ 2</w:t>
      </w:r>
      <w:r w:rsidRPr="00BB16F2">
        <w:rPr>
          <w:rFonts w:ascii="Times New Roman" w:eastAsia="Times New Roman" w:hAnsi="Times New Roman" w:cs="Times New Roman"/>
          <w:bCs/>
          <w:caps/>
          <w:sz w:val="24"/>
          <w:szCs w:val="24"/>
          <w:lang w:eastAsia="zh-CN"/>
        </w:rPr>
        <w:t xml:space="preserve"> </w:t>
      </w:r>
    </w:p>
    <w:p w14:paraId="7F9E8AF9" w14:textId="77777777" w:rsidR="00952E80" w:rsidRPr="00BB16F2" w:rsidRDefault="00952E80" w:rsidP="00DC7F12">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BB16F2">
        <w:rPr>
          <w:rFonts w:ascii="Times New Roman" w:eastAsia="Times New Roman" w:hAnsi="Times New Roman" w:cs="Times New Roman"/>
          <w:bCs/>
          <w:sz w:val="24"/>
          <w:szCs w:val="24"/>
          <w:lang w:eastAsia="zh-CN"/>
        </w:rPr>
        <w:t xml:space="preserve">к документации о </w:t>
      </w:r>
      <w:r w:rsidRPr="00BB16F2">
        <w:rPr>
          <w:rFonts w:ascii="Times New Roman" w:eastAsia="Times New Roman" w:hAnsi="Times New Roman" w:cs="Times New Roman"/>
          <w:sz w:val="24"/>
          <w:szCs w:val="24"/>
          <w:lang w:eastAsia="zh-CN"/>
        </w:rPr>
        <w:t xml:space="preserve">запросе котировок </w:t>
      </w:r>
      <w:r w:rsidRPr="00BB16F2">
        <w:rPr>
          <w:rFonts w:ascii="Times New Roman" w:eastAsia="Times New Roman" w:hAnsi="Times New Roman" w:cs="Times New Roman"/>
          <w:bCs/>
          <w:sz w:val="24"/>
          <w:szCs w:val="24"/>
          <w:lang w:eastAsia="zh-CN"/>
        </w:rPr>
        <w:t>в электронной форме</w:t>
      </w:r>
    </w:p>
    <w:p w14:paraId="00467C7B" w14:textId="77777777" w:rsidR="00952E80" w:rsidRPr="00BB16F2" w:rsidRDefault="00952E80" w:rsidP="00DC7F12">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2B221E47" w14:textId="77777777" w:rsidR="00952E80" w:rsidRPr="00BB16F2" w:rsidRDefault="00952E80" w:rsidP="00DC7F12">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BB16F2">
        <w:rPr>
          <w:rFonts w:ascii="Times New Roman" w:eastAsia="Times New Roman" w:hAnsi="Times New Roman" w:cs="Times New Roman"/>
          <w:b/>
          <w:i/>
          <w:sz w:val="24"/>
          <w:szCs w:val="24"/>
          <w:lang w:eastAsia="zh-CN"/>
        </w:rPr>
        <w:t>Проект</w:t>
      </w:r>
      <w:r w:rsidR="00194319" w:rsidRPr="00BB16F2">
        <w:rPr>
          <w:rFonts w:ascii="Times New Roman" w:eastAsia="Times New Roman" w:hAnsi="Times New Roman" w:cs="Times New Roman"/>
          <w:b/>
          <w:i/>
          <w:sz w:val="24"/>
          <w:szCs w:val="24"/>
          <w:lang w:eastAsia="zh-CN"/>
        </w:rPr>
        <w:t>*</w:t>
      </w:r>
    </w:p>
    <w:p w14:paraId="56F047FC" w14:textId="77777777" w:rsidR="000010A3" w:rsidRPr="00BB16F2" w:rsidRDefault="000010A3" w:rsidP="00DC7F12">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5B066DA1" w14:textId="77777777" w:rsidR="00952E80" w:rsidRPr="00BB16F2" w:rsidRDefault="00952E80" w:rsidP="00DC7F12">
      <w:pPr>
        <w:keepNext/>
        <w:spacing w:after="0" w:line="240" w:lineRule="auto"/>
        <w:jc w:val="center"/>
        <w:outlineLvl w:val="3"/>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ДОГОВОР ПОСТАВКИ № ______________</w:t>
      </w:r>
    </w:p>
    <w:p w14:paraId="20A8A696" w14:textId="77777777" w:rsidR="000010A3" w:rsidRPr="00BB16F2" w:rsidRDefault="000010A3" w:rsidP="00DC7F12">
      <w:pPr>
        <w:keepNext/>
        <w:spacing w:after="0" w:line="240" w:lineRule="auto"/>
        <w:jc w:val="center"/>
        <w:outlineLvl w:val="3"/>
        <w:rPr>
          <w:rFonts w:ascii="Times New Roman" w:eastAsia="Times New Roman" w:hAnsi="Times New Roman" w:cs="Times New Roman"/>
          <w:b/>
          <w:sz w:val="24"/>
          <w:szCs w:val="24"/>
          <w:lang w:eastAsia="ru-RU"/>
        </w:rPr>
      </w:pPr>
    </w:p>
    <w:p w14:paraId="010B8DF4" w14:textId="77777777" w:rsidR="000010A3" w:rsidRPr="00BB16F2" w:rsidRDefault="000010A3" w:rsidP="00DC7F12">
      <w:pPr>
        <w:keepNext/>
        <w:spacing w:after="0" w:line="240" w:lineRule="auto"/>
        <w:jc w:val="center"/>
        <w:outlineLvl w:val="3"/>
        <w:rPr>
          <w:rFonts w:ascii="Times New Roman" w:eastAsia="Times New Roman" w:hAnsi="Times New Roman" w:cs="Times New Roman"/>
          <w:b/>
          <w:sz w:val="24"/>
          <w:szCs w:val="24"/>
          <w:lang w:eastAsia="ru-RU"/>
        </w:rPr>
      </w:pPr>
    </w:p>
    <w:p w14:paraId="33518BBA" w14:textId="77777777" w:rsidR="000010A3" w:rsidRPr="00BB16F2" w:rsidRDefault="000010A3" w:rsidP="00DC7F12">
      <w:pPr>
        <w:tabs>
          <w:tab w:val="left" w:pos="5131"/>
        </w:tabs>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г.</w:t>
      </w:r>
      <w:r w:rsidRPr="00BB16F2">
        <w:rPr>
          <w:rFonts w:ascii="Times New Roman" w:eastAsia="Times New Roman" w:hAnsi="Times New Roman" w:cs="Times New Roman"/>
          <w:sz w:val="24"/>
          <w:szCs w:val="24"/>
          <w:lang w:eastAsia="ru-RU"/>
        </w:rPr>
        <w:tab/>
      </w:r>
      <w:r w:rsidRPr="00BB16F2">
        <w:rPr>
          <w:rFonts w:ascii="Times New Roman" w:eastAsia="Times New Roman" w:hAnsi="Times New Roman" w:cs="Times New Roman"/>
          <w:sz w:val="24"/>
          <w:szCs w:val="24"/>
          <w:lang w:eastAsia="ru-RU"/>
        </w:rPr>
        <w:tab/>
      </w:r>
      <w:r w:rsidRPr="00BB16F2">
        <w:rPr>
          <w:rFonts w:ascii="Times New Roman" w:eastAsia="Times New Roman" w:hAnsi="Times New Roman" w:cs="Times New Roman"/>
          <w:sz w:val="24"/>
          <w:szCs w:val="24"/>
          <w:lang w:eastAsia="ru-RU"/>
        </w:rPr>
        <w:tab/>
      </w:r>
      <w:r w:rsidRPr="00BB16F2">
        <w:rPr>
          <w:rFonts w:ascii="Times New Roman" w:eastAsia="Times New Roman" w:hAnsi="Times New Roman" w:cs="Times New Roman"/>
          <w:sz w:val="24"/>
          <w:szCs w:val="24"/>
          <w:lang w:eastAsia="ru-RU"/>
        </w:rPr>
        <w:tab/>
        <w:t xml:space="preserve"> «__</w:t>
      </w:r>
      <w:r w:rsidR="00EB4AA3" w:rsidRPr="00BB16F2">
        <w:rPr>
          <w:rFonts w:ascii="Times New Roman" w:eastAsia="Times New Roman" w:hAnsi="Times New Roman" w:cs="Times New Roman"/>
          <w:sz w:val="24"/>
          <w:szCs w:val="24"/>
          <w:lang w:eastAsia="ru-RU"/>
        </w:rPr>
        <w:t>_» _</w:t>
      </w:r>
      <w:r w:rsidRPr="00BB16F2">
        <w:rPr>
          <w:rFonts w:ascii="Times New Roman" w:eastAsia="Times New Roman" w:hAnsi="Times New Roman" w:cs="Times New Roman"/>
          <w:sz w:val="24"/>
          <w:szCs w:val="24"/>
          <w:lang w:eastAsia="ru-RU"/>
        </w:rPr>
        <w:t>_________ 202__ г.</w:t>
      </w:r>
    </w:p>
    <w:p w14:paraId="5A6A405A" w14:textId="77777777" w:rsidR="000010A3" w:rsidRPr="00BB16F2" w:rsidRDefault="000010A3" w:rsidP="00DC7F12">
      <w:pPr>
        <w:spacing w:after="0" w:line="240" w:lineRule="auto"/>
        <w:rPr>
          <w:rFonts w:ascii="Times New Roman" w:eastAsia="Times New Roman" w:hAnsi="Times New Roman" w:cs="Times New Roman"/>
          <w:sz w:val="24"/>
          <w:szCs w:val="24"/>
          <w:lang w:eastAsia="ru-RU"/>
        </w:rPr>
      </w:pPr>
    </w:p>
    <w:p w14:paraId="3933A39C" w14:textId="77777777" w:rsidR="000010A3" w:rsidRPr="00BB16F2" w:rsidRDefault="000010A3" w:rsidP="00DC7F12">
      <w:pPr>
        <w:keepNext/>
        <w:spacing w:after="0" w:line="240" w:lineRule="auto"/>
        <w:jc w:val="center"/>
        <w:outlineLvl w:val="3"/>
        <w:rPr>
          <w:rFonts w:ascii="Times New Roman" w:eastAsia="Times New Roman" w:hAnsi="Times New Roman" w:cs="Times New Roman"/>
          <w:b/>
          <w:sz w:val="24"/>
          <w:szCs w:val="24"/>
          <w:lang w:eastAsia="ru-RU"/>
        </w:rPr>
      </w:pPr>
    </w:p>
    <w:p w14:paraId="0D1870D7" w14:textId="77777777" w:rsidR="00952E80" w:rsidRPr="00BB16F2" w:rsidRDefault="00952E80" w:rsidP="00DC7F12">
      <w:pPr>
        <w:keepNext/>
        <w:spacing w:after="0" w:line="240" w:lineRule="auto"/>
        <w:outlineLvl w:val="3"/>
        <w:rPr>
          <w:rFonts w:ascii="Times New Roman" w:eastAsia="Times New Roman" w:hAnsi="Times New Roman" w:cs="Times New Roman"/>
          <w:b/>
          <w:sz w:val="24"/>
          <w:szCs w:val="24"/>
          <w:lang w:eastAsia="ru-RU"/>
        </w:rPr>
      </w:pPr>
    </w:p>
    <w:p w14:paraId="7DADA16C" w14:textId="77777777" w:rsidR="001C48A9" w:rsidRPr="00BB16F2" w:rsidRDefault="001C48A9" w:rsidP="00DC7F12">
      <w:pPr>
        <w:spacing w:after="0" w:line="240" w:lineRule="auto"/>
        <w:jc w:val="right"/>
        <w:rPr>
          <w:rFonts w:ascii="Times New Roman" w:hAnsi="Times New Roman" w:cs="Times New Roman"/>
          <w:b/>
          <w:i/>
          <w:kern w:val="2"/>
          <w:sz w:val="24"/>
          <w:szCs w:val="24"/>
        </w:rPr>
      </w:pPr>
      <w:r w:rsidRPr="00BB16F2">
        <w:rPr>
          <w:rFonts w:ascii="Times New Roman" w:eastAsia="Times New Roman" w:hAnsi="Times New Roman" w:cs="Times New Roman"/>
          <w:b/>
          <w:i/>
          <w:kern w:val="2"/>
          <w:sz w:val="24"/>
          <w:szCs w:val="24"/>
          <w:lang w:eastAsia="ru-RU"/>
        </w:rPr>
        <w:tab/>
      </w:r>
      <w:r w:rsidR="00194319" w:rsidRPr="00BB16F2">
        <w:rPr>
          <w:rFonts w:ascii="Times New Roman" w:eastAsia="Times New Roman" w:hAnsi="Times New Roman" w:cs="Times New Roman"/>
          <w:b/>
          <w:i/>
          <w:kern w:val="2"/>
          <w:sz w:val="24"/>
          <w:szCs w:val="24"/>
          <w:lang w:eastAsia="ru-RU"/>
        </w:rPr>
        <w:t>*</w:t>
      </w:r>
      <w:r w:rsidRPr="00BB16F2">
        <w:rPr>
          <w:rFonts w:ascii="Times New Roman" w:hAnsi="Times New Roman" w:cs="Times New Roman"/>
          <w:b/>
          <w:i/>
          <w:kern w:val="2"/>
          <w:sz w:val="24"/>
          <w:szCs w:val="24"/>
        </w:rPr>
        <w:t>Проект договора приложен отдельным электронным файлом</w:t>
      </w:r>
    </w:p>
    <w:p w14:paraId="0916AAB8" w14:textId="77777777" w:rsidR="00952E80" w:rsidRPr="00BB16F2" w:rsidRDefault="00952E80" w:rsidP="00DC7F12">
      <w:pPr>
        <w:tabs>
          <w:tab w:val="left" w:pos="6186"/>
        </w:tabs>
        <w:spacing w:after="0" w:line="240" w:lineRule="auto"/>
        <w:rPr>
          <w:rFonts w:ascii="Times New Roman" w:eastAsia="Times New Roman" w:hAnsi="Times New Roman" w:cs="Times New Roman"/>
          <w:sz w:val="24"/>
          <w:szCs w:val="24"/>
          <w:lang w:eastAsia="ru-RU"/>
        </w:rPr>
        <w:sectPr w:rsidR="00952E80" w:rsidRPr="00BB16F2" w:rsidSect="00F5458A">
          <w:footerReference w:type="first" r:id="rId16"/>
          <w:pgSz w:w="11906" w:h="16838" w:code="9"/>
          <w:pgMar w:top="567" w:right="737" w:bottom="737" w:left="1134" w:header="709" w:footer="312" w:gutter="0"/>
          <w:cols w:space="708"/>
          <w:titlePg/>
          <w:docGrid w:linePitch="360"/>
        </w:sectPr>
      </w:pPr>
    </w:p>
    <w:p w14:paraId="459FF955" w14:textId="77777777" w:rsidR="00336B57" w:rsidRPr="00BB16F2" w:rsidRDefault="00336B57" w:rsidP="00DC7F12">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BB16F2">
        <w:rPr>
          <w:rFonts w:ascii="Times New Roman" w:eastAsia="Times New Roman" w:hAnsi="Times New Roman" w:cs="Times New Roman"/>
          <w:b/>
          <w:sz w:val="24"/>
          <w:szCs w:val="24"/>
          <w:lang w:eastAsia="zh-CN"/>
        </w:rPr>
        <w:lastRenderedPageBreak/>
        <w:t>Приложение №</w:t>
      </w:r>
      <w:r w:rsidR="00566FB2" w:rsidRPr="00BB16F2">
        <w:rPr>
          <w:rFonts w:ascii="Times New Roman" w:eastAsia="Times New Roman" w:hAnsi="Times New Roman" w:cs="Times New Roman"/>
          <w:b/>
          <w:sz w:val="24"/>
          <w:szCs w:val="24"/>
          <w:lang w:eastAsia="zh-CN"/>
        </w:rPr>
        <w:t xml:space="preserve"> </w:t>
      </w:r>
      <w:r w:rsidRPr="00BB16F2">
        <w:rPr>
          <w:rFonts w:ascii="Times New Roman" w:eastAsia="Times New Roman" w:hAnsi="Times New Roman" w:cs="Times New Roman"/>
          <w:b/>
          <w:sz w:val="24"/>
          <w:szCs w:val="24"/>
          <w:lang w:eastAsia="zh-CN"/>
        </w:rPr>
        <w:t>3</w:t>
      </w:r>
    </w:p>
    <w:p w14:paraId="252D1D54" w14:textId="77777777" w:rsidR="00336B57" w:rsidRPr="00BB16F2" w:rsidRDefault="00336B57" w:rsidP="00DC7F12">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BB16F2">
        <w:rPr>
          <w:rFonts w:ascii="Times New Roman" w:eastAsia="Times New Roman" w:hAnsi="Times New Roman" w:cs="Times New Roman"/>
          <w:bCs/>
          <w:sz w:val="24"/>
          <w:szCs w:val="24"/>
          <w:lang w:eastAsia="zh-CN"/>
        </w:rPr>
        <w:t xml:space="preserve">к документации о </w:t>
      </w:r>
      <w:r w:rsidRPr="00BB16F2">
        <w:rPr>
          <w:rFonts w:ascii="Times New Roman" w:eastAsia="Times New Roman" w:hAnsi="Times New Roman" w:cs="Times New Roman"/>
          <w:sz w:val="24"/>
          <w:szCs w:val="24"/>
          <w:lang w:eastAsia="zh-CN"/>
        </w:rPr>
        <w:t>запросе котировок</w:t>
      </w:r>
      <w:r w:rsidRPr="00BB16F2">
        <w:rPr>
          <w:rFonts w:ascii="Times New Roman" w:eastAsia="Times New Roman" w:hAnsi="Times New Roman" w:cs="Times New Roman"/>
          <w:bCs/>
          <w:sz w:val="24"/>
          <w:szCs w:val="24"/>
          <w:lang w:eastAsia="zh-CN"/>
        </w:rPr>
        <w:t xml:space="preserve"> в электронном виде</w:t>
      </w:r>
    </w:p>
    <w:p w14:paraId="4ECAE520" w14:textId="77777777" w:rsidR="00336B57" w:rsidRPr="00BB16F2" w:rsidRDefault="00336B57" w:rsidP="00DC7F12">
      <w:pPr>
        <w:spacing w:after="0" w:line="240" w:lineRule="auto"/>
        <w:jc w:val="center"/>
        <w:rPr>
          <w:rFonts w:ascii="Times New Roman" w:eastAsia="Times New Roman" w:hAnsi="Times New Roman" w:cs="Times New Roman"/>
          <w:b/>
          <w:sz w:val="24"/>
          <w:szCs w:val="24"/>
          <w:lang w:eastAsia="ru-RU"/>
        </w:rPr>
      </w:pPr>
    </w:p>
    <w:p w14:paraId="58C4CCA6" w14:textId="77777777" w:rsidR="00336B57" w:rsidRPr="00BB16F2" w:rsidRDefault="00336B57" w:rsidP="00DC7F12">
      <w:pPr>
        <w:spacing w:after="0" w:line="240" w:lineRule="auto"/>
        <w:jc w:val="center"/>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BB16F2">
        <w:rPr>
          <w:rFonts w:ascii="Times New Roman" w:eastAsia="Times New Roman" w:hAnsi="Times New Roman" w:cs="Times New Roman"/>
          <w:b/>
          <w:bCs/>
          <w:sz w:val="24"/>
          <w:szCs w:val="24"/>
          <w:lang w:eastAsia="ru-RU"/>
        </w:rPr>
        <w:t>В ЭЛЕКТРОННОЙ ФОРМЕ</w:t>
      </w:r>
      <w:r w:rsidRPr="00BB16F2">
        <w:rPr>
          <w:rFonts w:ascii="Times New Roman" w:eastAsia="Times New Roman" w:hAnsi="Times New Roman" w:cs="Times New Roman"/>
          <w:b/>
          <w:sz w:val="24"/>
          <w:szCs w:val="24"/>
          <w:lang w:eastAsia="ru-RU"/>
        </w:rPr>
        <w:t xml:space="preserve"> И ИНСТРУКЦИЯ ПО ИХ ОФОРМЛЕНИЮ</w:t>
      </w:r>
    </w:p>
    <w:p w14:paraId="10EBD5D9" w14:textId="77777777" w:rsidR="00336B57" w:rsidRPr="00BB16F2" w:rsidRDefault="00336B57" w:rsidP="00DC7F12">
      <w:pPr>
        <w:spacing w:after="0" w:line="240" w:lineRule="auto"/>
        <w:ind w:firstLine="601"/>
        <w:jc w:val="center"/>
        <w:rPr>
          <w:rFonts w:ascii="Times New Roman" w:eastAsia="Times New Roman" w:hAnsi="Times New Roman" w:cs="Times New Roman"/>
          <w:b/>
          <w:sz w:val="24"/>
          <w:szCs w:val="24"/>
          <w:lang w:eastAsia="ru-RU"/>
        </w:rPr>
      </w:pPr>
    </w:p>
    <w:p w14:paraId="42779BA1" w14:textId="77777777" w:rsidR="00336B57" w:rsidRPr="00BB16F2" w:rsidRDefault="00336B57" w:rsidP="00DC7F12">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BB16F2">
        <w:rPr>
          <w:rFonts w:ascii="Times New Roman" w:eastAsia="Times New Roman" w:hAnsi="Times New Roman" w:cs="Times New Roman"/>
          <w:snapToGrid w:val="0"/>
          <w:sz w:val="24"/>
          <w:szCs w:val="24"/>
          <w:lang w:eastAsia="ru-RU"/>
        </w:rPr>
        <w:t xml:space="preserve">Заявки, подаваемые </w:t>
      </w:r>
      <w:r w:rsidR="00194319" w:rsidRPr="00BB16F2">
        <w:rPr>
          <w:rFonts w:ascii="Times New Roman" w:eastAsia="Times New Roman" w:hAnsi="Times New Roman" w:cs="Times New Roman"/>
          <w:snapToGrid w:val="0"/>
          <w:sz w:val="24"/>
          <w:szCs w:val="24"/>
          <w:lang w:eastAsia="ru-RU"/>
        </w:rPr>
        <w:t>в форме электронных документов,</w:t>
      </w:r>
      <w:r w:rsidRPr="00BB16F2">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BB16F2">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BB16F2">
        <w:rPr>
          <w:rFonts w:ascii="Times New Roman" w:eastAsia="Times New Roman" w:hAnsi="Times New Roman" w:cs="Times New Roman"/>
          <w:snapToGrid w:val="0"/>
          <w:sz w:val="24"/>
          <w:szCs w:val="24"/>
          <w:lang w:eastAsia="ru-RU"/>
        </w:rPr>
        <w:t>запросе котировок</w:t>
      </w:r>
      <w:r w:rsidRPr="00BB16F2">
        <w:rPr>
          <w:rFonts w:ascii="Times New Roman" w:eastAsia="Times New Roman" w:hAnsi="Times New Roman" w:cs="Times New Roman"/>
          <w:snapToGrid w:val="0"/>
          <w:sz w:val="24"/>
          <w:szCs w:val="24"/>
          <w:lang w:eastAsia="ru-RU"/>
        </w:rPr>
        <w:t xml:space="preserve"> </w:t>
      </w:r>
      <w:r w:rsidRPr="00BB16F2">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BB16F2">
        <w:rPr>
          <w:rFonts w:ascii="Times New Roman" w:eastAsia="Times New Roman" w:hAnsi="Times New Roman" w:cs="Times New Roman"/>
          <w:snapToGrid w:val="0"/>
          <w:sz w:val="24"/>
          <w:szCs w:val="24"/>
          <w:lang w:eastAsia="ru-RU"/>
        </w:rPr>
        <w:t>запроса котировок</w:t>
      </w:r>
      <w:r w:rsidRPr="00BB16F2">
        <w:rPr>
          <w:rFonts w:ascii="Times New Roman" w:eastAsia="Times New Roman" w:hAnsi="Times New Roman" w:cs="Times New Roman"/>
          <w:snapToGrid w:val="0"/>
          <w:sz w:val="24"/>
          <w:szCs w:val="24"/>
          <w:lang w:eastAsia="ru-RU"/>
        </w:rPr>
        <w:t xml:space="preserve"> </w:t>
      </w:r>
      <w:r w:rsidRPr="00BB16F2">
        <w:rPr>
          <w:rFonts w:ascii="Times New Roman" w:eastAsia="Times New Roman" w:hAnsi="Times New Roman" w:cs="Times New Roman"/>
          <w:bCs/>
          <w:snapToGrid w:val="0"/>
          <w:sz w:val="24"/>
          <w:szCs w:val="24"/>
          <w:lang w:eastAsia="ru-RU"/>
        </w:rPr>
        <w:t>в электронной форме.</w:t>
      </w:r>
    </w:p>
    <w:p w14:paraId="019A595E" w14:textId="77777777" w:rsidR="00336B57" w:rsidRPr="00BB16F2" w:rsidRDefault="00336B57" w:rsidP="00DC7F12">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BB16F2">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9631184" w14:textId="77777777" w:rsidR="00336B57" w:rsidRPr="00BB16F2" w:rsidRDefault="00336B57" w:rsidP="00DC7F12">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 xml:space="preserve">Форма </w:t>
      </w:r>
      <w:r w:rsidR="006D27A8" w:rsidRPr="00BB16F2">
        <w:rPr>
          <w:rFonts w:ascii="Times New Roman" w:eastAsia="Times New Roman" w:hAnsi="Times New Roman" w:cs="Times New Roman"/>
          <w:b/>
          <w:sz w:val="24"/>
          <w:szCs w:val="24"/>
          <w:lang w:eastAsia="ru-RU"/>
        </w:rPr>
        <w:t>№ 1</w:t>
      </w:r>
      <w:r w:rsidRPr="00BB16F2">
        <w:rPr>
          <w:rFonts w:ascii="Times New Roman" w:eastAsia="Times New Roman" w:hAnsi="Times New Roman" w:cs="Times New Roman"/>
          <w:b/>
          <w:sz w:val="24"/>
          <w:szCs w:val="24"/>
          <w:lang w:eastAsia="ru-RU"/>
        </w:rPr>
        <w:t xml:space="preserve"> Заявка на участие в </w:t>
      </w:r>
      <w:r w:rsidRPr="00BB16F2">
        <w:rPr>
          <w:rFonts w:ascii="Times New Roman" w:eastAsia="Times New Roman" w:hAnsi="Times New Roman" w:cs="Times New Roman"/>
          <w:b/>
          <w:bCs/>
          <w:sz w:val="24"/>
          <w:szCs w:val="24"/>
          <w:lang w:eastAsia="ru-RU"/>
        </w:rPr>
        <w:t xml:space="preserve">запросе </w:t>
      </w:r>
      <w:r w:rsidRPr="00BB16F2">
        <w:rPr>
          <w:rFonts w:ascii="Times New Roman" w:eastAsia="Times New Roman" w:hAnsi="Times New Roman" w:cs="Times New Roman"/>
          <w:b/>
          <w:sz w:val="24"/>
          <w:szCs w:val="24"/>
          <w:lang w:eastAsia="ru-RU"/>
        </w:rPr>
        <w:t>котировок</w:t>
      </w:r>
      <w:r w:rsidRPr="00BB16F2">
        <w:rPr>
          <w:rFonts w:ascii="Times New Roman" w:eastAsia="Times New Roman" w:hAnsi="Times New Roman" w:cs="Times New Roman"/>
          <w:b/>
          <w:bCs/>
          <w:sz w:val="24"/>
          <w:szCs w:val="24"/>
          <w:lang w:eastAsia="ru-RU"/>
        </w:rPr>
        <w:t xml:space="preserve"> в электронной форме</w:t>
      </w:r>
    </w:p>
    <w:p w14:paraId="08A3A86F" w14:textId="77777777" w:rsidR="00336B57" w:rsidRPr="00BB16F2" w:rsidRDefault="00336B57"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BB16F2">
        <w:rPr>
          <w:rFonts w:ascii="Times New Roman" w:eastAsia="Times New Roman" w:hAnsi="Times New Roman" w:cs="Times New Roman"/>
          <w:sz w:val="24"/>
          <w:szCs w:val="24"/>
          <w:lang w:eastAsia="ru-RU"/>
        </w:rPr>
        <w:t>запросе котировок</w:t>
      </w: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bCs/>
          <w:sz w:val="24"/>
          <w:szCs w:val="24"/>
          <w:lang w:eastAsia="ru-RU"/>
        </w:rPr>
        <w:t>в электронной форме</w:t>
      </w:r>
      <w:r w:rsidRPr="00BB16F2">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09816123" w14:textId="77777777" w:rsidR="00336B57" w:rsidRPr="00BB16F2" w:rsidRDefault="00336B57" w:rsidP="00DC7F1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 xml:space="preserve">Форма </w:t>
      </w:r>
      <w:r w:rsidR="006D27A8" w:rsidRPr="00BB16F2">
        <w:rPr>
          <w:rFonts w:ascii="Times New Roman" w:eastAsia="Times New Roman" w:hAnsi="Times New Roman" w:cs="Times New Roman"/>
          <w:b/>
          <w:sz w:val="24"/>
          <w:szCs w:val="24"/>
          <w:lang w:eastAsia="ru-RU"/>
        </w:rPr>
        <w:t>№ 2</w:t>
      </w:r>
      <w:r w:rsidRPr="00BB16F2">
        <w:rPr>
          <w:rFonts w:ascii="Times New Roman" w:eastAsia="Times New Roman" w:hAnsi="Times New Roman" w:cs="Times New Roman"/>
          <w:b/>
          <w:sz w:val="24"/>
          <w:szCs w:val="24"/>
          <w:lang w:eastAsia="ru-RU"/>
        </w:rPr>
        <w:t xml:space="preserve">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Доверенность</w:t>
      </w:r>
      <w:r w:rsidR="006D27A8" w:rsidRPr="00BB16F2">
        <w:rPr>
          <w:rFonts w:ascii="Times New Roman" w:eastAsia="Times New Roman" w:hAnsi="Times New Roman" w:cs="Times New Roman"/>
          <w:b/>
          <w:sz w:val="24"/>
          <w:szCs w:val="24"/>
          <w:lang w:eastAsia="ru-RU"/>
        </w:rPr>
        <w:t>»</w:t>
      </w:r>
    </w:p>
    <w:p w14:paraId="43783D64" w14:textId="77777777" w:rsidR="00336B57" w:rsidRPr="00BB16F2" w:rsidRDefault="00336B57" w:rsidP="00DC7F12">
      <w:pPr>
        <w:spacing w:after="0" w:line="240" w:lineRule="auto"/>
        <w:ind w:firstLine="709"/>
        <w:jc w:val="both"/>
        <w:textAlignment w:val="baseline"/>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BB16F2">
        <w:rPr>
          <w:rFonts w:ascii="Times New Roman" w:eastAsia="Times New Roman" w:hAnsi="Times New Roman" w:cs="Times New Roman"/>
          <w:sz w:val="24"/>
          <w:szCs w:val="24"/>
          <w:lang w:eastAsia="ru-RU"/>
        </w:rPr>
        <w:t>заявку в случае, если</w:t>
      </w:r>
      <w:r w:rsidRPr="00BB16F2">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76D7F3F6" w14:textId="77777777" w:rsidR="00336B57" w:rsidRPr="00BB16F2" w:rsidRDefault="00336B57" w:rsidP="00DC7F12">
      <w:pPr>
        <w:spacing w:after="0" w:line="240" w:lineRule="auto"/>
        <w:ind w:firstLine="709"/>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Форма №</w:t>
      </w:r>
      <w:r w:rsidR="000F1C7C" w:rsidRPr="00BB16F2">
        <w:rPr>
          <w:rFonts w:ascii="Times New Roman" w:eastAsia="Times New Roman" w:hAnsi="Times New Roman" w:cs="Times New Roman"/>
          <w:b/>
          <w:sz w:val="24"/>
          <w:szCs w:val="24"/>
          <w:lang w:eastAsia="ru-RU"/>
        </w:rPr>
        <w:t xml:space="preserve"> </w:t>
      </w:r>
      <w:r w:rsidRPr="00BB16F2">
        <w:rPr>
          <w:rFonts w:ascii="Times New Roman" w:eastAsia="Times New Roman" w:hAnsi="Times New Roman" w:cs="Times New Roman"/>
          <w:b/>
          <w:sz w:val="24"/>
          <w:szCs w:val="24"/>
          <w:lang w:eastAsia="ru-RU"/>
        </w:rPr>
        <w:t xml:space="preserve">3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Информационное письмо</w:t>
      </w:r>
      <w:r w:rsidR="006D27A8" w:rsidRPr="00BB16F2">
        <w:rPr>
          <w:rFonts w:ascii="Times New Roman" w:eastAsia="Times New Roman" w:hAnsi="Times New Roman" w:cs="Times New Roman"/>
          <w:b/>
          <w:sz w:val="24"/>
          <w:szCs w:val="24"/>
          <w:lang w:eastAsia="ru-RU"/>
        </w:rPr>
        <w:t>»</w:t>
      </w:r>
    </w:p>
    <w:p w14:paraId="55B72997" w14:textId="77777777" w:rsidR="00336B57" w:rsidRPr="00BB16F2" w:rsidRDefault="00336B57"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bCs/>
          <w:sz w:val="24"/>
          <w:szCs w:val="24"/>
          <w:lang w:eastAsia="ru-RU"/>
        </w:rPr>
        <w:t xml:space="preserve">в </w:t>
      </w:r>
      <w:r w:rsidR="00592E6A" w:rsidRPr="00BB16F2">
        <w:rPr>
          <w:rFonts w:ascii="Times New Roman" w:eastAsia="Times New Roman" w:hAnsi="Times New Roman" w:cs="Times New Roman"/>
          <w:bCs/>
          <w:sz w:val="24"/>
          <w:szCs w:val="24"/>
          <w:lang w:eastAsia="ru-RU"/>
        </w:rPr>
        <w:t>электронной форме,</w:t>
      </w:r>
      <w:r w:rsidRPr="00BB16F2">
        <w:rPr>
          <w:rFonts w:ascii="Times New Roman" w:eastAsia="Times New Roman" w:hAnsi="Times New Roman" w:cs="Times New Roman"/>
          <w:sz w:val="24"/>
          <w:szCs w:val="24"/>
          <w:lang w:eastAsia="ru-RU"/>
        </w:rPr>
        <w:t xml:space="preserve"> не является крупной. Если для участника </w:t>
      </w:r>
      <w:r w:rsidR="00592E6A" w:rsidRPr="00BB16F2">
        <w:rPr>
          <w:rFonts w:ascii="Times New Roman" w:eastAsia="Times New Roman" w:hAnsi="Times New Roman" w:cs="Times New Roman"/>
          <w:sz w:val="24"/>
          <w:szCs w:val="24"/>
          <w:lang w:eastAsia="ru-RU"/>
        </w:rPr>
        <w:t>запроса котировок</w:t>
      </w: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bCs/>
          <w:sz w:val="24"/>
          <w:szCs w:val="24"/>
          <w:lang w:eastAsia="ru-RU"/>
        </w:rPr>
        <w:t>в электронной форме</w:t>
      </w:r>
      <w:r w:rsidRPr="00BB16F2">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6EC35E32" w14:textId="77777777" w:rsidR="00336B57" w:rsidRPr="00BB16F2" w:rsidRDefault="00336B57" w:rsidP="00DC7F12">
      <w:pPr>
        <w:spacing w:after="0" w:line="240" w:lineRule="auto"/>
        <w:ind w:firstLine="709"/>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Форма №</w:t>
      </w:r>
      <w:r w:rsidR="000F1C7C" w:rsidRPr="00BB16F2">
        <w:rPr>
          <w:rFonts w:ascii="Times New Roman" w:eastAsia="Times New Roman" w:hAnsi="Times New Roman" w:cs="Times New Roman"/>
          <w:b/>
          <w:sz w:val="24"/>
          <w:szCs w:val="24"/>
          <w:lang w:eastAsia="ru-RU"/>
        </w:rPr>
        <w:t xml:space="preserve"> </w:t>
      </w:r>
      <w:r w:rsidRPr="00BB16F2">
        <w:rPr>
          <w:rFonts w:ascii="Times New Roman" w:eastAsia="Times New Roman" w:hAnsi="Times New Roman" w:cs="Times New Roman"/>
          <w:b/>
          <w:sz w:val="24"/>
          <w:szCs w:val="24"/>
          <w:lang w:eastAsia="ru-RU"/>
        </w:rPr>
        <w:t xml:space="preserve">4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BB16F2">
        <w:rPr>
          <w:rFonts w:ascii="Times New Roman" w:eastAsia="Times New Roman" w:hAnsi="Times New Roman" w:cs="Times New Roman"/>
          <w:b/>
          <w:sz w:val="24"/>
          <w:szCs w:val="24"/>
          <w:lang w:eastAsia="ru-RU"/>
        </w:rPr>
        <w:t>»</w:t>
      </w:r>
    </w:p>
    <w:p w14:paraId="580183EC" w14:textId="77777777" w:rsidR="00336B57" w:rsidRPr="00BB16F2" w:rsidRDefault="00336B57"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4D2ED3F8" w14:textId="77777777" w:rsidR="00336B57" w:rsidRPr="00BB16F2" w:rsidRDefault="00336B57" w:rsidP="00DC7F12">
      <w:pPr>
        <w:spacing w:after="0" w:line="240" w:lineRule="auto"/>
        <w:ind w:firstLine="709"/>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Форма №</w:t>
      </w:r>
      <w:r w:rsidR="000F1C7C" w:rsidRPr="00BB16F2">
        <w:rPr>
          <w:rFonts w:ascii="Times New Roman" w:eastAsia="Times New Roman" w:hAnsi="Times New Roman" w:cs="Times New Roman"/>
          <w:b/>
          <w:sz w:val="24"/>
          <w:szCs w:val="24"/>
          <w:lang w:eastAsia="ru-RU"/>
        </w:rPr>
        <w:t xml:space="preserve"> </w:t>
      </w:r>
      <w:r w:rsidRPr="00BB16F2">
        <w:rPr>
          <w:rFonts w:ascii="Times New Roman" w:eastAsia="Times New Roman" w:hAnsi="Times New Roman" w:cs="Times New Roman"/>
          <w:b/>
          <w:sz w:val="24"/>
          <w:szCs w:val="24"/>
          <w:lang w:eastAsia="ru-RU"/>
        </w:rPr>
        <w:t xml:space="preserve">5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BB16F2">
        <w:rPr>
          <w:rFonts w:ascii="Times New Roman" w:eastAsia="Times New Roman" w:hAnsi="Times New Roman" w:cs="Times New Roman"/>
          <w:b/>
          <w:sz w:val="24"/>
          <w:szCs w:val="24"/>
          <w:lang w:eastAsia="ru-RU"/>
        </w:rPr>
        <w:t>»</w:t>
      </w:r>
    </w:p>
    <w:p w14:paraId="1886A5C4" w14:textId="77777777" w:rsidR="00336B57" w:rsidRPr="00BB16F2" w:rsidRDefault="00336B57" w:rsidP="00DC7F12">
      <w:pPr>
        <w:spacing w:after="0" w:line="240" w:lineRule="auto"/>
        <w:ind w:firstLine="708"/>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В данной форме участник закупки- </w:t>
      </w:r>
      <w:r w:rsidR="00592E6A" w:rsidRPr="00BB16F2">
        <w:rPr>
          <w:rFonts w:ascii="Times New Roman" w:eastAsia="Times New Roman" w:hAnsi="Times New Roman" w:cs="Times New Roman"/>
          <w:sz w:val="24"/>
          <w:szCs w:val="24"/>
          <w:lang w:eastAsia="ru-RU"/>
        </w:rPr>
        <w:t>физическое лицо</w:t>
      </w:r>
      <w:r w:rsidRPr="00BB16F2">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0920D6C" w14:textId="77777777" w:rsidR="00336B57" w:rsidRPr="00BB16F2" w:rsidRDefault="00336B57" w:rsidP="00DC7F12">
      <w:pPr>
        <w:spacing w:after="0" w:line="240" w:lineRule="auto"/>
        <w:ind w:firstLine="709"/>
        <w:jc w:val="both"/>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Форма №</w:t>
      </w:r>
      <w:r w:rsidR="000F1C7C" w:rsidRPr="00BB16F2">
        <w:rPr>
          <w:rFonts w:ascii="Times New Roman" w:eastAsia="Times New Roman" w:hAnsi="Times New Roman" w:cs="Times New Roman"/>
          <w:b/>
          <w:sz w:val="24"/>
          <w:szCs w:val="24"/>
          <w:lang w:eastAsia="ru-RU"/>
        </w:rPr>
        <w:t xml:space="preserve"> </w:t>
      </w:r>
      <w:r w:rsidRPr="00BB16F2">
        <w:rPr>
          <w:rFonts w:ascii="Times New Roman" w:eastAsia="Times New Roman" w:hAnsi="Times New Roman" w:cs="Times New Roman"/>
          <w:b/>
          <w:sz w:val="24"/>
          <w:szCs w:val="24"/>
          <w:lang w:eastAsia="ru-RU"/>
        </w:rPr>
        <w:t xml:space="preserve">6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BB16F2">
        <w:rPr>
          <w:rFonts w:ascii="Times New Roman" w:eastAsia="Times New Roman" w:hAnsi="Times New Roman" w:cs="Times New Roman"/>
          <w:b/>
          <w:sz w:val="24"/>
          <w:szCs w:val="24"/>
          <w:lang w:eastAsia="ru-RU"/>
        </w:rPr>
        <w:t>»</w:t>
      </w:r>
    </w:p>
    <w:p w14:paraId="7E19AB11" w14:textId="77777777" w:rsidR="00336B57" w:rsidRPr="00BB16F2" w:rsidRDefault="00336B57" w:rsidP="00DC7F12">
      <w:pPr>
        <w:spacing w:after="0" w:line="240" w:lineRule="auto"/>
        <w:ind w:firstLine="708"/>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39C4AC47" w14:textId="77777777" w:rsidR="00336B57" w:rsidRPr="00BB16F2" w:rsidRDefault="00336B57" w:rsidP="00DC7F12">
      <w:pPr>
        <w:spacing w:after="0" w:line="240" w:lineRule="auto"/>
        <w:ind w:firstLine="708"/>
        <w:rPr>
          <w:rFonts w:ascii="Times New Roman" w:eastAsia="Times New Roman" w:hAnsi="Times New Roman" w:cs="Times New Roman"/>
          <w:b/>
          <w:sz w:val="24"/>
          <w:szCs w:val="24"/>
          <w:lang w:eastAsia="ru-RU"/>
        </w:rPr>
      </w:pPr>
      <w:r w:rsidRPr="00BB16F2">
        <w:rPr>
          <w:rFonts w:ascii="Times New Roman" w:eastAsia="Times New Roman" w:hAnsi="Times New Roman" w:cs="Times New Roman"/>
          <w:b/>
          <w:sz w:val="24"/>
          <w:szCs w:val="24"/>
          <w:lang w:eastAsia="ru-RU"/>
        </w:rPr>
        <w:t>Форма №</w:t>
      </w:r>
      <w:r w:rsidR="000F1C7C" w:rsidRPr="00BB16F2">
        <w:rPr>
          <w:rFonts w:ascii="Times New Roman" w:eastAsia="Times New Roman" w:hAnsi="Times New Roman" w:cs="Times New Roman"/>
          <w:b/>
          <w:sz w:val="24"/>
          <w:szCs w:val="24"/>
          <w:lang w:eastAsia="ru-RU"/>
        </w:rPr>
        <w:t xml:space="preserve"> </w:t>
      </w:r>
      <w:r w:rsidRPr="00BB16F2">
        <w:rPr>
          <w:rFonts w:ascii="Times New Roman" w:eastAsia="Times New Roman" w:hAnsi="Times New Roman" w:cs="Times New Roman"/>
          <w:b/>
          <w:sz w:val="24"/>
          <w:szCs w:val="24"/>
          <w:lang w:eastAsia="ru-RU"/>
        </w:rPr>
        <w:t xml:space="preserve">7 </w:t>
      </w:r>
      <w:r w:rsidR="006D27A8" w:rsidRPr="00BB16F2">
        <w:rPr>
          <w:rFonts w:ascii="Times New Roman" w:eastAsia="Times New Roman" w:hAnsi="Times New Roman" w:cs="Times New Roman"/>
          <w:b/>
          <w:sz w:val="24"/>
          <w:szCs w:val="24"/>
          <w:lang w:eastAsia="ru-RU"/>
        </w:rPr>
        <w:t>«</w:t>
      </w:r>
      <w:r w:rsidRPr="00BB16F2">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BB16F2">
        <w:rPr>
          <w:rFonts w:ascii="Times New Roman" w:eastAsia="Times New Roman" w:hAnsi="Times New Roman" w:cs="Times New Roman"/>
          <w:b/>
          <w:sz w:val="24"/>
          <w:szCs w:val="24"/>
          <w:lang w:eastAsia="ru-RU"/>
        </w:rPr>
        <w:t>»</w:t>
      </w:r>
    </w:p>
    <w:p w14:paraId="491203F9" w14:textId="77777777" w:rsidR="00336B57" w:rsidRPr="00BB16F2" w:rsidRDefault="00336B57" w:rsidP="00DC7F12">
      <w:pPr>
        <w:spacing w:after="0" w:line="240" w:lineRule="auto"/>
        <w:ind w:firstLine="708"/>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532F3BAD" w14:textId="77777777" w:rsidR="00336B57" w:rsidRPr="00BB16F2" w:rsidRDefault="00336B57" w:rsidP="00DC7F12">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br w:type="page"/>
      </w:r>
      <w:r w:rsidRPr="00BB16F2">
        <w:rPr>
          <w:rFonts w:ascii="Times New Roman" w:eastAsia="Times New Roman" w:hAnsi="Times New Roman" w:cs="Times New Roman"/>
          <w:sz w:val="24"/>
          <w:szCs w:val="24"/>
          <w:lang w:eastAsia="zh-CN"/>
        </w:rPr>
        <w:lastRenderedPageBreak/>
        <w:t xml:space="preserve">Форма </w:t>
      </w:r>
      <w:r w:rsidR="006D27A8" w:rsidRPr="00BB16F2">
        <w:rPr>
          <w:rFonts w:ascii="Times New Roman" w:eastAsia="Times New Roman" w:hAnsi="Times New Roman" w:cs="Times New Roman"/>
          <w:sz w:val="24"/>
          <w:szCs w:val="24"/>
          <w:lang w:eastAsia="zh-CN"/>
        </w:rPr>
        <w:t>№ 1</w:t>
      </w:r>
    </w:p>
    <w:p w14:paraId="56113BFB"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 фирменном бланке организации)</w:t>
      </w:r>
    </w:p>
    <w:p w14:paraId="6E36E7BE"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документа</w:t>
      </w:r>
    </w:p>
    <w:p w14:paraId="4B6562E0"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w:t>
      </w:r>
    </w:p>
    <w:p w14:paraId="0B8F1926" w14:textId="77777777" w:rsidR="00336B57" w:rsidRPr="00BB16F2" w:rsidRDefault="00336B57" w:rsidP="00DC7F12">
      <w:pPr>
        <w:keepNext/>
        <w:keepLines/>
        <w:spacing w:after="0" w:line="240" w:lineRule="auto"/>
        <w:jc w:val="right"/>
        <w:rPr>
          <w:rFonts w:ascii="Times New Roman" w:eastAsia="MS Mincho" w:hAnsi="Times New Roman" w:cs="Times New Roman"/>
          <w:bCs/>
          <w:sz w:val="24"/>
          <w:szCs w:val="24"/>
          <w:lang w:eastAsia="ru-RU"/>
        </w:rPr>
      </w:pPr>
      <w:r w:rsidRPr="00BB16F2">
        <w:rPr>
          <w:rFonts w:ascii="Times New Roman" w:eastAsia="MS Mincho" w:hAnsi="Times New Roman" w:cs="Times New Roman"/>
          <w:bCs/>
          <w:sz w:val="24"/>
          <w:szCs w:val="24"/>
          <w:lang w:eastAsia="ru-RU"/>
        </w:rPr>
        <w:t xml:space="preserve">АО </w:t>
      </w:r>
      <w:r w:rsidR="006D27A8" w:rsidRPr="00BB16F2">
        <w:rPr>
          <w:rFonts w:ascii="Times New Roman" w:eastAsia="MS Mincho" w:hAnsi="Times New Roman" w:cs="Times New Roman"/>
          <w:bCs/>
          <w:sz w:val="24"/>
          <w:szCs w:val="24"/>
          <w:lang w:eastAsia="ru-RU"/>
        </w:rPr>
        <w:t>«</w:t>
      </w:r>
      <w:r w:rsidR="00352B6B" w:rsidRPr="00BB16F2">
        <w:rPr>
          <w:rFonts w:ascii="Times New Roman" w:eastAsia="MS Mincho" w:hAnsi="Times New Roman" w:cs="Times New Roman"/>
          <w:bCs/>
          <w:sz w:val="24"/>
          <w:szCs w:val="24"/>
          <w:lang w:eastAsia="ru-RU"/>
        </w:rPr>
        <w:t>Аэропорт Урай</w:t>
      </w:r>
      <w:r w:rsidR="006D27A8" w:rsidRPr="00BB16F2">
        <w:rPr>
          <w:rFonts w:ascii="Times New Roman" w:eastAsia="MS Mincho" w:hAnsi="Times New Roman" w:cs="Times New Roman"/>
          <w:bCs/>
          <w:sz w:val="24"/>
          <w:szCs w:val="24"/>
          <w:lang w:eastAsia="ru-RU"/>
        </w:rPr>
        <w:t>»</w:t>
      </w:r>
    </w:p>
    <w:p w14:paraId="0BC47E41" w14:textId="77777777" w:rsidR="00336B57" w:rsidRPr="00BB16F2" w:rsidRDefault="00336B57" w:rsidP="00DC7F12">
      <w:pPr>
        <w:keepNext/>
        <w:keepLines/>
        <w:spacing w:after="0" w:line="240" w:lineRule="auto"/>
        <w:jc w:val="right"/>
        <w:rPr>
          <w:rFonts w:ascii="Times New Roman" w:eastAsia="Times New Roman" w:hAnsi="Times New Roman" w:cs="Times New Roman"/>
          <w:sz w:val="24"/>
          <w:szCs w:val="24"/>
          <w:lang w:eastAsia="ru-RU"/>
        </w:rPr>
      </w:pPr>
    </w:p>
    <w:p w14:paraId="0C2C46FA" w14:textId="77777777" w:rsidR="00336B57" w:rsidRPr="00BB16F2" w:rsidRDefault="00336B57" w:rsidP="00DC7F12">
      <w:pPr>
        <w:spacing w:after="0" w:line="240" w:lineRule="auto"/>
        <w:jc w:val="center"/>
        <w:rPr>
          <w:rFonts w:ascii="Times New Roman" w:eastAsia="Times New Roman" w:hAnsi="Times New Roman" w:cs="Times New Roman"/>
          <w:bCs/>
          <w:sz w:val="24"/>
          <w:szCs w:val="24"/>
          <w:lang w:eastAsia="zh-CN"/>
        </w:rPr>
      </w:pPr>
      <w:r w:rsidRPr="00BB16F2">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19ABA39D" w14:textId="77777777" w:rsidR="00336B57" w:rsidRPr="00BB16F2" w:rsidRDefault="00336B57" w:rsidP="00DC7F12">
      <w:pPr>
        <w:spacing w:after="0" w:line="240" w:lineRule="auto"/>
        <w:rPr>
          <w:rFonts w:ascii="Times New Roman" w:eastAsia="Times New Roman" w:hAnsi="Times New Roman" w:cs="Times New Roman"/>
          <w:bCs/>
          <w:sz w:val="24"/>
          <w:szCs w:val="24"/>
          <w:lang w:eastAsia="zh-CN"/>
        </w:rPr>
      </w:pPr>
    </w:p>
    <w:p w14:paraId="68B079C0" w14:textId="77777777" w:rsidR="00336B57" w:rsidRPr="00BB16F2" w:rsidRDefault="00336B57" w:rsidP="00DC7F12">
      <w:pPr>
        <w:keepNext/>
        <w:keepLines/>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bCs/>
          <w:sz w:val="24"/>
          <w:szCs w:val="24"/>
          <w:lang w:eastAsia="ru-RU"/>
        </w:rPr>
        <w:t>на _________________________</w:t>
      </w:r>
      <w:r w:rsidRPr="00BB16F2">
        <w:rPr>
          <w:rFonts w:ascii="Times New Roman" w:eastAsia="Times New Roman" w:hAnsi="Times New Roman" w:cs="Times New Roman"/>
          <w:sz w:val="24"/>
          <w:szCs w:val="24"/>
          <w:lang w:eastAsia="ru-RU"/>
        </w:rPr>
        <w:t>_______________________________________________________</w:t>
      </w:r>
    </w:p>
    <w:p w14:paraId="553BB209" w14:textId="77777777" w:rsidR="00336B57" w:rsidRPr="00BB16F2" w:rsidRDefault="00336B57" w:rsidP="00DC7F12">
      <w:pPr>
        <w:keepNext/>
        <w:keepLines/>
        <w:spacing w:after="0" w:line="240" w:lineRule="auto"/>
        <w:jc w:val="center"/>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 xml:space="preserve">                                                               (наименование предмета закупки)</w:t>
      </w:r>
    </w:p>
    <w:p w14:paraId="6E29E3B3" w14:textId="77777777" w:rsidR="00336B57" w:rsidRPr="00BB16F2" w:rsidRDefault="00336B57" w:rsidP="00DC7F12">
      <w:pPr>
        <w:keepNext/>
        <w:keepLines/>
        <w:spacing w:after="0" w:line="240" w:lineRule="auto"/>
        <w:jc w:val="center"/>
        <w:rPr>
          <w:rFonts w:ascii="Times New Roman" w:eastAsia="Times New Roman" w:hAnsi="Times New Roman" w:cs="Times New Roman"/>
          <w:sz w:val="24"/>
          <w:szCs w:val="24"/>
          <w:lang w:eastAsia="ru-RU"/>
        </w:rPr>
      </w:pPr>
    </w:p>
    <w:p w14:paraId="58114176" w14:textId="77777777" w:rsidR="00336B57" w:rsidRPr="00BB16F2" w:rsidRDefault="00336B57" w:rsidP="00DC7F12">
      <w:pPr>
        <w:suppressAutoHyphens/>
        <w:spacing w:after="0" w:line="240" w:lineRule="auto"/>
        <w:ind w:firstLine="709"/>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1. Изучив Документацию на ____________________________________________________</w:t>
      </w:r>
      <w:r w:rsidR="00252038" w:rsidRPr="00BB16F2">
        <w:rPr>
          <w:rFonts w:ascii="Times New Roman" w:eastAsia="Times New Roman" w:hAnsi="Times New Roman" w:cs="Times New Roman"/>
          <w:sz w:val="24"/>
          <w:szCs w:val="24"/>
          <w:lang w:eastAsia="ru-RU"/>
        </w:rPr>
        <w:t>_______________________________</w:t>
      </w:r>
      <w:r w:rsidRPr="00BB16F2">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регулирующие порядок осуществления закупок ________________________________________________________________</w:t>
      </w:r>
    </w:p>
    <w:p w14:paraId="29093A63" w14:textId="77777777" w:rsidR="00336B57" w:rsidRPr="00BB16F2" w:rsidRDefault="00336B57" w:rsidP="00DC7F12">
      <w:pPr>
        <w:spacing w:after="0" w:line="240" w:lineRule="auto"/>
        <w:jc w:val="center"/>
        <w:rPr>
          <w:rFonts w:ascii="Times New Roman" w:eastAsia="Times New Roman" w:hAnsi="Times New Roman" w:cs="Times New Roman"/>
          <w:sz w:val="24"/>
          <w:szCs w:val="24"/>
          <w:vertAlign w:val="superscript"/>
          <w:lang w:eastAsia="zh-CN"/>
        </w:rPr>
      </w:pPr>
      <w:r w:rsidRPr="00BB16F2">
        <w:rPr>
          <w:rFonts w:ascii="Times New Roman" w:eastAsia="Times New Roman" w:hAnsi="Times New Roman" w:cs="Times New Roman"/>
          <w:sz w:val="24"/>
          <w:szCs w:val="24"/>
          <w:vertAlign w:val="superscript"/>
          <w:lang w:eastAsia="zh-CN"/>
        </w:rPr>
        <w:t>(наименование Участника закупки)</w:t>
      </w:r>
    </w:p>
    <w:p w14:paraId="6211BEBB" w14:textId="77777777" w:rsidR="00336B57" w:rsidRPr="00BB16F2" w:rsidRDefault="00336B57" w:rsidP="00DC7F12">
      <w:pPr>
        <w:spacing w:after="0" w:line="240" w:lineRule="auto"/>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5DCEF2CF" w14:textId="77777777" w:rsidR="00336B57" w:rsidRPr="00BB16F2" w:rsidRDefault="00336B57" w:rsidP="00DC7F12">
      <w:pPr>
        <w:spacing w:after="0" w:line="240" w:lineRule="auto"/>
        <w:jc w:val="center"/>
        <w:rPr>
          <w:rFonts w:ascii="Times New Roman" w:eastAsia="Times New Roman" w:hAnsi="Times New Roman" w:cs="Times New Roman"/>
          <w:sz w:val="24"/>
          <w:szCs w:val="24"/>
          <w:vertAlign w:val="superscript"/>
          <w:lang w:eastAsia="zh-CN"/>
        </w:rPr>
      </w:pPr>
      <w:r w:rsidRPr="00BB16F2">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6745D819" w14:textId="77777777" w:rsidR="00336B57" w:rsidRPr="00BB16F2" w:rsidRDefault="00336B57" w:rsidP="00DC7F12">
      <w:pPr>
        <w:keepLines/>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сообщает о согласии участвовать в </w:t>
      </w:r>
      <w:r w:rsidR="00592E6A" w:rsidRPr="00BB16F2">
        <w:rPr>
          <w:rFonts w:ascii="Times New Roman" w:eastAsia="Times New Roman" w:hAnsi="Times New Roman" w:cs="Times New Roman"/>
          <w:bCs/>
          <w:sz w:val="24"/>
          <w:szCs w:val="24"/>
          <w:lang w:eastAsia="ru-RU"/>
        </w:rPr>
        <w:t>запросе котировок</w:t>
      </w:r>
      <w:r w:rsidRPr="00BB16F2">
        <w:rPr>
          <w:rFonts w:ascii="Times New Roman" w:eastAsia="Times New Roman" w:hAnsi="Times New Roman" w:cs="Times New Roman"/>
          <w:bCs/>
          <w:sz w:val="24"/>
          <w:szCs w:val="24"/>
          <w:lang w:eastAsia="ru-RU"/>
        </w:rPr>
        <w:t xml:space="preserve"> в электронной форме</w:t>
      </w:r>
      <w:r w:rsidRPr="00BB16F2">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BB16F2">
        <w:rPr>
          <w:rFonts w:ascii="Times New Roman" w:eastAsia="Times New Roman" w:hAnsi="Times New Roman" w:cs="Times New Roman"/>
          <w:bCs/>
          <w:sz w:val="24"/>
          <w:szCs w:val="24"/>
          <w:lang w:eastAsia="ru-RU"/>
        </w:rPr>
        <w:t>запросе котировок</w:t>
      </w:r>
      <w:r w:rsidRPr="00BB16F2">
        <w:rPr>
          <w:rFonts w:ascii="Times New Roman" w:eastAsia="Times New Roman" w:hAnsi="Times New Roman" w:cs="Times New Roman"/>
          <w:bCs/>
          <w:sz w:val="24"/>
          <w:szCs w:val="24"/>
          <w:lang w:eastAsia="ru-RU"/>
        </w:rPr>
        <w:t xml:space="preserve"> в электронной форме</w:t>
      </w:r>
      <w:r w:rsidRPr="00BB16F2">
        <w:rPr>
          <w:rFonts w:ascii="Times New Roman" w:eastAsia="Times New Roman" w:hAnsi="Times New Roman" w:cs="Times New Roman"/>
          <w:sz w:val="24"/>
          <w:szCs w:val="24"/>
          <w:lang w:eastAsia="ru-RU"/>
        </w:rPr>
        <w:t>.</w:t>
      </w:r>
    </w:p>
    <w:p w14:paraId="7D801C4F" w14:textId="77777777" w:rsidR="00336B57" w:rsidRPr="00BB16F2" w:rsidRDefault="00336B57" w:rsidP="00DC7F12">
      <w:pPr>
        <w:numPr>
          <w:ilvl w:val="0"/>
          <w:numId w:val="3"/>
        </w:num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BB16F2">
        <w:rPr>
          <w:rFonts w:ascii="Times New Roman" w:eastAsia="Times New Roman" w:hAnsi="Times New Roman" w:cs="Times New Roman"/>
          <w:sz w:val="24"/>
          <w:szCs w:val="24"/>
          <w:lang w:eastAsia="ru-RU"/>
        </w:rPr>
        <w:t>к качеству</w:t>
      </w:r>
      <w:r w:rsidRPr="00BB16F2">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36CAEBC0"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1"/>
        <w:gridCol w:w="6"/>
        <w:gridCol w:w="2410"/>
        <w:gridCol w:w="2268"/>
        <w:gridCol w:w="851"/>
        <w:gridCol w:w="709"/>
        <w:gridCol w:w="1700"/>
        <w:gridCol w:w="1701"/>
      </w:tblGrid>
      <w:tr w:rsidR="00DC7F12" w:rsidRPr="00BB16F2" w14:paraId="577D39C2" w14:textId="77777777" w:rsidTr="00D3146A">
        <w:tc>
          <w:tcPr>
            <w:tcW w:w="561" w:type="dxa"/>
            <w:vAlign w:val="center"/>
          </w:tcPr>
          <w:p w14:paraId="21C2F1B4"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 п/п</w:t>
            </w:r>
          </w:p>
        </w:tc>
        <w:tc>
          <w:tcPr>
            <w:tcW w:w="2416" w:type="dxa"/>
            <w:gridSpan w:val="2"/>
            <w:vAlign w:val="center"/>
          </w:tcPr>
          <w:p w14:paraId="4EBF4EC5"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Наименование товара</w:t>
            </w:r>
            <w:r w:rsidR="00591AFB" w:rsidRPr="00BB16F2">
              <w:rPr>
                <w:rFonts w:ascii="Times New Roman" w:eastAsia="Times New Roman" w:hAnsi="Times New Roman" w:cs="Times New Roman"/>
                <w:b/>
                <w:bCs/>
                <w:sz w:val="24"/>
                <w:szCs w:val="24"/>
                <w:lang w:eastAsia="zh-CN"/>
              </w:rPr>
              <w:t>/работ /услуг</w:t>
            </w:r>
          </w:p>
        </w:tc>
        <w:tc>
          <w:tcPr>
            <w:tcW w:w="2268" w:type="dxa"/>
            <w:vAlign w:val="center"/>
          </w:tcPr>
          <w:p w14:paraId="1C3DC73E"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Страна происхождения товара</w:t>
            </w:r>
          </w:p>
        </w:tc>
        <w:tc>
          <w:tcPr>
            <w:tcW w:w="851" w:type="dxa"/>
            <w:vAlign w:val="center"/>
          </w:tcPr>
          <w:p w14:paraId="091149AD"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Кол-во</w:t>
            </w:r>
          </w:p>
        </w:tc>
        <w:tc>
          <w:tcPr>
            <w:tcW w:w="709" w:type="dxa"/>
            <w:vAlign w:val="center"/>
          </w:tcPr>
          <w:p w14:paraId="77443581"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Ед. измерения</w:t>
            </w:r>
          </w:p>
        </w:tc>
        <w:tc>
          <w:tcPr>
            <w:tcW w:w="1700" w:type="dxa"/>
            <w:vAlign w:val="center"/>
          </w:tcPr>
          <w:p w14:paraId="0EC596E5"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Цена за единицу товара, руб.</w:t>
            </w:r>
          </w:p>
        </w:tc>
        <w:tc>
          <w:tcPr>
            <w:tcW w:w="1701" w:type="dxa"/>
            <w:vAlign w:val="center"/>
          </w:tcPr>
          <w:p w14:paraId="4D3A7A93" w14:textId="77777777" w:rsidR="00336B57" w:rsidRPr="00BB16F2" w:rsidRDefault="00336B57" w:rsidP="00DC7F12">
            <w:pPr>
              <w:suppressLineNumbers/>
              <w:spacing w:after="0" w:line="240" w:lineRule="auto"/>
              <w:jc w:val="center"/>
              <w:rPr>
                <w:rFonts w:ascii="Times New Roman" w:eastAsia="Times New Roman" w:hAnsi="Times New Roman" w:cs="Times New Roman"/>
                <w:sz w:val="24"/>
                <w:szCs w:val="24"/>
                <w:lang w:eastAsia="zh-CN"/>
              </w:rPr>
            </w:pPr>
            <w:r w:rsidRPr="00BB16F2">
              <w:rPr>
                <w:rFonts w:ascii="Times New Roman" w:eastAsia="Times New Roman" w:hAnsi="Times New Roman" w:cs="Times New Roman"/>
                <w:b/>
                <w:bCs/>
                <w:sz w:val="24"/>
                <w:szCs w:val="24"/>
                <w:lang w:eastAsia="zh-CN"/>
              </w:rPr>
              <w:t>Стоимость, руб.</w:t>
            </w:r>
          </w:p>
        </w:tc>
      </w:tr>
      <w:tr w:rsidR="00DC7F12" w:rsidRPr="00BB16F2" w14:paraId="312466D4" w14:textId="77777777" w:rsidTr="00716499">
        <w:tc>
          <w:tcPr>
            <w:tcW w:w="561" w:type="dxa"/>
          </w:tcPr>
          <w:p w14:paraId="7A1DB7F1" w14:textId="77777777" w:rsidR="00E46B1C" w:rsidRPr="00BB16F2" w:rsidRDefault="00E46B1C"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1</w:t>
            </w:r>
          </w:p>
        </w:tc>
        <w:tc>
          <w:tcPr>
            <w:tcW w:w="2416" w:type="dxa"/>
            <w:gridSpan w:val="2"/>
            <w:tcBorders>
              <w:top w:val="single" w:sz="4" w:space="0" w:color="000000"/>
              <w:left w:val="single" w:sz="4" w:space="0" w:color="000000"/>
              <w:bottom w:val="single" w:sz="4" w:space="0" w:color="000000"/>
              <w:right w:val="nil"/>
            </w:tcBorders>
            <w:vAlign w:val="center"/>
          </w:tcPr>
          <w:p w14:paraId="61268B0A" w14:textId="77777777" w:rsidR="00E46B1C" w:rsidRPr="00BB16F2" w:rsidRDefault="00E46B1C" w:rsidP="00DC7F12">
            <w:pPr>
              <w:suppressAutoHyphens/>
              <w:snapToGrid w:val="0"/>
              <w:spacing w:after="0" w:line="240" w:lineRule="auto"/>
              <w:rPr>
                <w:rFonts w:ascii="Times New Roman" w:hAnsi="Times New Roman" w:cs="Times New Roman"/>
                <w:sz w:val="24"/>
                <w:szCs w:val="24"/>
                <w:lang w:eastAsia="zh-CN"/>
              </w:rPr>
            </w:pPr>
          </w:p>
        </w:tc>
        <w:tc>
          <w:tcPr>
            <w:tcW w:w="2268" w:type="dxa"/>
          </w:tcPr>
          <w:p w14:paraId="1EB0ED74" w14:textId="77777777" w:rsidR="00E46B1C" w:rsidRPr="00BB16F2" w:rsidRDefault="00E46B1C" w:rsidP="00DC7F12">
            <w:pPr>
              <w:spacing w:after="0" w:line="240" w:lineRule="auto"/>
              <w:rPr>
                <w:rFonts w:ascii="Times New Roman" w:eastAsia="Times New Roman" w:hAnsi="Times New Roman" w:cs="Times New Roman"/>
                <w:sz w:val="24"/>
                <w:szCs w:val="24"/>
                <w:lang w:eastAsia="ru-RU"/>
              </w:rPr>
            </w:pPr>
          </w:p>
        </w:tc>
        <w:tc>
          <w:tcPr>
            <w:tcW w:w="851" w:type="dxa"/>
            <w:vAlign w:val="center"/>
          </w:tcPr>
          <w:p w14:paraId="0492476C" w14:textId="77777777" w:rsidR="00E46B1C" w:rsidRPr="00BB16F2" w:rsidRDefault="00E46B1C" w:rsidP="00DC7F12">
            <w:pPr>
              <w:autoSpaceDN w:val="0"/>
              <w:spacing w:after="0" w:line="240" w:lineRule="auto"/>
              <w:rPr>
                <w:rFonts w:ascii="Times New Roman" w:eastAsia="Times New Roman" w:hAnsi="Times New Roman" w:cs="Times New Roman"/>
                <w:kern w:val="3"/>
                <w:sz w:val="24"/>
                <w:szCs w:val="24"/>
                <w:lang w:eastAsia="ru-RU"/>
              </w:rPr>
            </w:pPr>
          </w:p>
        </w:tc>
        <w:tc>
          <w:tcPr>
            <w:tcW w:w="709" w:type="dxa"/>
          </w:tcPr>
          <w:p w14:paraId="7ACAAA43" w14:textId="77777777" w:rsidR="00E46B1C" w:rsidRPr="00BB16F2" w:rsidRDefault="00E46B1C" w:rsidP="00DC7F1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0" w:type="dxa"/>
          </w:tcPr>
          <w:p w14:paraId="4BF2B6BD" w14:textId="77777777" w:rsidR="00E46B1C" w:rsidRPr="00BB16F2" w:rsidRDefault="00E46B1C" w:rsidP="00DC7F12">
            <w:pPr>
              <w:suppressLineNumbers/>
              <w:snapToGrid w:val="0"/>
              <w:spacing w:after="0" w:line="240" w:lineRule="auto"/>
              <w:rPr>
                <w:rFonts w:ascii="Times New Roman" w:eastAsia="Times New Roman" w:hAnsi="Times New Roman" w:cs="Times New Roman"/>
                <w:sz w:val="24"/>
                <w:szCs w:val="24"/>
                <w:lang w:eastAsia="zh-CN"/>
              </w:rPr>
            </w:pPr>
          </w:p>
        </w:tc>
        <w:tc>
          <w:tcPr>
            <w:tcW w:w="1701" w:type="dxa"/>
          </w:tcPr>
          <w:p w14:paraId="395947CD" w14:textId="77777777" w:rsidR="00E46B1C" w:rsidRPr="00BB16F2" w:rsidRDefault="00E46B1C" w:rsidP="00DC7F12">
            <w:pPr>
              <w:suppressLineNumbers/>
              <w:snapToGrid w:val="0"/>
              <w:spacing w:after="0" w:line="240" w:lineRule="auto"/>
              <w:rPr>
                <w:rFonts w:ascii="Times New Roman" w:eastAsia="Times New Roman" w:hAnsi="Times New Roman" w:cs="Times New Roman"/>
                <w:sz w:val="24"/>
                <w:szCs w:val="24"/>
                <w:lang w:eastAsia="zh-CN"/>
              </w:rPr>
            </w:pPr>
          </w:p>
        </w:tc>
      </w:tr>
      <w:tr w:rsidR="00DC7F12" w:rsidRPr="00BB16F2" w14:paraId="5BF6648B" w14:textId="77777777" w:rsidTr="00336B57">
        <w:tc>
          <w:tcPr>
            <w:tcW w:w="561" w:type="dxa"/>
          </w:tcPr>
          <w:p w14:paraId="5C89A74F" w14:textId="77777777" w:rsidR="00E46B1C" w:rsidRPr="00BB16F2" w:rsidRDefault="00E46B1C"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2</w:t>
            </w:r>
          </w:p>
        </w:tc>
        <w:tc>
          <w:tcPr>
            <w:tcW w:w="2416" w:type="dxa"/>
            <w:gridSpan w:val="2"/>
          </w:tcPr>
          <w:p w14:paraId="27E468CD" w14:textId="77777777" w:rsidR="00E46B1C" w:rsidRPr="00BB16F2" w:rsidRDefault="00E46B1C" w:rsidP="00DC7F12">
            <w:pPr>
              <w:shd w:val="clear" w:color="auto" w:fill="FFFFFF"/>
              <w:spacing w:after="0" w:line="240" w:lineRule="auto"/>
              <w:ind w:right="62"/>
              <w:jc w:val="both"/>
              <w:rPr>
                <w:rFonts w:ascii="Times New Roman" w:eastAsia="Times New Roman" w:hAnsi="Times New Roman" w:cs="Times New Roman"/>
                <w:sz w:val="24"/>
                <w:szCs w:val="24"/>
                <w:lang w:eastAsia="ru-RU"/>
              </w:rPr>
            </w:pPr>
          </w:p>
          <w:p w14:paraId="009557EB" w14:textId="77777777" w:rsidR="00E46B1C" w:rsidRPr="00BB16F2" w:rsidRDefault="00E46B1C" w:rsidP="00DC7F1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2268" w:type="dxa"/>
          </w:tcPr>
          <w:p w14:paraId="7C5A84DF" w14:textId="77777777" w:rsidR="00E46B1C" w:rsidRPr="00BB16F2" w:rsidRDefault="00E46B1C" w:rsidP="00DC7F12">
            <w:pPr>
              <w:spacing w:after="0" w:line="240" w:lineRule="auto"/>
              <w:rPr>
                <w:rFonts w:ascii="Times New Roman" w:eastAsia="Times New Roman" w:hAnsi="Times New Roman" w:cs="Times New Roman"/>
                <w:sz w:val="24"/>
                <w:szCs w:val="24"/>
                <w:lang w:eastAsia="ru-RU"/>
              </w:rPr>
            </w:pPr>
          </w:p>
        </w:tc>
        <w:tc>
          <w:tcPr>
            <w:tcW w:w="851" w:type="dxa"/>
            <w:vAlign w:val="center"/>
          </w:tcPr>
          <w:p w14:paraId="37A84930" w14:textId="77777777" w:rsidR="00E46B1C" w:rsidRPr="00BB16F2" w:rsidRDefault="00E46B1C" w:rsidP="00DC7F12">
            <w:pPr>
              <w:autoSpaceDN w:val="0"/>
              <w:spacing w:after="0" w:line="240" w:lineRule="auto"/>
              <w:rPr>
                <w:rFonts w:ascii="Times New Roman" w:eastAsia="Times New Roman" w:hAnsi="Times New Roman" w:cs="Times New Roman"/>
                <w:kern w:val="3"/>
                <w:sz w:val="24"/>
                <w:szCs w:val="24"/>
                <w:lang w:eastAsia="ru-RU"/>
              </w:rPr>
            </w:pPr>
          </w:p>
        </w:tc>
        <w:tc>
          <w:tcPr>
            <w:tcW w:w="709" w:type="dxa"/>
          </w:tcPr>
          <w:p w14:paraId="4E0C844A" w14:textId="77777777" w:rsidR="00E46B1C" w:rsidRPr="00BB16F2" w:rsidRDefault="00E46B1C" w:rsidP="00DC7F1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0" w:type="dxa"/>
          </w:tcPr>
          <w:p w14:paraId="513BDA28" w14:textId="77777777" w:rsidR="00E46B1C" w:rsidRPr="00BB16F2" w:rsidRDefault="00E46B1C" w:rsidP="00DC7F12">
            <w:pPr>
              <w:suppressLineNumbers/>
              <w:snapToGrid w:val="0"/>
              <w:spacing w:after="0" w:line="240" w:lineRule="auto"/>
              <w:rPr>
                <w:rFonts w:ascii="Times New Roman" w:eastAsia="Times New Roman" w:hAnsi="Times New Roman" w:cs="Times New Roman"/>
                <w:sz w:val="24"/>
                <w:szCs w:val="24"/>
                <w:lang w:eastAsia="zh-CN"/>
              </w:rPr>
            </w:pPr>
          </w:p>
        </w:tc>
        <w:tc>
          <w:tcPr>
            <w:tcW w:w="1701" w:type="dxa"/>
          </w:tcPr>
          <w:p w14:paraId="002D111E" w14:textId="77777777" w:rsidR="00E46B1C" w:rsidRPr="00BB16F2" w:rsidRDefault="00E46B1C" w:rsidP="00DC7F12">
            <w:pPr>
              <w:suppressLineNumbers/>
              <w:snapToGrid w:val="0"/>
              <w:spacing w:after="0" w:line="240" w:lineRule="auto"/>
              <w:rPr>
                <w:rFonts w:ascii="Times New Roman" w:eastAsia="Times New Roman" w:hAnsi="Times New Roman" w:cs="Times New Roman"/>
                <w:sz w:val="24"/>
                <w:szCs w:val="24"/>
                <w:lang w:eastAsia="zh-CN"/>
              </w:rPr>
            </w:pPr>
          </w:p>
        </w:tc>
      </w:tr>
      <w:tr w:rsidR="00E46B1C" w:rsidRPr="00BB16F2" w14:paraId="6F01438A" w14:textId="77777777" w:rsidTr="00336B57">
        <w:tc>
          <w:tcPr>
            <w:tcW w:w="567" w:type="dxa"/>
            <w:gridSpan w:val="2"/>
          </w:tcPr>
          <w:p w14:paraId="167C0EA1" w14:textId="77777777" w:rsidR="00E46B1C" w:rsidRPr="00BB16F2" w:rsidRDefault="00E46B1C" w:rsidP="00DC7F12">
            <w:pPr>
              <w:spacing w:after="0" w:line="240" w:lineRule="auto"/>
              <w:rPr>
                <w:rFonts w:ascii="Times New Roman" w:eastAsia="Times New Roman" w:hAnsi="Times New Roman" w:cs="Times New Roman"/>
                <w:b/>
                <w:bCs/>
                <w:sz w:val="24"/>
                <w:szCs w:val="24"/>
                <w:lang w:val="en-US" w:eastAsia="ru-RU"/>
              </w:rPr>
            </w:pPr>
          </w:p>
        </w:tc>
        <w:tc>
          <w:tcPr>
            <w:tcW w:w="7938" w:type="dxa"/>
            <w:gridSpan w:val="5"/>
          </w:tcPr>
          <w:p w14:paraId="3049E818" w14:textId="77777777" w:rsidR="00E46B1C" w:rsidRPr="00BB16F2" w:rsidRDefault="00E46B1C"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val="en-US" w:eastAsia="ru-RU"/>
              </w:rPr>
              <w:t xml:space="preserve">          </w:t>
            </w:r>
            <w:r w:rsidRPr="00BB16F2">
              <w:rPr>
                <w:rFonts w:ascii="Times New Roman" w:eastAsia="Times New Roman" w:hAnsi="Times New Roman" w:cs="Times New Roman"/>
                <w:b/>
                <w:bCs/>
                <w:sz w:val="24"/>
                <w:szCs w:val="24"/>
                <w:lang w:eastAsia="ru-RU"/>
              </w:rPr>
              <w:t>ИТОГО:</w:t>
            </w:r>
          </w:p>
        </w:tc>
        <w:tc>
          <w:tcPr>
            <w:tcW w:w="1701" w:type="dxa"/>
          </w:tcPr>
          <w:p w14:paraId="1E599DA3" w14:textId="77777777" w:rsidR="00E46B1C" w:rsidRPr="00BB16F2" w:rsidRDefault="00E46B1C" w:rsidP="00DC7F12">
            <w:pPr>
              <w:suppressLineNumbers/>
              <w:snapToGrid w:val="0"/>
              <w:spacing w:after="0" w:line="240" w:lineRule="auto"/>
              <w:rPr>
                <w:rFonts w:ascii="Times New Roman" w:eastAsia="Times New Roman" w:hAnsi="Times New Roman" w:cs="Times New Roman"/>
                <w:sz w:val="24"/>
                <w:szCs w:val="24"/>
                <w:lang w:eastAsia="zh-CN"/>
              </w:rPr>
            </w:pPr>
          </w:p>
        </w:tc>
      </w:tr>
    </w:tbl>
    <w:p w14:paraId="1E88F05C"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p>
    <w:p w14:paraId="0679AA34"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Предлагаемая цена </w:t>
      </w:r>
      <w:r w:rsidR="00592E6A" w:rsidRPr="00BB16F2">
        <w:rPr>
          <w:rFonts w:ascii="Times New Roman" w:eastAsia="Times New Roman" w:hAnsi="Times New Roman" w:cs="Times New Roman"/>
          <w:sz w:val="24"/>
          <w:szCs w:val="24"/>
          <w:lang w:eastAsia="ru-RU"/>
        </w:rPr>
        <w:t>договора _</w:t>
      </w:r>
      <w:r w:rsidRPr="00BB16F2">
        <w:rPr>
          <w:rFonts w:ascii="Times New Roman" w:eastAsia="Times New Roman" w:hAnsi="Times New Roman" w:cs="Times New Roman"/>
          <w:sz w:val="24"/>
          <w:szCs w:val="24"/>
          <w:lang w:eastAsia="ru-RU"/>
        </w:rPr>
        <w:t>_____________________________________ рублей.</w:t>
      </w:r>
    </w:p>
    <w:p w14:paraId="048349E3"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r>
      <w:r w:rsidRPr="00BB16F2">
        <w:rPr>
          <w:rFonts w:ascii="Times New Roman" w:eastAsia="Times New Roman" w:hAnsi="Times New Roman" w:cs="Times New Roman"/>
          <w:i/>
          <w:sz w:val="24"/>
          <w:szCs w:val="24"/>
          <w:lang w:eastAsia="ru-RU"/>
        </w:rPr>
        <w:tab/>
        <w:t>сумма прописью</w:t>
      </w:r>
    </w:p>
    <w:p w14:paraId="3BB63765"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Цена договора включает в себя:</w:t>
      </w:r>
    </w:p>
    <w:p w14:paraId="587804CB"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________________________________________________________________________________</w:t>
      </w:r>
    </w:p>
    <w:p w14:paraId="0F5CB731"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72EC854D"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ru-RU"/>
        </w:rPr>
      </w:pPr>
    </w:p>
    <w:p w14:paraId="76C2C525" w14:textId="77777777" w:rsidR="00336B57" w:rsidRPr="00BB16F2" w:rsidRDefault="00336B57"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w:t>
      </w:r>
      <w:r w:rsidR="00252038" w:rsidRPr="00BB16F2">
        <w:rPr>
          <w:rFonts w:ascii="Times New Roman" w:eastAsia="Times New Roman" w:hAnsi="Times New Roman" w:cs="Times New Roman"/>
          <w:sz w:val="24"/>
          <w:szCs w:val="24"/>
          <w:lang w:eastAsia="ru-RU"/>
        </w:rPr>
        <w:t>______________________________</w:t>
      </w:r>
    </w:p>
    <w:p w14:paraId="2912051E" w14:textId="77777777" w:rsidR="00336B57" w:rsidRPr="00BB16F2" w:rsidRDefault="00336B57" w:rsidP="00DC7F12">
      <w:pPr>
        <w:spacing w:after="0" w:line="240" w:lineRule="auto"/>
        <w:jc w:val="center"/>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(наименование участника закупки)</w:t>
      </w:r>
    </w:p>
    <w:p w14:paraId="335B204C"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в качестве участника </w:t>
      </w:r>
      <w:r w:rsidR="00592E6A" w:rsidRPr="00BB16F2">
        <w:rPr>
          <w:rFonts w:ascii="Times New Roman" w:eastAsia="Times New Roman" w:hAnsi="Times New Roman" w:cs="Times New Roman"/>
          <w:sz w:val="24"/>
          <w:szCs w:val="24"/>
          <w:lang w:eastAsia="zh-CN"/>
        </w:rPr>
        <w:t>запроса котировок</w:t>
      </w:r>
      <w:r w:rsidRPr="00BB16F2">
        <w:rPr>
          <w:rFonts w:ascii="Times New Roman" w:eastAsia="Times New Roman" w:hAnsi="Times New Roman" w:cs="Times New Roman"/>
          <w:sz w:val="24"/>
          <w:szCs w:val="24"/>
          <w:lang w:eastAsia="zh-CN"/>
        </w:rPr>
        <w:t xml:space="preserve"> </w:t>
      </w:r>
      <w:r w:rsidRPr="00BB16F2">
        <w:rPr>
          <w:rFonts w:ascii="Times New Roman" w:eastAsia="Times New Roman" w:hAnsi="Times New Roman" w:cs="Times New Roman"/>
          <w:bCs/>
          <w:sz w:val="24"/>
          <w:szCs w:val="24"/>
          <w:lang w:eastAsia="zh-CN"/>
        </w:rPr>
        <w:t>в электронной форме</w:t>
      </w:r>
      <w:r w:rsidRPr="00BB16F2">
        <w:rPr>
          <w:rFonts w:ascii="Times New Roman" w:eastAsia="Times New Roman" w:hAnsi="Times New Roman" w:cs="Times New Roman"/>
          <w:sz w:val="24"/>
          <w:szCs w:val="24"/>
          <w:lang w:eastAsia="zh-CN"/>
        </w:rPr>
        <w:t xml:space="preserve"> на поставку товара.</w:t>
      </w:r>
    </w:p>
    <w:p w14:paraId="49F2D9A0"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BB16F2">
        <w:rPr>
          <w:rFonts w:ascii="Times New Roman" w:eastAsia="Times New Roman" w:hAnsi="Times New Roman" w:cs="Times New Roman"/>
          <w:sz w:val="24"/>
          <w:szCs w:val="24"/>
          <w:lang w:eastAsia="zh-CN"/>
        </w:rPr>
        <w:t>запроса котировок</w:t>
      </w:r>
      <w:r w:rsidRPr="00BB16F2">
        <w:rPr>
          <w:rFonts w:ascii="Times New Roman" w:eastAsia="Times New Roman" w:hAnsi="Times New Roman" w:cs="Times New Roman"/>
          <w:sz w:val="24"/>
          <w:szCs w:val="24"/>
          <w:lang w:eastAsia="zh-CN"/>
        </w:rPr>
        <w:t xml:space="preserve"> </w:t>
      </w:r>
      <w:r w:rsidRPr="00BB16F2">
        <w:rPr>
          <w:rFonts w:ascii="Times New Roman" w:eastAsia="Times New Roman" w:hAnsi="Times New Roman" w:cs="Times New Roman"/>
          <w:bCs/>
          <w:sz w:val="24"/>
          <w:szCs w:val="24"/>
          <w:lang w:eastAsia="zh-CN"/>
        </w:rPr>
        <w:t>в электронной форме</w:t>
      </w:r>
      <w:r w:rsidRPr="00BB16F2">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BB16F2">
        <w:rPr>
          <w:rFonts w:ascii="Times New Roman" w:eastAsia="Calibri" w:hAnsi="Times New Roman" w:cs="Times New Roman"/>
          <w:sz w:val="24"/>
          <w:szCs w:val="24"/>
          <w:lang w:eastAsia="zh-CN"/>
        </w:rPr>
        <w:t xml:space="preserve">форме 4 </w:t>
      </w:r>
      <w:r w:rsidR="006D27A8" w:rsidRPr="00BB16F2">
        <w:rPr>
          <w:rFonts w:ascii="Times New Roman" w:eastAsia="Calibri" w:hAnsi="Times New Roman" w:cs="Times New Roman"/>
          <w:sz w:val="24"/>
          <w:szCs w:val="24"/>
          <w:lang w:eastAsia="zh-CN"/>
        </w:rPr>
        <w:t>«</w:t>
      </w:r>
      <w:r w:rsidRPr="00BB16F2">
        <w:rPr>
          <w:rFonts w:ascii="Times New Roman" w:eastAsia="Calibri" w:hAnsi="Times New Roman" w:cs="Times New Roman"/>
          <w:sz w:val="24"/>
          <w:szCs w:val="24"/>
          <w:lang w:eastAsia="zh-CN"/>
        </w:rPr>
        <w:t>П</w:t>
      </w:r>
      <w:r w:rsidRPr="00BB16F2">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BB16F2">
        <w:rPr>
          <w:rFonts w:ascii="Times New Roman" w:eastAsia="Times New Roman" w:hAnsi="Times New Roman" w:cs="Times New Roman"/>
          <w:sz w:val="24"/>
          <w:szCs w:val="24"/>
          <w:lang w:eastAsia="zh-CN"/>
        </w:rPr>
        <w:t>»</w:t>
      </w:r>
      <w:r w:rsidRPr="00BB16F2">
        <w:rPr>
          <w:rFonts w:ascii="Times New Roman" w:eastAsia="Times New Roman" w:hAnsi="Times New Roman" w:cs="Times New Roman"/>
          <w:sz w:val="24"/>
          <w:szCs w:val="24"/>
          <w:lang w:eastAsia="zh-CN"/>
        </w:rPr>
        <w:t>.</w:t>
      </w:r>
    </w:p>
    <w:p w14:paraId="0493BD0C"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5. Мы ознакомлены с условиями </w:t>
      </w:r>
      <w:r w:rsidRPr="00BB16F2">
        <w:rPr>
          <w:rFonts w:ascii="Times New Roman" w:eastAsia="Times New Roman" w:hAnsi="Times New Roman" w:cs="Times New Roman"/>
          <w:iCs/>
          <w:sz w:val="24"/>
          <w:szCs w:val="24"/>
          <w:lang w:eastAsia="zh-CN"/>
        </w:rPr>
        <w:t>технического задания</w:t>
      </w:r>
      <w:r w:rsidRPr="00BB16F2">
        <w:rPr>
          <w:rFonts w:ascii="Times New Roman" w:eastAsia="Times New Roman" w:hAnsi="Times New Roman" w:cs="Times New Roman"/>
          <w:i/>
          <w:sz w:val="24"/>
          <w:szCs w:val="24"/>
          <w:lang w:eastAsia="zh-CN"/>
        </w:rPr>
        <w:t xml:space="preserve">, </w:t>
      </w:r>
      <w:r w:rsidRPr="00BB16F2">
        <w:rPr>
          <w:rFonts w:ascii="Times New Roman" w:eastAsia="Times New Roman" w:hAnsi="Times New Roman" w:cs="Times New Roman"/>
          <w:sz w:val="24"/>
          <w:szCs w:val="24"/>
          <w:lang w:eastAsia="zh-CN"/>
        </w:rPr>
        <w:t>влияющими на стоимость товара.</w:t>
      </w:r>
    </w:p>
    <w:p w14:paraId="32C83ABE"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lastRenderedPageBreak/>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BB16F2">
        <w:rPr>
          <w:rFonts w:ascii="Times New Roman" w:eastAsia="Times New Roman" w:hAnsi="Times New Roman" w:cs="Times New Roman"/>
          <w:sz w:val="24"/>
          <w:szCs w:val="24"/>
          <w:lang w:eastAsia="zh-CN"/>
        </w:rPr>
        <w:t>запроса котировок</w:t>
      </w:r>
      <w:r w:rsidRPr="00BB16F2">
        <w:rPr>
          <w:rFonts w:ascii="Times New Roman" w:eastAsia="Times New Roman" w:hAnsi="Times New Roman" w:cs="Times New Roman"/>
          <w:sz w:val="24"/>
          <w:szCs w:val="24"/>
          <w:lang w:eastAsia="zh-CN"/>
        </w:rPr>
        <w:t xml:space="preserve"> </w:t>
      </w:r>
      <w:r w:rsidRPr="00BB16F2">
        <w:rPr>
          <w:rFonts w:ascii="Times New Roman" w:eastAsia="Times New Roman" w:hAnsi="Times New Roman" w:cs="Times New Roman"/>
          <w:bCs/>
          <w:sz w:val="24"/>
          <w:szCs w:val="24"/>
          <w:lang w:eastAsia="zh-CN"/>
        </w:rPr>
        <w:t>в электронной форме</w:t>
      </w:r>
      <w:r w:rsidRPr="00BB16F2">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46826C81"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148976C5" w14:textId="77777777" w:rsidR="00336B57" w:rsidRPr="00BB16F2" w:rsidRDefault="00336B57" w:rsidP="00DC7F12">
      <w:pPr>
        <w:keepLines/>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789E183D" w14:textId="77777777" w:rsidR="00336B57" w:rsidRPr="00BB16F2" w:rsidRDefault="00336B57" w:rsidP="00DC7F12">
      <w:pPr>
        <w:keepLines/>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ab/>
      </w:r>
      <w:r w:rsidRPr="00BB16F2">
        <w:rPr>
          <w:rFonts w:ascii="Times New Roman" w:eastAsia="Times New Roman" w:hAnsi="Times New Roman" w:cs="Times New Roman"/>
          <w:sz w:val="24"/>
          <w:szCs w:val="24"/>
          <w:lang w:eastAsia="zh-CN"/>
        </w:rPr>
        <w:tab/>
      </w:r>
      <w:r w:rsidRPr="00BB16F2">
        <w:rPr>
          <w:rFonts w:ascii="Times New Roman" w:eastAsia="Times New Roman" w:hAnsi="Times New Roman" w:cs="Times New Roman"/>
          <w:sz w:val="24"/>
          <w:szCs w:val="24"/>
          <w:lang w:eastAsia="zh-CN"/>
        </w:rPr>
        <w:tab/>
        <w:t xml:space="preserve">                                                     (наименование заказчика) </w:t>
      </w:r>
    </w:p>
    <w:p w14:paraId="6414D099" w14:textId="77777777" w:rsidR="00336B57" w:rsidRPr="00BB16F2" w:rsidRDefault="00336B57" w:rsidP="00DC7F12">
      <w:pPr>
        <w:keepLines/>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0D9361EA"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6A2009CC" w14:textId="77777777" w:rsidR="00336B57" w:rsidRPr="00BB16F2" w:rsidRDefault="00336B57" w:rsidP="00DC7F12">
      <w:pPr>
        <w:keepLines/>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6A24D55C"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(наименование Участника закупки)</w:t>
      </w:r>
    </w:p>
    <w:p w14:paraId="221A2D19" w14:textId="77777777" w:rsidR="00336B57" w:rsidRPr="00BB16F2" w:rsidRDefault="00336B57" w:rsidP="00DC7F12">
      <w:pPr>
        <w:spacing w:after="0" w:line="240" w:lineRule="auto"/>
        <w:jc w:val="both"/>
        <w:rPr>
          <w:rFonts w:ascii="Times New Roman" w:eastAsia="Times New Roman" w:hAnsi="Times New Roman" w:cs="Times New Roman"/>
          <w:sz w:val="24"/>
          <w:szCs w:val="24"/>
          <w:lang w:eastAsia="zh-CN"/>
        </w:rPr>
      </w:pPr>
      <w:r w:rsidRPr="00BB16F2">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140E987" w14:textId="77777777" w:rsidR="00336B57" w:rsidRPr="00BB16F2" w:rsidRDefault="00336B57" w:rsidP="00DC7F12">
      <w:pPr>
        <w:keepNext/>
        <w:keepLines/>
        <w:suppressAutoHyphens/>
        <w:spacing w:after="0" w:line="240" w:lineRule="auto"/>
        <w:rPr>
          <w:rFonts w:ascii="Times New Roman" w:eastAsia="Times New Roman" w:hAnsi="Times New Roman" w:cs="Times New Roman"/>
          <w:sz w:val="24"/>
          <w:szCs w:val="24"/>
          <w:lang w:eastAsia="zh-CN"/>
        </w:rPr>
      </w:pPr>
    </w:p>
    <w:p w14:paraId="124BCAE5" w14:textId="77777777" w:rsidR="00336B57" w:rsidRPr="00BB16F2" w:rsidRDefault="00336B57" w:rsidP="00DC7F12">
      <w:pPr>
        <w:keepNext/>
        <w:keepLines/>
        <w:suppressAutoHyphens/>
        <w:spacing w:after="0" w:line="240" w:lineRule="auto"/>
        <w:rPr>
          <w:rFonts w:ascii="Times New Roman" w:eastAsia="Times New Roman" w:hAnsi="Times New Roman" w:cs="Times New Roman"/>
          <w:sz w:val="24"/>
          <w:szCs w:val="24"/>
          <w:lang w:eastAsia="zh-CN"/>
        </w:rPr>
      </w:pPr>
    </w:p>
    <w:p w14:paraId="00B3676C" w14:textId="77777777" w:rsidR="00336B57" w:rsidRPr="00BB16F2" w:rsidRDefault="00336B57" w:rsidP="00DC7F12">
      <w:pPr>
        <w:keepNext/>
        <w:keepLines/>
        <w:suppressAutoHyphens/>
        <w:spacing w:after="0" w:line="240" w:lineRule="auto"/>
        <w:rPr>
          <w:rFonts w:ascii="Times New Roman" w:eastAsia="Times New Roman" w:hAnsi="Times New Roman" w:cs="Times New Roman"/>
          <w:sz w:val="24"/>
          <w:szCs w:val="24"/>
          <w:lang w:eastAsia="zh-CN"/>
        </w:rPr>
      </w:pPr>
    </w:p>
    <w:p w14:paraId="7D933E7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Руководитель (уполномоченное лицо) </w:t>
      </w:r>
    </w:p>
    <w:p w14:paraId="14D18B0C"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Участника закупки ______________________ (___________________)</w:t>
      </w:r>
    </w:p>
    <w:p w14:paraId="45D00295"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(подпись)</w:t>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(Ф.И.О.)</w:t>
      </w:r>
    </w:p>
    <w:p w14:paraId="57FFE2F2" w14:textId="77777777" w:rsidR="00336B57" w:rsidRPr="00BB16F2" w:rsidRDefault="00336B57" w:rsidP="00DC7F12">
      <w:pPr>
        <w:keepNext/>
        <w:keepLines/>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lang w:eastAsia="ru-RU"/>
        </w:rPr>
        <w:tab/>
        <w:t>МП</w:t>
      </w:r>
    </w:p>
    <w:p w14:paraId="0EB24F6F" w14:textId="77777777" w:rsidR="00336B57" w:rsidRPr="00BB16F2" w:rsidRDefault="00336B57" w:rsidP="00DC7F12">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BB16F2" w:rsidSect="00F5458A">
          <w:footerReference w:type="first" r:id="rId17"/>
          <w:pgSz w:w="11906" w:h="16838" w:code="9"/>
          <w:pgMar w:top="567" w:right="737" w:bottom="737" w:left="1134" w:header="709" w:footer="312" w:gutter="0"/>
          <w:cols w:space="708"/>
          <w:titlePg/>
          <w:docGrid w:linePitch="360"/>
        </w:sectPr>
      </w:pPr>
    </w:p>
    <w:p w14:paraId="699E0FEA" w14:textId="77777777" w:rsidR="00336B57" w:rsidRPr="00BB16F2" w:rsidRDefault="00336B57" w:rsidP="00DC7F1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 xml:space="preserve">Приложение к Форме </w:t>
      </w:r>
      <w:r w:rsidR="006D27A8" w:rsidRPr="00BB16F2">
        <w:rPr>
          <w:rFonts w:ascii="Times New Roman" w:eastAsia="Times New Roman" w:hAnsi="Times New Roman" w:cs="Times New Roman"/>
          <w:sz w:val="24"/>
          <w:szCs w:val="24"/>
          <w:lang w:eastAsia="ru-RU"/>
        </w:rPr>
        <w:t>№ 1</w:t>
      </w:r>
    </w:p>
    <w:p w14:paraId="6FD585DB" w14:textId="77777777" w:rsidR="00336B57" w:rsidRPr="00BB16F2" w:rsidRDefault="00336B57" w:rsidP="00DC7F1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D7D1A71" w14:textId="77777777" w:rsidR="00336B57" w:rsidRPr="00BB16F2" w:rsidRDefault="00336B57" w:rsidP="00DC7F12">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BB16F2">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736C52DD"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DC7F12" w:rsidRPr="00BB16F2" w14:paraId="2886B3CB"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1DB3E531"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w:t>
            </w:r>
          </w:p>
          <w:p w14:paraId="196C5ADA"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CE60CB3"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0820F03"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Сведения об участнике процедуры закупки</w:t>
            </w:r>
          </w:p>
        </w:tc>
      </w:tr>
      <w:tr w:rsidR="00DC7F12" w:rsidRPr="00BB16F2" w14:paraId="0087783B"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52AC3415"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356F274"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29A02A67"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3F66AA12"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81C157F"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8718D78"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74CFBD9"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21AD04F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60974024"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584897C"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89B1CCE"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7B6732F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5A47AC9"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2071896"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3546E25F"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628AD9F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11B59D7"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1526FC9"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975453"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1FCE481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3D94642"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168FDCF"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3DDD200"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21CE9119"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7B10242"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CB07EA2"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49F6F2D4"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3CFEB115"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CA13D02"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0AE2FCC"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56C762E"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05755BEB"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1DC3B76"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8E1E69F"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D5949EA"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31B53CC9"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2540BE9"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D598C55"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1F699CE8"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45B28B7A"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10E9AFF5"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01001AC"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311D221D"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DC7F12" w:rsidRPr="00BB16F2" w14:paraId="5579B0E4"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6D9D9219"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0FAAD8F"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3BE1371E"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r w:rsidRPr="00BB16F2">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A0C5084"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r w:rsidR="00336B57" w:rsidRPr="00BB16F2" w14:paraId="368D0A00"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8840BF8" w14:textId="77777777" w:rsidR="00336B57" w:rsidRPr="00BB16F2" w:rsidRDefault="00336B57" w:rsidP="00DC7F12">
            <w:pPr>
              <w:spacing w:after="0" w:line="240" w:lineRule="auto"/>
              <w:jc w:val="center"/>
              <w:rPr>
                <w:rFonts w:ascii="Times New Roman" w:eastAsia="Arial Unicode MS" w:hAnsi="Times New Roman" w:cs="Times New Roman"/>
                <w:kern w:val="2"/>
                <w:sz w:val="24"/>
                <w:szCs w:val="24"/>
                <w:lang w:eastAsia="ru-RU"/>
              </w:rPr>
            </w:pPr>
            <w:r w:rsidRPr="00BB16F2">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CCC0D93"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7B318A21" w14:textId="77777777" w:rsidR="00336B57" w:rsidRPr="00BB16F2" w:rsidRDefault="00336B57" w:rsidP="00DC7F12">
            <w:pPr>
              <w:spacing w:after="0" w:line="240" w:lineRule="auto"/>
              <w:rPr>
                <w:rFonts w:ascii="Times New Roman" w:eastAsia="Arial Unicode MS" w:hAnsi="Times New Roman" w:cs="Times New Roman"/>
                <w:kern w:val="2"/>
                <w:sz w:val="24"/>
                <w:szCs w:val="24"/>
                <w:lang w:eastAsia="ru-RU"/>
              </w:rPr>
            </w:pPr>
          </w:p>
        </w:tc>
      </w:tr>
    </w:tbl>
    <w:p w14:paraId="5BC57F22"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42AB3316"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_________________________              ________________</w:t>
      </w:r>
      <w:r w:rsidRPr="00BB16F2">
        <w:rPr>
          <w:rFonts w:ascii="Times New Roman" w:eastAsia="Times New Roman" w:hAnsi="Times New Roman" w:cs="Times New Roman"/>
          <w:sz w:val="24"/>
          <w:szCs w:val="24"/>
          <w:lang w:eastAsia="ru-RU"/>
        </w:rPr>
        <w:tab/>
        <w:t xml:space="preserve">          ________________</w:t>
      </w:r>
    </w:p>
    <w:p w14:paraId="3CD3B6DF"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 xml:space="preserve">              (должность руководителя)                                                 </w:t>
      </w:r>
      <w:r w:rsidRPr="00BB16F2">
        <w:rPr>
          <w:rFonts w:ascii="Times New Roman" w:eastAsia="Times New Roman" w:hAnsi="Times New Roman" w:cs="Times New Roman"/>
          <w:sz w:val="24"/>
          <w:szCs w:val="24"/>
          <w:vertAlign w:val="superscript"/>
          <w:lang w:eastAsia="ru-RU"/>
        </w:rPr>
        <w:tab/>
        <w:t xml:space="preserve">(подпись)                         </w:t>
      </w:r>
      <w:r w:rsidRPr="00BB16F2">
        <w:rPr>
          <w:rFonts w:ascii="Times New Roman" w:eastAsia="Times New Roman" w:hAnsi="Times New Roman" w:cs="Times New Roman"/>
          <w:sz w:val="24"/>
          <w:szCs w:val="24"/>
          <w:vertAlign w:val="superscript"/>
          <w:lang w:eastAsia="ru-RU"/>
        </w:rPr>
        <w:tab/>
        <w:t xml:space="preserve">               (ФИО) </w:t>
      </w:r>
    </w:p>
    <w:p w14:paraId="211B67B9"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3366EE76"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М.П.</w:t>
      </w:r>
    </w:p>
    <w:p w14:paraId="0ED6FEEF" w14:textId="77777777" w:rsidR="00336B57" w:rsidRPr="00BB16F2" w:rsidRDefault="00336B57" w:rsidP="00DC7F12">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BB16F2" w:rsidSect="00F5458A">
          <w:type w:val="nextColumn"/>
          <w:pgSz w:w="11906" w:h="16838" w:code="9"/>
          <w:pgMar w:top="567" w:right="737" w:bottom="737" w:left="1134" w:header="708" w:footer="306" w:gutter="0"/>
          <w:cols w:space="708"/>
          <w:docGrid w:linePitch="360"/>
        </w:sectPr>
      </w:pPr>
    </w:p>
    <w:p w14:paraId="68FED709"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 xml:space="preserve">Форма </w:t>
      </w:r>
      <w:r w:rsidR="006D27A8" w:rsidRPr="00BB16F2">
        <w:rPr>
          <w:rFonts w:ascii="Times New Roman" w:eastAsia="Times New Roman" w:hAnsi="Times New Roman" w:cs="Times New Roman"/>
          <w:sz w:val="24"/>
          <w:szCs w:val="24"/>
          <w:lang w:eastAsia="ru-RU"/>
        </w:rPr>
        <w:t>№ 2</w:t>
      </w:r>
    </w:p>
    <w:p w14:paraId="138C67AA"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 фирменном бланке организации)</w:t>
      </w:r>
    </w:p>
    <w:p w14:paraId="0C718DBF"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документа</w:t>
      </w:r>
    </w:p>
    <w:p w14:paraId="7B579992"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w:t>
      </w:r>
    </w:p>
    <w:p w14:paraId="6AAB774A" w14:textId="77777777" w:rsidR="00336B57" w:rsidRPr="00BB16F2" w:rsidRDefault="00336B57" w:rsidP="00DC7F12">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BB16F2">
        <w:rPr>
          <w:rFonts w:ascii="Times New Roman" w:eastAsia="MS Mincho" w:hAnsi="Times New Roman" w:cs="Times New Roman"/>
          <w:bCs/>
          <w:kern w:val="2"/>
          <w:sz w:val="24"/>
          <w:szCs w:val="24"/>
          <w:lang w:eastAsia="zh-CN"/>
        </w:rPr>
        <w:t xml:space="preserve">АО </w:t>
      </w:r>
      <w:r w:rsidR="006D27A8" w:rsidRPr="00BB16F2">
        <w:rPr>
          <w:rFonts w:ascii="Times New Roman" w:eastAsia="MS Mincho" w:hAnsi="Times New Roman" w:cs="Times New Roman"/>
          <w:bCs/>
          <w:kern w:val="2"/>
          <w:sz w:val="24"/>
          <w:szCs w:val="24"/>
          <w:lang w:eastAsia="zh-CN"/>
        </w:rPr>
        <w:t>«</w:t>
      </w:r>
      <w:r w:rsidR="00352B6B" w:rsidRPr="00BB16F2">
        <w:rPr>
          <w:rFonts w:ascii="Times New Roman" w:eastAsia="MS Mincho" w:hAnsi="Times New Roman" w:cs="Times New Roman"/>
          <w:bCs/>
          <w:kern w:val="2"/>
          <w:sz w:val="24"/>
          <w:szCs w:val="24"/>
          <w:lang w:eastAsia="zh-CN"/>
        </w:rPr>
        <w:t>Аэропорт Урай</w:t>
      </w:r>
      <w:r w:rsidR="006D27A8" w:rsidRPr="00BB16F2">
        <w:rPr>
          <w:rFonts w:ascii="Times New Roman" w:eastAsia="MS Mincho" w:hAnsi="Times New Roman" w:cs="Times New Roman"/>
          <w:bCs/>
          <w:kern w:val="2"/>
          <w:sz w:val="24"/>
          <w:szCs w:val="24"/>
          <w:lang w:eastAsia="zh-CN"/>
        </w:rPr>
        <w:t>»</w:t>
      </w:r>
    </w:p>
    <w:p w14:paraId="4F0C3876" w14:textId="77777777" w:rsidR="00336B57" w:rsidRPr="00BB16F2" w:rsidRDefault="00336B57" w:rsidP="00DC7F12">
      <w:pPr>
        <w:spacing w:after="0" w:line="240" w:lineRule="auto"/>
        <w:rPr>
          <w:rFonts w:ascii="Times New Roman" w:eastAsia="Times New Roman" w:hAnsi="Times New Roman" w:cs="Times New Roman"/>
          <w:sz w:val="24"/>
          <w:szCs w:val="24"/>
          <w:lang w:eastAsia="zh-CN"/>
        </w:rPr>
      </w:pPr>
    </w:p>
    <w:p w14:paraId="22DED3E5"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bookmarkStart w:id="0" w:name="_Toc119343918"/>
      <w:r w:rsidRPr="00BB16F2">
        <w:rPr>
          <w:rFonts w:ascii="Times New Roman" w:eastAsia="Times New Roman" w:hAnsi="Times New Roman" w:cs="Times New Roman"/>
          <w:sz w:val="24"/>
          <w:szCs w:val="24"/>
          <w:lang w:eastAsia="ru-RU"/>
        </w:rPr>
        <w:t>ДОВЕРЕННОСТЬ № ____</w:t>
      </w:r>
      <w:bookmarkEnd w:id="0"/>
    </w:p>
    <w:p w14:paraId="5973C78A"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p>
    <w:p w14:paraId="49BAE0A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______________________________________________________________________________</w:t>
      </w:r>
    </w:p>
    <w:p w14:paraId="214A7477"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4062B95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266E3792" w14:textId="77777777" w:rsidR="00336B57" w:rsidRPr="00BB16F2" w:rsidRDefault="00336B57" w:rsidP="00DC7F12">
      <w:pPr>
        <w:spacing w:after="0" w:line="240" w:lineRule="auto"/>
        <w:ind w:firstLine="709"/>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Организация – Участник закупки: ________________________________________________</w:t>
      </w:r>
    </w:p>
    <w:p w14:paraId="6D56AF82" w14:textId="77777777" w:rsidR="00336B57" w:rsidRPr="00BB16F2" w:rsidRDefault="00336B57" w:rsidP="00DC7F12">
      <w:pPr>
        <w:spacing w:after="0" w:line="240" w:lineRule="auto"/>
        <w:ind w:firstLine="708"/>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(наименование организации)</w:t>
      </w:r>
    </w:p>
    <w:p w14:paraId="3197F567"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доверяет ____________________________________________________________________________</w:t>
      </w:r>
    </w:p>
    <w:p w14:paraId="2DAE4EE7"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(фамилия, имя, отчество, должность)</w:t>
      </w:r>
    </w:p>
    <w:p w14:paraId="1315CFA2"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____</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46CB39EA"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7D79AB75"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3FB3A575"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BB16F2">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BB16F2">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69DF6061" w14:textId="77777777" w:rsidR="00336B57" w:rsidRPr="00BB16F2" w:rsidRDefault="00336B57" w:rsidP="00DC7F12">
      <w:pPr>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BB16F2">
        <w:rPr>
          <w:rFonts w:ascii="Times New Roman" w:eastAsia="Times New Roman" w:hAnsi="Times New Roman" w:cs="Times New Roman"/>
          <w:sz w:val="24"/>
          <w:szCs w:val="24"/>
          <w:lang w:eastAsia="ru-RU"/>
        </w:rPr>
        <w:t>на _____________________________________</w:t>
      </w:r>
    </w:p>
    <w:p w14:paraId="39815223" w14:textId="77777777" w:rsidR="00336B57" w:rsidRPr="00BB16F2" w:rsidRDefault="00336B57" w:rsidP="00DC7F12">
      <w:pPr>
        <w:spacing w:after="0" w:line="240" w:lineRule="auto"/>
        <w:rPr>
          <w:rFonts w:ascii="Times New Roman" w:eastAsia="Times New Roman" w:hAnsi="Times New Roman" w:cs="Times New Roman"/>
          <w:bCs/>
          <w:sz w:val="24"/>
          <w:szCs w:val="24"/>
          <w:lang w:eastAsia="ru-RU"/>
        </w:rPr>
      </w:pPr>
      <w:r w:rsidRPr="00BB16F2">
        <w:rPr>
          <w:rFonts w:ascii="Times New Roman" w:eastAsia="Times New Roman" w:hAnsi="Times New Roman" w:cs="Times New Roman"/>
          <w:sz w:val="24"/>
          <w:szCs w:val="24"/>
          <w:vertAlign w:val="superscript"/>
          <w:lang w:eastAsia="ru-RU"/>
        </w:rPr>
        <w:t>(Ф.И.О.)</w:t>
      </w:r>
    </w:p>
    <w:p w14:paraId="3138EDF2"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Подпись _________________________________   ______________________ удостоверяем.</w:t>
      </w:r>
    </w:p>
    <w:p w14:paraId="700D1F99"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(Ф.И.О. удостоверяемого)                                               (Подпись удостоверяемого)</w:t>
      </w:r>
    </w:p>
    <w:p w14:paraId="428223B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15A23746"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Доверенность действительна по </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____</w:t>
      </w:r>
      <w:r w:rsidR="006D27A8" w:rsidRPr="00BB16F2">
        <w:rPr>
          <w:rFonts w:ascii="Times New Roman" w:eastAsia="Times New Roman" w:hAnsi="Times New Roman" w:cs="Times New Roman"/>
          <w:sz w:val="24"/>
          <w:szCs w:val="24"/>
          <w:lang w:eastAsia="ru-RU"/>
        </w:rPr>
        <w:t>»</w:t>
      </w:r>
      <w:r w:rsidRPr="00BB16F2">
        <w:rPr>
          <w:rFonts w:ascii="Times New Roman" w:eastAsia="Times New Roman" w:hAnsi="Times New Roman" w:cs="Times New Roman"/>
          <w:sz w:val="24"/>
          <w:szCs w:val="24"/>
          <w:lang w:eastAsia="ru-RU"/>
        </w:rPr>
        <w:t xml:space="preserve"> ____________ 20__ г.</w:t>
      </w:r>
    </w:p>
    <w:p w14:paraId="0B2F2697"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2AE81E23"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p>
    <w:p w14:paraId="25D8EFCB"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Руководитель (уполномоченное лицо)</w:t>
      </w:r>
    </w:p>
    <w:p w14:paraId="0E7418BD"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Участника закупки ______________________ ( ___________________ )</w:t>
      </w:r>
    </w:p>
    <w:p w14:paraId="16E5C3E9"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(подпись)</w:t>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(Ф.И.О.)</w:t>
      </w:r>
    </w:p>
    <w:p w14:paraId="07996C6F" w14:textId="77777777" w:rsidR="00336B57" w:rsidRPr="00BB16F2" w:rsidRDefault="00336B57" w:rsidP="00DC7F12">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BB16F2" w:rsidSect="00F5458A">
          <w:type w:val="nextColumn"/>
          <w:pgSz w:w="11906" w:h="16838" w:code="9"/>
          <w:pgMar w:top="567" w:right="737" w:bottom="737" w:left="1134" w:header="708" w:footer="306" w:gutter="0"/>
          <w:cols w:space="708"/>
          <w:docGrid w:linePitch="360"/>
        </w:sectPr>
      </w:pPr>
    </w:p>
    <w:p w14:paraId="23E186F0"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Форма №3</w:t>
      </w:r>
    </w:p>
    <w:p w14:paraId="1E0269E6"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Фирменный бланк</w:t>
      </w:r>
    </w:p>
    <w:p w14:paraId="5DA565A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исх. Номер</w:t>
      </w:r>
    </w:p>
    <w:p w14:paraId="2D3ACF34"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442BD58F"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60AC965B"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MS Mincho" w:hAnsi="Times New Roman" w:cs="Times New Roman"/>
          <w:bCs/>
          <w:sz w:val="24"/>
          <w:szCs w:val="24"/>
          <w:lang w:eastAsia="ru-RU"/>
        </w:rPr>
        <w:t xml:space="preserve">АО </w:t>
      </w:r>
      <w:r w:rsidR="006D27A8" w:rsidRPr="00BB16F2">
        <w:rPr>
          <w:rFonts w:ascii="Times New Roman" w:eastAsia="MS Mincho" w:hAnsi="Times New Roman" w:cs="Times New Roman"/>
          <w:bCs/>
          <w:sz w:val="24"/>
          <w:szCs w:val="24"/>
          <w:lang w:eastAsia="ru-RU"/>
        </w:rPr>
        <w:t>«</w:t>
      </w:r>
      <w:r w:rsidR="00352B6B" w:rsidRPr="00BB16F2">
        <w:rPr>
          <w:rFonts w:ascii="Times New Roman" w:eastAsia="MS Mincho" w:hAnsi="Times New Roman" w:cs="Times New Roman"/>
          <w:bCs/>
          <w:sz w:val="24"/>
          <w:szCs w:val="24"/>
          <w:lang w:eastAsia="ru-RU"/>
        </w:rPr>
        <w:t>Аэропорт Урай</w:t>
      </w:r>
      <w:r w:rsidR="006D27A8" w:rsidRPr="00BB16F2">
        <w:rPr>
          <w:rFonts w:ascii="Times New Roman" w:eastAsia="MS Mincho" w:hAnsi="Times New Roman" w:cs="Times New Roman"/>
          <w:bCs/>
          <w:sz w:val="24"/>
          <w:szCs w:val="24"/>
          <w:lang w:eastAsia="ru-RU"/>
        </w:rPr>
        <w:t>»</w:t>
      </w:r>
    </w:p>
    <w:p w14:paraId="5810FEDE"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Информационное письмо</w:t>
      </w:r>
    </w:p>
    <w:p w14:paraId="1F0E7460"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p>
    <w:p w14:paraId="089345AB" w14:textId="77777777" w:rsidR="00336B57" w:rsidRPr="00BB16F2" w:rsidRDefault="00336B57" w:rsidP="00DC7F12">
      <w:pPr>
        <w:spacing w:after="0" w:line="240" w:lineRule="auto"/>
        <w:ind w:firstLine="709"/>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Настоящим ___________________________________________________________________, </w:t>
      </w:r>
      <w:r w:rsidRPr="00BB16F2">
        <w:rPr>
          <w:rFonts w:ascii="Times New Roman" w:eastAsia="Times New Roman" w:hAnsi="Times New Roman" w:cs="Times New Roman"/>
          <w:sz w:val="24"/>
          <w:szCs w:val="24"/>
          <w:vertAlign w:val="superscript"/>
          <w:lang w:eastAsia="ru-RU"/>
        </w:rPr>
        <w:t>(наименование участника закупки)</w:t>
      </w:r>
    </w:p>
    <w:p w14:paraId="14E46CD8"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BB16F2">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A304508"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48D4FDFA"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vertAlign w:val="superscript"/>
          <w:lang w:eastAsia="ru-RU"/>
        </w:rPr>
        <w:t>(наименование документа)</w:t>
      </w:r>
    </w:p>
    <w:p w14:paraId="2E2030E5"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4008933" w14:textId="77777777" w:rsidR="00336B57" w:rsidRPr="00BB16F2" w:rsidRDefault="00336B57"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vertAlign w:val="superscript"/>
          <w:lang w:eastAsia="ru-RU"/>
        </w:rPr>
        <w:t xml:space="preserve">                                                                                                                                  (наименование участника закупки)</w:t>
      </w:r>
    </w:p>
    <w:p w14:paraId="439C325C"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5A44BC2D"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vertAlign w:val="superscript"/>
          <w:lang w:eastAsia="ru-RU"/>
        </w:rPr>
        <w:t>(ссылка на НПА/Устав, и т.п.)</w:t>
      </w:r>
    </w:p>
    <w:p w14:paraId="19F3F280"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3EAADE69"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3C2327AE"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Руководитель (уполномоченное лицо) </w:t>
      </w:r>
    </w:p>
    <w:p w14:paraId="2BB60745"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Участника закупки ______________________ ( ___________________ )</w:t>
      </w:r>
    </w:p>
    <w:p w14:paraId="0141995E" w14:textId="77777777" w:rsidR="00336B57" w:rsidRPr="00BB16F2" w:rsidRDefault="00336B57"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(подпись)</w:t>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(Ф.И.О.)</w:t>
      </w:r>
    </w:p>
    <w:p w14:paraId="4CA56092"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br w:type="page"/>
      </w:r>
      <w:r w:rsidRPr="00BB16F2">
        <w:rPr>
          <w:rFonts w:ascii="Times New Roman" w:eastAsia="Times New Roman" w:hAnsi="Times New Roman" w:cs="Times New Roman"/>
          <w:sz w:val="24"/>
          <w:szCs w:val="24"/>
          <w:lang w:eastAsia="ru-RU"/>
        </w:rPr>
        <w:lastRenderedPageBreak/>
        <w:t>Форма №4</w:t>
      </w:r>
    </w:p>
    <w:p w14:paraId="7F76AE6F"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Фирменный бланк</w:t>
      </w:r>
    </w:p>
    <w:p w14:paraId="070EC520"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исх. номер</w:t>
      </w:r>
    </w:p>
    <w:p w14:paraId="5CAD0635" w14:textId="77777777" w:rsidR="00E002E2" w:rsidRPr="00BB16F2" w:rsidRDefault="00E002E2" w:rsidP="00DC7F12">
      <w:pPr>
        <w:spacing w:after="0" w:line="240" w:lineRule="auto"/>
        <w:contextualSpacing/>
        <w:jc w:val="right"/>
        <w:rPr>
          <w:rFonts w:ascii="Times New Roman" w:eastAsia="Times New Roman" w:hAnsi="Times New Roman" w:cs="Times New Roman"/>
          <w:sz w:val="24"/>
          <w:szCs w:val="24"/>
          <w:lang w:eastAsia="ru-RU"/>
        </w:rPr>
      </w:pPr>
    </w:p>
    <w:p w14:paraId="74D4182F" w14:textId="77777777" w:rsidR="00E002E2" w:rsidRPr="00BB16F2" w:rsidRDefault="00E002E2" w:rsidP="00DC7F12">
      <w:pPr>
        <w:spacing w:after="0" w:line="240" w:lineRule="auto"/>
        <w:contextualSpacing/>
        <w:jc w:val="right"/>
        <w:rPr>
          <w:rFonts w:ascii="Times New Roman" w:eastAsia="Times New Roman" w:hAnsi="Times New Roman" w:cs="Times New Roman"/>
          <w:sz w:val="24"/>
          <w:szCs w:val="24"/>
          <w:lang w:eastAsia="ru-RU"/>
        </w:rPr>
      </w:pPr>
    </w:p>
    <w:p w14:paraId="07B0C9B9" w14:textId="77777777" w:rsidR="00E002E2" w:rsidRPr="00BB16F2" w:rsidRDefault="00E002E2" w:rsidP="00DC7F12">
      <w:pPr>
        <w:spacing w:after="0" w:line="240" w:lineRule="auto"/>
        <w:contextualSpacing/>
        <w:jc w:val="right"/>
        <w:rPr>
          <w:rFonts w:ascii="Times New Roman" w:eastAsia="Times New Roman" w:hAnsi="Times New Roman" w:cs="Times New Roman"/>
          <w:sz w:val="24"/>
          <w:szCs w:val="24"/>
          <w:lang w:eastAsia="ru-RU"/>
        </w:rPr>
      </w:pPr>
    </w:p>
    <w:p w14:paraId="2437816B" w14:textId="77777777" w:rsidR="00E002E2" w:rsidRPr="00BB16F2" w:rsidRDefault="00E002E2"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MS Mincho" w:hAnsi="Times New Roman" w:cs="Times New Roman"/>
          <w:bCs/>
          <w:sz w:val="24"/>
          <w:szCs w:val="24"/>
          <w:lang w:eastAsia="ru-RU"/>
        </w:rPr>
        <w:t>АО «</w:t>
      </w:r>
      <w:r w:rsidR="008A4BFB" w:rsidRPr="00BB16F2">
        <w:rPr>
          <w:rFonts w:ascii="Times New Roman" w:eastAsia="MS Mincho" w:hAnsi="Times New Roman" w:cs="Times New Roman"/>
          <w:bCs/>
          <w:sz w:val="24"/>
          <w:szCs w:val="24"/>
          <w:lang w:eastAsia="ru-RU"/>
        </w:rPr>
        <w:t>Аэропорт Урай</w:t>
      </w:r>
      <w:r w:rsidRPr="00BB16F2">
        <w:rPr>
          <w:rFonts w:ascii="Times New Roman" w:eastAsia="MS Mincho" w:hAnsi="Times New Roman" w:cs="Times New Roman"/>
          <w:bCs/>
          <w:sz w:val="24"/>
          <w:szCs w:val="24"/>
          <w:lang w:eastAsia="ru-RU"/>
        </w:rPr>
        <w:t>»</w:t>
      </w:r>
    </w:p>
    <w:p w14:paraId="006CBD18" w14:textId="77777777" w:rsidR="00E002E2" w:rsidRPr="00BB16F2" w:rsidRDefault="00E002E2" w:rsidP="00DC7F12">
      <w:pPr>
        <w:spacing w:after="0" w:line="240" w:lineRule="auto"/>
        <w:jc w:val="right"/>
        <w:rPr>
          <w:rFonts w:ascii="Times New Roman" w:eastAsia="Times New Roman" w:hAnsi="Times New Roman" w:cs="Times New Roman"/>
          <w:sz w:val="24"/>
          <w:szCs w:val="24"/>
          <w:lang w:eastAsia="ru-RU"/>
        </w:rPr>
      </w:pPr>
    </w:p>
    <w:p w14:paraId="669EDF50" w14:textId="77777777" w:rsidR="00E002E2" w:rsidRPr="00BB16F2" w:rsidRDefault="00E002E2" w:rsidP="00DC7F1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77E9F699" w14:textId="77777777" w:rsidR="00E002E2" w:rsidRPr="00BB16F2" w:rsidRDefault="00E002E2" w:rsidP="00DC7F1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5A63E85" w14:textId="77777777" w:rsidR="00E002E2" w:rsidRPr="00BB16F2" w:rsidRDefault="00E002E2" w:rsidP="00DC7F12">
      <w:pPr>
        <w:spacing w:after="0" w:line="240" w:lineRule="auto"/>
        <w:ind w:firstLine="709"/>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BB16F2">
        <w:rPr>
          <w:rFonts w:ascii="Times New Roman" w:eastAsia="Times New Roman" w:hAnsi="Times New Roman" w:cs="Times New Roman"/>
          <w:bCs/>
          <w:sz w:val="24"/>
          <w:szCs w:val="24"/>
          <w:lang w:eastAsia="ru-RU"/>
        </w:rPr>
        <w:t>запроса котировок в электронной форме</w:t>
      </w:r>
      <w:r w:rsidRPr="00BB16F2">
        <w:rPr>
          <w:rFonts w:ascii="Times New Roman" w:eastAsia="Times New Roman" w:hAnsi="Times New Roman" w:cs="Times New Roman"/>
          <w:sz w:val="24"/>
          <w:szCs w:val="24"/>
          <w:lang w:eastAsia="ru-RU"/>
        </w:rPr>
        <w:t xml:space="preserve">, в том числе условия и порядок проведения </w:t>
      </w:r>
      <w:r w:rsidRPr="00BB16F2">
        <w:rPr>
          <w:rFonts w:ascii="Times New Roman" w:eastAsia="Times New Roman" w:hAnsi="Times New Roman" w:cs="Times New Roman"/>
          <w:bCs/>
          <w:sz w:val="24"/>
          <w:szCs w:val="24"/>
          <w:lang w:eastAsia="ru-RU"/>
        </w:rPr>
        <w:t>запроса котировок в электронной форме</w:t>
      </w:r>
      <w:r w:rsidRPr="00BB16F2">
        <w:rPr>
          <w:rFonts w:ascii="Times New Roman" w:eastAsia="Times New Roman" w:hAnsi="Times New Roman" w:cs="Times New Roman"/>
          <w:sz w:val="24"/>
          <w:szCs w:val="24"/>
          <w:lang w:eastAsia="ru-RU"/>
        </w:rPr>
        <w:t>, проект договора, мы</w:t>
      </w:r>
      <w:r w:rsidRPr="00BB16F2">
        <w:rPr>
          <w:rFonts w:ascii="Times New Roman" w:eastAsia="Times New Roman" w:hAnsi="Times New Roman" w:cs="Times New Roman"/>
          <w:b/>
          <w:sz w:val="24"/>
          <w:szCs w:val="24"/>
          <w:lang w:eastAsia="ru-RU"/>
        </w:rPr>
        <w:t>_____________________________________________________________</w:t>
      </w:r>
    </w:p>
    <w:p w14:paraId="35B966BC" w14:textId="77777777" w:rsidR="00E002E2" w:rsidRPr="00BB16F2" w:rsidRDefault="00E002E2" w:rsidP="00DC7F12">
      <w:pPr>
        <w:spacing w:after="0" w:line="240" w:lineRule="auto"/>
        <w:jc w:val="center"/>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24A6FBC9" w14:textId="77777777" w:rsidR="00E002E2" w:rsidRPr="00BB16F2" w:rsidRDefault="00E002E2"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в</w:t>
      </w:r>
      <w:r w:rsidR="00252038"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lang w:eastAsia="ru-RU"/>
        </w:rPr>
        <w:t>лице ______________________________________________</w:t>
      </w:r>
      <w:r w:rsidR="00252038" w:rsidRPr="00BB16F2">
        <w:rPr>
          <w:rFonts w:ascii="Times New Roman" w:eastAsia="Times New Roman" w:hAnsi="Times New Roman" w:cs="Times New Roman"/>
          <w:sz w:val="24"/>
          <w:szCs w:val="24"/>
          <w:lang w:eastAsia="ru-RU"/>
        </w:rPr>
        <w:t>_______________________________</w:t>
      </w:r>
    </w:p>
    <w:p w14:paraId="35161E6B" w14:textId="77777777" w:rsidR="00E002E2" w:rsidRPr="00BB16F2" w:rsidRDefault="00E002E2" w:rsidP="00DC7F12">
      <w:pPr>
        <w:spacing w:after="0" w:line="240" w:lineRule="auto"/>
        <w:jc w:val="center"/>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2C99C4E4" w14:textId="77777777" w:rsidR="00E002E2" w:rsidRPr="00BB16F2" w:rsidRDefault="00E002E2"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BB16F2">
        <w:rPr>
          <w:rFonts w:ascii="Times New Roman" w:eastAsia="Times New Roman" w:hAnsi="Times New Roman" w:cs="Times New Roman"/>
          <w:sz w:val="24"/>
          <w:szCs w:val="24"/>
          <w:lang w:eastAsia="ru-RU"/>
        </w:rPr>
        <w:t>на данном товарном рынке,</w:t>
      </w:r>
      <w:r w:rsidRPr="00BB16F2">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DC7F12" w:rsidRPr="00BB16F2" w14:paraId="1810A42D" w14:textId="77777777" w:rsidTr="00D3146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22232663"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w:t>
            </w:r>
          </w:p>
          <w:p w14:paraId="39846959"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7CA5CD1"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 xml:space="preserve">Наименование поставляемого </w:t>
            </w:r>
            <w:r w:rsidR="00016756" w:rsidRPr="00BB16F2">
              <w:rPr>
                <w:rFonts w:ascii="Times New Roman" w:hAnsi="Times New Roman" w:cs="Times New Roman"/>
                <w:sz w:val="24"/>
                <w:szCs w:val="24"/>
              </w:rPr>
              <w:t>товара, в</w:t>
            </w:r>
            <w:r w:rsidRPr="00BB16F2">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19577D78" w14:textId="77777777" w:rsidR="00E002E2" w:rsidRPr="00BB16F2" w:rsidRDefault="00E002E2" w:rsidP="00DC7F12">
            <w:pPr>
              <w:keepNext/>
              <w:keepLines/>
              <w:autoSpaceDE w:val="0"/>
              <w:autoSpaceDN w:val="0"/>
              <w:adjustRightInd w:val="0"/>
              <w:spacing w:after="0" w:line="240" w:lineRule="auto"/>
              <w:ind w:left="72"/>
              <w:jc w:val="center"/>
              <w:rPr>
                <w:rFonts w:ascii="Times New Roman" w:hAnsi="Times New Roman" w:cs="Times New Roman"/>
                <w:sz w:val="24"/>
                <w:szCs w:val="24"/>
              </w:rPr>
            </w:pPr>
            <w:r w:rsidRPr="00BB16F2">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4C751945" w14:textId="77777777" w:rsidR="00E002E2" w:rsidRPr="00BB16F2" w:rsidRDefault="00E002E2" w:rsidP="00DC7F12">
            <w:pPr>
              <w:keepNext/>
              <w:keepLines/>
              <w:autoSpaceDE w:val="0"/>
              <w:autoSpaceDN w:val="0"/>
              <w:adjustRightInd w:val="0"/>
              <w:spacing w:after="0" w:line="240" w:lineRule="auto"/>
              <w:ind w:left="72"/>
              <w:jc w:val="center"/>
              <w:rPr>
                <w:rFonts w:ascii="Times New Roman" w:hAnsi="Times New Roman" w:cs="Times New Roman"/>
                <w:sz w:val="24"/>
                <w:szCs w:val="24"/>
              </w:rPr>
            </w:pPr>
            <w:r w:rsidRPr="00BB16F2">
              <w:rPr>
                <w:rFonts w:ascii="Times New Roman" w:hAnsi="Times New Roman" w:cs="Times New Roman"/>
                <w:sz w:val="24"/>
                <w:szCs w:val="24"/>
              </w:rPr>
              <w:t>Страна происхождения поставляемого товара</w:t>
            </w:r>
          </w:p>
        </w:tc>
        <w:tc>
          <w:tcPr>
            <w:tcW w:w="917" w:type="dxa"/>
            <w:tcBorders>
              <w:top w:val="single" w:sz="4" w:space="0" w:color="auto"/>
              <w:left w:val="single" w:sz="4" w:space="0" w:color="auto"/>
              <w:bottom w:val="single" w:sz="4" w:space="0" w:color="auto"/>
              <w:right w:val="single" w:sz="4" w:space="0" w:color="auto"/>
            </w:tcBorders>
            <w:vAlign w:val="center"/>
          </w:tcPr>
          <w:p w14:paraId="43573A24" w14:textId="77777777" w:rsidR="00E002E2" w:rsidRPr="00BB16F2" w:rsidRDefault="00E002E2" w:rsidP="00DC7F12">
            <w:pPr>
              <w:keepNext/>
              <w:keepLines/>
              <w:autoSpaceDE w:val="0"/>
              <w:autoSpaceDN w:val="0"/>
              <w:adjustRightInd w:val="0"/>
              <w:spacing w:after="0" w:line="240" w:lineRule="auto"/>
              <w:ind w:left="72"/>
              <w:jc w:val="center"/>
              <w:rPr>
                <w:rFonts w:ascii="Times New Roman" w:hAnsi="Times New Roman" w:cs="Times New Roman"/>
                <w:sz w:val="24"/>
                <w:szCs w:val="24"/>
              </w:rPr>
            </w:pPr>
            <w:r w:rsidRPr="00BB16F2">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045E5B43" w14:textId="77777777" w:rsidR="00E002E2" w:rsidRPr="00BB16F2" w:rsidRDefault="00E002E2" w:rsidP="00DC7F12">
            <w:pPr>
              <w:keepNext/>
              <w:keepLines/>
              <w:autoSpaceDE w:val="0"/>
              <w:autoSpaceDN w:val="0"/>
              <w:adjustRightInd w:val="0"/>
              <w:spacing w:after="0" w:line="240" w:lineRule="auto"/>
              <w:ind w:left="72"/>
              <w:jc w:val="center"/>
              <w:rPr>
                <w:rFonts w:ascii="Times New Roman" w:hAnsi="Times New Roman" w:cs="Times New Roman"/>
                <w:sz w:val="24"/>
                <w:szCs w:val="24"/>
              </w:rPr>
            </w:pPr>
            <w:r w:rsidRPr="00BB16F2">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32DFC732" w14:textId="77777777" w:rsidR="00E002E2" w:rsidRPr="00BB16F2" w:rsidRDefault="00E002E2" w:rsidP="00DC7F12">
            <w:pPr>
              <w:keepNext/>
              <w:keepLines/>
              <w:autoSpaceDE w:val="0"/>
              <w:autoSpaceDN w:val="0"/>
              <w:adjustRightInd w:val="0"/>
              <w:spacing w:after="0" w:line="240" w:lineRule="auto"/>
              <w:ind w:left="72"/>
              <w:jc w:val="center"/>
              <w:rPr>
                <w:rFonts w:ascii="Times New Roman" w:hAnsi="Times New Roman" w:cs="Times New Roman"/>
                <w:sz w:val="24"/>
                <w:szCs w:val="24"/>
              </w:rPr>
            </w:pPr>
            <w:r w:rsidRPr="00BB16F2">
              <w:rPr>
                <w:rFonts w:ascii="Times New Roman" w:hAnsi="Times New Roman" w:cs="Times New Roman"/>
                <w:sz w:val="24"/>
                <w:szCs w:val="24"/>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vAlign w:val="center"/>
            <w:hideMark/>
          </w:tcPr>
          <w:p w14:paraId="4DE9A94C"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Примечание</w:t>
            </w:r>
          </w:p>
        </w:tc>
      </w:tr>
      <w:tr w:rsidR="00DC7F12" w:rsidRPr="00BB16F2" w14:paraId="73A24DC2"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51770479"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5DF383A7"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620E7482"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5F988D12"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7A68D050"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220C9908"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58578712"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30E59C1A"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8</w:t>
            </w:r>
          </w:p>
        </w:tc>
      </w:tr>
      <w:tr w:rsidR="00E002E2" w:rsidRPr="00BB16F2" w14:paraId="37BA5C02"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348E1426"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r w:rsidRPr="00BB16F2">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49A7B545"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41E1EC23"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132CCCEA"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38BDEA73"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68D81584"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44BE5DB1"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561D28FD" w14:textId="77777777" w:rsidR="00E002E2" w:rsidRPr="00BB16F2" w:rsidRDefault="00E002E2" w:rsidP="00DC7F12">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03689A5D" w14:textId="77777777" w:rsidR="00E002E2" w:rsidRPr="00BB16F2" w:rsidRDefault="00E002E2" w:rsidP="00DC7F12">
      <w:pPr>
        <w:spacing w:after="0" w:line="240" w:lineRule="auto"/>
        <w:ind w:firstLine="709"/>
        <w:rPr>
          <w:rFonts w:ascii="Times New Roman" w:eastAsia="Times New Roman" w:hAnsi="Times New Roman" w:cs="Times New Roman"/>
          <w:iCs/>
          <w:sz w:val="24"/>
          <w:szCs w:val="24"/>
          <w:lang w:eastAsia="ru-RU"/>
        </w:rPr>
      </w:pPr>
    </w:p>
    <w:p w14:paraId="5EF688E5" w14:textId="77777777" w:rsidR="00E002E2" w:rsidRPr="00BB16F2" w:rsidRDefault="00E002E2" w:rsidP="00DC7F12">
      <w:pPr>
        <w:spacing w:after="0" w:line="240" w:lineRule="auto"/>
        <w:ind w:firstLine="709"/>
        <w:rPr>
          <w:rFonts w:ascii="Times New Roman" w:eastAsia="Times New Roman" w:hAnsi="Times New Roman" w:cs="Times New Roman"/>
          <w:iCs/>
          <w:sz w:val="24"/>
          <w:szCs w:val="24"/>
          <w:lang w:eastAsia="ru-RU"/>
        </w:rPr>
      </w:pPr>
      <w:r w:rsidRPr="00BB16F2">
        <w:rPr>
          <w:rFonts w:ascii="Times New Roman" w:eastAsia="Times New Roman" w:hAnsi="Times New Roman" w:cs="Times New Roman"/>
          <w:iCs/>
          <w:sz w:val="24"/>
          <w:szCs w:val="24"/>
          <w:lang w:eastAsia="ru-RU"/>
        </w:rPr>
        <w:t xml:space="preserve">Примечание: </w:t>
      </w:r>
    </w:p>
    <w:p w14:paraId="32EEB25A" w14:textId="77777777" w:rsidR="00E002E2" w:rsidRPr="00BB16F2" w:rsidRDefault="00E002E2" w:rsidP="00DC7F12">
      <w:pPr>
        <w:spacing w:after="0" w:line="240" w:lineRule="auto"/>
        <w:ind w:firstLine="709"/>
        <w:jc w:val="both"/>
        <w:rPr>
          <w:rFonts w:ascii="Times New Roman" w:eastAsia="Times New Roman" w:hAnsi="Times New Roman" w:cs="Times New Roman"/>
          <w:i/>
          <w:iCs/>
          <w:sz w:val="24"/>
          <w:szCs w:val="24"/>
          <w:lang w:eastAsia="ru-RU"/>
        </w:rPr>
      </w:pPr>
      <w:r w:rsidRPr="00BB16F2">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0A3CF586" w14:textId="77777777" w:rsidR="00E002E2" w:rsidRPr="00BB16F2" w:rsidRDefault="00E002E2" w:rsidP="00DC7F12">
      <w:pPr>
        <w:spacing w:after="0" w:line="240" w:lineRule="auto"/>
        <w:ind w:firstLine="709"/>
        <w:rPr>
          <w:rFonts w:ascii="Times New Roman" w:eastAsia="Times New Roman" w:hAnsi="Times New Roman" w:cs="Times New Roman"/>
          <w:iCs/>
          <w:sz w:val="24"/>
          <w:szCs w:val="24"/>
          <w:lang w:eastAsia="ru-RU"/>
        </w:rPr>
      </w:pPr>
      <w:r w:rsidRPr="00BB16F2">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5FA3CC73" w14:textId="77777777" w:rsidR="00E002E2" w:rsidRPr="00BB16F2" w:rsidRDefault="00E002E2" w:rsidP="00DC7F12">
      <w:pPr>
        <w:spacing w:after="0" w:line="240" w:lineRule="auto"/>
        <w:ind w:firstLine="709"/>
        <w:rPr>
          <w:rFonts w:ascii="Times New Roman" w:eastAsia="Times New Roman" w:hAnsi="Times New Roman" w:cs="Times New Roman"/>
          <w:iCs/>
          <w:sz w:val="24"/>
          <w:szCs w:val="24"/>
          <w:lang w:eastAsia="ru-RU"/>
        </w:rPr>
      </w:pPr>
      <w:r w:rsidRPr="00BB16F2">
        <w:rPr>
          <w:rFonts w:ascii="Times New Roman" w:eastAsia="Times New Roman" w:hAnsi="Times New Roman" w:cs="Times New Roman"/>
          <w:iCs/>
          <w:sz w:val="24"/>
          <w:szCs w:val="24"/>
          <w:lang w:eastAsia="ru-RU"/>
        </w:rPr>
        <w:t>**</w:t>
      </w:r>
      <w:r w:rsidRPr="00BB16F2">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29E74F84"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29E23879"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669D324D"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Руководитель (уполномоченное лицо) </w:t>
      </w:r>
    </w:p>
    <w:p w14:paraId="379FA497"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Участника закупки ______________________ ( ___________________ )</w:t>
      </w:r>
    </w:p>
    <w:p w14:paraId="027A0EEC" w14:textId="77777777" w:rsidR="00E002E2" w:rsidRPr="00BB16F2" w:rsidRDefault="00E002E2" w:rsidP="00DC7F12">
      <w:pPr>
        <w:spacing w:after="0" w:line="240" w:lineRule="auto"/>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(подпись)</w:t>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t xml:space="preserve">  (Ф.И.О.)</w:t>
      </w:r>
    </w:p>
    <w:p w14:paraId="1F9B33F3"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2024BE4F"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3CA59CB0"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3878EA6C"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11C60CF3"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75EB8657"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678D9D0E" w14:textId="77777777" w:rsidR="00E002E2" w:rsidRPr="00BB16F2" w:rsidRDefault="00E002E2" w:rsidP="00DC7F12">
      <w:pPr>
        <w:spacing w:after="0" w:line="240" w:lineRule="auto"/>
        <w:rPr>
          <w:rFonts w:ascii="Times New Roman" w:eastAsia="Times New Roman" w:hAnsi="Times New Roman" w:cs="Times New Roman"/>
          <w:sz w:val="24"/>
          <w:szCs w:val="24"/>
          <w:lang w:eastAsia="ru-RU"/>
        </w:rPr>
      </w:pPr>
    </w:p>
    <w:p w14:paraId="3ECF2031"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2B12C62D"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Форма №</w:t>
      </w:r>
      <w:r w:rsidR="000F1C7C" w:rsidRPr="00BB16F2">
        <w:rPr>
          <w:rFonts w:ascii="Times New Roman" w:eastAsia="Times New Roman" w:hAnsi="Times New Roman" w:cs="Times New Roman"/>
          <w:sz w:val="24"/>
          <w:szCs w:val="24"/>
          <w:lang w:eastAsia="ru-RU"/>
        </w:rPr>
        <w:t xml:space="preserve"> </w:t>
      </w:r>
      <w:r w:rsidRPr="00BB16F2">
        <w:rPr>
          <w:rFonts w:ascii="Times New Roman" w:eastAsia="Times New Roman" w:hAnsi="Times New Roman" w:cs="Times New Roman"/>
          <w:sz w:val="24"/>
          <w:szCs w:val="24"/>
          <w:lang w:eastAsia="ru-RU"/>
        </w:rPr>
        <w:t>5</w:t>
      </w:r>
    </w:p>
    <w:p w14:paraId="0A49860A" w14:textId="77777777" w:rsidR="008A4BFB" w:rsidRPr="00BB16F2" w:rsidRDefault="008A4BFB" w:rsidP="00DC7F1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BB16F2">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1A7F15E"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Настоящим _______________________________________________________________________,</w:t>
      </w:r>
    </w:p>
    <w:p w14:paraId="62E384C7" w14:textId="77777777" w:rsidR="008A4BFB" w:rsidRPr="00BB16F2" w:rsidRDefault="008A4BFB" w:rsidP="00DC7F12">
      <w:pPr>
        <w:spacing w:after="0" w:line="240" w:lineRule="auto"/>
        <w:jc w:val="both"/>
        <w:rPr>
          <w:rFonts w:ascii="Times New Roman" w:eastAsia="Times New Roman" w:hAnsi="Times New Roman" w:cs="Times New Roman"/>
          <w:i/>
          <w:sz w:val="24"/>
          <w:szCs w:val="24"/>
          <w:vertAlign w:val="superscript"/>
          <w:lang w:eastAsia="ru-RU"/>
        </w:rPr>
      </w:pP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t>(фамилия, имя, отчество Поставщика)</w:t>
      </w:r>
    </w:p>
    <w:p w14:paraId="4D69BA22"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(серия, номер, кем и когда выдан)</w:t>
      </w:r>
    </w:p>
    <w:p w14:paraId="6C167D25"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Адрес регистрации: _______________________________________________________________,</w:t>
      </w:r>
    </w:p>
    <w:p w14:paraId="35CBE9A1"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 рождения: ___________________________________________________________________,</w:t>
      </w:r>
    </w:p>
    <w:p w14:paraId="6ACEA29F"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ИНН ____________________________________________________________________________</w:t>
      </w:r>
    </w:p>
    <w:p w14:paraId="1441A580"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3576DD2B"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Оператор, получающий настоящее согласие: </w:t>
      </w:r>
      <w:r w:rsidRPr="00BB16F2">
        <w:rPr>
          <w:rFonts w:ascii="Times New Roman" w:eastAsia="MS Mincho" w:hAnsi="Times New Roman" w:cs="Times New Roman"/>
          <w:bCs/>
          <w:sz w:val="24"/>
          <w:szCs w:val="24"/>
          <w:lang w:eastAsia="ru-RU"/>
        </w:rPr>
        <w:t>АО «Аэропорт Урай»</w:t>
      </w:r>
      <w:r w:rsidRPr="00BB16F2">
        <w:rPr>
          <w:rFonts w:ascii="Times New Roman" w:eastAsia="Times New Roman" w:hAnsi="Times New Roman" w:cs="Times New Roman"/>
          <w:sz w:val="24"/>
          <w:szCs w:val="24"/>
          <w:lang w:eastAsia="ru-RU"/>
        </w:rPr>
        <w:t xml:space="preserve">, зарегистрирован по адресу: </w:t>
      </w:r>
      <w:r w:rsidRPr="00BB16F2">
        <w:rPr>
          <w:rStyle w:val="affb"/>
          <w:rFonts w:ascii="Times New Roman" w:hAnsi="Times New Roman" w:cs="Times New Roman"/>
          <w:sz w:val="24"/>
          <w:szCs w:val="24"/>
          <w:shd w:val="clear" w:color="auto" w:fill="FFFFFF"/>
        </w:rPr>
        <w:t>628284, Ханты-Мансийский Автономный Округ - Югра, г. Урай, микрорайон Аэропорт, д. 31</w:t>
      </w:r>
      <w:r w:rsidRPr="00BB16F2">
        <w:rPr>
          <w:rFonts w:ascii="Times New Roman" w:eastAsia="Times New Roman" w:hAnsi="Times New Roman" w:cs="Times New Roman"/>
          <w:sz w:val="24"/>
          <w:szCs w:val="24"/>
          <w:lang w:eastAsia="ru-RU"/>
        </w:rPr>
        <w:t>.</w:t>
      </w:r>
    </w:p>
    <w:p w14:paraId="2C0F80E8"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w:t>
      </w:r>
      <w:r w:rsidRPr="00BB16F2">
        <w:rPr>
          <w:rFonts w:ascii="Times New Roman" w:eastAsia="MS Mincho" w:hAnsi="Times New Roman" w:cs="Times New Roman"/>
          <w:bCs/>
          <w:sz w:val="24"/>
          <w:szCs w:val="24"/>
          <w:lang w:eastAsia="ru-RU"/>
        </w:rPr>
        <w:t xml:space="preserve">АО «Аэропорт Урай» </w:t>
      </w:r>
      <w:r w:rsidRPr="00BB16F2">
        <w:rPr>
          <w:rFonts w:ascii="Times New Roman" w:eastAsia="Times New Roman" w:hAnsi="Times New Roman" w:cs="Times New Roman"/>
          <w:sz w:val="24"/>
          <w:szCs w:val="24"/>
          <w:lang w:eastAsia="ru-RU"/>
        </w:rPr>
        <w:t>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9D1064A"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BB16F2">
        <w:rPr>
          <w:rFonts w:ascii="Times New Roman" w:eastAsia="MS Mincho" w:hAnsi="Times New Roman" w:cs="Times New Roman"/>
          <w:bCs/>
          <w:sz w:val="24"/>
          <w:szCs w:val="24"/>
          <w:lang w:eastAsia="ru-RU"/>
        </w:rPr>
        <w:t>АО «Аэропорт Урай»</w:t>
      </w:r>
      <w:r w:rsidRPr="00BB16F2">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12EB4610"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w:t>
      </w:r>
      <w:r w:rsidRPr="00BB16F2">
        <w:rPr>
          <w:rFonts w:ascii="Times New Roman" w:eastAsia="MS Mincho" w:hAnsi="Times New Roman" w:cs="Times New Roman"/>
          <w:bCs/>
          <w:sz w:val="24"/>
          <w:szCs w:val="24"/>
          <w:lang w:eastAsia="ru-RU"/>
        </w:rPr>
        <w:t>АО «Аэропорт Урай»</w:t>
      </w:r>
      <w:r w:rsidRPr="00BB16F2">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66EB8CFB"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758C69B9"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6C0D7AB"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«___» ______________ 202_ г.                                 _________________ (_________)</w:t>
      </w:r>
    </w:p>
    <w:p w14:paraId="4F1E7F88" w14:textId="77777777" w:rsidR="008A4BFB" w:rsidRPr="00BB16F2" w:rsidRDefault="008A4BFB" w:rsidP="00DC7F12">
      <w:pPr>
        <w:spacing w:after="0" w:line="240" w:lineRule="auto"/>
        <w:jc w:val="both"/>
        <w:rPr>
          <w:rFonts w:ascii="Times New Roman" w:eastAsia="Times New Roman" w:hAnsi="Times New Roman" w:cs="Times New Roman"/>
          <w:i/>
          <w:sz w:val="24"/>
          <w:szCs w:val="24"/>
          <w:vertAlign w:val="superscript"/>
          <w:lang w:eastAsia="ru-RU"/>
        </w:rPr>
      </w:pP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 xml:space="preserve">                                                                                         (подпись) </w:t>
      </w: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t>ФИО</w:t>
      </w:r>
    </w:p>
    <w:p w14:paraId="600F5806" w14:textId="77777777" w:rsidR="008A4BFB" w:rsidRPr="00BB16F2" w:rsidRDefault="008A4BFB" w:rsidP="00DC7F12">
      <w:pPr>
        <w:spacing w:after="0" w:line="240" w:lineRule="auto"/>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br w:type="page"/>
      </w:r>
    </w:p>
    <w:p w14:paraId="47B0D34B" w14:textId="77777777" w:rsidR="00592E6A" w:rsidRPr="00BB16F2" w:rsidRDefault="00592E6A" w:rsidP="00DC7F12">
      <w:pPr>
        <w:spacing w:after="0" w:line="240" w:lineRule="auto"/>
        <w:rPr>
          <w:rFonts w:ascii="Times New Roman" w:eastAsia="Times New Roman" w:hAnsi="Times New Roman" w:cs="Times New Roman"/>
          <w:sz w:val="24"/>
          <w:szCs w:val="24"/>
          <w:lang w:eastAsia="ru-RU"/>
        </w:rPr>
      </w:pPr>
    </w:p>
    <w:p w14:paraId="65A6BA69" w14:textId="77777777" w:rsidR="00165269" w:rsidRPr="00BB16F2" w:rsidRDefault="00165269" w:rsidP="00DC7F12">
      <w:pPr>
        <w:spacing w:after="0" w:line="240" w:lineRule="auto"/>
        <w:rPr>
          <w:rFonts w:ascii="Times New Roman" w:eastAsia="Times New Roman" w:hAnsi="Times New Roman" w:cs="Times New Roman"/>
          <w:sz w:val="24"/>
          <w:szCs w:val="24"/>
          <w:lang w:eastAsia="ru-RU"/>
        </w:rPr>
      </w:pPr>
    </w:p>
    <w:p w14:paraId="484A4A00" w14:textId="77777777" w:rsidR="00336B57" w:rsidRPr="00BB16F2" w:rsidRDefault="00336B57" w:rsidP="00DC7F12">
      <w:pPr>
        <w:spacing w:after="0" w:line="240" w:lineRule="auto"/>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Форма №6</w:t>
      </w:r>
    </w:p>
    <w:p w14:paraId="6505C581" w14:textId="77777777" w:rsidR="008A4BFB" w:rsidRPr="00BB16F2" w:rsidRDefault="008A4BFB" w:rsidP="00DC7F1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2976C819"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Настоящим _____________________________________________________________________,</w:t>
      </w:r>
    </w:p>
    <w:p w14:paraId="4CE71F94" w14:textId="77777777" w:rsidR="008A4BFB" w:rsidRPr="00BB16F2" w:rsidRDefault="008A4BFB" w:rsidP="00DC7F12">
      <w:pPr>
        <w:spacing w:after="0" w:line="240" w:lineRule="auto"/>
        <w:jc w:val="both"/>
        <w:rPr>
          <w:rFonts w:ascii="Times New Roman" w:eastAsia="Times New Roman" w:hAnsi="Times New Roman" w:cs="Times New Roman"/>
          <w:i/>
          <w:sz w:val="24"/>
          <w:szCs w:val="24"/>
          <w:vertAlign w:val="superscript"/>
          <w:lang w:eastAsia="ru-RU"/>
        </w:rPr>
      </w:pPr>
      <w:r w:rsidRPr="00BB16F2">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59B348F4"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4E02B0D3"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Фактический адрес: ______________________________________________________________,</w:t>
      </w:r>
    </w:p>
    <w:p w14:paraId="584675FA"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14:paraId="2228E42B" w14:textId="77777777" w:rsidR="008A4BFB" w:rsidRPr="00BB16F2" w:rsidRDefault="008A4BFB" w:rsidP="00DC7F12">
      <w:pPr>
        <w:spacing w:after="0" w:line="240" w:lineRule="auto"/>
        <w:jc w:val="both"/>
        <w:rPr>
          <w:rFonts w:ascii="Times New Roman" w:eastAsia="Times New Roman" w:hAnsi="Times New Roman" w:cs="Times New Roman"/>
          <w:i/>
          <w:sz w:val="24"/>
          <w:szCs w:val="24"/>
          <w:vertAlign w:val="superscript"/>
          <w:lang w:eastAsia="ru-RU"/>
        </w:rPr>
      </w:pPr>
      <w:r w:rsidRPr="00BB16F2">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15C61220"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w:t>
      </w:r>
      <w:r w:rsidRPr="00BB16F2">
        <w:rPr>
          <w:rFonts w:ascii="Times New Roman" w:eastAsia="MS Mincho" w:hAnsi="Times New Roman" w:cs="Times New Roman"/>
          <w:bCs/>
          <w:sz w:val="24"/>
          <w:szCs w:val="24"/>
          <w:lang w:eastAsia="ru-RU"/>
        </w:rPr>
        <w:t>АО «Аэропорт Урай»</w:t>
      </w:r>
      <w:r w:rsidRPr="00BB16F2">
        <w:rPr>
          <w:rFonts w:ascii="Times New Roman" w:eastAsia="Times New Roman" w:hAnsi="Times New Roman" w:cs="Times New Roman"/>
          <w:sz w:val="24"/>
          <w:szCs w:val="24"/>
          <w:lang w:eastAsia="ru-RU"/>
        </w:rPr>
        <w:t xml:space="preserve">, зарегистрированному по адресу: </w:t>
      </w:r>
      <w:r w:rsidRPr="00BB16F2">
        <w:rPr>
          <w:rStyle w:val="affb"/>
          <w:rFonts w:ascii="Times New Roman" w:hAnsi="Times New Roman" w:cs="Times New Roman"/>
          <w:sz w:val="24"/>
          <w:szCs w:val="24"/>
          <w:shd w:val="clear" w:color="auto" w:fill="FFFFFF"/>
        </w:rPr>
        <w:t>628284, Ханты-Мансийский Автономный Округ - Югра, г. Урай, микрорайон Аэропорт, д. 31</w:t>
      </w:r>
      <w:r w:rsidRPr="00BB16F2">
        <w:rPr>
          <w:rFonts w:ascii="Times New Roman" w:eastAsia="Times New Roman" w:hAnsi="Times New Roman" w:cs="Times New Roman"/>
          <w:sz w:val="24"/>
          <w:szCs w:val="24"/>
          <w:lang w:eastAsia="ru-RU"/>
        </w:rPr>
        <w:t>, т.е. на совершение действий, предусмотренных п.3. ст.3 Закона 152-ФЗ.</w:t>
      </w:r>
    </w:p>
    <w:p w14:paraId="6AB21A8F" w14:textId="77777777" w:rsidR="008A4BFB" w:rsidRPr="00BB16F2" w:rsidRDefault="008A4BFB" w:rsidP="00DC7F12">
      <w:pPr>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BB16F2">
        <w:rPr>
          <w:rFonts w:ascii="Times New Roman" w:eastAsia="MS Mincho" w:hAnsi="Times New Roman" w:cs="Times New Roman"/>
          <w:bCs/>
          <w:sz w:val="24"/>
          <w:szCs w:val="24"/>
          <w:lang w:eastAsia="ru-RU"/>
        </w:rPr>
        <w:t xml:space="preserve">АО «Аэропорт Урай» </w:t>
      </w:r>
      <w:r w:rsidRPr="00BB16F2">
        <w:rPr>
          <w:rFonts w:ascii="Times New Roman" w:eastAsia="Times New Roman" w:hAnsi="Times New Roman" w:cs="Times New Roman"/>
          <w:sz w:val="24"/>
          <w:szCs w:val="24"/>
          <w:lang w:eastAsia="ru-RU"/>
        </w:rPr>
        <w:t>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DB1BDFC"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BB16F2">
        <w:rPr>
          <w:rFonts w:ascii="Times New Roman" w:eastAsia="MS Mincho" w:hAnsi="Times New Roman" w:cs="Times New Roman"/>
          <w:bCs/>
          <w:sz w:val="24"/>
          <w:szCs w:val="24"/>
          <w:lang w:eastAsia="ru-RU"/>
        </w:rPr>
        <w:t>АО «Аэропорт Урай»</w:t>
      </w:r>
      <w:r w:rsidRPr="00BB16F2">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36D244D0"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«Аэропорт Урай» письменного уведомления об отзыве согласия на обработку персональных данных.</w:t>
      </w:r>
    </w:p>
    <w:p w14:paraId="3BA6B85A"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05FB37E7"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 «___» ______________ 202_ г. </w:t>
      </w:r>
      <w:r w:rsidRPr="00BB16F2">
        <w:rPr>
          <w:rFonts w:ascii="Times New Roman" w:eastAsia="Times New Roman" w:hAnsi="Times New Roman" w:cs="Times New Roman"/>
          <w:sz w:val="24"/>
          <w:szCs w:val="24"/>
          <w:lang w:eastAsia="ru-RU"/>
        </w:rPr>
        <w:tab/>
      </w:r>
      <w:r w:rsidRPr="00BB16F2">
        <w:rPr>
          <w:rFonts w:ascii="Times New Roman" w:eastAsia="Times New Roman" w:hAnsi="Times New Roman" w:cs="Times New Roman"/>
          <w:sz w:val="24"/>
          <w:szCs w:val="24"/>
          <w:lang w:eastAsia="ru-RU"/>
        </w:rPr>
        <w:tab/>
      </w:r>
      <w:r w:rsidRPr="00BB16F2">
        <w:rPr>
          <w:rFonts w:ascii="Times New Roman" w:eastAsia="Times New Roman" w:hAnsi="Times New Roman" w:cs="Times New Roman"/>
          <w:sz w:val="24"/>
          <w:szCs w:val="24"/>
          <w:lang w:eastAsia="ru-RU"/>
        </w:rPr>
        <w:tab/>
        <w:t>_________________ (_________)</w:t>
      </w:r>
    </w:p>
    <w:p w14:paraId="119C5F47"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vertAlign w:val="superscript"/>
          <w:lang w:eastAsia="ru-RU"/>
        </w:rPr>
      </w:pPr>
      <w:r w:rsidRPr="00BB16F2">
        <w:rPr>
          <w:rFonts w:ascii="Times New Roman" w:eastAsia="Times New Roman" w:hAnsi="Times New Roman" w:cs="Times New Roman"/>
          <w:i/>
          <w:sz w:val="24"/>
          <w:szCs w:val="24"/>
          <w:vertAlign w:val="superscript"/>
          <w:lang w:eastAsia="ru-RU"/>
        </w:rPr>
        <w:t xml:space="preserve"> (подпись) </w:t>
      </w:r>
      <w:r w:rsidRPr="00BB16F2">
        <w:rPr>
          <w:rFonts w:ascii="Times New Roman" w:eastAsia="Times New Roman" w:hAnsi="Times New Roman" w:cs="Times New Roman"/>
          <w:i/>
          <w:sz w:val="24"/>
          <w:szCs w:val="24"/>
          <w:vertAlign w:val="superscript"/>
          <w:lang w:eastAsia="ru-RU"/>
        </w:rPr>
        <w:tab/>
      </w:r>
      <w:r w:rsidRPr="00BB16F2">
        <w:rPr>
          <w:rFonts w:ascii="Times New Roman" w:eastAsia="Times New Roman" w:hAnsi="Times New Roman" w:cs="Times New Roman"/>
          <w:i/>
          <w:sz w:val="24"/>
          <w:szCs w:val="24"/>
          <w:vertAlign w:val="superscript"/>
          <w:lang w:eastAsia="ru-RU"/>
        </w:rPr>
        <w:tab/>
        <w:t xml:space="preserve">  ФИО</w:t>
      </w:r>
      <w:r w:rsidRPr="00BB16F2">
        <w:rPr>
          <w:rFonts w:ascii="Times New Roman" w:eastAsia="Times New Roman" w:hAnsi="Times New Roman" w:cs="Times New Roman"/>
          <w:sz w:val="24"/>
          <w:szCs w:val="24"/>
          <w:vertAlign w:val="superscript"/>
          <w:lang w:eastAsia="ru-RU"/>
        </w:rPr>
        <w:t xml:space="preserve">                                МП</w:t>
      </w:r>
    </w:p>
    <w:p w14:paraId="36FFEFC6" w14:textId="77777777" w:rsidR="008A4BFB" w:rsidRPr="00BB16F2" w:rsidRDefault="008A4BFB" w:rsidP="00DC7F12">
      <w:pPr>
        <w:spacing w:after="0" w:line="240" w:lineRule="auto"/>
        <w:ind w:firstLine="709"/>
        <w:jc w:val="both"/>
        <w:rPr>
          <w:rFonts w:ascii="Times New Roman" w:eastAsia="Times New Roman" w:hAnsi="Times New Roman" w:cs="Times New Roman"/>
          <w:sz w:val="24"/>
          <w:szCs w:val="24"/>
          <w:vertAlign w:val="superscript"/>
          <w:lang w:eastAsia="ru-RU"/>
        </w:rPr>
      </w:pPr>
    </w:p>
    <w:p w14:paraId="139E55A0" w14:textId="77777777" w:rsidR="00336B57" w:rsidRPr="00BB16F2" w:rsidRDefault="00336B57" w:rsidP="00DC7F12">
      <w:pPr>
        <w:spacing w:after="0" w:line="240" w:lineRule="auto"/>
        <w:rPr>
          <w:rFonts w:ascii="Times New Roman" w:eastAsia="Times New Roman" w:hAnsi="Times New Roman" w:cs="Times New Roman"/>
          <w:sz w:val="24"/>
          <w:szCs w:val="24"/>
          <w:lang w:eastAsia="ru-RU"/>
        </w:rPr>
      </w:pPr>
    </w:p>
    <w:p w14:paraId="3C4794AC" w14:textId="77777777" w:rsidR="00165269" w:rsidRPr="00BB16F2" w:rsidRDefault="00165269" w:rsidP="00DC7F12">
      <w:pPr>
        <w:spacing w:after="0" w:line="240" w:lineRule="auto"/>
        <w:rPr>
          <w:rFonts w:ascii="Times New Roman" w:eastAsia="Times New Roman" w:hAnsi="Times New Roman" w:cs="Times New Roman"/>
          <w:sz w:val="24"/>
          <w:szCs w:val="24"/>
          <w:lang w:eastAsia="ru-RU"/>
        </w:rPr>
      </w:pPr>
    </w:p>
    <w:p w14:paraId="211F5125" w14:textId="77777777" w:rsidR="00165269" w:rsidRPr="00BB16F2" w:rsidRDefault="00165269" w:rsidP="00DC7F12">
      <w:pPr>
        <w:spacing w:after="0" w:line="240" w:lineRule="auto"/>
        <w:rPr>
          <w:rFonts w:ascii="Times New Roman" w:eastAsia="Times New Roman" w:hAnsi="Times New Roman" w:cs="Times New Roman"/>
          <w:sz w:val="24"/>
          <w:szCs w:val="24"/>
          <w:lang w:eastAsia="ru-RU"/>
        </w:rPr>
      </w:pPr>
    </w:p>
    <w:p w14:paraId="4978B6EE" w14:textId="77777777" w:rsidR="008A4BFB" w:rsidRPr="00BB16F2" w:rsidRDefault="008A4BFB" w:rsidP="00DC7F12">
      <w:pPr>
        <w:spacing w:after="0" w:line="240" w:lineRule="auto"/>
        <w:ind w:firstLine="708"/>
        <w:jc w:val="right"/>
        <w:rPr>
          <w:rFonts w:ascii="Times New Roman" w:eastAsia="Times New Roman" w:hAnsi="Times New Roman" w:cs="Times New Roman"/>
          <w:sz w:val="24"/>
          <w:szCs w:val="24"/>
          <w:lang w:eastAsia="ru-RU"/>
        </w:rPr>
      </w:pPr>
    </w:p>
    <w:p w14:paraId="370EB508" w14:textId="77777777" w:rsidR="008A4BFB" w:rsidRPr="00BB16F2" w:rsidRDefault="008A4BFB" w:rsidP="00DC7F12">
      <w:pPr>
        <w:spacing w:after="0" w:line="240" w:lineRule="auto"/>
        <w:ind w:firstLine="708"/>
        <w:jc w:val="right"/>
        <w:rPr>
          <w:rFonts w:ascii="Times New Roman" w:eastAsia="Times New Roman" w:hAnsi="Times New Roman" w:cs="Times New Roman"/>
          <w:sz w:val="24"/>
          <w:szCs w:val="24"/>
          <w:lang w:eastAsia="ru-RU"/>
        </w:rPr>
      </w:pPr>
    </w:p>
    <w:p w14:paraId="4A43D550" w14:textId="77777777" w:rsidR="008000D5" w:rsidRPr="00BB16F2" w:rsidRDefault="008000D5" w:rsidP="00DC7F12">
      <w:pPr>
        <w:spacing w:after="0" w:line="240" w:lineRule="auto"/>
        <w:ind w:firstLine="708"/>
        <w:jc w:val="right"/>
        <w:rPr>
          <w:rFonts w:ascii="Times New Roman" w:eastAsia="Times New Roman" w:hAnsi="Times New Roman" w:cs="Times New Roman"/>
          <w:sz w:val="24"/>
          <w:szCs w:val="24"/>
          <w:lang w:eastAsia="ru-RU"/>
        </w:rPr>
      </w:pPr>
    </w:p>
    <w:p w14:paraId="275B3D00" w14:textId="77777777" w:rsidR="008000D5" w:rsidRPr="00BB16F2" w:rsidRDefault="008000D5" w:rsidP="00DC7F12">
      <w:pPr>
        <w:spacing w:after="0" w:line="240" w:lineRule="auto"/>
        <w:ind w:firstLine="708"/>
        <w:jc w:val="right"/>
        <w:rPr>
          <w:rFonts w:ascii="Times New Roman" w:eastAsia="Times New Roman" w:hAnsi="Times New Roman" w:cs="Times New Roman"/>
          <w:sz w:val="24"/>
          <w:szCs w:val="24"/>
          <w:lang w:eastAsia="ru-RU"/>
        </w:rPr>
      </w:pPr>
    </w:p>
    <w:p w14:paraId="723FE1CB" w14:textId="77777777" w:rsidR="005F5165" w:rsidRPr="00BB16F2" w:rsidRDefault="005F5165" w:rsidP="00DC7F12">
      <w:pPr>
        <w:spacing w:after="0" w:line="240" w:lineRule="auto"/>
        <w:ind w:firstLine="708"/>
        <w:jc w:val="right"/>
        <w:rPr>
          <w:rFonts w:ascii="Times New Roman" w:eastAsia="Times New Roman" w:hAnsi="Times New Roman" w:cs="Times New Roman"/>
          <w:sz w:val="24"/>
          <w:szCs w:val="24"/>
          <w:lang w:eastAsia="ru-RU"/>
        </w:rPr>
      </w:pPr>
    </w:p>
    <w:p w14:paraId="17C61CD0" w14:textId="77777777" w:rsidR="00336B57" w:rsidRPr="00BB16F2" w:rsidRDefault="00336B57" w:rsidP="00DC7F12">
      <w:pPr>
        <w:spacing w:after="0" w:line="240" w:lineRule="auto"/>
        <w:ind w:firstLine="708"/>
        <w:jc w:val="right"/>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lastRenderedPageBreak/>
        <w:t>Форма №7</w:t>
      </w:r>
    </w:p>
    <w:p w14:paraId="264C18FA" w14:textId="77777777" w:rsidR="008000D5" w:rsidRPr="00BB16F2" w:rsidRDefault="008000D5" w:rsidP="00DC7F12">
      <w:pPr>
        <w:spacing w:after="0" w:line="240" w:lineRule="auto"/>
        <w:contextualSpacing/>
        <w:rPr>
          <w:rFonts w:ascii="Times New Roman" w:eastAsia="Times New Roman" w:hAnsi="Times New Roman" w:cs="Times New Roman"/>
          <w:sz w:val="24"/>
          <w:szCs w:val="24"/>
          <w:lang w:eastAsia="ru-RU"/>
        </w:rPr>
      </w:pPr>
    </w:p>
    <w:p w14:paraId="5066F840"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 фирменном бланке организации)</w:t>
      </w:r>
    </w:p>
    <w:p w14:paraId="194E8964"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документа</w:t>
      </w:r>
    </w:p>
    <w:p w14:paraId="74F98882" w14:textId="77777777" w:rsidR="00336B57" w:rsidRPr="00BB16F2" w:rsidRDefault="00336B57" w:rsidP="00DC7F12">
      <w:pPr>
        <w:spacing w:after="0" w:line="240" w:lineRule="auto"/>
        <w:contextualSpacing/>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дата</w:t>
      </w:r>
    </w:p>
    <w:p w14:paraId="23F6D27F"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4EF621EF"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5380B8D2"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0C3F38D1" w14:textId="77777777" w:rsidR="00336B57" w:rsidRPr="00BB16F2" w:rsidRDefault="00336B57" w:rsidP="00DC7F12">
      <w:pPr>
        <w:suppressAutoHyphens/>
        <w:spacing w:after="0" w:line="240" w:lineRule="auto"/>
        <w:jc w:val="center"/>
        <w:rPr>
          <w:rFonts w:ascii="Times New Roman" w:eastAsia="Times New Roman" w:hAnsi="Times New Roman" w:cs="Times New Roman"/>
          <w:b/>
          <w:iCs/>
          <w:snapToGrid w:val="0"/>
          <w:sz w:val="24"/>
          <w:szCs w:val="24"/>
          <w:lang w:eastAsia="ar-SA"/>
        </w:rPr>
      </w:pPr>
      <w:r w:rsidRPr="00BB16F2">
        <w:rPr>
          <w:rFonts w:ascii="Times New Roman" w:eastAsia="Times New Roman" w:hAnsi="Times New Roman" w:cs="Times New Roman"/>
          <w:b/>
          <w:iCs/>
          <w:snapToGrid w:val="0"/>
          <w:sz w:val="24"/>
          <w:szCs w:val="24"/>
          <w:lang w:eastAsia="ar-SA"/>
        </w:rPr>
        <w:t>СПРАВКА О НАЛИЧИИ ОПЫТА</w:t>
      </w:r>
      <w:r w:rsidRPr="00BB16F2">
        <w:rPr>
          <w:rFonts w:ascii="Times New Roman" w:eastAsia="Times New Roman" w:hAnsi="Times New Roman" w:cs="Times New Roman"/>
          <w:b/>
          <w:iCs/>
          <w:snapToGrid w:val="0"/>
          <w:sz w:val="24"/>
          <w:szCs w:val="24"/>
          <w:vertAlign w:val="superscript"/>
          <w:lang w:eastAsia="ar-SA"/>
        </w:rPr>
        <w:footnoteReference w:id="3"/>
      </w:r>
    </w:p>
    <w:p w14:paraId="70736C4F" w14:textId="77777777" w:rsidR="00336B57" w:rsidRPr="00BB16F2" w:rsidRDefault="00336B57" w:rsidP="00DC7F12">
      <w:pPr>
        <w:suppressAutoHyphens/>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170F105B" w14:textId="77777777" w:rsidR="00336B57" w:rsidRPr="00BB16F2" w:rsidRDefault="00336B57" w:rsidP="00DC7F12">
      <w:pPr>
        <w:suppressAutoHyphens/>
        <w:spacing w:after="0" w:line="240" w:lineRule="auto"/>
        <w:jc w:val="both"/>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___________________________________________________________________________________</w:t>
      </w:r>
    </w:p>
    <w:p w14:paraId="37F33E10" w14:textId="77777777" w:rsidR="00336B57" w:rsidRPr="00BB16F2" w:rsidRDefault="00336B57" w:rsidP="00DC7F12">
      <w:pPr>
        <w:suppressAutoHyphens/>
        <w:spacing w:after="0" w:line="240" w:lineRule="auto"/>
        <w:jc w:val="both"/>
        <w:rPr>
          <w:rFonts w:ascii="Times New Roman" w:eastAsia="Times New Roman" w:hAnsi="Times New Roman" w:cs="Times New Roman"/>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397"/>
      </w:tblGrid>
      <w:tr w:rsidR="00DC7F12" w:rsidRPr="00BB16F2" w14:paraId="324E2F4E" w14:textId="77777777" w:rsidTr="00D13655">
        <w:trPr>
          <w:cantSplit/>
          <w:jc w:val="center"/>
        </w:trPr>
        <w:tc>
          <w:tcPr>
            <w:tcW w:w="426" w:type="dxa"/>
          </w:tcPr>
          <w:p w14:paraId="09A0BED6"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1" w:name="_Toc311975376"/>
            <w:r w:rsidRPr="00BB16F2">
              <w:rPr>
                <w:rFonts w:ascii="Times New Roman" w:eastAsia="Times New Roman" w:hAnsi="Times New Roman" w:cs="Times New Roman"/>
                <w:snapToGrid w:val="0"/>
                <w:sz w:val="24"/>
                <w:szCs w:val="24"/>
                <w:lang w:eastAsia="ar-SA"/>
              </w:rPr>
              <w:t>№</w:t>
            </w:r>
            <w:r w:rsidRPr="00BB16F2">
              <w:rPr>
                <w:rFonts w:ascii="Times New Roman" w:eastAsia="Times New Roman" w:hAnsi="Times New Roman" w:cs="Times New Roman"/>
                <w:snapToGrid w:val="0"/>
                <w:sz w:val="24"/>
                <w:szCs w:val="24"/>
                <w:lang w:eastAsia="ar-SA"/>
              </w:rPr>
              <w:br/>
              <w:t>п/п</w:t>
            </w:r>
          </w:p>
        </w:tc>
        <w:tc>
          <w:tcPr>
            <w:tcW w:w="1417" w:type="dxa"/>
          </w:tcPr>
          <w:p w14:paraId="76C5D51B"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1E8D63F2"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Заказчик</w:t>
            </w:r>
            <w:r w:rsidRPr="00BB16F2">
              <w:rPr>
                <w:rFonts w:ascii="Times New Roman" w:eastAsia="Times New Roman" w:hAnsi="Times New Roman" w:cs="Times New Roman"/>
                <w:snapToGrid w:val="0"/>
                <w:sz w:val="24"/>
                <w:szCs w:val="24"/>
                <w:lang w:eastAsia="ar-SA"/>
              </w:rPr>
              <w:br/>
              <w:t>(наименование)</w:t>
            </w:r>
          </w:p>
        </w:tc>
        <w:tc>
          <w:tcPr>
            <w:tcW w:w="1702" w:type="dxa"/>
          </w:tcPr>
          <w:p w14:paraId="31400D90"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1550E34"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Сумма договора, рублей</w:t>
            </w:r>
          </w:p>
        </w:tc>
        <w:tc>
          <w:tcPr>
            <w:tcW w:w="3397" w:type="dxa"/>
          </w:tcPr>
          <w:p w14:paraId="370E9FE8"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471957E8" w14:textId="77777777" w:rsidR="00336B57" w:rsidRPr="00BB16F2" w:rsidRDefault="00336B57" w:rsidP="00DC7F1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(да/нет)</w:t>
            </w:r>
          </w:p>
        </w:tc>
      </w:tr>
      <w:tr w:rsidR="00DC7F12" w:rsidRPr="00BB16F2" w14:paraId="48B79FC3" w14:textId="77777777" w:rsidTr="00D13655">
        <w:trPr>
          <w:cantSplit/>
          <w:jc w:val="center"/>
        </w:trPr>
        <w:tc>
          <w:tcPr>
            <w:tcW w:w="426" w:type="dxa"/>
          </w:tcPr>
          <w:p w14:paraId="7C799CDF" w14:textId="77777777" w:rsidR="00336B57" w:rsidRPr="00BB16F2" w:rsidRDefault="00336B57" w:rsidP="00DC7F12">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0841989"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6D486CB"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243F468"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640431BD"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0FF51873"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DC7F12" w:rsidRPr="00BB16F2" w14:paraId="3504283F" w14:textId="77777777" w:rsidTr="00D13655">
        <w:trPr>
          <w:cantSplit/>
          <w:jc w:val="center"/>
        </w:trPr>
        <w:tc>
          <w:tcPr>
            <w:tcW w:w="426" w:type="dxa"/>
          </w:tcPr>
          <w:p w14:paraId="4778C738" w14:textId="77777777" w:rsidR="00336B57" w:rsidRPr="00BB16F2" w:rsidRDefault="00336B57" w:rsidP="00DC7F12">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F7F7ED7"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931F398"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C5AE0DD"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5716589"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1A511E4D"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DC7F12" w:rsidRPr="00BB16F2" w14:paraId="6943A549" w14:textId="77777777" w:rsidTr="00D13655">
        <w:trPr>
          <w:cantSplit/>
          <w:jc w:val="center"/>
        </w:trPr>
        <w:tc>
          <w:tcPr>
            <w:tcW w:w="426" w:type="dxa"/>
          </w:tcPr>
          <w:p w14:paraId="7B88BC2B" w14:textId="77777777" w:rsidR="00336B57" w:rsidRPr="00BB16F2" w:rsidRDefault="00336B57" w:rsidP="00DC7F12">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7A7C22B"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9D0D1E7"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B113C13"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4F3A5E5F"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0D434891"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DC7F12" w:rsidRPr="00BB16F2" w14:paraId="64AFFA12" w14:textId="77777777" w:rsidTr="00D13655">
        <w:trPr>
          <w:cantSplit/>
          <w:jc w:val="center"/>
        </w:trPr>
        <w:tc>
          <w:tcPr>
            <w:tcW w:w="426" w:type="dxa"/>
          </w:tcPr>
          <w:p w14:paraId="6328CDB7" w14:textId="77777777" w:rsidR="00336B57" w:rsidRPr="00BB16F2" w:rsidRDefault="00336B57" w:rsidP="00DC7F12">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2F68CA69"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6229EB52"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7D358612"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9656637"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120F0142"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DC7F12" w:rsidRPr="00BB16F2" w14:paraId="3466B028" w14:textId="77777777" w:rsidTr="00D13655">
        <w:trPr>
          <w:cantSplit/>
          <w:jc w:val="center"/>
        </w:trPr>
        <w:tc>
          <w:tcPr>
            <w:tcW w:w="426" w:type="dxa"/>
          </w:tcPr>
          <w:p w14:paraId="4E196E1D" w14:textId="77777777" w:rsidR="00336B57" w:rsidRPr="00BB16F2" w:rsidRDefault="00336B57" w:rsidP="00DC7F12">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0A225C1"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78F2113"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38F4A614"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C940E61"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76F87328"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36B57" w:rsidRPr="00BB16F2" w14:paraId="6421F054" w14:textId="77777777" w:rsidTr="00D13655">
        <w:trPr>
          <w:cantSplit/>
          <w:jc w:val="center"/>
        </w:trPr>
        <w:tc>
          <w:tcPr>
            <w:tcW w:w="426" w:type="dxa"/>
          </w:tcPr>
          <w:p w14:paraId="6280B44A"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r w:rsidRPr="00BB16F2">
              <w:rPr>
                <w:rFonts w:ascii="Times New Roman" w:eastAsia="Times New Roman" w:hAnsi="Times New Roman" w:cs="Times New Roman"/>
                <w:snapToGrid w:val="0"/>
                <w:sz w:val="24"/>
                <w:szCs w:val="24"/>
                <w:lang w:eastAsia="ar-SA"/>
              </w:rPr>
              <w:t>…</w:t>
            </w:r>
          </w:p>
        </w:tc>
        <w:tc>
          <w:tcPr>
            <w:tcW w:w="1417" w:type="dxa"/>
          </w:tcPr>
          <w:p w14:paraId="7E9158D7"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290A27C5"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5A46731"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F17863D"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397" w:type="dxa"/>
          </w:tcPr>
          <w:p w14:paraId="148597EC" w14:textId="77777777" w:rsidR="00336B57" w:rsidRPr="00BB16F2" w:rsidRDefault="00336B57" w:rsidP="00DC7F1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1"/>
    </w:tbl>
    <w:p w14:paraId="050DBE2E"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7B45A141"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394843CF"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245E2628"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4AEA8AB9"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22D8ABE8"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6D47AECE"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720A18A2"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085FEC2D"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62F42E6C"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4CA5C84A"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0F019DAC" w14:textId="77777777" w:rsidR="00D719EF" w:rsidRPr="00BB16F2" w:rsidRDefault="00D719EF" w:rsidP="00DC7F12">
      <w:pPr>
        <w:tabs>
          <w:tab w:val="left" w:pos="4560"/>
        </w:tabs>
        <w:spacing w:after="0" w:line="240" w:lineRule="auto"/>
        <w:rPr>
          <w:rFonts w:ascii="Times New Roman" w:eastAsia="Times New Roman" w:hAnsi="Times New Roman" w:cs="Times New Roman"/>
          <w:sz w:val="24"/>
          <w:szCs w:val="24"/>
          <w:lang w:eastAsia="ru-RU"/>
        </w:rPr>
      </w:pPr>
    </w:p>
    <w:p w14:paraId="4C0A7A58" w14:textId="77777777" w:rsidR="00165269" w:rsidRPr="00BB16F2" w:rsidRDefault="00165269" w:rsidP="00DC7F12">
      <w:pPr>
        <w:tabs>
          <w:tab w:val="left" w:pos="4560"/>
        </w:tabs>
        <w:spacing w:after="0" w:line="240" w:lineRule="auto"/>
        <w:rPr>
          <w:rFonts w:ascii="Times New Roman" w:eastAsia="Times New Roman" w:hAnsi="Times New Roman" w:cs="Times New Roman"/>
          <w:sz w:val="24"/>
          <w:szCs w:val="24"/>
          <w:lang w:eastAsia="ru-RU"/>
        </w:rPr>
      </w:pPr>
    </w:p>
    <w:p w14:paraId="490457E9" w14:textId="77777777" w:rsidR="00165269" w:rsidRPr="00BB16F2" w:rsidRDefault="00165269" w:rsidP="00DC7F12">
      <w:pPr>
        <w:tabs>
          <w:tab w:val="left" w:pos="4560"/>
        </w:tabs>
        <w:spacing w:after="0" w:line="240" w:lineRule="auto"/>
        <w:rPr>
          <w:rFonts w:ascii="Times New Roman" w:eastAsia="Times New Roman" w:hAnsi="Times New Roman" w:cs="Times New Roman"/>
          <w:sz w:val="24"/>
          <w:szCs w:val="24"/>
          <w:lang w:eastAsia="ru-RU"/>
        </w:rPr>
      </w:pPr>
    </w:p>
    <w:p w14:paraId="46AD6C99" w14:textId="77777777" w:rsidR="00165269" w:rsidRPr="00BB16F2" w:rsidRDefault="00165269" w:rsidP="00DC7F12">
      <w:pPr>
        <w:tabs>
          <w:tab w:val="left" w:pos="4560"/>
        </w:tabs>
        <w:spacing w:after="0" w:line="240" w:lineRule="auto"/>
        <w:rPr>
          <w:rFonts w:ascii="Times New Roman" w:eastAsia="Times New Roman" w:hAnsi="Times New Roman" w:cs="Times New Roman"/>
          <w:sz w:val="24"/>
          <w:szCs w:val="24"/>
          <w:lang w:eastAsia="ru-RU"/>
        </w:rPr>
      </w:pPr>
    </w:p>
    <w:p w14:paraId="062BF317" w14:textId="77777777" w:rsidR="00165269" w:rsidRPr="00BB16F2" w:rsidRDefault="00165269" w:rsidP="00DC7F12">
      <w:pPr>
        <w:tabs>
          <w:tab w:val="left" w:pos="4560"/>
        </w:tabs>
        <w:spacing w:after="0" w:line="240" w:lineRule="auto"/>
        <w:rPr>
          <w:rFonts w:ascii="Times New Roman" w:eastAsia="Times New Roman" w:hAnsi="Times New Roman" w:cs="Times New Roman"/>
          <w:sz w:val="24"/>
          <w:szCs w:val="24"/>
          <w:lang w:eastAsia="ru-RU"/>
        </w:rPr>
      </w:pPr>
    </w:p>
    <w:p w14:paraId="5F197419" w14:textId="77777777" w:rsidR="00336B57" w:rsidRPr="00BB16F2" w:rsidRDefault="00336B57" w:rsidP="00DC7F12">
      <w:pPr>
        <w:tabs>
          <w:tab w:val="left" w:pos="4560"/>
        </w:tabs>
        <w:spacing w:after="0" w:line="240" w:lineRule="auto"/>
        <w:rPr>
          <w:rFonts w:ascii="Times New Roman" w:eastAsia="Times New Roman" w:hAnsi="Times New Roman" w:cs="Times New Roman"/>
          <w:sz w:val="24"/>
          <w:szCs w:val="24"/>
          <w:lang w:eastAsia="ru-RU"/>
        </w:rPr>
      </w:pPr>
    </w:p>
    <w:p w14:paraId="6E87CC81" w14:textId="77777777" w:rsidR="00D719EF" w:rsidRPr="00BB16F2" w:rsidRDefault="00D719EF" w:rsidP="00DC7F1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2" w:name="_Toc412806566"/>
    </w:p>
    <w:bookmarkEnd w:id="2"/>
    <w:p w14:paraId="6ABD6081"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7E2C2793"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7EF7361F"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6CE4500D"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0DDFE841"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61DDBDE2"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12CA70C1"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7B5453EE"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6D24DE06" w14:textId="77777777" w:rsidR="004D560E" w:rsidRPr="00BB16F2" w:rsidRDefault="004D560E" w:rsidP="00DC7F12">
      <w:pPr>
        <w:spacing w:after="0" w:line="240" w:lineRule="auto"/>
        <w:jc w:val="right"/>
        <w:rPr>
          <w:rFonts w:ascii="Times New Roman" w:eastAsia="Times New Roman" w:hAnsi="Times New Roman" w:cs="Times New Roman"/>
          <w:sz w:val="24"/>
          <w:szCs w:val="24"/>
          <w:lang w:eastAsia="ru-RU"/>
        </w:rPr>
      </w:pPr>
    </w:p>
    <w:p w14:paraId="7F1852B3" w14:textId="77777777" w:rsidR="008A4BFB" w:rsidRPr="00BB16F2" w:rsidRDefault="008A4BFB" w:rsidP="00DC7F1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3298D91" w14:textId="77777777" w:rsidR="008A4BFB" w:rsidRPr="00BB16F2" w:rsidRDefault="008A4BFB" w:rsidP="00DC7F1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C28ED49" w14:textId="633E105E" w:rsidR="008A4BFB" w:rsidRPr="00BB16F2" w:rsidRDefault="008A4BFB" w:rsidP="00DC7F1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b/>
          <w:bCs/>
          <w:sz w:val="24"/>
          <w:szCs w:val="24"/>
          <w:lang w:eastAsia="ru-RU"/>
        </w:rPr>
        <w:t xml:space="preserve">ПРОТОКОЛ </w:t>
      </w:r>
      <w:r w:rsidR="00A61BC5" w:rsidRPr="00BB16F2">
        <w:rPr>
          <w:rFonts w:ascii="Times New Roman" w:eastAsia="Times New Roman" w:hAnsi="Times New Roman" w:cs="Times New Roman"/>
          <w:b/>
          <w:bCs/>
          <w:sz w:val="24"/>
          <w:szCs w:val="24"/>
          <w:lang w:eastAsia="ru-RU"/>
        </w:rPr>
        <w:t>ОБОСНОВАНИЯ</w:t>
      </w:r>
    </w:p>
    <w:p w14:paraId="5923DBCA" w14:textId="77777777" w:rsidR="008A4BFB" w:rsidRPr="00BB16F2" w:rsidRDefault="008A4BFB" w:rsidP="00DC7F1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b/>
          <w:bCs/>
          <w:sz w:val="24"/>
          <w:szCs w:val="24"/>
          <w:lang w:eastAsia="ru-RU"/>
        </w:rPr>
        <w:t xml:space="preserve">НАЧАЛЬНОЙ (МАКСИМАЛЬНОЙ) ЦЕНЫ ДОГОВОРА </w:t>
      </w:r>
    </w:p>
    <w:p w14:paraId="4FB3BF28" w14:textId="77777777" w:rsidR="008A4BFB" w:rsidRPr="00BB16F2" w:rsidRDefault="008A4BFB" w:rsidP="00DC7F1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16F2">
        <w:rPr>
          <w:rFonts w:ascii="Times New Roman" w:eastAsia="Times New Roman" w:hAnsi="Times New Roman" w:cs="Times New Roman"/>
          <w:b/>
          <w:bCs/>
          <w:sz w:val="24"/>
          <w:szCs w:val="24"/>
          <w:lang w:eastAsia="ru-RU"/>
        </w:rPr>
        <w:t>НА ПОСТАВКУ ТОВАРОВ, ВЫПОЛНЕНИЯ РАБОТ, ОКАЗАНИЯ УСЛУГ</w:t>
      </w:r>
    </w:p>
    <w:p w14:paraId="3DB93527" w14:textId="77777777" w:rsidR="008A4BFB" w:rsidRPr="00BB16F2" w:rsidRDefault="008A4BFB" w:rsidP="00DC7F1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538E7EC" w14:textId="77777777" w:rsidR="008A4BFB" w:rsidRPr="00BB16F2" w:rsidRDefault="008A4BFB" w:rsidP="00DC7F12">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7325F889" w14:textId="77777777" w:rsidR="008A4BFB" w:rsidRPr="00BB16F2" w:rsidRDefault="008A4BFB"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Наименование торгов, вид и предмет торгов (лота):</w:t>
      </w:r>
    </w:p>
    <w:p w14:paraId="12BC9BA1" w14:textId="77777777" w:rsidR="008A4BFB" w:rsidRPr="00BB16F2" w:rsidRDefault="008A4BFB" w:rsidP="00DC7F12">
      <w:pPr>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sz w:val="24"/>
          <w:szCs w:val="24"/>
          <w:lang w:eastAsia="ru-RU"/>
        </w:rPr>
        <w:t xml:space="preserve">Запрос котировок в электронной форме: </w:t>
      </w:r>
    </w:p>
    <w:p w14:paraId="68AB2CB4" w14:textId="77777777" w:rsidR="008A4BFB" w:rsidRPr="00890406" w:rsidRDefault="008A4BFB" w:rsidP="00DC7F12">
      <w:pPr>
        <w:spacing w:after="0" w:line="240" w:lineRule="auto"/>
        <w:ind w:firstLine="709"/>
        <w:jc w:val="both"/>
        <w:rPr>
          <w:rFonts w:ascii="Times New Roman" w:eastAsia="Times New Roman" w:hAnsi="Times New Roman" w:cs="Times New Roman"/>
          <w:b/>
          <w:bCs/>
          <w:sz w:val="24"/>
          <w:szCs w:val="24"/>
          <w:lang w:eastAsia="ru-RU"/>
        </w:rPr>
      </w:pPr>
    </w:p>
    <w:p w14:paraId="7AEF863C" w14:textId="77777777" w:rsidR="00BB16F2" w:rsidRPr="00890406" w:rsidRDefault="00BB16F2" w:rsidP="00BB16F2">
      <w:pPr>
        <w:shd w:val="clear" w:color="auto" w:fill="FFFFFF"/>
        <w:spacing w:after="0" w:line="240" w:lineRule="auto"/>
        <w:jc w:val="center"/>
        <w:rPr>
          <w:rFonts w:ascii="Times New Roman" w:eastAsia="Times New Roman" w:hAnsi="Times New Roman" w:cs="Times New Roman"/>
          <w:sz w:val="24"/>
          <w:szCs w:val="24"/>
          <w:lang w:eastAsia="ru-RU"/>
        </w:rPr>
      </w:pPr>
      <w:r w:rsidRPr="00890406">
        <w:rPr>
          <w:rFonts w:ascii="Times New Roman" w:eastAsia="Times New Roman" w:hAnsi="Times New Roman" w:cs="Times New Roman"/>
          <w:b/>
          <w:bCs/>
          <w:sz w:val="24"/>
          <w:szCs w:val="24"/>
          <w:lang w:eastAsia="ru-RU"/>
        </w:rPr>
        <w:t>Поставка радиостанций УКВ (стационарные с понижающим блоком)</w:t>
      </w:r>
    </w:p>
    <w:p w14:paraId="09DEDE98" w14:textId="0D9C59B1" w:rsidR="005F5165" w:rsidRPr="00890406" w:rsidRDefault="005F5165" w:rsidP="00DC7F12">
      <w:pPr>
        <w:spacing w:after="0" w:line="240" w:lineRule="auto"/>
        <w:jc w:val="center"/>
        <w:rPr>
          <w:rFonts w:ascii="Times New Roman" w:hAnsi="Times New Roman" w:cs="Times New Roman"/>
          <w:sz w:val="24"/>
          <w:szCs w:val="24"/>
        </w:rPr>
      </w:pPr>
    </w:p>
    <w:p w14:paraId="460E2198" w14:textId="77777777" w:rsidR="008A4BFB" w:rsidRPr="00890406" w:rsidRDefault="008A4BFB" w:rsidP="00DC7F12">
      <w:pPr>
        <w:shd w:val="clear" w:color="auto" w:fill="FFFFFF"/>
        <w:spacing w:after="0" w:line="240" w:lineRule="auto"/>
        <w:jc w:val="center"/>
        <w:rPr>
          <w:rFonts w:ascii="Times New Roman" w:eastAsia="Times New Roman" w:hAnsi="Times New Roman" w:cs="Times New Roman"/>
          <w:sz w:val="24"/>
          <w:szCs w:val="24"/>
          <w:lang w:eastAsia="ru-RU"/>
        </w:rPr>
      </w:pPr>
    </w:p>
    <w:p w14:paraId="272B9CC9" w14:textId="77777777" w:rsidR="008A4BFB" w:rsidRPr="00890406" w:rsidRDefault="008A4BFB" w:rsidP="00DC7F12">
      <w:pPr>
        <w:numPr>
          <w:ilvl w:val="0"/>
          <w:numId w:val="7"/>
        </w:numPr>
        <w:spacing w:after="0" w:line="240" w:lineRule="auto"/>
        <w:jc w:val="both"/>
        <w:rPr>
          <w:rFonts w:ascii="Times New Roman" w:eastAsia="Times New Roman" w:hAnsi="Times New Roman" w:cs="Times New Roman"/>
          <w:sz w:val="24"/>
          <w:szCs w:val="24"/>
        </w:rPr>
      </w:pPr>
      <w:r w:rsidRPr="00890406">
        <w:rPr>
          <w:rFonts w:ascii="Times New Roman" w:eastAsia="Times New Roman" w:hAnsi="Times New Roman" w:cs="Times New Roman"/>
          <w:sz w:val="24"/>
          <w:szCs w:val="24"/>
        </w:rPr>
        <w:t xml:space="preserve">Представленная цена подразделением – инициатором закупки по данному лоту </w:t>
      </w:r>
      <w:r w:rsidRPr="00890406">
        <w:rPr>
          <w:rFonts w:ascii="Times New Roman" w:eastAsia="Times New Roman" w:hAnsi="Times New Roman" w:cs="Times New Roman"/>
          <w:bCs/>
          <w:kern w:val="28"/>
          <w:sz w:val="24"/>
          <w:szCs w:val="24"/>
          <w:shd w:val="clear" w:color="auto" w:fill="FFFFFF"/>
        </w:rPr>
        <w:t xml:space="preserve">составляет </w:t>
      </w:r>
    </w:p>
    <w:p w14:paraId="4F2A9952" w14:textId="3C70B3F7" w:rsidR="008A4BFB" w:rsidRPr="00890406" w:rsidRDefault="008A4BFB" w:rsidP="00DC7F12">
      <w:pPr>
        <w:spacing w:after="0" w:line="240" w:lineRule="auto"/>
        <w:ind w:left="720"/>
        <w:jc w:val="both"/>
        <w:rPr>
          <w:rFonts w:ascii="Times New Roman" w:eastAsia="Times New Roman" w:hAnsi="Times New Roman" w:cs="Times New Roman"/>
          <w:b/>
          <w:sz w:val="24"/>
          <w:szCs w:val="24"/>
        </w:rPr>
      </w:pPr>
      <w:r w:rsidRPr="00890406">
        <w:rPr>
          <w:rFonts w:ascii="Times New Roman" w:eastAsia="Times New Roman" w:hAnsi="Times New Roman" w:cs="Times New Roman"/>
          <w:bCs/>
          <w:kern w:val="28"/>
          <w:sz w:val="24"/>
          <w:szCs w:val="24"/>
          <w:shd w:val="clear" w:color="auto" w:fill="FFFFFF"/>
        </w:rPr>
        <w:t xml:space="preserve">– </w:t>
      </w:r>
      <w:r w:rsidR="00890406" w:rsidRPr="00890406">
        <w:rPr>
          <w:rFonts w:ascii="Times New Roman" w:hAnsi="Times New Roman" w:cs="Times New Roman"/>
          <w:b/>
          <w:sz w:val="24"/>
          <w:szCs w:val="24"/>
        </w:rPr>
        <w:t xml:space="preserve">267 611 </w:t>
      </w:r>
      <w:r w:rsidR="003B719F" w:rsidRPr="00890406">
        <w:rPr>
          <w:rFonts w:ascii="Times New Roman" w:eastAsia="Calibri" w:hAnsi="Times New Roman" w:cs="Times New Roman"/>
          <w:b/>
          <w:sz w:val="24"/>
          <w:szCs w:val="24"/>
        </w:rPr>
        <w:t>(</w:t>
      </w:r>
      <w:r w:rsidR="00890406" w:rsidRPr="00890406">
        <w:rPr>
          <w:rFonts w:ascii="Times New Roman" w:hAnsi="Times New Roman" w:cs="Times New Roman"/>
          <w:b/>
          <w:sz w:val="24"/>
          <w:szCs w:val="24"/>
          <w:shd w:val="clear" w:color="auto" w:fill="FFFFFF"/>
        </w:rPr>
        <w:t>двести шестьдесят семь тысяч шестьсот одиннадцать</w:t>
      </w:r>
      <w:r w:rsidR="003B719F" w:rsidRPr="00890406">
        <w:rPr>
          <w:rFonts w:ascii="Times New Roman" w:eastAsia="Calibri" w:hAnsi="Times New Roman" w:cs="Times New Roman"/>
          <w:b/>
          <w:sz w:val="24"/>
          <w:szCs w:val="24"/>
        </w:rPr>
        <w:t xml:space="preserve">) руб. </w:t>
      </w:r>
      <w:r w:rsidR="00890406" w:rsidRPr="00890406">
        <w:rPr>
          <w:rFonts w:ascii="Times New Roman" w:eastAsia="Calibri" w:hAnsi="Times New Roman" w:cs="Times New Roman"/>
          <w:b/>
          <w:sz w:val="24"/>
          <w:szCs w:val="24"/>
        </w:rPr>
        <w:t>65</w:t>
      </w:r>
      <w:r w:rsidR="003B719F" w:rsidRPr="00890406">
        <w:rPr>
          <w:rFonts w:ascii="Times New Roman" w:eastAsia="Calibri" w:hAnsi="Times New Roman" w:cs="Times New Roman"/>
          <w:b/>
          <w:sz w:val="24"/>
          <w:szCs w:val="24"/>
        </w:rPr>
        <w:t xml:space="preserve"> коп., в т.ч. НДС</w:t>
      </w:r>
    </w:p>
    <w:p w14:paraId="3048B183" w14:textId="77777777" w:rsidR="00846DF0" w:rsidRPr="00890406" w:rsidRDefault="00846DF0" w:rsidP="00DC7F12">
      <w:pPr>
        <w:spacing w:after="0" w:line="240" w:lineRule="auto"/>
        <w:ind w:left="720"/>
        <w:jc w:val="both"/>
        <w:rPr>
          <w:rFonts w:ascii="Times New Roman" w:eastAsia="Times New Roman" w:hAnsi="Times New Roman" w:cs="Times New Roman"/>
          <w:sz w:val="24"/>
          <w:szCs w:val="24"/>
        </w:rPr>
      </w:pPr>
    </w:p>
    <w:p w14:paraId="683A14AB" w14:textId="0BA17641" w:rsidR="00846DF0" w:rsidRPr="00890406" w:rsidRDefault="008A4BFB" w:rsidP="00FE1D89">
      <w:pPr>
        <w:numPr>
          <w:ilvl w:val="0"/>
          <w:numId w:val="7"/>
        </w:numPr>
        <w:spacing w:after="0" w:line="240" w:lineRule="auto"/>
        <w:jc w:val="both"/>
        <w:rPr>
          <w:rFonts w:ascii="Times New Roman" w:eastAsia="Times New Roman" w:hAnsi="Times New Roman" w:cs="Times New Roman"/>
          <w:sz w:val="24"/>
          <w:szCs w:val="24"/>
        </w:rPr>
      </w:pPr>
      <w:r w:rsidRPr="00890406">
        <w:rPr>
          <w:rFonts w:ascii="Times New Roman" w:eastAsia="Times New Roman" w:hAnsi="Times New Roman" w:cs="Times New Roman"/>
          <w:sz w:val="24"/>
          <w:szCs w:val="24"/>
        </w:rPr>
        <w:t xml:space="preserve">Предлагаю принять НМЦ по данному договору (лоту) в размере </w:t>
      </w:r>
      <w:r w:rsidR="00846DF0" w:rsidRPr="00890406">
        <w:rPr>
          <w:rFonts w:ascii="Times New Roman" w:eastAsia="Times New Roman" w:hAnsi="Times New Roman" w:cs="Times New Roman"/>
          <w:sz w:val="24"/>
          <w:szCs w:val="24"/>
        </w:rPr>
        <w:t xml:space="preserve">- </w:t>
      </w:r>
      <w:r w:rsidR="00890406" w:rsidRPr="00890406">
        <w:rPr>
          <w:rFonts w:ascii="Times New Roman" w:hAnsi="Times New Roman" w:cs="Times New Roman"/>
          <w:b/>
          <w:sz w:val="24"/>
          <w:szCs w:val="24"/>
        </w:rPr>
        <w:t xml:space="preserve">267 611 </w:t>
      </w:r>
      <w:r w:rsidR="00890406" w:rsidRPr="00890406">
        <w:rPr>
          <w:rFonts w:ascii="Times New Roman" w:eastAsia="Calibri" w:hAnsi="Times New Roman" w:cs="Times New Roman"/>
          <w:b/>
          <w:sz w:val="24"/>
          <w:szCs w:val="24"/>
        </w:rPr>
        <w:t>(</w:t>
      </w:r>
      <w:r w:rsidR="00890406" w:rsidRPr="00890406">
        <w:rPr>
          <w:rFonts w:ascii="Times New Roman" w:hAnsi="Times New Roman" w:cs="Times New Roman"/>
          <w:b/>
          <w:sz w:val="24"/>
          <w:szCs w:val="24"/>
          <w:shd w:val="clear" w:color="auto" w:fill="FFFFFF"/>
        </w:rPr>
        <w:t>двести шестьдесят семь тысяч шестьсот одиннадцать</w:t>
      </w:r>
      <w:r w:rsidR="00890406" w:rsidRPr="00890406">
        <w:rPr>
          <w:rFonts w:ascii="Times New Roman" w:eastAsia="Calibri" w:hAnsi="Times New Roman" w:cs="Times New Roman"/>
          <w:b/>
          <w:sz w:val="24"/>
          <w:szCs w:val="24"/>
        </w:rPr>
        <w:t>) руб. 65 коп., в т.ч. НДС</w:t>
      </w:r>
    </w:p>
    <w:p w14:paraId="3AC9205B" w14:textId="77777777" w:rsidR="00A61BC5" w:rsidRPr="00890406" w:rsidRDefault="00A61BC5" w:rsidP="00190CFC">
      <w:pPr>
        <w:spacing w:after="0" w:line="240" w:lineRule="auto"/>
        <w:ind w:left="720"/>
        <w:jc w:val="both"/>
        <w:rPr>
          <w:rFonts w:ascii="Times New Roman" w:eastAsia="Times New Roman" w:hAnsi="Times New Roman" w:cs="Times New Roman"/>
          <w:sz w:val="24"/>
          <w:szCs w:val="24"/>
        </w:rPr>
      </w:pPr>
    </w:p>
    <w:p w14:paraId="1737DBA2" w14:textId="77777777" w:rsidR="008A4BFB" w:rsidRPr="00890406" w:rsidRDefault="008A4BFB" w:rsidP="00DC7F12">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rPr>
      </w:pPr>
      <w:r w:rsidRPr="00890406">
        <w:rPr>
          <w:rFonts w:ascii="Times New Roman" w:eastAsia="Times New Roman" w:hAnsi="Times New Roman" w:cs="Times New Roman"/>
          <w:sz w:val="24"/>
          <w:szCs w:val="24"/>
        </w:rPr>
        <w:t xml:space="preserve">Статья бюджета: </w:t>
      </w:r>
    </w:p>
    <w:p w14:paraId="6028CECD" w14:textId="77777777" w:rsidR="00BB16F2" w:rsidRDefault="00BB16F2" w:rsidP="00DC7F12">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BB16F2">
        <w:rPr>
          <w:rFonts w:ascii="Times New Roman" w:eastAsia="Times New Roman" w:hAnsi="Times New Roman" w:cs="Times New Roman"/>
          <w:sz w:val="24"/>
          <w:szCs w:val="24"/>
        </w:rPr>
        <w:t>БДР: "21.08.03. Амортизация прочего имущества"</w:t>
      </w:r>
    </w:p>
    <w:p w14:paraId="33280034" w14:textId="6992F481" w:rsidR="00BB16F2" w:rsidRDefault="00BB16F2" w:rsidP="00BB16F2">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r w:rsidRPr="00BB16F2">
        <w:rPr>
          <w:rFonts w:ascii="Times New Roman" w:eastAsia="Times New Roman" w:hAnsi="Times New Roman" w:cs="Times New Roman"/>
          <w:sz w:val="24"/>
          <w:szCs w:val="24"/>
        </w:rPr>
        <w:t>БДДС: "23.08.03 Приобретение прочего имущества"</w:t>
      </w:r>
    </w:p>
    <w:p w14:paraId="2D993963" w14:textId="77777777" w:rsidR="00BB16F2" w:rsidRDefault="00BB16F2" w:rsidP="00BB16F2">
      <w:pPr>
        <w:widowControl w:val="0"/>
        <w:autoSpaceDE w:val="0"/>
        <w:autoSpaceDN w:val="0"/>
        <w:adjustRightInd w:val="0"/>
        <w:spacing w:after="0" w:line="240" w:lineRule="auto"/>
        <w:ind w:left="720"/>
        <w:jc w:val="both"/>
        <w:rPr>
          <w:rFonts w:ascii="Times New Roman" w:eastAsia="Times New Roman" w:hAnsi="Times New Roman" w:cs="Times New Roman"/>
          <w:sz w:val="24"/>
          <w:szCs w:val="24"/>
        </w:rPr>
      </w:pPr>
    </w:p>
    <w:p w14:paraId="0CD184A9" w14:textId="1C4FA1A3" w:rsidR="008A4BFB" w:rsidRPr="00BB16F2" w:rsidRDefault="00BB16F2" w:rsidP="00BB16F2">
      <w:pPr>
        <w:widowControl w:val="0"/>
        <w:autoSpaceDE w:val="0"/>
        <w:autoSpaceDN w:val="0"/>
        <w:adjustRightInd w:val="0"/>
        <w:spacing w:after="0" w:line="240" w:lineRule="auto"/>
        <w:ind w:left="720"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A4BFB" w:rsidRPr="00BB16F2">
        <w:rPr>
          <w:rFonts w:ascii="Times New Roman" w:eastAsia="Times New Roman" w:hAnsi="Times New Roman" w:cs="Times New Roman"/>
          <w:sz w:val="24"/>
          <w:szCs w:val="24"/>
        </w:rPr>
        <w:t>Начальная максимальная цена определялась методом сопоставимых рыночных цен (анализ рынка), с использованием 3-х коммерческих предложений.</w:t>
      </w:r>
    </w:p>
    <w:p w14:paraId="13A32674"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69B9BF3"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E9466A6"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7F98161"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B1D0DD5"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16060AC"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1B44791"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76A2E61"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2C5C402"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4AC4463" w14:textId="194BC31A"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B16F2">
        <w:rPr>
          <w:rFonts w:ascii="Times New Roman" w:eastAsia="Times New Roman" w:hAnsi="Times New Roman" w:cs="Times New Roman"/>
          <w:sz w:val="24"/>
          <w:szCs w:val="24"/>
        </w:rPr>
        <w:t xml:space="preserve">        Начальник ОЗ и МТС                             </w:t>
      </w:r>
      <w:r w:rsidRPr="00BB16F2">
        <w:rPr>
          <w:rFonts w:ascii="Times New Roman" w:eastAsia="Times New Roman" w:hAnsi="Times New Roman" w:cs="Times New Roman"/>
          <w:sz w:val="24"/>
          <w:szCs w:val="24"/>
        </w:rPr>
        <w:tab/>
      </w:r>
      <w:r w:rsidRPr="00BB16F2">
        <w:rPr>
          <w:rFonts w:ascii="Times New Roman" w:eastAsia="Times New Roman" w:hAnsi="Times New Roman" w:cs="Times New Roman"/>
          <w:sz w:val="24"/>
          <w:szCs w:val="24"/>
        </w:rPr>
        <w:tab/>
      </w:r>
      <w:r w:rsidRPr="00BB16F2">
        <w:rPr>
          <w:rFonts w:ascii="Times New Roman" w:eastAsia="Times New Roman" w:hAnsi="Times New Roman" w:cs="Times New Roman"/>
          <w:sz w:val="24"/>
          <w:szCs w:val="24"/>
        </w:rPr>
        <w:tab/>
      </w:r>
      <w:r w:rsidRPr="00BB16F2">
        <w:rPr>
          <w:rFonts w:ascii="Times New Roman" w:eastAsia="Times New Roman" w:hAnsi="Times New Roman" w:cs="Times New Roman"/>
          <w:sz w:val="24"/>
          <w:szCs w:val="24"/>
        </w:rPr>
        <w:tab/>
      </w:r>
      <w:r w:rsidRPr="00BB16F2">
        <w:rPr>
          <w:rFonts w:ascii="Times New Roman" w:eastAsia="Times New Roman" w:hAnsi="Times New Roman" w:cs="Times New Roman"/>
          <w:sz w:val="24"/>
          <w:szCs w:val="24"/>
        </w:rPr>
        <w:tab/>
      </w:r>
      <w:r w:rsidRPr="00BB16F2">
        <w:rPr>
          <w:rFonts w:ascii="Times New Roman" w:eastAsia="Times New Roman" w:hAnsi="Times New Roman" w:cs="Times New Roman"/>
          <w:sz w:val="24"/>
          <w:szCs w:val="24"/>
        </w:rPr>
        <w:tab/>
        <w:t xml:space="preserve">   М.В. Давыдов</w:t>
      </w:r>
    </w:p>
    <w:p w14:paraId="67A390BF"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2514250"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D7DA23F"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F99183"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E489457"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2F917C7"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204C7E9"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09A31AA"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4857B77"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E8FA3F1"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F86C9C0"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2991512" w14:textId="77777777" w:rsidR="00190CFC" w:rsidRPr="00BB16F2" w:rsidRDefault="00190CFC" w:rsidP="00190CF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CDAF8B2" w14:textId="77777777" w:rsidR="008A4BFB" w:rsidRPr="00BB16F2" w:rsidRDefault="008A4BFB" w:rsidP="00DC7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783B26F" w14:textId="77777777" w:rsidR="008A4BFB" w:rsidRPr="00BB16F2" w:rsidRDefault="008A4BFB" w:rsidP="00DC7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612A22" w14:textId="77777777" w:rsidR="008A4BFB" w:rsidRPr="00BB16F2" w:rsidRDefault="008A4BFB" w:rsidP="00DC7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49A4414" w14:textId="77777777" w:rsidR="008A4BFB" w:rsidRPr="00BB16F2" w:rsidRDefault="008A4BFB" w:rsidP="00DC7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327221" w14:textId="77777777" w:rsidR="008A4BFB" w:rsidRPr="00BB16F2" w:rsidRDefault="008A4BFB" w:rsidP="00DC7F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8CDA37F" w14:textId="77777777" w:rsidR="00AD4899" w:rsidRPr="00BB16F2" w:rsidRDefault="00AD4899" w:rsidP="00C7131A">
      <w:pPr>
        <w:keepNext/>
        <w:spacing w:after="0" w:line="240" w:lineRule="auto"/>
        <w:jc w:val="right"/>
        <w:outlineLvl w:val="0"/>
        <w:rPr>
          <w:rFonts w:ascii="Times New Roman" w:hAnsi="Times New Roman" w:cs="Times New Roman"/>
          <w:sz w:val="24"/>
          <w:szCs w:val="24"/>
        </w:rPr>
      </w:pPr>
    </w:p>
    <w:p w14:paraId="6406118E" w14:textId="77777777" w:rsidR="00AD4899" w:rsidRPr="00BB16F2" w:rsidRDefault="00AD4899" w:rsidP="00C7131A">
      <w:pPr>
        <w:keepNext/>
        <w:spacing w:after="0" w:line="240" w:lineRule="auto"/>
        <w:jc w:val="right"/>
        <w:outlineLvl w:val="0"/>
        <w:rPr>
          <w:rFonts w:ascii="Times New Roman" w:hAnsi="Times New Roman" w:cs="Times New Roman"/>
          <w:sz w:val="24"/>
          <w:szCs w:val="24"/>
        </w:rPr>
      </w:pPr>
    </w:p>
    <w:p w14:paraId="57DC6D4B" w14:textId="77777777" w:rsidR="007618AE" w:rsidRPr="00BB16F2" w:rsidRDefault="007618AE" w:rsidP="00C7131A">
      <w:pPr>
        <w:keepNext/>
        <w:spacing w:after="0" w:line="240" w:lineRule="auto"/>
        <w:outlineLvl w:val="0"/>
        <w:rPr>
          <w:rFonts w:ascii="Times New Roman" w:hAnsi="Times New Roman" w:cs="Times New Roman"/>
          <w:sz w:val="24"/>
          <w:szCs w:val="24"/>
        </w:rPr>
      </w:pPr>
    </w:p>
    <w:p w14:paraId="3E59C7FD" w14:textId="77777777" w:rsidR="007618AE" w:rsidRPr="00BB16F2" w:rsidRDefault="007618AE" w:rsidP="00C7131A">
      <w:pPr>
        <w:keepNext/>
        <w:spacing w:after="0" w:line="240" w:lineRule="auto"/>
        <w:jc w:val="right"/>
        <w:outlineLvl w:val="0"/>
        <w:rPr>
          <w:rFonts w:ascii="Times New Roman" w:hAnsi="Times New Roman" w:cs="Times New Roman"/>
          <w:sz w:val="24"/>
          <w:szCs w:val="24"/>
        </w:rPr>
        <w:sectPr w:rsidR="007618AE" w:rsidRPr="00BB16F2" w:rsidSect="00804190">
          <w:pgSz w:w="11906" w:h="16838" w:code="9"/>
          <w:pgMar w:top="567" w:right="737" w:bottom="737" w:left="993" w:header="709" w:footer="312" w:gutter="0"/>
          <w:cols w:space="708"/>
          <w:titlePg/>
          <w:docGrid w:linePitch="360"/>
        </w:sectPr>
      </w:pPr>
    </w:p>
    <w:p w14:paraId="155A0469" w14:textId="77777777" w:rsidR="00AD4899" w:rsidRPr="00BB16F2" w:rsidRDefault="007618AE" w:rsidP="00C7131A">
      <w:pPr>
        <w:keepNext/>
        <w:spacing w:after="0" w:line="240" w:lineRule="auto"/>
        <w:jc w:val="right"/>
        <w:outlineLvl w:val="0"/>
        <w:rPr>
          <w:rFonts w:ascii="Times New Roman" w:hAnsi="Times New Roman" w:cs="Times New Roman"/>
          <w:sz w:val="24"/>
          <w:szCs w:val="24"/>
        </w:rPr>
      </w:pPr>
      <w:r w:rsidRPr="00BB16F2">
        <w:rPr>
          <w:rFonts w:ascii="Times New Roman" w:hAnsi="Times New Roman" w:cs="Times New Roman"/>
          <w:sz w:val="24"/>
          <w:szCs w:val="24"/>
        </w:rPr>
        <w:lastRenderedPageBreak/>
        <w:t>Приложение к протоколу согласования НМЦД</w:t>
      </w:r>
    </w:p>
    <w:p w14:paraId="3967FF45" w14:textId="77777777" w:rsidR="007618AE" w:rsidRPr="00BB16F2" w:rsidRDefault="007618AE" w:rsidP="00C7131A">
      <w:pPr>
        <w:keepNext/>
        <w:spacing w:after="0" w:line="240" w:lineRule="auto"/>
        <w:jc w:val="right"/>
        <w:outlineLvl w:val="0"/>
        <w:rPr>
          <w:rFonts w:ascii="Times New Roman" w:hAnsi="Times New Roman" w:cs="Times New Roman"/>
          <w:sz w:val="24"/>
          <w:szCs w:val="24"/>
        </w:rPr>
      </w:pPr>
    </w:p>
    <w:p w14:paraId="65B8CCB6" w14:textId="77777777" w:rsidR="007618AE" w:rsidRPr="00BB16F2" w:rsidRDefault="007618AE" w:rsidP="00C7131A">
      <w:pPr>
        <w:keepNext/>
        <w:spacing w:after="0" w:line="240" w:lineRule="auto"/>
        <w:jc w:val="right"/>
        <w:outlineLvl w:val="0"/>
        <w:rPr>
          <w:rFonts w:ascii="Times New Roman" w:hAnsi="Times New Roman" w:cs="Times New Roman"/>
          <w:sz w:val="24"/>
          <w:szCs w:val="24"/>
        </w:rPr>
      </w:pPr>
    </w:p>
    <w:p w14:paraId="7D92495D" w14:textId="77777777" w:rsidR="00AD4899" w:rsidRPr="00BB16F2" w:rsidRDefault="00AD4899" w:rsidP="00C7131A">
      <w:pPr>
        <w:keepNext/>
        <w:spacing w:after="0" w:line="240" w:lineRule="auto"/>
        <w:jc w:val="center"/>
        <w:outlineLvl w:val="0"/>
        <w:rPr>
          <w:rFonts w:ascii="Times New Roman" w:hAnsi="Times New Roman" w:cs="Times New Roman"/>
          <w:b/>
          <w:sz w:val="24"/>
          <w:szCs w:val="24"/>
        </w:rPr>
      </w:pPr>
      <w:r w:rsidRPr="00BB16F2">
        <w:rPr>
          <w:rFonts w:ascii="Times New Roman" w:hAnsi="Times New Roman" w:cs="Times New Roman"/>
          <w:b/>
          <w:sz w:val="24"/>
          <w:szCs w:val="24"/>
        </w:rPr>
        <w:t>ОБОСНОВАНИЕ НАЧАЛЬНОЙ (МАКСИМАЛЬНОЙ) ЦЕНЫ ДОГОВОРА</w:t>
      </w:r>
    </w:p>
    <w:p w14:paraId="70158086" w14:textId="77777777" w:rsidR="00115232" w:rsidRPr="00BB16F2" w:rsidRDefault="00115232" w:rsidP="00C7131A">
      <w:pPr>
        <w:shd w:val="clear" w:color="auto" w:fill="FFFFFF"/>
        <w:spacing w:after="0" w:line="240" w:lineRule="auto"/>
        <w:jc w:val="center"/>
        <w:rPr>
          <w:rFonts w:ascii="Times New Roman" w:eastAsia="Calibri" w:hAnsi="Times New Roman" w:cs="Times New Roman"/>
          <w:b/>
          <w:bCs/>
          <w:sz w:val="24"/>
          <w:szCs w:val="24"/>
        </w:rPr>
      </w:pPr>
    </w:p>
    <w:p w14:paraId="51FDB5AA" w14:textId="77777777" w:rsidR="00BB16F2" w:rsidRPr="00BB16F2" w:rsidRDefault="00BB16F2" w:rsidP="00BB16F2">
      <w:pPr>
        <w:shd w:val="clear" w:color="auto" w:fill="FFFFFF"/>
        <w:spacing w:after="0" w:line="240" w:lineRule="auto"/>
        <w:jc w:val="center"/>
        <w:rPr>
          <w:rFonts w:ascii="Times New Roman" w:eastAsia="Times New Roman" w:hAnsi="Times New Roman" w:cs="Times New Roman"/>
          <w:sz w:val="24"/>
          <w:szCs w:val="24"/>
          <w:lang w:eastAsia="ru-RU"/>
        </w:rPr>
      </w:pPr>
      <w:r w:rsidRPr="00BB16F2">
        <w:rPr>
          <w:rFonts w:ascii="Times New Roman" w:eastAsia="Times New Roman" w:hAnsi="Times New Roman" w:cs="Times New Roman"/>
          <w:b/>
          <w:bCs/>
          <w:sz w:val="24"/>
          <w:szCs w:val="24"/>
          <w:lang w:eastAsia="ru-RU"/>
        </w:rPr>
        <w:t>Поставка радиостанций УКВ (стационарные с понижающим блоком)</w:t>
      </w:r>
    </w:p>
    <w:p w14:paraId="5F5DC86F" w14:textId="77777777" w:rsidR="00AA0DD7" w:rsidRPr="00BB16F2" w:rsidRDefault="00AA0DD7" w:rsidP="00C7131A">
      <w:pPr>
        <w:keepNext/>
        <w:spacing w:after="0" w:line="240" w:lineRule="auto"/>
        <w:jc w:val="center"/>
        <w:outlineLvl w:val="0"/>
        <w:rPr>
          <w:rFonts w:ascii="Times New Roman" w:hAnsi="Times New Roman" w:cs="Times New Roman"/>
          <w:b/>
          <w:bCs/>
          <w:sz w:val="24"/>
          <w:szCs w:val="24"/>
        </w:rPr>
      </w:pPr>
    </w:p>
    <w:tbl>
      <w:tblPr>
        <w:tblW w:w="15979" w:type="dxa"/>
        <w:tblLook w:val="04A0" w:firstRow="1" w:lastRow="0" w:firstColumn="1" w:lastColumn="0" w:noHBand="0" w:noVBand="1"/>
      </w:tblPr>
      <w:tblGrid>
        <w:gridCol w:w="463"/>
        <w:gridCol w:w="2442"/>
        <w:gridCol w:w="611"/>
        <w:gridCol w:w="751"/>
        <w:gridCol w:w="1031"/>
        <w:gridCol w:w="1114"/>
        <w:gridCol w:w="1111"/>
        <w:gridCol w:w="1113"/>
        <w:gridCol w:w="1111"/>
        <w:gridCol w:w="1146"/>
        <w:gridCol w:w="1482"/>
        <w:gridCol w:w="1111"/>
        <w:gridCol w:w="950"/>
        <w:gridCol w:w="1543"/>
      </w:tblGrid>
      <w:tr w:rsidR="00890406" w:rsidRPr="00890406" w14:paraId="11CD766C" w14:textId="77777777" w:rsidTr="00890406">
        <w:trPr>
          <w:trHeight w:val="479"/>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14:paraId="49C035D0"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п/п</w:t>
            </w:r>
          </w:p>
        </w:tc>
        <w:tc>
          <w:tcPr>
            <w:tcW w:w="2442" w:type="dxa"/>
            <w:vMerge w:val="restart"/>
            <w:tcBorders>
              <w:top w:val="single" w:sz="4" w:space="0" w:color="auto"/>
              <w:left w:val="single" w:sz="4" w:space="0" w:color="auto"/>
              <w:bottom w:val="single" w:sz="4" w:space="0" w:color="auto"/>
              <w:right w:val="single" w:sz="4" w:space="0" w:color="auto"/>
            </w:tcBorders>
            <w:vAlign w:val="center"/>
            <w:hideMark/>
          </w:tcPr>
          <w:p w14:paraId="6DDD37B7"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Наименование товара</w:t>
            </w:r>
          </w:p>
        </w:tc>
        <w:tc>
          <w:tcPr>
            <w:tcW w:w="611" w:type="dxa"/>
            <w:vMerge w:val="restart"/>
            <w:tcBorders>
              <w:top w:val="single" w:sz="4" w:space="0" w:color="auto"/>
              <w:left w:val="single" w:sz="4" w:space="0" w:color="auto"/>
              <w:bottom w:val="single" w:sz="4" w:space="0" w:color="auto"/>
              <w:right w:val="single" w:sz="4" w:space="0" w:color="auto"/>
            </w:tcBorders>
            <w:vAlign w:val="center"/>
            <w:hideMark/>
          </w:tcPr>
          <w:p w14:paraId="5AAF4870"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Кол-во </w:t>
            </w:r>
          </w:p>
        </w:tc>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117ACC54" w14:textId="1688643A"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Ед.</w:t>
            </w:r>
            <w:r>
              <w:rPr>
                <w:rFonts w:ascii="Times New Roman" w:eastAsia="Times New Roman" w:hAnsi="Times New Roman" w:cs="Times New Roman"/>
                <w:color w:val="000000"/>
                <w:sz w:val="18"/>
                <w:szCs w:val="18"/>
                <w:lang w:eastAsia="ru-RU"/>
              </w:rPr>
              <w:t xml:space="preserve"> </w:t>
            </w:r>
            <w:r w:rsidRPr="00890406">
              <w:rPr>
                <w:rFonts w:ascii="Times New Roman" w:eastAsia="Times New Roman" w:hAnsi="Times New Roman" w:cs="Times New Roman"/>
                <w:color w:val="000000"/>
                <w:sz w:val="18"/>
                <w:szCs w:val="18"/>
                <w:lang w:eastAsia="ru-RU"/>
              </w:rPr>
              <w:t>изм</w:t>
            </w:r>
          </w:p>
        </w:tc>
        <w:tc>
          <w:tcPr>
            <w:tcW w:w="2145" w:type="dxa"/>
            <w:gridSpan w:val="2"/>
            <w:tcBorders>
              <w:top w:val="single" w:sz="4" w:space="0" w:color="auto"/>
              <w:left w:val="nil"/>
              <w:bottom w:val="single" w:sz="4" w:space="0" w:color="auto"/>
              <w:right w:val="single" w:sz="4" w:space="0" w:color="auto"/>
            </w:tcBorders>
            <w:vAlign w:val="center"/>
            <w:hideMark/>
          </w:tcPr>
          <w:p w14:paraId="2EFD6B9D"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Ценовая информация 1 </w:t>
            </w:r>
          </w:p>
        </w:tc>
        <w:tc>
          <w:tcPr>
            <w:tcW w:w="2224" w:type="dxa"/>
            <w:gridSpan w:val="2"/>
            <w:tcBorders>
              <w:top w:val="single" w:sz="4" w:space="0" w:color="auto"/>
              <w:left w:val="nil"/>
              <w:bottom w:val="single" w:sz="4" w:space="0" w:color="auto"/>
              <w:right w:val="single" w:sz="4" w:space="0" w:color="auto"/>
            </w:tcBorders>
            <w:vAlign w:val="center"/>
            <w:hideMark/>
          </w:tcPr>
          <w:p w14:paraId="4B16293F"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Ценовая информация 2  </w:t>
            </w:r>
          </w:p>
        </w:tc>
        <w:tc>
          <w:tcPr>
            <w:tcW w:w="2257" w:type="dxa"/>
            <w:gridSpan w:val="2"/>
            <w:tcBorders>
              <w:top w:val="single" w:sz="4" w:space="0" w:color="auto"/>
              <w:left w:val="nil"/>
              <w:bottom w:val="single" w:sz="4" w:space="0" w:color="auto"/>
              <w:right w:val="single" w:sz="4" w:space="0" w:color="auto"/>
            </w:tcBorders>
            <w:vAlign w:val="center"/>
            <w:hideMark/>
          </w:tcPr>
          <w:p w14:paraId="2C392D1B"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Ценовая информация 3  </w:t>
            </w:r>
          </w:p>
        </w:tc>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288428C5" w14:textId="3B2F0966"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Средняя арифметическая цена за ед. товара руб.</w:t>
            </w:r>
          </w:p>
        </w:tc>
        <w:tc>
          <w:tcPr>
            <w:tcW w:w="1111" w:type="dxa"/>
            <w:vMerge w:val="restart"/>
            <w:tcBorders>
              <w:top w:val="single" w:sz="4" w:space="0" w:color="auto"/>
              <w:left w:val="single" w:sz="4" w:space="0" w:color="auto"/>
              <w:bottom w:val="single" w:sz="4" w:space="0" w:color="auto"/>
              <w:right w:val="single" w:sz="4" w:space="0" w:color="auto"/>
            </w:tcBorders>
            <w:vAlign w:val="center"/>
            <w:hideMark/>
          </w:tcPr>
          <w:p w14:paraId="711CDDBD"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ср. квадрат. отклонение</w:t>
            </w: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7B738322"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коэфф. вариации</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197AA9B6"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Начальная максимальная цена договора</w:t>
            </w:r>
          </w:p>
        </w:tc>
      </w:tr>
      <w:tr w:rsidR="00890406" w:rsidRPr="00890406" w14:paraId="7F7B68DA" w14:textId="77777777" w:rsidTr="00890406">
        <w:trPr>
          <w:trHeight w:val="805"/>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1244D5C5"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2442" w:type="dxa"/>
            <w:vMerge/>
            <w:tcBorders>
              <w:top w:val="single" w:sz="4" w:space="0" w:color="auto"/>
              <w:left w:val="single" w:sz="4" w:space="0" w:color="auto"/>
              <w:bottom w:val="single" w:sz="4" w:space="0" w:color="auto"/>
              <w:right w:val="single" w:sz="4" w:space="0" w:color="auto"/>
            </w:tcBorders>
            <w:vAlign w:val="center"/>
            <w:hideMark/>
          </w:tcPr>
          <w:p w14:paraId="75C99372"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512A750C"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64D93848"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1031" w:type="dxa"/>
            <w:tcBorders>
              <w:top w:val="nil"/>
              <w:left w:val="nil"/>
              <w:bottom w:val="single" w:sz="4" w:space="0" w:color="auto"/>
              <w:right w:val="single" w:sz="4" w:space="0" w:color="auto"/>
            </w:tcBorders>
            <w:vAlign w:val="center"/>
            <w:hideMark/>
          </w:tcPr>
          <w:p w14:paraId="7C5103B6"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Цена за ед. товара руб.</w:t>
            </w:r>
          </w:p>
        </w:tc>
        <w:tc>
          <w:tcPr>
            <w:tcW w:w="1113" w:type="dxa"/>
            <w:tcBorders>
              <w:top w:val="nil"/>
              <w:left w:val="nil"/>
              <w:bottom w:val="single" w:sz="4" w:space="0" w:color="auto"/>
              <w:right w:val="single" w:sz="4" w:space="0" w:color="auto"/>
            </w:tcBorders>
            <w:vAlign w:val="center"/>
            <w:hideMark/>
          </w:tcPr>
          <w:p w14:paraId="4B0849FD"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Стоимость товара, руб. </w:t>
            </w:r>
          </w:p>
        </w:tc>
        <w:tc>
          <w:tcPr>
            <w:tcW w:w="1111" w:type="dxa"/>
            <w:tcBorders>
              <w:top w:val="nil"/>
              <w:left w:val="nil"/>
              <w:bottom w:val="single" w:sz="4" w:space="0" w:color="auto"/>
              <w:right w:val="single" w:sz="4" w:space="0" w:color="auto"/>
            </w:tcBorders>
            <w:vAlign w:val="center"/>
            <w:hideMark/>
          </w:tcPr>
          <w:p w14:paraId="180B45E8"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Цена за ед. товара руб.</w:t>
            </w:r>
          </w:p>
        </w:tc>
        <w:tc>
          <w:tcPr>
            <w:tcW w:w="1113" w:type="dxa"/>
            <w:tcBorders>
              <w:top w:val="nil"/>
              <w:left w:val="nil"/>
              <w:bottom w:val="single" w:sz="4" w:space="0" w:color="auto"/>
              <w:right w:val="single" w:sz="4" w:space="0" w:color="auto"/>
            </w:tcBorders>
            <w:vAlign w:val="center"/>
            <w:hideMark/>
          </w:tcPr>
          <w:p w14:paraId="03858457"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Стоимость товара, руб. </w:t>
            </w:r>
          </w:p>
        </w:tc>
        <w:tc>
          <w:tcPr>
            <w:tcW w:w="1111" w:type="dxa"/>
            <w:tcBorders>
              <w:top w:val="nil"/>
              <w:left w:val="nil"/>
              <w:bottom w:val="single" w:sz="4" w:space="0" w:color="auto"/>
              <w:right w:val="single" w:sz="4" w:space="0" w:color="auto"/>
            </w:tcBorders>
            <w:vAlign w:val="center"/>
            <w:hideMark/>
          </w:tcPr>
          <w:p w14:paraId="3432B3C8"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Цена за ед. товара руб.</w:t>
            </w:r>
          </w:p>
        </w:tc>
        <w:tc>
          <w:tcPr>
            <w:tcW w:w="1145" w:type="dxa"/>
            <w:tcBorders>
              <w:top w:val="nil"/>
              <w:left w:val="nil"/>
              <w:bottom w:val="single" w:sz="4" w:space="0" w:color="auto"/>
              <w:right w:val="single" w:sz="4" w:space="0" w:color="auto"/>
            </w:tcBorders>
            <w:vAlign w:val="center"/>
            <w:hideMark/>
          </w:tcPr>
          <w:p w14:paraId="1827BFA6"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 xml:space="preserve">Стоимость товара, руб. </w:t>
            </w: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47EFFB6D"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14:paraId="5C8D604F"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36B49D21"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c>
          <w:tcPr>
            <w:tcW w:w="1543" w:type="dxa"/>
            <w:vMerge/>
            <w:tcBorders>
              <w:top w:val="single" w:sz="4" w:space="0" w:color="auto"/>
              <w:left w:val="single" w:sz="4" w:space="0" w:color="auto"/>
              <w:bottom w:val="single" w:sz="4" w:space="0" w:color="auto"/>
              <w:right w:val="single" w:sz="4" w:space="0" w:color="auto"/>
            </w:tcBorders>
            <w:vAlign w:val="center"/>
            <w:hideMark/>
          </w:tcPr>
          <w:p w14:paraId="49FCBA14" w14:textId="77777777" w:rsidR="00890406" w:rsidRPr="00890406" w:rsidRDefault="00890406" w:rsidP="00890406">
            <w:pPr>
              <w:spacing w:after="0" w:line="240" w:lineRule="auto"/>
              <w:rPr>
                <w:rFonts w:ascii="Times New Roman" w:eastAsia="Times New Roman" w:hAnsi="Times New Roman" w:cs="Times New Roman"/>
                <w:color w:val="000000"/>
                <w:sz w:val="18"/>
                <w:szCs w:val="18"/>
                <w:lang w:eastAsia="ru-RU"/>
              </w:rPr>
            </w:pPr>
          </w:p>
        </w:tc>
      </w:tr>
      <w:tr w:rsidR="00890406" w:rsidRPr="00890406" w14:paraId="74612940" w14:textId="77777777" w:rsidTr="00890406">
        <w:trPr>
          <w:trHeight w:val="1491"/>
        </w:trPr>
        <w:tc>
          <w:tcPr>
            <w:tcW w:w="463" w:type="dxa"/>
            <w:tcBorders>
              <w:top w:val="nil"/>
              <w:left w:val="single" w:sz="4" w:space="0" w:color="auto"/>
              <w:bottom w:val="single" w:sz="4" w:space="0" w:color="auto"/>
              <w:right w:val="single" w:sz="4" w:space="0" w:color="auto"/>
            </w:tcBorders>
            <w:vAlign w:val="center"/>
            <w:hideMark/>
          </w:tcPr>
          <w:p w14:paraId="3C72805C"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1</w:t>
            </w:r>
          </w:p>
        </w:tc>
        <w:tc>
          <w:tcPr>
            <w:tcW w:w="2442" w:type="dxa"/>
            <w:tcBorders>
              <w:top w:val="nil"/>
              <w:left w:val="nil"/>
              <w:bottom w:val="single" w:sz="4" w:space="0" w:color="auto"/>
              <w:right w:val="single" w:sz="4" w:space="0" w:color="auto"/>
            </w:tcBorders>
            <w:vAlign w:val="center"/>
            <w:hideMark/>
          </w:tcPr>
          <w:p w14:paraId="0FB32B5B"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 xml:space="preserve">Автомобильная радиостанция </w:t>
            </w:r>
          </w:p>
        </w:tc>
        <w:tc>
          <w:tcPr>
            <w:tcW w:w="611" w:type="dxa"/>
            <w:tcBorders>
              <w:top w:val="nil"/>
              <w:left w:val="nil"/>
              <w:bottom w:val="single" w:sz="4" w:space="0" w:color="auto"/>
              <w:right w:val="single" w:sz="4" w:space="0" w:color="auto"/>
            </w:tcBorders>
            <w:vAlign w:val="center"/>
            <w:hideMark/>
          </w:tcPr>
          <w:p w14:paraId="6793050B" w14:textId="77777777" w:rsidR="00890406" w:rsidRPr="00890406" w:rsidRDefault="00890406" w:rsidP="00890406">
            <w:pPr>
              <w:spacing w:after="0" w:line="240" w:lineRule="auto"/>
              <w:jc w:val="center"/>
              <w:rPr>
                <w:rFonts w:ascii="Times New Roman" w:eastAsia="Times New Roman" w:hAnsi="Times New Roman" w:cs="Times New Roman"/>
                <w:color w:val="000000"/>
                <w:sz w:val="18"/>
                <w:szCs w:val="18"/>
                <w:lang w:eastAsia="ru-RU"/>
              </w:rPr>
            </w:pPr>
            <w:r w:rsidRPr="00890406">
              <w:rPr>
                <w:rFonts w:ascii="Times New Roman" w:eastAsia="Times New Roman" w:hAnsi="Times New Roman" w:cs="Times New Roman"/>
                <w:color w:val="000000"/>
                <w:sz w:val="18"/>
                <w:szCs w:val="18"/>
                <w:lang w:eastAsia="ru-RU"/>
              </w:rPr>
              <w:t>5</w:t>
            </w:r>
          </w:p>
        </w:tc>
        <w:tc>
          <w:tcPr>
            <w:tcW w:w="751" w:type="dxa"/>
            <w:tcBorders>
              <w:top w:val="nil"/>
              <w:left w:val="nil"/>
              <w:bottom w:val="single" w:sz="4" w:space="0" w:color="auto"/>
              <w:right w:val="single" w:sz="4" w:space="0" w:color="auto"/>
            </w:tcBorders>
            <w:vAlign w:val="center"/>
            <w:hideMark/>
          </w:tcPr>
          <w:p w14:paraId="0E355FAD"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шт</w:t>
            </w:r>
          </w:p>
        </w:tc>
        <w:tc>
          <w:tcPr>
            <w:tcW w:w="1031" w:type="dxa"/>
            <w:tcBorders>
              <w:top w:val="nil"/>
              <w:left w:val="nil"/>
              <w:bottom w:val="single" w:sz="4" w:space="0" w:color="auto"/>
              <w:right w:val="single" w:sz="4" w:space="0" w:color="auto"/>
            </w:tcBorders>
            <w:vAlign w:val="center"/>
            <w:hideMark/>
          </w:tcPr>
          <w:p w14:paraId="30A419CF"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59 072,00</w:t>
            </w:r>
          </w:p>
        </w:tc>
        <w:tc>
          <w:tcPr>
            <w:tcW w:w="1113" w:type="dxa"/>
            <w:tcBorders>
              <w:top w:val="nil"/>
              <w:left w:val="nil"/>
              <w:bottom w:val="single" w:sz="4" w:space="0" w:color="auto"/>
              <w:right w:val="single" w:sz="4" w:space="0" w:color="auto"/>
            </w:tcBorders>
            <w:shd w:val="clear" w:color="000000" w:fill="FFFFFF"/>
            <w:vAlign w:val="center"/>
            <w:hideMark/>
          </w:tcPr>
          <w:p w14:paraId="227EE940"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295 360,00</w:t>
            </w:r>
          </w:p>
        </w:tc>
        <w:tc>
          <w:tcPr>
            <w:tcW w:w="1111" w:type="dxa"/>
            <w:tcBorders>
              <w:top w:val="nil"/>
              <w:left w:val="nil"/>
              <w:bottom w:val="single" w:sz="4" w:space="0" w:color="auto"/>
              <w:right w:val="single" w:sz="4" w:space="0" w:color="auto"/>
            </w:tcBorders>
            <w:vAlign w:val="center"/>
            <w:hideMark/>
          </w:tcPr>
          <w:p w14:paraId="79C707ED"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63 855,00</w:t>
            </w:r>
          </w:p>
        </w:tc>
        <w:tc>
          <w:tcPr>
            <w:tcW w:w="1113" w:type="dxa"/>
            <w:tcBorders>
              <w:top w:val="nil"/>
              <w:left w:val="nil"/>
              <w:bottom w:val="single" w:sz="4" w:space="0" w:color="auto"/>
              <w:right w:val="single" w:sz="4" w:space="0" w:color="auto"/>
            </w:tcBorders>
            <w:vAlign w:val="center"/>
            <w:hideMark/>
          </w:tcPr>
          <w:p w14:paraId="6387FA78"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319 275,00</w:t>
            </w:r>
          </w:p>
        </w:tc>
        <w:tc>
          <w:tcPr>
            <w:tcW w:w="1111" w:type="dxa"/>
            <w:tcBorders>
              <w:top w:val="nil"/>
              <w:left w:val="nil"/>
              <w:bottom w:val="single" w:sz="4" w:space="0" w:color="auto"/>
              <w:right w:val="single" w:sz="4" w:space="0" w:color="auto"/>
            </w:tcBorders>
            <w:vAlign w:val="center"/>
            <w:hideMark/>
          </w:tcPr>
          <w:p w14:paraId="72A0B2AB"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37 640,00</w:t>
            </w:r>
          </w:p>
        </w:tc>
        <w:tc>
          <w:tcPr>
            <w:tcW w:w="1145" w:type="dxa"/>
            <w:tcBorders>
              <w:top w:val="nil"/>
              <w:left w:val="nil"/>
              <w:bottom w:val="single" w:sz="4" w:space="0" w:color="auto"/>
              <w:right w:val="single" w:sz="4" w:space="0" w:color="auto"/>
            </w:tcBorders>
            <w:vAlign w:val="center"/>
            <w:hideMark/>
          </w:tcPr>
          <w:p w14:paraId="19F34B9A"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188 200,00</w:t>
            </w:r>
          </w:p>
        </w:tc>
        <w:tc>
          <w:tcPr>
            <w:tcW w:w="1482" w:type="dxa"/>
            <w:tcBorders>
              <w:top w:val="nil"/>
              <w:left w:val="nil"/>
              <w:bottom w:val="single" w:sz="4" w:space="0" w:color="auto"/>
              <w:right w:val="single" w:sz="4" w:space="0" w:color="auto"/>
            </w:tcBorders>
            <w:vAlign w:val="center"/>
            <w:hideMark/>
          </w:tcPr>
          <w:p w14:paraId="25A801A1"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53 522,33</w:t>
            </w:r>
          </w:p>
        </w:tc>
        <w:tc>
          <w:tcPr>
            <w:tcW w:w="1111" w:type="dxa"/>
            <w:tcBorders>
              <w:top w:val="nil"/>
              <w:left w:val="nil"/>
              <w:bottom w:val="single" w:sz="4" w:space="0" w:color="auto"/>
              <w:right w:val="single" w:sz="4" w:space="0" w:color="auto"/>
            </w:tcBorders>
            <w:vAlign w:val="center"/>
            <w:hideMark/>
          </w:tcPr>
          <w:p w14:paraId="3953372F"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13 960,86</w:t>
            </w:r>
          </w:p>
        </w:tc>
        <w:tc>
          <w:tcPr>
            <w:tcW w:w="945" w:type="dxa"/>
            <w:tcBorders>
              <w:top w:val="nil"/>
              <w:left w:val="nil"/>
              <w:bottom w:val="single" w:sz="4" w:space="0" w:color="auto"/>
              <w:right w:val="single" w:sz="4" w:space="0" w:color="auto"/>
            </w:tcBorders>
            <w:vAlign w:val="center"/>
            <w:hideMark/>
          </w:tcPr>
          <w:p w14:paraId="4878DAAB"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26,08</w:t>
            </w:r>
          </w:p>
        </w:tc>
        <w:tc>
          <w:tcPr>
            <w:tcW w:w="1543" w:type="dxa"/>
            <w:tcBorders>
              <w:top w:val="nil"/>
              <w:left w:val="nil"/>
              <w:bottom w:val="single" w:sz="4" w:space="0" w:color="auto"/>
              <w:right w:val="single" w:sz="4" w:space="0" w:color="auto"/>
            </w:tcBorders>
            <w:vAlign w:val="center"/>
            <w:hideMark/>
          </w:tcPr>
          <w:p w14:paraId="5F69AEBB" w14:textId="77777777" w:rsidR="00890406" w:rsidRPr="00890406" w:rsidRDefault="00890406" w:rsidP="00890406">
            <w:pPr>
              <w:spacing w:after="0" w:line="240" w:lineRule="auto"/>
              <w:jc w:val="center"/>
              <w:rPr>
                <w:rFonts w:ascii="Times New Roman" w:eastAsia="Times New Roman" w:hAnsi="Times New Roman" w:cs="Times New Roman"/>
                <w:color w:val="000000"/>
                <w:sz w:val="20"/>
                <w:szCs w:val="20"/>
                <w:lang w:eastAsia="ru-RU"/>
              </w:rPr>
            </w:pPr>
            <w:r w:rsidRPr="00890406">
              <w:rPr>
                <w:rFonts w:ascii="Times New Roman" w:eastAsia="Times New Roman" w:hAnsi="Times New Roman" w:cs="Times New Roman"/>
                <w:color w:val="000000"/>
                <w:sz w:val="20"/>
                <w:szCs w:val="20"/>
                <w:lang w:eastAsia="ru-RU"/>
              </w:rPr>
              <w:t>267 611,65</w:t>
            </w:r>
          </w:p>
        </w:tc>
      </w:tr>
      <w:tr w:rsidR="00890406" w:rsidRPr="00890406" w14:paraId="08CE8CEF" w14:textId="77777777" w:rsidTr="00890406">
        <w:trPr>
          <w:trHeight w:val="303"/>
        </w:trPr>
        <w:tc>
          <w:tcPr>
            <w:tcW w:w="14436" w:type="dxa"/>
            <w:gridSpan w:val="13"/>
            <w:tcBorders>
              <w:top w:val="single" w:sz="4" w:space="0" w:color="auto"/>
              <w:left w:val="single" w:sz="4" w:space="0" w:color="auto"/>
              <w:bottom w:val="single" w:sz="4" w:space="0" w:color="auto"/>
              <w:right w:val="single" w:sz="4" w:space="0" w:color="auto"/>
            </w:tcBorders>
            <w:vAlign w:val="center"/>
            <w:hideMark/>
          </w:tcPr>
          <w:p w14:paraId="4E787CFA" w14:textId="77777777" w:rsidR="00890406" w:rsidRPr="00890406" w:rsidRDefault="00890406" w:rsidP="00890406">
            <w:pPr>
              <w:spacing w:after="0" w:line="240" w:lineRule="auto"/>
              <w:jc w:val="right"/>
              <w:rPr>
                <w:rFonts w:ascii="Times New Roman" w:eastAsia="Times New Roman" w:hAnsi="Times New Roman" w:cs="Times New Roman"/>
                <w:b/>
                <w:bCs/>
                <w:color w:val="000000"/>
                <w:sz w:val="20"/>
                <w:szCs w:val="20"/>
                <w:lang w:eastAsia="ru-RU"/>
              </w:rPr>
            </w:pPr>
            <w:r w:rsidRPr="00890406">
              <w:rPr>
                <w:rFonts w:ascii="Times New Roman" w:eastAsia="Times New Roman" w:hAnsi="Times New Roman" w:cs="Times New Roman"/>
                <w:b/>
                <w:bCs/>
                <w:color w:val="000000"/>
                <w:sz w:val="20"/>
                <w:szCs w:val="20"/>
                <w:lang w:eastAsia="ru-RU"/>
              </w:rPr>
              <w:t>ИТОГО:</w:t>
            </w:r>
          </w:p>
        </w:tc>
        <w:tc>
          <w:tcPr>
            <w:tcW w:w="1543" w:type="dxa"/>
            <w:tcBorders>
              <w:top w:val="nil"/>
              <w:left w:val="nil"/>
              <w:bottom w:val="single" w:sz="4" w:space="0" w:color="auto"/>
              <w:right w:val="single" w:sz="4" w:space="0" w:color="auto"/>
            </w:tcBorders>
            <w:vAlign w:val="center"/>
            <w:hideMark/>
          </w:tcPr>
          <w:p w14:paraId="7F5F5F0E" w14:textId="77777777" w:rsidR="00890406" w:rsidRPr="00890406" w:rsidRDefault="00890406" w:rsidP="00890406">
            <w:pPr>
              <w:spacing w:after="0" w:line="240" w:lineRule="auto"/>
              <w:jc w:val="center"/>
              <w:rPr>
                <w:rFonts w:ascii="Times New Roman" w:eastAsia="Times New Roman" w:hAnsi="Times New Roman" w:cs="Times New Roman"/>
                <w:b/>
                <w:bCs/>
                <w:color w:val="000000"/>
                <w:sz w:val="20"/>
                <w:szCs w:val="20"/>
                <w:lang w:eastAsia="ru-RU"/>
              </w:rPr>
            </w:pPr>
            <w:r w:rsidRPr="00890406">
              <w:rPr>
                <w:rFonts w:ascii="Times New Roman" w:eastAsia="Times New Roman" w:hAnsi="Times New Roman" w:cs="Times New Roman"/>
                <w:b/>
                <w:bCs/>
                <w:color w:val="000000"/>
                <w:sz w:val="20"/>
                <w:szCs w:val="20"/>
                <w:lang w:eastAsia="ru-RU"/>
              </w:rPr>
              <w:t>267 611,65</w:t>
            </w:r>
          </w:p>
        </w:tc>
      </w:tr>
    </w:tbl>
    <w:p w14:paraId="2BDF449C" w14:textId="77777777" w:rsidR="002F4F18" w:rsidRPr="00BB16F2" w:rsidRDefault="002F4F18" w:rsidP="00C7131A">
      <w:pPr>
        <w:keepNext/>
        <w:spacing w:after="0" w:line="240" w:lineRule="auto"/>
        <w:jc w:val="center"/>
        <w:outlineLvl w:val="0"/>
        <w:rPr>
          <w:rFonts w:ascii="Times New Roman" w:hAnsi="Times New Roman" w:cs="Times New Roman"/>
          <w:b/>
          <w:bCs/>
          <w:sz w:val="24"/>
          <w:szCs w:val="24"/>
        </w:rPr>
      </w:pPr>
    </w:p>
    <w:p w14:paraId="2F57D8EF" w14:textId="77777777" w:rsidR="002F4F18" w:rsidRDefault="002F4F18" w:rsidP="00C7131A">
      <w:pPr>
        <w:keepNext/>
        <w:spacing w:after="0" w:line="240" w:lineRule="auto"/>
        <w:jc w:val="center"/>
        <w:outlineLvl w:val="0"/>
        <w:rPr>
          <w:rFonts w:ascii="Times New Roman" w:hAnsi="Times New Roman" w:cs="Times New Roman"/>
          <w:b/>
          <w:bCs/>
          <w:sz w:val="24"/>
          <w:szCs w:val="24"/>
        </w:rPr>
      </w:pPr>
    </w:p>
    <w:p w14:paraId="795A01C2" w14:textId="77777777" w:rsidR="002F4F18" w:rsidRPr="00BB16F2" w:rsidRDefault="002F4F18" w:rsidP="00890406">
      <w:pPr>
        <w:keepNext/>
        <w:spacing w:after="0" w:line="240" w:lineRule="auto"/>
        <w:outlineLvl w:val="0"/>
        <w:rPr>
          <w:rFonts w:ascii="Times New Roman" w:hAnsi="Times New Roman" w:cs="Times New Roman"/>
          <w:b/>
          <w:bCs/>
          <w:sz w:val="24"/>
          <w:szCs w:val="24"/>
        </w:rPr>
      </w:pPr>
    </w:p>
    <w:p w14:paraId="7DE76117" w14:textId="77777777" w:rsidR="002F4F18" w:rsidRPr="00BB16F2" w:rsidRDefault="002F4F18" w:rsidP="00A61BC5">
      <w:pPr>
        <w:keepNext/>
        <w:spacing w:after="0" w:line="240" w:lineRule="auto"/>
        <w:outlineLvl w:val="0"/>
        <w:rPr>
          <w:rFonts w:ascii="Times New Roman" w:hAnsi="Times New Roman" w:cs="Times New Roman"/>
          <w:b/>
          <w:bCs/>
          <w:sz w:val="24"/>
          <w:szCs w:val="24"/>
        </w:rPr>
      </w:pPr>
    </w:p>
    <w:p w14:paraId="308498B5" w14:textId="3B6FE6D3" w:rsidR="00B57D29" w:rsidRPr="00BB16F2" w:rsidRDefault="00B57D29" w:rsidP="00C7131A">
      <w:pPr>
        <w:keepNext/>
        <w:spacing w:after="0" w:line="240" w:lineRule="auto"/>
        <w:outlineLvl w:val="0"/>
        <w:rPr>
          <w:rFonts w:ascii="Times New Roman" w:hAnsi="Times New Roman" w:cs="Times New Roman"/>
          <w:bCs/>
          <w:sz w:val="24"/>
          <w:szCs w:val="24"/>
        </w:rPr>
      </w:pPr>
      <w:r w:rsidRPr="00BB16F2">
        <w:rPr>
          <w:rFonts w:ascii="Times New Roman" w:hAnsi="Times New Roman" w:cs="Times New Roman"/>
          <w:bCs/>
          <w:sz w:val="24"/>
          <w:szCs w:val="24"/>
        </w:rPr>
        <w:t>Подготовил</w:t>
      </w:r>
      <w:r w:rsidR="00190CFC" w:rsidRPr="00BB16F2">
        <w:rPr>
          <w:rFonts w:ascii="Times New Roman" w:hAnsi="Times New Roman" w:cs="Times New Roman"/>
          <w:bCs/>
          <w:sz w:val="24"/>
          <w:szCs w:val="24"/>
        </w:rPr>
        <w:t>:</w:t>
      </w:r>
    </w:p>
    <w:p w14:paraId="69E31A37" w14:textId="17874507" w:rsidR="00B57D29" w:rsidRPr="00BB16F2" w:rsidRDefault="00190CFC" w:rsidP="00C7131A">
      <w:pPr>
        <w:keepNext/>
        <w:spacing w:after="0" w:line="240" w:lineRule="auto"/>
        <w:outlineLvl w:val="0"/>
        <w:rPr>
          <w:rFonts w:ascii="Times New Roman" w:hAnsi="Times New Roman" w:cs="Times New Roman"/>
          <w:bCs/>
          <w:sz w:val="24"/>
          <w:szCs w:val="24"/>
        </w:rPr>
      </w:pPr>
      <w:r w:rsidRPr="00BB16F2">
        <w:rPr>
          <w:rFonts w:ascii="Times New Roman" w:hAnsi="Times New Roman" w:cs="Times New Roman"/>
          <w:bCs/>
          <w:sz w:val="24"/>
          <w:szCs w:val="24"/>
        </w:rPr>
        <w:t>Начальник ОЗ</w:t>
      </w:r>
      <w:r w:rsidR="00016756" w:rsidRPr="00BB16F2">
        <w:rPr>
          <w:rFonts w:ascii="Times New Roman" w:hAnsi="Times New Roman" w:cs="Times New Roman"/>
          <w:bCs/>
          <w:sz w:val="24"/>
          <w:szCs w:val="24"/>
        </w:rPr>
        <w:t xml:space="preserve"> </w:t>
      </w:r>
      <w:r w:rsidR="00F83AC6" w:rsidRPr="00BB16F2">
        <w:rPr>
          <w:rFonts w:ascii="Times New Roman" w:hAnsi="Times New Roman" w:cs="Times New Roman"/>
          <w:bCs/>
          <w:sz w:val="24"/>
          <w:szCs w:val="24"/>
        </w:rPr>
        <w:t>и</w:t>
      </w:r>
      <w:r w:rsidR="00016756" w:rsidRPr="00BB16F2">
        <w:rPr>
          <w:rFonts w:ascii="Times New Roman" w:hAnsi="Times New Roman" w:cs="Times New Roman"/>
          <w:bCs/>
          <w:sz w:val="24"/>
          <w:szCs w:val="24"/>
        </w:rPr>
        <w:t xml:space="preserve"> </w:t>
      </w:r>
      <w:r w:rsidR="00B57D29" w:rsidRPr="00BB16F2">
        <w:rPr>
          <w:rFonts w:ascii="Times New Roman" w:hAnsi="Times New Roman" w:cs="Times New Roman"/>
          <w:bCs/>
          <w:sz w:val="24"/>
          <w:szCs w:val="24"/>
        </w:rPr>
        <w:t xml:space="preserve">МТС                                                                     </w:t>
      </w:r>
      <w:r w:rsidR="0046368B" w:rsidRPr="00BB16F2">
        <w:rPr>
          <w:rFonts w:ascii="Times New Roman" w:hAnsi="Times New Roman" w:cs="Times New Roman"/>
          <w:bCs/>
          <w:sz w:val="24"/>
          <w:szCs w:val="24"/>
        </w:rPr>
        <w:tab/>
      </w:r>
      <w:r w:rsidR="0046368B" w:rsidRPr="00BB16F2">
        <w:rPr>
          <w:rFonts w:ascii="Times New Roman" w:hAnsi="Times New Roman" w:cs="Times New Roman"/>
          <w:bCs/>
          <w:sz w:val="24"/>
          <w:szCs w:val="24"/>
        </w:rPr>
        <w:tab/>
      </w:r>
      <w:r w:rsidR="0046368B" w:rsidRPr="00BB16F2">
        <w:rPr>
          <w:rFonts w:ascii="Times New Roman" w:hAnsi="Times New Roman" w:cs="Times New Roman"/>
          <w:bCs/>
          <w:sz w:val="24"/>
          <w:szCs w:val="24"/>
        </w:rPr>
        <w:tab/>
      </w:r>
      <w:r w:rsidR="0046368B" w:rsidRPr="00BB16F2">
        <w:rPr>
          <w:rFonts w:ascii="Times New Roman" w:hAnsi="Times New Roman" w:cs="Times New Roman"/>
          <w:bCs/>
          <w:sz w:val="24"/>
          <w:szCs w:val="24"/>
        </w:rPr>
        <w:tab/>
      </w:r>
      <w:r w:rsidR="0046368B" w:rsidRPr="00BB16F2">
        <w:rPr>
          <w:rFonts w:ascii="Times New Roman" w:hAnsi="Times New Roman" w:cs="Times New Roman"/>
          <w:bCs/>
          <w:sz w:val="24"/>
          <w:szCs w:val="24"/>
        </w:rPr>
        <w:tab/>
      </w:r>
      <w:r w:rsidR="00A61BC5" w:rsidRPr="00BB16F2">
        <w:rPr>
          <w:rFonts w:ascii="Times New Roman" w:hAnsi="Times New Roman" w:cs="Times New Roman"/>
          <w:bCs/>
          <w:sz w:val="24"/>
          <w:szCs w:val="24"/>
        </w:rPr>
        <w:t>М.В. Давыдов</w:t>
      </w:r>
    </w:p>
    <w:sectPr w:rsidR="00B57D29" w:rsidRPr="00BB16F2" w:rsidSect="00DD5B1A">
      <w:pgSz w:w="16838" w:h="11906" w:orient="landscape" w:code="9"/>
      <w:pgMar w:top="737" w:right="73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FAD4" w14:textId="77777777" w:rsidR="00611F7E" w:rsidRDefault="00611F7E" w:rsidP="00336B57">
      <w:pPr>
        <w:spacing w:after="0" w:line="240" w:lineRule="auto"/>
      </w:pPr>
      <w:r>
        <w:separator/>
      </w:r>
    </w:p>
  </w:endnote>
  <w:endnote w:type="continuationSeparator" w:id="0">
    <w:p w14:paraId="653C716C" w14:textId="77777777" w:rsidR="00611F7E" w:rsidRDefault="00611F7E"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7044" w14:textId="77777777" w:rsidR="00DB2267" w:rsidRPr="00096B39" w:rsidRDefault="00DB2267"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B26C" w14:textId="77777777" w:rsidR="00DB2267" w:rsidRPr="00096B39" w:rsidRDefault="00DB2267"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DF28" w14:textId="77777777" w:rsidR="00DB2267" w:rsidRPr="00096B39" w:rsidRDefault="00DB2267"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C8B2" w14:textId="77777777" w:rsidR="00611F7E" w:rsidRDefault="00611F7E" w:rsidP="00336B57">
      <w:pPr>
        <w:spacing w:after="0" w:line="240" w:lineRule="auto"/>
      </w:pPr>
      <w:r>
        <w:separator/>
      </w:r>
    </w:p>
  </w:footnote>
  <w:footnote w:type="continuationSeparator" w:id="0">
    <w:p w14:paraId="320C55ED" w14:textId="77777777" w:rsidR="00611F7E" w:rsidRDefault="00611F7E" w:rsidP="00336B57">
      <w:pPr>
        <w:spacing w:after="0" w:line="240" w:lineRule="auto"/>
      </w:pPr>
      <w:r>
        <w:continuationSeparator/>
      </w:r>
    </w:p>
  </w:footnote>
  <w:footnote w:id="1">
    <w:p w14:paraId="1E07CC9F" w14:textId="77777777" w:rsidR="007313B0" w:rsidRPr="00DB1AE2" w:rsidRDefault="007313B0" w:rsidP="007313B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2C41A5A3" w14:textId="77777777" w:rsidR="007313B0" w:rsidRPr="00DB1AE2" w:rsidRDefault="007313B0" w:rsidP="007313B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6D7C28B1" w14:textId="77777777" w:rsidR="007313B0" w:rsidRPr="00DB1AE2" w:rsidRDefault="007313B0" w:rsidP="007313B0">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4F31FD45" w14:textId="77777777" w:rsidR="007313B0" w:rsidRPr="00DB1AE2" w:rsidRDefault="007313B0" w:rsidP="007313B0">
      <w:pPr>
        <w:pStyle w:val="af5"/>
      </w:pPr>
    </w:p>
  </w:footnote>
  <w:footnote w:id="2">
    <w:p w14:paraId="62EF0EC1" w14:textId="77777777" w:rsidR="007313B0" w:rsidRPr="00DB1AE2" w:rsidRDefault="007313B0" w:rsidP="007313B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815F43C" w14:textId="77777777" w:rsidR="007313B0" w:rsidRPr="00DB1AE2" w:rsidRDefault="007313B0" w:rsidP="007313B0">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4D474769" w14:textId="77777777" w:rsidR="007313B0" w:rsidRPr="00DB1AE2" w:rsidRDefault="007313B0" w:rsidP="007313B0">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428B6807" w14:textId="77777777" w:rsidR="007313B0" w:rsidRPr="00DB1AE2" w:rsidRDefault="007313B0" w:rsidP="007313B0">
      <w:pPr>
        <w:pStyle w:val="af5"/>
      </w:pPr>
    </w:p>
  </w:footnote>
  <w:footnote w:id="3">
    <w:p w14:paraId="59E4D077" w14:textId="77777777" w:rsidR="00DB2267" w:rsidRPr="005E4853" w:rsidRDefault="00DB2267"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4FF26CA"/>
    <w:multiLevelType w:val="hybridMultilevel"/>
    <w:tmpl w:val="B4628BCC"/>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B14D1"/>
    <w:multiLevelType w:val="hybridMultilevel"/>
    <w:tmpl w:val="B902100E"/>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4A0B86"/>
    <w:multiLevelType w:val="hybridMultilevel"/>
    <w:tmpl w:val="A46653E2"/>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C21E47"/>
    <w:multiLevelType w:val="hybridMultilevel"/>
    <w:tmpl w:val="83C234B6"/>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9A2697"/>
    <w:multiLevelType w:val="hybridMultilevel"/>
    <w:tmpl w:val="59C8CACC"/>
    <w:lvl w:ilvl="0" w:tplc="BE02D22C">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 w15:restartNumberingAfterBreak="0">
    <w:nsid w:val="3B8D4478"/>
    <w:multiLevelType w:val="hybridMultilevel"/>
    <w:tmpl w:val="D226844A"/>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9059D9"/>
    <w:multiLevelType w:val="hybridMultilevel"/>
    <w:tmpl w:val="94249792"/>
    <w:lvl w:ilvl="0" w:tplc="1EA4D554">
      <w:numFmt w:val="bullet"/>
      <w:lvlText w:val="-"/>
      <w:lvlJc w:val="left"/>
      <w:pPr>
        <w:ind w:left="839" w:hanging="360"/>
      </w:pPr>
      <w:rPr>
        <w:rFonts w:ascii="Times New Roman" w:eastAsia="Times New Roman" w:hAnsi="Times New Roman" w:cs="Times New Roman"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6"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9801B9"/>
    <w:multiLevelType w:val="hybridMultilevel"/>
    <w:tmpl w:val="A10A92B0"/>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F41E47"/>
    <w:multiLevelType w:val="hybridMultilevel"/>
    <w:tmpl w:val="8F7AC400"/>
    <w:lvl w:ilvl="0" w:tplc="EAD21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456D10"/>
    <w:multiLevelType w:val="hybridMultilevel"/>
    <w:tmpl w:val="B41C1262"/>
    <w:lvl w:ilvl="0" w:tplc="EAD21E30">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20"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DE470B"/>
    <w:multiLevelType w:val="hybridMultilevel"/>
    <w:tmpl w:val="69DA3EA2"/>
    <w:lvl w:ilvl="0" w:tplc="BE02D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0E02E6"/>
    <w:multiLevelType w:val="hybridMultilevel"/>
    <w:tmpl w:val="FA60EA66"/>
    <w:lvl w:ilvl="0" w:tplc="EAD21E30">
      <w:start w:val="1"/>
      <w:numFmt w:val="bullet"/>
      <w:lvlText w:val=""/>
      <w:lvlJc w:val="left"/>
      <w:pPr>
        <w:ind w:left="858" w:hanging="360"/>
      </w:pPr>
      <w:rPr>
        <w:rFonts w:ascii="Symbol" w:hAnsi="Symbol"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23"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F87EAF"/>
    <w:multiLevelType w:val="hybridMultilevel"/>
    <w:tmpl w:val="91FCFCD6"/>
    <w:lvl w:ilvl="0" w:tplc="EAD21E30">
      <w:start w:val="1"/>
      <w:numFmt w:val="bullet"/>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num w:numId="1" w16cid:durableId="583611691">
    <w:abstractNumId w:val="7"/>
  </w:num>
  <w:num w:numId="2" w16cid:durableId="1287202402">
    <w:abstractNumId w:val="0"/>
  </w:num>
  <w:num w:numId="3" w16cid:durableId="1264414195">
    <w:abstractNumId w:val="27"/>
  </w:num>
  <w:num w:numId="4" w16cid:durableId="1187986306">
    <w:abstractNumId w:val="3"/>
  </w:num>
  <w:num w:numId="5" w16cid:durableId="2085688282">
    <w:abstractNumId w:val="16"/>
  </w:num>
  <w:num w:numId="6" w16cid:durableId="683366619">
    <w:abstractNumId w:val="2"/>
  </w:num>
  <w:num w:numId="7" w16cid:durableId="1265840064">
    <w:abstractNumId w:val="24"/>
  </w:num>
  <w:num w:numId="8" w16cid:durableId="437985606">
    <w:abstractNumId w:val="4"/>
  </w:num>
  <w:num w:numId="9" w16cid:durableId="2103259770">
    <w:abstractNumId w:val="23"/>
  </w:num>
  <w:num w:numId="10" w16cid:durableId="1134829763">
    <w:abstractNumId w:val="25"/>
  </w:num>
  <w:num w:numId="11" w16cid:durableId="868106840">
    <w:abstractNumId w:val="13"/>
  </w:num>
  <w:num w:numId="12" w16cid:durableId="1252817009">
    <w:abstractNumId w:val="26"/>
  </w:num>
  <w:num w:numId="13" w16cid:durableId="1433864659">
    <w:abstractNumId w:val="14"/>
  </w:num>
  <w:num w:numId="14" w16cid:durableId="1417749141">
    <w:abstractNumId w:val="1"/>
  </w:num>
  <w:num w:numId="15" w16cid:durableId="1286229343">
    <w:abstractNumId w:val="12"/>
  </w:num>
  <w:num w:numId="16" w16cid:durableId="517744477">
    <w:abstractNumId w:val="20"/>
  </w:num>
  <w:num w:numId="17" w16cid:durableId="1243107611">
    <w:abstractNumId w:val="10"/>
  </w:num>
  <w:num w:numId="18" w16cid:durableId="2067138470">
    <w:abstractNumId w:val="6"/>
  </w:num>
  <w:num w:numId="19" w16cid:durableId="187646468">
    <w:abstractNumId w:val="17"/>
  </w:num>
  <w:num w:numId="20" w16cid:durableId="564073604">
    <w:abstractNumId w:val="21"/>
  </w:num>
  <w:num w:numId="21" w16cid:durableId="1748183092">
    <w:abstractNumId w:val="11"/>
  </w:num>
  <w:num w:numId="22" w16cid:durableId="330111439">
    <w:abstractNumId w:val="9"/>
  </w:num>
  <w:num w:numId="23" w16cid:durableId="612320827">
    <w:abstractNumId w:val="5"/>
  </w:num>
  <w:num w:numId="24" w16cid:durableId="1410805640">
    <w:abstractNumId w:val="22"/>
  </w:num>
  <w:num w:numId="25" w16cid:durableId="1610359168">
    <w:abstractNumId w:val="18"/>
  </w:num>
  <w:num w:numId="26" w16cid:durableId="1860896502">
    <w:abstractNumId w:val="8"/>
  </w:num>
  <w:num w:numId="27" w16cid:durableId="984579029">
    <w:abstractNumId w:val="19"/>
  </w:num>
  <w:num w:numId="28" w16cid:durableId="814419157">
    <w:abstractNumId w:val="28"/>
  </w:num>
  <w:num w:numId="29" w16cid:durableId="7925813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995"/>
    <w:rsid w:val="000010A3"/>
    <w:rsid w:val="00007CEC"/>
    <w:rsid w:val="00016756"/>
    <w:rsid w:val="000213BE"/>
    <w:rsid w:val="000358BA"/>
    <w:rsid w:val="00036D81"/>
    <w:rsid w:val="00041F19"/>
    <w:rsid w:val="00042974"/>
    <w:rsid w:val="00043772"/>
    <w:rsid w:val="00051B01"/>
    <w:rsid w:val="00064165"/>
    <w:rsid w:val="0006763C"/>
    <w:rsid w:val="000715CB"/>
    <w:rsid w:val="00072821"/>
    <w:rsid w:val="00082031"/>
    <w:rsid w:val="00090DBF"/>
    <w:rsid w:val="00096375"/>
    <w:rsid w:val="000B2E05"/>
    <w:rsid w:val="000B448F"/>
    <w:rsid w:val="000C50E1"/>
    <w:rsid w:val="000E0231"/>
    <w:rsid w:val="000E11C7"/>
    <w:rsid w:val="000E16D8"/>
    <w:rsid w:val="000E781D"/>
    <w:rsid w:val="000F1C7C"/>
    <w:rsid w:val="000F30B4"/>
    <w:rsid w:val="00115232"/>
    <w:rsid w:val="00117DAA"/>
    <w:rsid w:val="001253E0"/>
    <w:rsid w:val="00140132"/>
    <w:rsid w:val="00146C13"/>
    <w:rsid w:val="0015179E"/>
    <w:rsid w:val="00162DDE"/>
    <w:rsid w:val="00165269"/>
    <w:rsid w:val="00166095"/>
    <w:rsid w:val="00170398"/>
    <w:rsid w:val="00171A46"/>
    <w:rsid w:val="00172141"/>
    <w:rsid w:val="00180A47"/>
    <w:rsid w:val="001903A2"/>
    <w:rsid w:val="00190CFC"/>
    <w:rsid w:val="00192A7B"/>
    <w:rsid w:val="00194319"/>
    <w:rsid w:val="001A1939"/>
    <w:rsid w:val="001A313C"/>
    <w:rsid w:val="001A3170"/>
    <w:rsid w:val="001B03CD"/>
    <w:rsid w:val="001B0DD4"/>
    <w:rsid w:val="001B1095"/>
    <w:rsid w:val="001B3145"/>
    <w:rsid w:val="001B45A0"/>
    <w:rsid w:val="001B6D2F"/>
    <w:rsid w:val="001C0C44"/>
    <w:rsid w:val="001C48A9"/>
    <w:rsid w:val="001D13EC"/>
    <w:rsid w:val="001D3A73"/>
    <w:rsid w:val="001D6A1F"/>
    <w:rsid w:val="001E0324"/>
    <w:rsid w:val="001F4ECF"/>
    <w:rsid w:val="00212332"/>
    <w:rsid w:val="00231141"/>
    <w:rsid w:val="00236D58"/>
    <w:rsid w:val="002371C4"/>
    <w:rsid w:val="00242F2F"/>
    <w:rsid w:val="00243DCB"/>
    <w:rsid w:val="00244C87"/>
    <w:rsid w:val="00244D9D"/>
    <w:rsid w:val="0024656B"/>
    <w:rsid w:val="00250CEA"/>
    <w:rsid w:val="00251EEB"/>
    <w:rsid w:val="00252038"/>
    <w:rsid w:val="00256825"/>
    <w:rsid w:val="00270E93"/>
    <w:rsid w:val="00271B18"/>
    <w:rsid w:val="00272821"/>
    <w:rsid w:val="002761B8"/>
    <w:rsid w:val="0028179C"/>
    <w:rsid w:val="0028204B"/>
    <w:rsid w:val="00282E8F"/>
    <w:rsid w:val="0028303C"/>
    <w:rsid w:val="00293211"/>
    <w:rsid w:val="002A7BE2"/>
    <w:rsid w:val="002B32B9"/>
    <w:rsid w:val="002B5F3D"/>
    <w:rsid w:val="002C555B"/>
    <w:rsid w:val="002D5CF6"/>
    <w:rsid w:val="002E2FDC"/>
    <w:rsid w:val="002E50BE"/>
    <w:rsid w:val="002F4260"/>
    <w:rsid w:val="002F4F18"/>
    <w:rsid w:val="002F707E"/>
    <w:rsid w:val="00303E6C"/>
    <w:rsid w:val="003049A0"/>
    <w:rsid w:val="0031288D"/>
    <w:rsid w:val="0032081E"/>
    <w:rsid w:val="00320C48"/>
    <w:rsid w:val="00336B57"/>
    <w:rsid w:val="003407F2"/>
    <w:rsid w:val="003463E7"/>
    <w:rsid w:val="00346DC7"/>
    <w:rsid w:val="00352B6B"/>
    <w:rsid w:val="00353A27"/>
    <w:rsid w:val="00375C79"/>
    <w:rsid w:val="00377BFE"/>
    <w:rsid w:val="00385489"/>
    <w:rsid w:val="00395565"/>
    <w:rsid w:val="003A386B"/>
    <w:rsid w:val="003B719F"/>
    <w:rsid w:val="003C7A00"/>
    <w:rsid w:val="003E18A1"/>
    <w:rsid w:val="003F2E28"/>
    <w:rsid w:val="00401B3B"/>
    <w:rsid w:val="00403864"/>
    <w:rsid w:val="00416D29"/>
    <w:rsid w:val="004264BB"/>
    <w:rsid w:val="004278DD"/>
    <w:rsid w:val="00432B83"/>
    <w:rsid w:val="0043669F"/>
    <w:rsid w:val="004625AD"/>
    <w:rsid w:val="00462952"/>
    <w:rsid w:val="0046368B"/>
    <w:rsid w:val="0047412E"/>
    <w:rsid w:val="00484D25"/>
    <w:rsid w:val="004B7EFE"/>
    <w:rsid w:val="004C4183"/>
    <w:rsid w:val="004C5F49"/>
    <w:rsid w:val="004D560E"/>
    <w:rsid w:val="004E0605"/>
    <w:rsid w:val="004E1FFD"/>
    <w:rsid w:val="004F5413"/>
    <w:rsid w:val="005013A8"/>
    <w:rsid w:val="0052180E"/>
    <w:rsid w:val="00523EA5"/>
    <w:rsid w:val="005426DA"/>
    <w:rsid w:val="00554DD2"/>
    <w:rsid w:val="00560548"/>
    <w:rsid w:val="00564F1C"/>
    <w:rsid w:val="00566FB2"/>
    <w:rsid w:val="00570383"/>
    <w:rsid w:val="00572906"/>
    <w:rsid w:val="005865E3"/>
    <w:rsid w:val="00586F74"/>
    <w:rsid w:val="00591AFB"/>
    <w:rsid w:val="00592E6A"/>
    <w:rsid w:val="005A2012"/>
    <w:rsid w:val="005A2DFE"/>
    <w:rsid w:val="005B10B7"/>
    <w:rsid w:val="005B4396"/>
    <w:rsid w:val="005C2479"/>
    <w:rsid w:val="005C2C96"/>
    <w:rsid w:val="005C5862"/>
    <w:rsid w:val="005C5E23"/>
    <w:rsid w:val="005E1748"/>
    <w:rsid w:val="005E6A19"/>
    <w:rsid w:val="005F1595"/>
    <w:rsid w:val="005F2257"/>
    <w:rsid w:val="005F32B4"/>
    <w:rsid w:val="005F5165"/>
    <w:rsid w:val="006013C9"/>
    <w:rsid w:val="00603135"/>
    <w:rsid w:val="00611F7E"/>
    <w:rsid w:val="006153EE"/>
    <w:rsid w:val="00623F91"/>
    <w:rsid w:val="0062433F"/>
    <w:rsid w:val="00632D33"/>
    <w:rsid w:val="006330A8"/>
    <w:rsid w:val="00635D41"/>
    <w:rsid w:val="006433B7"/>
    <w:rsid w:val="006440B7"/>
    <w:rsid w:val="006603E6"/>
    <w:rsid w:val="00662EAE"/>
    <w:rsid w:val="00665B3A"/>
    <w:rsid w:val="00674BB5"/>
    <w:rsid w:val="00675195"/>
    <w:rsid w:val="006777E2"/>
    <w:rsid w:val="00695924"/>
    <w:rsid w:val="00696725"/>
    <w:rsid w:val="00697A82"/>
    <w:rsid w:val="006A145F"/>
    <w:rsid w:val="006A4C1F"/>
    <w:rsid w:val="006A59D0"/>
    <w:rsid w:val="006B026B"/>
    <w:rsid w:val="006B6C30"/>
    <w:rsid w:val="006C5006"/>
    <w:rsid w:val="006C72CB"/>
    <w:rsid w:val="006D1268"/>
    <w:rsid w:val="006D27A8"/>
    <w:rsid w:val="006D2EC2"/>
    <w:rsid w:val="006E04C6"/>
    <w:rsid w:val="006E0609"/>
    <w:rsid w:val="006E0FB0"/>
    <w:rsid w:val="006E75C0"/>
    <w:rsid w:val="006E7AA1"/>
    <w:rsid w:val="006F1AA9"/>
    <w:rsid w:val="006F4BA3"/>
    <w:rsid w:val="006F5147"/>
    <w:rsid w:val="006F780C"/>
    <w:rsid w:val="007019C6"/>
    <w:rsid w:val="007045B4"/>
    <w:rsid w:val="0071237D"/>
    <w:rsid w:val="00712D87"/>
    <w:rsid w:val="0071521F"/>
    <w:rsid w:val="00716499"/>
    <w:rsid w:val="00721F19"/>
    <w:rsid w:val="00723D4F"/>
    <w:rsid w:val="00726F5B"/>
    <w:rsid w:val="007313B0"/>
    <w:rsid w:val="007618AE"/>
    <w:rsid w:val="00766BF7"/>
    <w:rsid w:val="0077234D"/>
    <w:rsid w:val="00783ED2"/>
    <w:rsid w:val="007857CB"/>
    <w:rsid w:val="007B04F3"/>
    <w:rsid w:val="007B22F3"/>
    <w:rsid w:val="007B2CDC"/>
    <w:rsid w:val="007B3A75"/>
    <w:rsid w:val="007C4B13"/>
    <w:rsid w:val="007C6785"/>
    <w:rsid w:val="007D768E"/>
    <w:rsid w:val="007E13BD"/>
    <w:rsid w:val="007E5851"/>
    <w:rsid w:val="007F25D6"/>
    <w:rsid w:val="007F3E01"/>
    <w:rsid w:val="007F53EB"/>
    <w:rsid w:val="008000D5"/>
    <w:rsid w:val="00803A43"/>
    <w:rsid w:val="00804190"/>
    <w:rsid w:val="008057BB"/>
    <w:rsid w:val="0081007D"/>
    <w:rsid w:val="008165EA"/>
    <w:rsid w:val="008239F8"/>
    <w:rsid w:val="00824C7F"/>
    <w:rsid w:val="00846DF0"/>
    <w:rsid w:val="0086140C"/>
    <w:rsid w:val="0086152C"/>
    <w:rsid w:val="00873D99"/>
    <w:rsid w:val="00882C59"/>
    <w:rsid w:val="008852AB"/>
    <w:rsid w:val="00890406"/>
    <w:rsid w:val="00890966"/>
    <w:rsid w:val="00890E70"/>
    <w:rsid w:val="00896367"/>
    <w:rsid w:val="008A332F"/>
    <w:rsid w:val="008A4BFB"/>
    <w:rsid w:val="008B09A4"/>
    <w:rsid w:val="008B738A"/>
    <w:rsid w:val="008C6D04"/>
    <w:rsid w:val="008D4C06"/>
    <w:rsid w:val="008E11D7"/>
    <w:rsid w:val="008E4311"/>
    <w:rsid w:val="008E7E96"/>
    <w:rsid w:val="00905D84"/>
    <w:rsid w:val="00917FB0"/>
    <w:rsid w:val="00920ACB"/>
    <w:rsid w:val="00921268"/>
    <w:rsid w:val="00942B45"/>
    <w:rsid w:val="00952E80"/>
    <w:rsid w:val="009564A4"/>
    <w:rsid w:val="0096725E"/>
    <w:rsid w:val="00975485"/>
    <w:rsid w:val="00984A28"/>
    <w:rsid w:val="009878AE"/>
    <w:rsid w:val="009A33E2"/>
    <w:rsid w:val="009B70A1"/>
    <w:rsid w:val="009D2BBA"/>
    <w:rsid w:val="009E77B4"/>
    <w:rsid w:val="009F1FF2"/>
    <w:rsid w:val="009F57CB"/>
    <w:rsid w:val="00A00695"/>
    <w:rsid w:val="00A00ABC"/>
    <w:rsid w:val="00A10F8A"/>
    <w:rsid w:val="00A11D13"/>
    <w:rsid w:val="00A126EE"/>
    <w:rsid w:val="00A16E9A"/>
    <w:rsid w:val="00A17333"/>
    <w:rsid w:val="00A21077"/>
    <w:rsid w:val="00A2152C"/>
    <w:rsid w:val="00A2237B"/>
    <w:rsid w:val="00A22E20"/>
    <w:rsid w:val="00A360D4"/>
    <w:rsid w:val="00A404E7"/>
    <w:rsid w:val="00A432CC"/>
    <w:rsid w:val="00A4410F"/>
    <w:rsid w:val="00A517A1"/>
    <w:rsid w:val="00A60C60"/>
    <w:rsid w:val="00A61BC5"/>
    <w:rsid w:val="00A657D9"/>
    <w:rsid w:val="00A70CC5"/>
    <w:rsid w:val="00A7657D"/>
    <w:rsid w:val="00AA0797"/>
    <w:rsid w:val="00AA0DD7"/>
    <w:rsid w:val="00AB6F25"/>
    <w:rsid w:val="00AD31CE"/>
    <w:rsid w:val="00AD3662"/>
    <w:rsid w:val="00AD4899"/>
    <w:rsid w:val="00AD497A"/>
    <w:rsid w:val="00AE135B"/>
    <w:rsid w:val="00AE6156"/>
    <w:rsid w:val="00AE6591"/>
    <w:rsid w:val="00AE7D28"/>
    <w:rsid w:val="00AF2D4C"/>
    <w:rsid w:val="00AF5D02"/>
    <w:rsid w:val="00B149DC"/>
    <w:rsid w:val="00B16445"/>
    <w:rsid w:val="00B326E2"/>
    <w:rsid w:val="00B36763"/>
    <w:rsid w:val="00B367AD"/>
    <w:rsid w:val="00B40094"/>
    <w:rsid w:val="00B43684"/>
    <w:rsid w:val="00B460CD"/>
    <w:rsid w:val="00B47AEC"/>
    <w:rsid w:val="00B5535F"/>
    <w:rsid w:val="00B55AE1"/>
    <w:rsid w:val="00B563D0"/>
    <w:rsid w:val="00B57D29"/>
    <w:rsid w:val="00B6344F"/>
    <w:rsid w:val="00B701D9"/>
    <w:rsid w:val="00B72D80"/>
    <w:rsid w:val="00B754F3"/>
    <w:rsid w:val="00B82A8C"/>
    <w:rsid w:val="00B83523"/>
    <w:rsid w:val="00B86480"/>
    <w:rsid w:val="00B92FEF"/>
    <w:rsid w:val="00B95746"/>
    <w:rsid w:val="00BA040B"/>
    <w:rsid w:val="00BA2D22"/>
    <w:rsid w:val="00BA3A02"/>
    <w:rsid w:val="00BB16F2"/>
    <w:rsid w:val="00BC08C1"/>
    <w:rsid w:val="00BD0342"/>
    <w:rsid w:val="00BD2EC4"/>
    <w:rsid w:val="00BD35E3"/>
    <w:rsid w:val="00BD6631"/>
    <w:rsid w:val="00BD6DD6"/>
    <w:rsid w:val="00BE1F39"/>
    <w:rsid w:val="00BF3A4C"/>
    <w:rsid w:val="00BF44D8"/>
    <w:rsid w:val="00BF671C"/>
    <w:rsid w:val="00BF7FA2"/>
    <w:rsid w:val="00C03F72"/>
    <w:rsid w:val="00C13FAC"/>
    <w:rsid w:val="00C178B6"/>
    <w:rsid w:val="00C253F6"/>
    <w:rsid w:val="00C25579"/>
    <w:rsid w:val="00C34004"/>
    <w:rsid w:val="00C46C07"/>
    <w:rsid w:val="00C54830"/>
    <w:rsid w:val="00C55F1D"/>
    <w:rsid w:val="00C560AB"/>
    <w:rsid w:val="00C57125"/>
    <w:rsid w:val="00C673D8"/>
    <w:rsid w:val="00C7131A"/>
    <w:rsid w:val="00C760D8"/>
    <w:rsid w:val="00C848C4"/>
    <w:rsid w:val="00CA11B9"/>
    <w:rsid w:val="00CA38AE"/>
    <w:rsid w:val="00CD68BE"/>
    <w:rsid w:val="00CE00CE"/>
    <w:rsid w:val="00CE1EF5"/>
    <w:rsid w:val="00CE6075"/>
    <w:rsid w:val="00CF4F66"/>
    <w:rsid w:val="00CF6CD0"/>
    <w:rsid w:val="00CF7E4F"/>
    <w:rsid w:val="00D04C86"/>
    <w:rsid w:val="00D05F58"/>
    <w:rsid w:val="00D13655"/>
    <w:rsid w:val="00D31090"/>
    <w:rsid w:val="00D3146A"/>
    <w:rsid w:val="00D42E56"/>
    <w:rsid w:val="00D63114"/>
    <w:rsid w:val="00D64E51"/>
    <w:rsid w:val="00D719EF"/>
    <w:rsid w:val="00D72995"/>
    <w:rsid w:val="00D74434"/>
    <w:rsid w:val="00D819F6"/>
    <w:rsid w:val="00D821CE"/>
    <w:rsid w:val="00DA279D"/>
    <w:rsid w:val="00DA37D6"/>
    <w:rsid w:val="00DA44F7"/>
    <w:rsid w:val="00DB2267"/>
    <w:rsid w:val="00DB6899"/>
    <w:rsid w:val="00DC1647"/>
    <w:rsid w:val="00DC1BAC"/>
    <w:rsid w:val="00DC217C"/>
    <w:rsid w:val="00DC5322"/>
    <w:rsid w:val="00DC7F12"/>
    <w:rsid w:val="00DD076A"/>
    <w:rsid w:val="00DD3D12"/>
    <w:rsid w:val="00DD5B1A"/>
    <w:rsid w:val="00DE7DFC"/>
    <w:rsid w:val="00E002E2"/>
    <w:rsid w:val="00E0241A"/>
    <w:rsid w:val="00E05B36"/>
    <w:rsid w:val="00E05F5E"/>
    <w:rsid w:val="00E078B6"/>
    <w:rsid w:val="00E154AD"/>
    <w:rsid w:val="00E2442B"/>
    <w:rsid w:val="00E26BF3"/>
    <w:rsid w:val="00E33437"/>
    <w:rsid w:val="00E33ECA"/>
    <w:rsid w:val="00E36282"/>
    <w:rsid w:val="00E46B1C"/>
    <w:rsid w:val="00E82B9B"/>
    <w:rsid w:val="00E85932"/>
    <w:rsid w:val="00E878E3"/>
    <w:rsid w:val="00E938EF"/>
    <w:rsid w:val="00EA06BF"/>
    <w:rsid w:val="00EA4412"/>
    <w:rsid w:val="00EA5221"/>
    <w:rsid w:val="00EB2560"/>
    <w:rsid w:val="00EB4AA3"/>
    <w:rsid w:val="00EC7021"/>
    <w:rsid w:val="00ED5DF0"/>
    <w:rsid w:val="00EF3866"/>
    <w:rsid w:val="00EF6C85"/>
    <w:rsid w:val="00F073E3"/>
    <w:rsid w:val="00F1181C"/>
    <w:rsid w:val="00F11C51"/>
    <w:rsid w:val="00F13C33"/>
    <w:rsid w:val="00F17B42"/>
    <w:rsid w:val="00F304A1"/>
    <w:rsid w:val="00F368B7"/>
    <w:rsid w:val="00F41414"/>
    <w:rsid w:val="00F4324F"/>
    <w:rsid w:val="00F4544C"/>
    <w:rsid w:val="00F5458A"/>
    <w:rsid w:val="00F5706D"/>
    <w:rsid w:val="00F72552"/>
    <w:rsid w:val="00F75EA5"/>
    <w:rsid w:val="00F776B6"/>
    <w:rsid w:val="00F80756"/>
    <w:rsid w:val="00F83AC6"/>
    <w:rsid w:val="00FA03DF"/>
    <w:rsid w:val="00FA2DCB"/>
    <w:rsid w:val="00FB0E75"/>
    <w:rsid w:val="00FC1971"/>
    <w:rsid w:val="00FC7273"/>
    <w:rsid w:val="00FD3F96"/>
    <w:rsid w:val="00FE0498"/>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CE09"/>
  <w15:chartTrackingRefBased/>
  <w15:docId w15:val="{2DFB8C1C-5964-44FC-A52D-9D4102A4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iPriority w:val="99"/>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1"/>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3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Интернет)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styleId="affe">
    <w:name w:val="Unresolved Mention"/>
    <w:basedOn w:val="a0"/>
    <w:uiPriority w:val="99"/>
    <w:semiHidden/>
    <w:unhideWhenUsed/>
    <w:rsid w:val="005F1595"/>
    <w:rPr>
      <w:color w:val="605E5C"/>
      <w:shd w:val="clear" w:color="auto" w:fill="E1DFDD"/>
    </w:rPr>
  </w:style>
  <w:style w:type="character" w:customStyle="1" w:styleId="apple-converted-space">
    <w:name w:val="apple-converted-space"/>
    <w:basedOn w:val="a0"/>
    <w:rsid w:val="00BB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607277902">
      <w:bodyDiv w:val="1"/>
      <w:marLeft w:val="0"/>
      <w:marRight w:val="0"/>
      <w:marTop w:val="0"/>
      <w:marBottom w:val="0"/>
      <w:divBdr>
        <w:top w:val="none" w:sz="0" w:space="0" w:color="auto"/>
        <w:left w:val="none" w:sz="0" w:space="0" w:color="auto"/>
        <w:bottom w:val="none" w:sz="0" w:space="0" w:color="auto"/>
        <w:right w:val="none" w:sz="0" w:space="0" w:color="auto"/>
      </w:divBdr>
    </w:div>
    <w:div w:id="629438989">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488323556">
      <w:bodyDiv w:val="1"/>
      <w:marLeft w:val="0"/>
      <w:marRight w:val="0"/>
      <w:marTop w:val="0"/>
      <w:marBottom w:val="0"/>
      <w:divBdr>
        <w:top w:val="none" w:sz="0" w:space="0" w:color="auto"/>
        <w:left w:val="none" w:sz="0" w:space="0" w:color="auto"/>
        <w:bottom w:val="none" w:sz="0" w:space="0" w:color="auto"/>
        <w:right w:val="none" w:sz="0" w:space="0" w:color="auto"/>
      </w:divBdr>
    </w:div>
    <w:div w:id="1558786543">
      <w:bodyDiv w:val="1"/>
      <w:marLeft w:val="0"/>
      <w:marRight w:val="0"/>
      <w:marTop w:val="0"/>
      <w:marBottom w:val="0"/>
      <w:divBdr>
        <w:top w:val="none" w:sz="0" w:space="0" w:color="auto"/>
        <w:left w:val="none" w:sz="0" w:space="0" w:color="auto"/>
        <w:bottom w:val="none" w:sz="0" w:space="0" w:color="auto"/>
        <w:right w:val="none" w:sz="0" w:space="0" w:color="auto"/>
      </w:divBdr>
    </w:div>
    <w:div w:id="1628202879">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port.uray@yandex.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mailto:davidov@ugraavi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eroport.uray@yandex.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CB4B-28E7-41E1-90D3-2FBDAD53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30</Pages>
  <Words>9530</Words>
  <Characters>54322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ОМТС1</cp:lastModifiedBy>
  <cp:revision>285</cp:revision>
  <cp:lastPrinted>2025-04-11T05:02:00Z</cp:lastPrinted>
  <dcterms:created xsi:type="dcterms:W3CDTF">2022-07-26T08:25:00Z</dcterms:created>
  <dcterms:modified xsi:type="dcterms:W3CDTF">2026-05-12T09:33:00Z</dcterms:modified>
</cp:coreProperties>
</file>