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38644" w14:textId="5F1EAE23" w:rsidR="00E73FFD" w:rsidRPr="00AC2C75" w:rsidRDefault="00E73FFD" w:rsidP="00EA6A17">
      <w:pPr>
        <w:spacing w:after="0" w:line="240" w:lineRule="auto"/>
        <w:ind w:firstLine="567"/>
        <w:rPr>
          <w:rFonts w:ascii="Times New Roman" w:hAnsi="Times New Roman" w:cs="Times New Roman"/>
        </w:rPr>
      </w:pPr>
    </w:p>
    <w:p w14:paraId="5682B625" w14:textId="77777777" w:rsidR="00E73FFD" w:rsidRPr="00180422" w:rsidRDefault="00E73FFD" w:rsidP="00EA6A17">
      <w:pPr>
        <w:spacing w:after="0" w:line="240" w:lineRule="auto"/>
        <w:ind w:left="-567" w:right="-3" w:firstLine="567"/>
        <w:jc w:val="right"/>
        <w:rPr>
          <w:rFonts w:ascii="Times New Roman" w:eastAsia="Calibri" w:hAnsi="Times New Roman" w:cs="Times New Roman"/>
        </w:rPr>
      </w:pPr>
    </w:p>
    <w:p w14:paraId="6F92824E" w14:textId="77777777" w:rsidR="00E73FFD" w:rsidRPr="00880EB2" w:rsidRDefault="00E73FFD" w:rsidP="00EA6A17">
      <w:pPr>
        <w:spacing w:after="0" w:line="240" w:lineRule="auto"/>
        <w:ind w:right="-3" w:firstLine="567"/>
        <w:jc w:val="center"/>
        <w:rPr>
          <w:rFonts w:ascii="Times New Roman" w:eastAsia="Calibri" w:hAnsi="Times New Roman" w:cs="Times New Roman"/>
          <w:b/>
        </w:rPr>
      </w:pPr>
      <w:r w:rsidRPr="00880EB2">
        <w:rPr>
          <w:rFonts w:ascii="Times New Roman" w:eastAsia="Calibri" w:hAnsi="Times New Roman" w:cs="Times New Roman"/>
          <w:b/>
        </w:rPr>
        <w:t>ТЕХНИЧЕСКОЕ ЗАДАНИЕ</w:t>
      </w:r>
    </w:p>
    <w:p w14:paraId="1016A684" w14:textId="7DFD945A" w:rsidR="00EF6DAF" w:rsidRPr="00880EB2" w:rsidRDefault="00EF6DAF" w:rsidP="00EA6A17">
      <w:pPr>
        <w:suppressAutoHyphens/>
        <w:autoSpaceDE w:val="0"/>
        <w:spacing w:after="0" w:line="240" w:lineRule="auto"/>
        <w:ind w:firstLine="567"/>
        <w:jc w:val="center"/>
        <w:rPr>
          <w:rFonts w:ascii="Times New Roman" w:eastAsia="Times New Roman" w:hAnsi="Times New Roman" w:cs="Times New Roman"/>
          <w:b/>
          <w:lang w:eastAsia="zh-CN"/>
        </w:rPr>
      </w:pPr>
      <w:r w:rsidRPr="00880EB2">
        <w:rPr>
          <w:rFonts w:ascii="Times New Roman" w:eastAsia="Times New Roman" w:hAnsi="Times New Roman" w:cs="Times New Roman"/>
          <w:b/>
          <w:lang w:eastAsia="zh-CN"/>
        </w:rPr>
        <w:t xml:space="preserve">на оказание услуг по </w:t>
      </w:r>
      <w:r w:rsidR="00002CAE" w:rsidRPr="00880EB2">
        <w:rPr>
          <w:rFonts w:ascii="Times New Roman" w:eastAsia="Times New Roman" w:hAnsi="Times New Roman" w:cs="Times New Roman"/>
          <w:b/>
          <w:lang w:eastAsia="zh-CN"/>
        </w:rPr>
        <w:t>определению количества загрязняющих веществ​​‌‌‌⁠​​⁠‌⁠‍​‍‍​‍​​‌‍‍⁠⁠⁠﻿‍‍⁠‍​​⁠﻿⁠﻿​‌﻿⁠﻿‌‍‍ в природной воде</w:t>
      </w:r>
      <w:r w:rsidR="00BB5D27" w:rsidRPr="00880EB2">
        <w:rPr>
          <w:rFonts w:ascii="Times New Roman" w:eastAsia="Times New Roman" w:hAnsi="Times New Roman" w:cs="Times New Roman"/>
          <w:b/>
          <w:lang w:eastAsia="zh-CN"/>
        </w:rPr>
        <w:t xml:space="preserve"> с отбором проб</w:t>
      </w:r>
    </w:p>
    <w:p w14:paraId="5BEE67E6" w14:textId="4D855B91" w:rsidR="00540D40" w:rsidRPr="00880EB2" w:rsidRDefault="00540D40" w:rsidP="00EA6A17">
      <w:pPr>
        <w:suppressAutoHyphens/>
        <w:autoSpaceDE w:val="0"/>
        <w:spacing w:after="0" w:line="240" w:lineRule="auto"/>
        <w:ind w:firstLine="567"/>
        <w:jc w:val="center"/>
        <w:rPr>
          <w:rFonts w:ascii="Times New Roman" w:hAnsi="Times New Roman" w:cs="Times New Roman"/>
          <w:bCs/>
        </w:rPr>
      </w:pPr>
    </w:p>
    <w:p w14:paraId="6414D93D" w14:textId="77777777" w:rsidR="00180422" w:rsidRPr="00880EB2" w:rsidRDefault="00180422" w:rsidP="00EA6A17">
      <w:pPr>
        <w:widowControl w:val="0"/>
        <w:tabs>
          <w:tab w:val="left" w:pos="1418"/>
        </w:tabs>
        <w:suppressAutoHyphens/>
        <w:spacing w:after="0" w:line="240" w:lineRule="auto"/>
        <w:ind w:firstLine="567"/>
        <w:jc w:val="both"/>
        <w:rPr>
          <w:rFonts w:ascii="Times New Roman" w:hAnsi="Times New Roman" w:cs="Times New Roman"/>
          <w:b/>
        </w:rPr>
      </w:pPr>
    </w:p>
    <w:p w14:paraId="4CB914A7" w14:textId="41E63DA8" w:rsidR="00EF6DAF" w:rsidRPr="00EA6A17" w:rsidRDefault="00915B0D" w:rsidP="00EA6A17">
      <w:pPr>
        <w:pStyle w:val="a4"/>
        <w:numPr>
          <w:ilvl w:val="0"/>
          <w:numId w:val="16"/>
        </w:numPr>
        <w:shd w:val="clear" w:color="auto" w:fill="FFFFFF"/>
        <w:spacing w:after="0" w:line="240" w:lineRule="auto"/>
        <w:ind w:left="0" w:firstLine="567"/>
        <w:jc w:val="both"/>
        <w:rPr>
          <w:rFonts w:ascii="Times New Roman" w:eastAsia="Times New Roman" w:hAnsi="Times New Roman" w:cs="Times New Roman"/>
          <w:color w:val="22272F"/>
        </w:rPr>
      </w:pPr>
      <w:r w:rsidRPr="00EA6A17">
        <w:rPr>
          <w:rFonts w:ascii="Times New Roman" w:hAnsi="Times New Roman" w:cs="Times New Roman"/>
          <w:b/>
        </w:rPr>
        <w:t>Наименование оказываемых услуг</w:t>
      </w:r>
      <w:r w:rsidR="00236FE3" w:rsidRPr="00EA6A17">
        <w:rPr>
          <w:rFonts w:ascii="Times New Roman" w:hAnsi="Times New Roman" w:cs="Times New Roman"/>
          <w:b/>
        </w:rPr>
        <w:t xml:space="preserve">: </w:t>
      </w:r>
      <w:r w:rsidRPr="00EA6A17">
        <w:rPr>
          <w:rFonts w:ascii="Times New Roman" w:hAnsi="Times New Roman" w:cs="Times New Roman"/>
        </w:rPr>
        <w:t>О</w:t>
      </w:r>
      <w:r w:rsidR="00002CAE" w:rsidRPr="00EA6A17">
        <w:rPr>
          <w:rFonts w:ascii="Times New Roman" w:hAnsi="Times New Roman" w:cs="Times New Roman"/>
        </w:rPr>
        <w:t>пределени</w:t>
      </w:r>
      <w:r w:rsidRPr="00EA6A17">
        <w:rPr>
          <w:rFonts w:ascii="Times New Roman" w:hAnsi="Times New Roman" w:cs="Times New Roman"/>
        </w:rPr>
        <w:t>е</w:t>
      </w:r>
      <w:r w:rsidR="00002CAE" w:rsidRPr="00EA6A17">
        <w:rPr>
          <w:rFonts w:ascii="Times New Roman" w:hAnsi="Times New Roman" w:cs="Times New Roman"/>
        </w:rPr>
        <w:t xml:space="preserve"> количества загрязняющих веществ в природной воде</w:t>
      </w:r>
      <w:r w:rsidR="00BB5D27" w:rsidRPr="00EA6A17">
        <w:rPr>
          <w:rFonts w:ascii="Times New Roman" w:hAnsi="Times New Roman" w:cs="Times New Roman"/>
        </w:rPr>
        <w:t xml:space="preserve"> с отбором проб</w:t>
      </w:r>
      <w:r w:rsidR="000E6BED" w:rsidRPr="00EA6A17">
        <w:rPr>
          <w:rFonts w:ascii="Times New Roman" w:eastAsia="Times New Roman" w:hAnsi="Times New Roman" w:cs="Times New Roman"/>
          <w:color w:val="22272F"/>
        </w:rPr>
        <w:t xml:space="preserve"> </w:t>
      </w:r>
    </w:p>
    <w:p w14:paraId="25D08491" w14:textId="77777777" w:rsidR="00915B0D" w:rsidRPr="00880EB2" w:rsidRDefault="00915B0D" w:rsidP="00EA6A17">
      <w:pPr>
        <w:widowControl w:val="0"/>
        <w:tabs>
          <w:tab w:val="left" w:pos="1418"/>
        </w:tabs>
        <w:suppressAutoHyphens/>
        <w:spacing w:after="0" w:line="240" w:lineRule="auto"/>
        <w:ind w:firstLine="567"/>
        <w:jc w:val="both"/>
        <w:rPr>
          <w:rFonts w:ascii="Times New Roman" w:hAnsi="Times New Roman" w:cs="Times New Roman"/>
          <w:b/>
          <w:bCs/>
        </w:rPr>
      </w:pPr>
      <w:bookmarkStart w:id="0" w:name="_GoBack"/>
      <w:bookmarkEnd w:id="0"/>
    </w:p>
    <w:p w14:paraId="71623633" w14:textId="2DAC35F0" w:rsidR="00A225B6" w:rsidRPr="00880EB2" w:rsidRDefault="00880EB2" w:rsidP="00EA6A17">
      <w:pPr>
        <w:widowControl w:val="0"/>
        <w:tabs>
          <w:tab w:val="left" w:pos="1418"/>
        </w:tabs>
        <w:suppressAutoHyphens/>
        <w:spacing w:after="0" w:line="240" w:lineRule="auto"/>
        <w:ind w:firstLine="567"/>
        <w:jc w:val="both"/>
        <w:rPr>
          <w:rFonts w:ascii="Times New Roman" w:hAnsi="Times New Roman" w:cs="Times New Roman"/>
        </w:rPr>
      </w:pPr>
      <w:r w:rsidRPr="00880EB2">
        <w:rPr>
          <w:rFonts w:ascii="Times New Roman" w:hAnsi="Times New Roman" w:cs="Times New Roman"/>
          <w:b/>
        </w:rPr>
        <w:t>2.</w:t>
      </w:r>
      <w:r w:rsidR="00EA6A17">
        <w:rPr>
          <w:rFonts w:ascii="Times New Roman" w:hAnsi="Times New Roman" w:cs="Times New Roman"/>
          <w:b/>
        </w:rPr>
        <w:t xml:space="preserve"> </w:t>
      </w:r>
      <w:r w:rsidR="00C35F4B" w:rsidRPr="00880EB2">
        <w:rPr>
          <w:rFonts w:ascii="Times New Roman" w:hAnsi="Times New Roman" w:cs="Times New Roman"/>
          <w:b/>
        </w:rPr>
        <w:t xml:space="preserve">Место </w:t>
      </w:r>
      <w:r w:rsidR="006C6001" w:rsidRPr="00880EB2">
        <w:rPr>
          <w:rFonts w:ascii="Times New Roman" w:hAnsi="Times New Roman" w:cs="Times New Roman"/>
          <w:b/>
        </w:rPr>
        <w:t>оказания услуг</w:t>
      </w:r>
      <w:r w:rsidR="00C35F4B" w:rsidRPr="00880EB2">
        <w:rPr>
          <w:rFonts w:ascii="Times New Roman" w:hAnsi="Times New Roman" w:cs="Times New Roman"/>
          <w:b/>
        </w:rPr>
        <w:t>:</w:t>
      </w:r>
      <w:r w:rsidR="00C35F4B" w:rsidRPr="00880EB2">
        <w:rPr>
          <w:rFonts w:ascii="Times New Roman" w:hAnsi="Times New Roman" w:cs="Times New Roman"/>
        </w:rPr>
        <w:t xml:space="preserve"> </w:t>
      </w:r>
    </w:p>
    <w:p w14:paraId="51547033" w14:textId="77777777" w:rsidR="00A225B6" w:rsidRPr="00880EB2" w:rsidRDefault="00EF6DAF" w:rsidP="00EA6A17">
      <w:pPr>
        <w:widowControl w:val="0"/>
        <w:tabs>
          <w:tab w:val="left" w:pos="1418"/>
        </w:tabs>
        <w:suppressAutoHyphens/>
        <w:spacing w:after="0" w:line="240" w:lineRule="auto"/>
        <w:ind w:firstLine="567"/>
        <w:jc w:val="both"/>
        <w:rPr>
          <w:rFonts w:ascii="Times New Roman" w:hAnsi="Times New Roman" w:cs="Times New Roman"/>
        </w:rPr>
      </w:pPr>
      <w:r w:rsidRPr="00880EB2">
        <w:rPr>
          <w:rFonts w:ascii="Times New Roman" w:hAnsi="Times New Roman" w:cs="Times New Roman"/>
        </w:rPr>
        <w:t xml:space="preserve">Алтайский край, </w:t>
      </w:r>
      <w:r w:rsidR="00FC75CC" w:rsidRPr="00880EB2">
        <w:rPr>
          <w:rFonts w:ascii="Times New Roman" w:hAnsi="Times New Roman" w:cs="Times New Roman"/>
        </w:rPr>
        <w:t>Первомайский район, р. Обь (правый берег, о. Шадрин). Географические координаты: 53°26ʹ11ʺ с.ш., 83°39ʹ55ʺ в.д.</w:t>
      </w:r>
      <w:r w:rsidR="00A225B6" w:rsidRPr="00880EB2">
        <w:rPr>
          <w:rFonts w:ascii="Times New Roman" w:hAnsi="Times New Roman" w:cs="Times New Roman"/>
        </w:rPr>
        <w:t xml:space="preserve"> </w:t>
      </w:r>
    </w:p>
    <w:p w14:paraId="4B633BC0" w14:textId="5FC6310C" w:rsidR="007D5515" w:rsidRPr="00880EB2" w:rsidRDefault="00A225B6" w:rsidP="00EA6A17">
      <w:pPr>
        <w:widowControl w:val="0"/>
        <w:tabs>
          <w:tab w:val="left" w:pos="1418"/>
        </w:tabs>
        <w:suppressAutoHyphens/>
        <w:spacing w:after="0" w:line="240" w:lineRule="auto"/>
        <w:ind w:firstLine="567"/>
        <w:jc w:val="both"/>
        <w:rPr>
          <w:rFonts w:ascii="Times New Roman" w:hAnsi="Times New Roman" w:cs="Times New Roman"/>
        </w:rPr>
      </w:pPr>
      <w:r w:rsidRPr="00880EB2">
        <w:rPr>
          <w:rFonts w:ascii="Times New Roman" w:hAnsi="Times New Roman" w:cs="Times New Roman"/>
        </w:rPr>
        <w:t>Фоновый створ (1000 м выше точки сброса)</w:t>
      </w:r>
    </w:p>
    <w:p w14:paraId="6CC9D408" w14:textId="77777777" w:rsidR="00915B0D" w:rsidRPr="00880EB2" w:rsidRDefault="00915B0D" w:rsidP="00EA6A17">
      <w:pPr>
        <w:widowControl w:val="0"/>
        <w:tabs>
          <w:tab w:val="left" w:pos="1418"/>
        </w:tabs>
        <w:suppressAutoHyphens/>
        <w:spacing w:after="0" w:line="240" w:lineRule="auto"/>
        <w:ind w:firstLine="567"/>
        <w:jc w:val="both"/>
        <w:rPr>
          <w:rFonts w:ascii="Times New Roman" w:hAnsi="Times New Roman" w:cs="Times New Roman"/>
          <w:b/>
          <w:bCs/>
        </w:rPr>
      </w:pPr>
    </w:p>
    <w:p w14:paraId="6DCB9429" w14:textId="11456123" w:rsidR="00915B0D" w:rsidRPr="00880EB2" w:rsidRDefault="00880EB2" w:rsidP="00EA6A17">
      <w:pPr>
        <w:widowControl w:val="0"/>
        <w:tabs>
          <w:tab w:val="left" w:pos="1418"/>
        </w:tabs>
        <w:suppressAutoHyphens/>
        <w:spacing w:after="0" w:line="240" w:lineRule="auto"/>
        <w:ind w:firstLine="567"/>
        <w:jc w:val="both"/>
        <w:rPr>
          <w:rFonts w:ascii="Times New Roman" w:hAnsi="Times New Roman" w:cs="Times New Roman"/>
        </w:rPr>
      </w:pPr>
      <w:r w:rsidRPr="00880EB2">
        <w:rPr>
          <w:rFonts w:ascii="Times New Roman" w:hAnsi="Times New Roman" w:cs="Times New Roman"/>
          <w:b/>
          <w:bCs/>
        </w:rPr>
        <w:t>3.</w:t>
      </w:r>
      <w:r w:rsidR="00EA6A17">
        <w:rPr>
          <w:rFonts w:ascii="Times New Roman" w:hAnsi="Times New Roman" w:cs="Times New Roman"/>
          <w:b/>
          <w:bCs/>
        </w:rPr>
        <w:t xml:space="preserve"> </w:t>
      </w:r>
      <w:r w:rsidR="00915B0D" w:rsidRPr="00880EB2">
        <w:rPr>
          <w:rFonts w:ascii="Times New Roman" w:hAnsi="Times New Roman" w:cs="Times New Roman"/>
          <w:b/>
          <w:bCs/>
        </w:rPr>
        <w:t>Сроки и условия оказания услуг:</w:t>
      </w:r>
      <w:r w:rsidR="00915B0D" w:rsidRPr="00880EB2">
        <w:rPr>
          <w:rFonts w:ascii="Times New Roman" w:hAnsi="Times New Roman" w:cs="Times New Roman"/>
        </w:rPr>
        <w:t xml:space="preserve"> с даты заключения договора по 31 мая 2027 года</w:t>
      </w:r>
      <w:r w:rsidR="00EA6A17">
        <w:rPr>
          <w:rFonts w:ascii="Times New Roman" w:hAnsi="Times New Roman" w:cs="Times New Roman"/>
        </w:rPr>
        <w:t xml:space="preserve"> </w:t>
      </w:r>
      <w:r w:rsidR="00EA6A17" w:rsidRPr="00F3502B">
        <w:rPr>
          <w:rFonts w:ascii="Times New Roman" w:hAnsi="Times New Roman" w:cs="Times New Roman"/>
        </w:rPr>
        <w:t>(возможно досрочное оказание услуг)</w:t>
      </w:r>
    </w:p>
    <w:p w14:paraId="4F180FEB" w14:textId="78640827" w:rsidR="003C36A8" w:rsidRPr="00880EB2" w:rsidRDefault="00915B0D" w:rsidP="00EA6A17">
      <w:pPr>
        <w:widowControl w:val="0"/>
        <w:tabs>
          <w:tab w:val="left" w:pos="1418"/>
        </w:tabs>
        <w:suppressAutoHyphens/>
        <w:spacing w:after="0" w:line="240" w:lineRule="auto"/>
        <w:ind w:firstLine="567"/>
        <w:jc w:val="both"/>
        <w:rPr>
          <w:rFonts w:ascii="Times New Roman" w:hAnsi="Times New Roman" w:cs="Times New Roman"/>
        </w:rPr>
      </w:pPr>
      <w:r w:rsidRPr="00880EB2">
        <w:rPr>
          <w:rFonts w:ascii="Times New Roman" w:hAnsi="Times New Roman" w:cs="Times New Roman"/>
        </w:rPr>
        <w:t xml:space="preserve">- отбор проб осуществляется 1 раз в месяц в двух точках. </w:t>
      </w:r>
    </w:p>
    <w:p w14:paraId="1FBBB403" w14:textId="77777777" w:rsidR="00461B90" w:rsidRPr="00880EB2" w:rsidRDefault="00461B90" w:rsidP="00EA6A17">
      <w:pPr>
        <w:widowControl w:val="0"/>
        <w:tabs>
          <w:tab w:val="left" w:pos="1418"/>
        </w:tabs>
        <w:suppressAutoHyphens/>
        <w:spacing w:after="0" w:line="240" w:lineRule="auto"/>
        <w:ind w:firstLine="567"/>
        <w:jc w:val="both"/>
        <w:rPr>
          <w:rFonts w:ascii="Times New Roman" w:hAnsi="Times New Roman" w:cs="Times New Roman"/>
        </w:rPr>
      </w:pPr>
    </w:p>
    <w:p w14:paraId="38F80AB2" w14:textId="006A838D" w:rsidR="007D5515" w:rsidRPr="00880EB2" w:rsidRDefault="00880EB2" w:rsidP="00EA6A17">
      <w:pPr>
        <w:suppressAutoHyphens/>
        <w:spacing w:after="0" w:line="240" w:lineRule="atLeast"/>
        <w:ind w:firstLine="567"/>
        <w:contextualSpacing/>
        <w:rPr>
          <w:rFonts w:ascii="Times New Roman" w:eastAsia="Times New Roman" w:hAnsi="Times New Roman" w:cs="Times New Roman"/>
          <w:b/>
          <w:lang w:eastAsia="zh-CN"/>
        </w:rPr>
      </w:pPr>
      <w:r w:rsidRPr="00880EB2">
        <w:rPr>
          <w:rFonts w:ascii="Times New Roman" w:eastAsia="Times New Roman" w:hAnsi="Times New Roman" w:cs="Times New Roman"/>
          <w:b/>
          <w:lang w:eastAsia="zh-CN"/>
        </w:rPr>
        <w:t>4.</w:t>
      </w:r>
      <w:r w:rsidR="00EA6A17">
        <w:rPr>
          <w:rFonts w:ascii="Times New Roman" w:eastAsia="Times New Roman" w:hAnsi="Times New Roman" w:cs="Times New Roman"/>
          <w:b/>
          <w:lang w:eastAsia="zh-CN"/>
        </w:rPr>
        <w:t xml:space="preserve"> </w:t>
      </w:r>
      <w:r w:rsidR="007D5515" w:rsidRPr="00880EB2">
        <w:rPr>
          <w:rFonts w:ascii="Times New Roman" w:eastAsia="Times New Roman" w:hAnsi="Times New Roman" w:cs="Times New Roman"/>
          <w:b/>
          <w:lang w:eastAsia="zh-CN"/>
        </w:rPr>
        <w:t xml:space="preserve">Условия </w:t>
      </w:r>
      <w:r w:rsidR="006C6001" w:rsidRPr="00880EB2">
        <w:rPr>
          <w:rFonts w:ascii="Times New Roman" w:eastAsia="Times New Roman" w:hAnsi="Times New Roman" w:cs="Times New Roman"/>
          <w:b/>
          <w:lang w:eastAsia="zh-CN"/>
        </w:rPr>
        <w:t>оказания услуг</w:t>
      </w:r>
      <w:r w:rsidR="007D5515" w:rsidRPr="00880EB2">
        <w:rPr>
          <w:rFonts w:ascii="Times New Roman" w:eastAsia="Times New Roman" w:hAnsi="Times New Roman" w:cs="Times New Roman"/>
          <w:b/>
          <w:lang w:eastAsia="zh-CN"/>
        </w:rPr>
        <w:t>:</w:t>
      </w:r>
    </w:p>
    <w:p w14:paraId="7D1B8832" w14:textId="25A82D45" w:rsidR="001E02F3" w:rsidRPr="00880EB2" w:rsidRDefault="001E02F3" w:rsidP="00EA6A17">
      <w:pPr>
        <w:pStyle w:val="a4"/>
        <w:spacing w:after="0" w:line="240" w:lineRule="auto"/>
        <w:ind w:left="0" w:firstLine="567"/>
        <w:jc w:val="both"/>
        <w:rPr>
          <w:rFonts w:ascii="Times New Roman" w:hAnsi="Times New Roman" w:cs="Times New Roman"/>
        </w:rPr>
      </w:pPr>
      <w:r w:rsidRPr="00880EB2">
        <w:rPr>
          <w:rFonts w:ascii="Times New Roman" w:hAnsi="Times New Roman" w:cs="Times New Roman"/>
        </w:rPr>
        <w:t>Протоколы исследований воды водного объекта должны быть выполнены лабораториями</w:t>
      </w:r>
      <w:r w:rsidR="00F3678F" w:rsidRPr="00880EB2">
        <w:rPr>
          <w:rFonts w:ascii="Times New Roman" w:hAnsi="Times New Roman" w:cs="Times New Roman"/>
        </w:rPr>
        <w:t xml:space="preserve"> с аккредитацией в реестре ФСА (Федеральная служба по аккредитации)</w:t>
      </w:r>
      <w:r w:rsidRPr="00880EB2">
        <w:rPr>
          <w:rFonts w:ascii="Times New Roman" w:hAnsi="Times New Roman" w:cs="Times New Roman"/>
        </w:rPr>
        <w:t>.</w:t>
      </w:r>
    </w:p>
    <w:p w14:paraId="6DB8C3D0" w14:textId="4EAA7A1D" w:rsidR="00EF6DAF" w:rsidRPr="00880EB2" w:rsidRDefault="00EF6DAF" w:rsidP="00EA6A17">
      <w:pPr>
        <w:pStyle w:val="a4"/>
        <w:spacing w:after="0" w:line="240" w:lineRule="auto"/>
        <w:ind w:left="360" w:firstLine="207"/>
        <w:jc w:val="both"/>
        <w:rPr>
          <w:rFonts w:ascii="Times New Roman" w:hAnsi="Times New Roman" w:cs="Times New Roman"/>
        </w:rPr>
      </w:pPr>
      <w:r w:rsidRPr="00880EB2">
        <w:rPr>
          <w:rFonts w:ascii="Times New Roman" w:hAnsi="Times New Roman" w:cs="Times New Roman"/>
        </w:rPr>
        <w:t>Оказание услуг должно производиться с соблюдением следующих нормативных документов:</w:t>
      </w:r>
    </w:p>
    <w:p w14:paraId="2416AEE8" w14:textId="1FDD4C9D" w:rsidR="00EF6DAF" w:rsidRPr="00880EB2" w:rsidRDefault="00EB44AA" w:rsidP="00EA6A17">
      <w:pPr>
        <w:pStyle w:val="a4"/>
        <w:widowControl w:val="0"/>
        <w:numPr>
          <w:ilvl w:val="0"/>
          <w:numId w:val="9"/>
        </w:numPr>
        <w:shd w:val="clear" w:color="auto" w:fill="FFFFFF"/>
        <w:spacing w:after="0" w:line="240" w:lineRule="auto"/>
        <w:ind w:left="0" w:firstLine="567"/>
        <w:jc w:val="both"/>
        <w:rPr>
          <w:rFonts w:ascii="Times New Roman" w:hAnsi="Times New Roman" w:cs="Times New Roman"/>
        </w:rPr>
      </w:pPr>
      <w:r w:rsidRPr="00880EB2">
        <w:rPr>
          <w:rFonts w:ascii="Times New Roman" w:hAnsi="Times New Roman" w:cs="Times New Roman"/>
        </w:rPr>
        <w:t>Федеральный закон от 10 января 2002 г. № 7-ФЗ «Об охране окружающей среды»;</w:t>
      </w:r>
    </w:p>
    <w:p w14:paraId="0FD5A2B0" w14:textId="07D0E01B" w:rsidR="00EB44AA" w:rsidRPr="00880EB2" w:rsidRDefault="00EB44AA" w:rsidP="00EA6A17">
      <w:pPr>
        <w:pStyle w:val="a4"/>
        <w:widowControl w:val="0"/>
        <w:numPr>
          <w:ilvl w:val="0"/>
          <w:numId w:val="9"/>
        </w:numPr>
        <w:shd w:val="clear" w:color="auto" w:fill="FFFFFF"/>
        <w:spacing w:after="0" w:line="240" w:lineRule="auto"/>
        <w:ind w:left="0" w:firstLine="567"/>
        <w:jc w:val="both"/>
        <w:rPr>
          <w:rFonts w:ascii="Times New Roman" w:hAnsi="Times New Roman" w:cs="Times New Roman"/>
        </w:rPr>
      </w:pPr>
      <w:r w:rsidRPr="00880EB2">
        <w:rPr>
          <w:rFonts w:ascii="Times New Roman" w:hAnsi="Times New Roman" w:cs="Times New Roman"/>
        </w:rPr>
        <w:t>Приказ Министерства природных ресурсов и экологии РФ от 29 декабря 2020 г. № 1118 «Об утверждении Методики разработки нормативов допустимых сбросов загрязняющих веществ в водные объекты для водопользователей»;</w:t>
      </w:r>
    </w:p>
    <w:p w14:paraId="4727BB8C" w14:textId="10774ECF" w:rsidR="00EB44AA" w:rsidRPr="00880EB2" w:rsidRDefault="006C6001" w:rsidP="00EA6A17">
      <w:pPr>
        <w:pStyle w:val="a4"/>
        <w:widowControl w:val="0"/>
        <w:numPr>
          <w:ilvl w:val="0"/>
          <w:numId w:val="9"/>
        </w:numPr>
        <w:shd w:val="clear" w:color="auto" w:fill="FFFFFF"/>
        <w:spacing w:after="0" w:line="240" w:lineRule="auto"/>
        <w:ind w:left="0" w:firstLine="567"/>
        <w:jc w:val="both"/>
        <w:rPr>
          <w:rFonts w:ascii="Times New Roman" w:hAnsi="Times New Roman" w:cs="Times New Roman"/>
        </w:rPr>
      </w:pPr>
      <w:r w:rsidRPr="00880EB2">
        <w:rPr>
          <w:rFonts w:ascii="Times New Roman" w:hAnsi="Times New Roman" w:cs="Times New Roman"/>
        </w:rPr>
        <w:t>Распоряжение Правительства РФ от 20 октября 2023 г. N 2909-р «Об утверждении перечня загрязняющих веществ, в отношении которых применяются меры государственного регулирования в области охраны окружающей среды (с изменениями и дополнениями)»</w:t>
      </w:r>
      <w:r w:rsidR="00EB44AA" w:rsidRPr="00880EB2">
        <w:rPr>
          <w:rFonts w:ascii="Times New Roman" w:hAnsi="Times New Roman" w:cs="Times New Roman"/>
        </w:rPr>
        <w:t>;</w:t>
      </w:r>
    </w:p>
    <w:p w14:paraId="395DD89A" w14:textId="5BC5B9D5" w:rsidR="00EB44AA" w:rsidRPr="00880EB2" w:rsidRDefault="00EB44AA" w:rsidP="00EA6A17">
      <w:pPr>
        <w:pStyle w:val="a4"/>
        <w:widowControl w:val="0"/>
        <w:numPr>
          <w:ilvl w:val="0"/>
          <w:numId w:val="9"/>
        </w:numPr>
        <w:shd w:val="clear" w:color="auto" w:fill="FFFFFF"/>
        <w:spacing w:after="0" w:line="240" w:lineRule="auto"/>
        <w:ind w:left="0" w:firstLine="567"/>
        <w:jc w:val="both"/>
        <w:rPr>
          <w:rFonts w:ascii="Times New Roman" w:hAnsi="Times New Roman" w:cs="Times New Roman"/>
        </w:rPr>
      </w:pPr>
      <w:r w:rsidRPr="00880EB2">
        <w:rPr>
          <w:rFonts w:ascii="Times New Roman" w:hAnsi="Times New Roman" w:cs="Times New Roman"/>
        </w:rPr>
        <w:t>Постановление Правительства РФ от 13 июля 2019 г. №891 «Об утверждении Правил проведения инвентаризации сбросов загрязняющих веществ в окружающую среду».</w:t>
      </w:r>
    </w:p>
    <w:p w14:paraId="0454DB8B" w14:textId="77777777" w:rsidR="00880EB2" w:rsidRPr="00880EB2" w:rsidRDefault="00880EB2" w:rsidP="00EA6A17">
      <w:pPr>
        <w:widowControl w:val="0"/>
        <w:shd w:val="clear" w:color="auto" w:fill="FFFFFF"/>
        <w:spacing w:after="0" w:line="240" w:lineRule="auto"/>
        <w:ind w:firstLine="567"/>
        <w:rPr>
          <w:rFonts w:ascii="Times New Roman" w:hAnsi="Times New Roman" w:cs="Times New Roman"/>
          <w:b/>
        </w:rPr>
      </w:pPr>
    </w:p>
    <w:p w14:paraId="1B8586B1" w14:textId="4FFB8D5A" w:rsidR="00A7441E" w:rsidRPr="00880EB2" w:rsidRDefault="00880EB2" w:rsidP="00EA6A17">
      <w:pPr>
        <w:widowControl w:val="0"/>
        <w:shd w:val="clear" w:color="auto" w:fill="FFFFFF"/>
        <w:spacing w:after="0" w:line="240" w:lineRule="auto"/>
        <w:ind w:firstLine="567"/>
        <w:rPr>
          <w:rFonts w:ascii="Times New Roman" w:hAnsi="Times New Roman" w:cs="Times New Roman"/>
          <w:b/>
        </w:rPr>
      </w:pPr>
      <w:r w:rsidRPr="00880EB2">
        <w:rPr>
          <w:rFonts w:ascii="Times New Roman" w:hAnsi="Times New Roman" w:cs="Times New Roman"/>
          <w:b/>
        </w:rPr>
        <w:t>5.</w:t>
      </w:r>
      <w:r w:rsidR="00EA6A17">
        <w:rPr>
          <w:rFonts w:ascii="Times New Roman" w:hAnsi="Times New Roman" w:cs="Times New Roman"/>
          <w:b/>
        </w:rPr>
        <w:t xml:space="preserve"> </w:t>
      </w:r>
      <w:r w:rsidR="00A7441E" w:rsidRPr="00880EB2">
        <w:rPr>
          <w:rFonts w:ascii="Times New Roman" w:hAnsi="Times New Roman" w:cs="Times New Roman"/>
          <w:b/>
        </w:rPr>
        <w:t xml:space="preserve">Нормативные требования к качеству </w:t>
      </w:r>
      <w:r w:rsidR="006C6001" w:rsidRPr="00880EB2">
        <w:rPr>
          <w:rFonts w:ascii="Times New Roman" w:hAnsi="Times New Roman" w:cs="Times New Roman"/>
          <w:b/>
        </w:rPr>
        <w:t>услуг</w:t>
      </w:r>
      <w:r w:rsidR="00A7441E" w:rsidRPr="00880EB2">
        <w:rPr>
          <w:rFonts w:ascii="Times New Roman" w:hAnsi="Times New Roman" w:cs="Times New Roman"/>
          <w:b/>
        </w:rPr>
        <w:t>, их результату</w:t>
      </w:r>
    </w:p>
    <w:p w14:paraId="3AAF96EE" w14:textId="2B660A2B" w:rsidR="00A7441E" w:rsidRPr="00880EB2" w:rsidRDefault="00880EB2" w:rsidP="00EA6A17">
      <w:pPr>
        <w:widowControl w:val="0"/>
        <w:shd w:val="clear" w:color="auto" w:fill="FFFFFF"/>
        <w:spacing w:after="0" w:line="240" w:lineRule="auto"/>
        <w:ind w:firstLine="567"/>
        <w:jc w:val="both"/>
        <w:rPr>
          <w:rFonts w:ascii="Times New Roman" w:hAnsi="Times New Roman" w:cs="Times New Roman"/>
        </w:rPr>
      </w:pPr>
      <w:r w:rsidRPr="00880EB2">
        <w:rPr>
          <w:rFonts w:ascii="Times New Roman" w:hAnsi="Times New Roman" w:cs="Times New Roman"/>
        </w:rPr>
        <w:t>5.1.</w:t>
      </w:r>
      <w:r w:rsidR="00EA6A17">
        <w:rPr>
          <w:rFonts w:ascii="Times New Roman" w:hAnsi="Times New Roman" w:cs="Times New Roman"/>
        </w:rPr>
        <w:t xml:space="preserve"> </w:t>
      </w:r>
      <w:r w:rsidR="00A7441E" w:rsidRPr="00880EB2">
        <w:rPr>
          <w:rFonts w:ascii="Times New Roman" w:hAnsi="Times New Roman" w:cs="Times New Roman"/>
        </w:rPr>
        <w:t>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законодательством Российской Федерации и имеет действующий аттестат аккредитации на момент выполнения работ с соответствующей областью аккредитации.</w:t>
      </w:r>
    </w:p>
    <w:p w14:paraId="5995CE66" w14:textId="04A0EAFE" w:rsidR="00A7441E" w:rsidRPr="00880EB2" w:rsidRDefault="00880EB2" w:rsidP="00EA6A17">
      <w:pPr>
        <w:widowControl w:val="0"/>
        <w:shd w:val="clear" w:color="auto" w:fill="FFFFFF"/>
        <w:spacing w:after="0" w:line="240" w:lineRule="auto"/>
        <w:ind w:firstLine="567"/>
        <w:jc w:val="both"/>
        <w:rPr>
          <w:rFonts w:ascii="Times New Roman" w:hAnsi="Times New Roman" w:cs="Times New Roman"/>
        </w:rPr>
      </w:pPr>
      <w:r w:rsidRPr="00880EB2">
        <w:rPr>
          <w:rFonts w:ascii="Times New Roman" w:hAnsi="Times New Roman" w:cs="Times New Roman"/>
        </w:rPr>
        <w:t>5.2.</w:t>
      </w:r>
      <w:r w:rsidR="00EA6A17">
        <w:rPr>
          <w:rFonts w:ascii="Times New Roman" w:hAnsi="Times New Roman" w:cs="Times New Roman"/>
        </w:rPr>
        <w:t xml:space="preserve"> </w:t>
      </w:r>
      <w:r w:rsidR="00A7441E" w:rsidRPr="00880EB2">
        <w:rPr>
          <w:rFonts w:ascii="Times New Roman" w:hAnsi="Times New Roman" w:cs="Times New Roman"/>
        </w:rPr>
        <w:t xml:space="preserve">Возможность проведения всех лабораторно-инструментальных исследований на основании собственной материально-технической базы и области аккредитации. Организации может быть отказано в </w:t>
      </w:r>
      <w:r w:rsidR="006C6001" w:rsidRPr="00880EB2">
        <w:rPr>
          <w:rFonts w:ascii="Times New Roman" w:hAnsi="Times New Roman" w:cs="Times New Roman"/>
        </w:rPr>
        <w:t>оказании услуг</w:t>
      </w:r>
      <w:r w:rsidR="00A7441E" w:rsidRPr="00880EB2">
        <w:rPr>
          <w:rFonts w:ascii="Times New Roman" w:hAnsi="Times New Roman" w:cs="Times New Roman"/>
        </w:rPr>
        <w:t xml:space="preserve"> в случае отсутствия необходимых методик в области аккредитации, а также в случае отсутствия поверенных средств измерений, необходимых для </w:t>
      </w:r>
      <w:r w:rsidR="006C6001" w:rsidRPr="00880EB2">
        <w:rPr>
          <w:rFonts w:ascii="Times New Roman" w:hAnsi="Times New Roman" w:cs="Times New Roman"/>
        </w:rPr>
        <w:t>оказания услуг</w:t>
      </w:r>
      <w:r w:rsidR="00A7441E" w:rsidRPr="00880EB2">
        <w:rPr>
          <w:rFonts w:ascii="Times New Roman" w:hAnsi="Times New Roman" w:cs="Times New Roman"/>
        </w:rPr>
        <w:t>.</w:t>
      </w:r>
    </w:p>
    <w:p w14:paraId="13E76A9A" w14:textId="77777777" w:rsidR="00A7441E" w:rsidRPr="00880EB2" w:rsidRDefault="00A7441E" w:rsidP="00EA6A17">
      <w:pPr>
        <w:widowControl w:val="0"/>
        <w:shd w:val="clear" w:color="auto" w:fill="FFFFFF"/>
        <w:spacing w:after="0" w:line="240" w:lineRule="auto"/>
        <w:ind w:firstLine="567"/>
        <w:jc w:val="both"/>
        <w:rPr>
          <w:rFonts w:ascii="Times New Roman" w:hAnsi="Times New Roman" w:cs="Times New Roman"/>
          <w:b/>
        </w:rPr>
      </w:pPr>
    </w:p>
    <w:p w14:paraId="494FD50F" w14:textId="40F7486E" w:rsidR="00AC2C75" w:rsidRPr="00880EB2" w:rsidRDefault="00880EB2" w:rsidP="00EA6A17">
      <w:pPr>
        <w:widowControl w:val="0"/>
        <w:shd w:val="clear" w:color="auto" w:fill="FFFFFF"/>
        <w:spacing w:after="0" w:line="240" w:lineRule="auto"/>
        <w:ind w:firstLine="567"/>
        <w:rPr>
          <w:rFonts w:ascii="Times New Roman" w:hAnsi="Times New Roman" w:cs="Times New Roman"/>
          <w:b/>
        </w:rPr>
      </w:pPr>
      <w:r w:rsidRPr="00880EB2">
        <w:rPr>
          <w:rFonts w:ascii="Times New Roman" w:hAnsi="Times New Roman" w:cs="Times New Roman"/>
          <w:b/>
        </w:rPr>
        <w:t xml:space="preserve">6. </w:t>
      </w:r>
      <w:r w:rsidR="00CC05BD" w:rsidRPr="00880EB2">
        <w:rPr>
          <w:rFonts w:ascii="Times New Roman" w:hAnsi="Times New Roman" w:cs="Times New Roman"/>
          <w:b/>
        </w:rPr>
        <w:t>Состав оказываемых услуг:</w:t>
      </w:r>
    </w:p>
    <w:p w14:paraId="4BA70023" w14:textId="089A0F84" w:rsidR="00643473" w:rsidRPr="00880EB2" w:rsidRDefault="00880EB2" w:rsidP="00EA6A17">
      <w:pPr>
        <w:widowControl w:val="0"/>
        <w:shd w:val="clear" w:color="auto" w:fill="FFFFFF"/>
        <w:spacing w:after="0" w:line="240" w:lineRule="auto"/>
        <w:ind w:firstLine="567"/>
        <w:jc w:val="both"/>
        <w:rPr>
          <w:rFonts w:ascii="Times New Roman" w:hAnsi="Times New Roman" w:cs="Times New Roman"/>
        </w:rPr>
      </w:pPr>
      <w:r w:rsidRPr="00880EB2">
        <w:rPr>
          <w:rFonts w:ascii="Times New Roman" w:hAnsi="Times New Roman" w:cs="Times New Roman"/>
        </w:rPr>
        <w:t>6.1</w:t>
      </w:r>
      <w:r w:rsidR="00EA6A17">
        <w:rPr>
          <w:rFonts w:ascii="Times New Roman" w:hAnsi="Times New Roman" w:cs="Times New Roman"/>
        </w:rPr>
        <w:t xml:space="preserve">. </w:t>
      </w:r>
      <w:r w:rsidR="00643473" w:rsidRPr="00880EB2">
        <w:rPr>
          <w:rFonts w:ascii="Times New Roman" w:hAnsi="Times New Roman" w:cs="Times New Roman"/>
        </w:rPr>
        <w:t>Отбор проб в двух точках (в точке сброса и 1000 м выше точки сброса);</w:t>
      </w:r>
    </w:p>
    <w:p w14:paraId="588807EC" w14:textId="7731E3C2" w:rsidR="00643473" w:rsidRPr="00880EB2" w:rsidRDefault="00880EB2" w:rsidP="00EA6A17">
      <w:pPr>
        <w:widowControl w:val="0"/>
        <w:shd w:val="clear" w:color="auto" w:fill="FFFFFF"/>
        <w:spacing w:after="0" w:line="240" w:lineRule="auto"/>
        <w:ind w:firstLine="567"/>
        <w:jc w:val="both"/>
        <w:rPr>
          <w:rFonts w:ascii="Times New Roman" w:hAnsi="Times New Roman" w:cs="Times New Roman"/>
        </w:rPr>
      </w:pPr>
      <w:r w:rsidRPr="00880EB2">
        <w:rPr>
          <w:rFonts w:ascii="Times New Roman" w:hAnsi="Times New Roman" w:cs="Times New Roman"/>
        </w:rPr>
        <w:t>6.2</w:t>
      </w:r>
      <w:r w:rsidR="00EA6A17">
        <w:rPr>
          <w:rFonts w:ascii="Times New Roman" w:hAnsi="Times New Roman" w:cs="Times New Roman"/>
        </w:rPr>
        <w:t xml:space="preserve">. </w:t>
      </w:r>
      <w:r w:rsidR="00643473" w:rsidRPr="00880EB2">
        <w:rPr>
          <w:rFonts w:ascii="Times New Roman" w:hAnsi="Times New Roman" w:cs="Times New Roman"/>
        </w:rPr>
        <w:t>Анализ отобранных проб</w:t>
      </w:r>
      <w:r w:rsidR="00184B2D" w:rsidRPr="00880EB2">
        <w:rPr>
          <w:rFonts w:ascii="Times New Roman" w:hAnsi="Times New Roman" w:cs="Times New Roman"/>
        </w:rPr>
        <w:t xml:space="preserve"> проводится</w:t>
      </w:r>
      <w:r w:rsidR="00643473" w:rsidRPr="00880EB2">
        <w:rPr>
          <w:rFonts w:ascii="Times New Roman" w:hAnsi="Times New Roman" w:cs="Times New Roman"/>
        </w:rPr>
        <w:t xml:space="preserve"> согласно перечню загрязняющих веществ</w:t>
      </w:r>
      <w:r w:rsidR="00B466AF" w:rsidRPr="00880EB2">
        <w:rPr>
          <w:rFonts w:ascii="Times New Roman" w:hAnsi="Times New Roman" w:cs="Times New Roman"/>
        </w:rPr>
        <w:t>,</w:t>
      </w:r>
      <w:r w:rsidR="00345F3B" w:rsidRPr="00880EB2">
        <w:rPr>
          <w:rFonts w:ascii="Times New Roman" w:hAnsi="Times New Roman" w:cs="Times New Roman"/>
        </w:rPr>
        <w:t xml:space="preserve"> для объектов централизованных бытовых, общесплавных систем водоотведения, а также централизованных комби</w:t>
      </w:r>
      <w:r w:rsidR="00587D29" w:rsidRPr="00880EB2">
        <w:rPr>
          <w:rFonts w:ascii="Times New Roman" w:hAnsi="Times New Roman" w:cs="Times New Roman"/>
        </w:rPr>
        <w:t xml:space="preserve">нированных систем водоотведения. </w:t>
      </w:r>
    </w:p>
    <w:p w14:paraId="3CFA0815" w14:textId="77777777" w:rsidR="00A91DF6" w:rsidRPr="00880EB2" w:rsidRDefault="00A91DF6" w:rsidP="00EA6A17">
      <w:pPr>
        <w:pStyle w:val="a4"/>
        <w:widowControl w:val="0"/>
        <w:shd w:val="clear" w:color="auto" w:fill="FFFFFF"/>
        <w:spacing w:after="0" w:line="240" w:lineRule="auto"/>
        <w:ind w:left="426" w:firstLine="567"/>
        <w:jc w:val="both"/>
        <w:rPr>
          <w:rFonts w:ascii="Times New Roman" w:hAnsi="Times New Roman" w:cs="Times New Roman"/>
        </w:rPr>
      </w:pPr>
    </w:p>
    <w:p w14:paraId="40C5C23C" w14:textId="35A283CC" w:rsidR="00184B2D" w:rsidRDefault="00915B0D" w:rsidP="00EA6A17">
      <w:pPr>
        <w:widowControl w:val="0"/>
        <w:shd w:val="clear" w:color="auto" w:fill="FFFFFF"/>
        <w:spacing w:after="0" w:line="240" w:lineRule="auto"/>
        <w:ind w:firstLine="567"/>
        <w:jc w:val="center"/>
        <w:rPr>
          <w:rFonts w:ascii="Times New Roman" w:hAnsi="Times New Roman" w:cs="Times New Roman"/>
          <w:b/>
        </w:rPr>
      </w:pPr>
      <w:r w:rsidRPr="00880EB2">
        <w:rPr>
          <w:rFonts w:ascii="Times New Roman" w:hAnsi="Times New Roman" w:cs="Times New Roman"/>
          <w:b/>
        </w:rPr>
        <w:t>Объем оказания услуг</w:t>
      </w:r>
    </w:p>
    <w:p w14:paraId="36A6FF47" w14:textId="77777777" w:rsidR="00EA6A17" w:rsidRPr="00880EB2" w:rsidRDefault="00EA6A17" w:rsidP="00EA6A17">
      <w:pPr>
        <w:widowControl w:val="0"/>
        <w:shd w:val="clear" w:color="auto" w:fill="FFFFFF"/>
        <w:spacing w:after="0" w:line="240" w:lineRule="auto"/>
        <w:ind w:firstLine="567"/>
        <w:jc w:val="center"/>
        <w:rPr>
          <w:rFonts w:ascii="Times New Roman" w:hAnsi="Times New Roman" w:cs="Times New Roman"/>
          <w:b/>
        </w:rPr>
      </w:pPr>
    </w:p>
    <w:tbl>
      <w:tblPr>
        <w:tblStyle w:val="a3"/>
        <w:tblW w:w="8205" w:type="dxa"/>
        <w:jc w:val="center"/>
        <w:tblLook w:val="04A0" w:firstRow="1" w:lastRow="0" w:firstColumn="1" w:lastColumn="0" w:noHBand="0" w:noVBand="1"/>
      </w:tblPr>
      <w:tblGrid>
        <w:gridCol w:w="1404"/>
        <w:gridCol w:w="3435"/>
        <w:gridCol w:w="1794"/>
        <w:gridCol w:w="1572"/>
      </w:tblGrid>
      <w:tr w:rsidR="00E81107" w:rsidRPr="00880EB2" w14:paraId="30C3672F" w14:textId="5DD661B2" w:rsidTr="00EA6A17">
        <w:trPr>
          <w:jc w:val="center"/>
        </w:trPr>
        <w:tc>
          <w:tcPr>
            <w:tcW w:w="1427" w:type="dxa"/>
            <w:vAlign w:val="center"/>
          </w:tcPr>
          <w:p w14:paraId="39943CC1" w14:textId="48A1D407" w:rsidR="00E81107" w:rsidRPr="00880EB2" w:rsidRDefault="00E81107" w:rsidP="00EA6A17">
            <w:pPr>
              <w:pStyle w:val="a4"/>
              <w:widowControl w:val="0"/>
              <w:ind w:left="0" w:firstLine="29"/>
              <w:jc w:val="center"/>
              <w:rPr>
                <w:rFonts w:ascii="Times New Roman" w:hAnsi="Times New Roman" w:cs="Times New Roman"/>
                <w:b/>
              </w:rPr>
            </w:pPr>
            <w:r w:rsidRPr="00880EB2">
              <w:rPr>
                <w:rFonts w:ascii="Times New Roman" w:hAnsi="Times New Roman" w:cs="Times New Roman"/>
                <w:b/>
              </w:rPr>
              <w:t>Место отбора проб</w:t>
            </w:r>
          </w:p>
        </w:tc>
        <w:tc>
          <w:tcPr>
            <w:tcW w:w="3528" w:type="dxa"/>
            <w:vAlign w:val="center"/>
          </w:tcPr>
          <w:p w14:paraId="06EB9B52" w14:textId="5168423D" w:rsidR="00E81107" w:rsidRPr="00880EB2" w:rsidRDefault="00E81107" w:rsidP="00EA6A17">
            <w:pPr>
              <w:pStyle w:val="a4"/>
              <w:widowControl w:val="0"/>
              <w:ind w:left="0" w:firstLine="29"/>
              <w:jc w:val="center"/>
              <w:rPr>
                <w:rFonts w:ascii="Times New Roman" w:hAnsi="Times New Roman" w:cs="Times New Roman"/>
                <w:b/>
              </w:rPr>
            </w:pPr>
            <w:r w:rsidRPr="00880EB2">
              <w:rPr>
                <w:rFonts w:ascii="Times New Roman" w:hAnsi="Times New Roman" w:cs="Times New Roman"/>
                <w:b/>
              </w:rPr>
              <w:t>Определяемые показатели</w:t>
            </w:r>
          </w:p>
        </w:tc>
        <w:tc>
          <w:tcPr>
            <w:tcW w:w="1625" w:type="dxa"/>
            <w:vAlign w:val="center"/>
          </w:tcPr>
          <w:p w14:paraId="4C6E6C72" w14:textId="2178FC93" w:rsidR="00E81107" w:rsidRPr="00880EB2" w:rsidRDefault="00E81107" w:rsidP="00EA6A17">
            <w:pPr>
              <w:pStyle w:val="a4"/>
              <w:widowControl w:val="0"/>
              <w:ind w:left="0" w:firstLine="29"/>
              <w:jc w:val="center"/>
              <w:rPr>
                <w:rFonts w:ascii="Times New Roman" w:hAnsi="Times New Roman" w:cs="Times New Roman"/>
                <w:b/>
              </w:rPr>
            </w:pPr>
            <w:r w:rsidRPr="00880EB2">
              <w:rPr>
                <w:rFonts w:ascii="Times New Roman" w:hAnsi="Times New Roman" w:cs="Times New Roman"/>
                <w:b/>
              </w:rPr>
              <w:t>Периодичность отбора проб</w:t>
            </w:r>
          </w:p>
        </w:tc>
        <w:tc>
          <w:tcPr>
            <w:tcW w:w="1625" w:type="dxa"/>
            <w:vAlign w:val="center"/>
          </w:tcPr>
          <w:p w14:paraId="046EE05B" w14:textId="644D3E8F" w:rsidR="00E81107" w:rsidRPr="00880EB2" w:rsidRDefault="00A04DDE" w:rsidP="00EA6A17">
            <w:pPr>
              <w:pStyle w:val="a4"/>
              <w:widowControl w:val="0"/>
              <w:ind w:left="0" w:firstLine="29"/>
              <w:jc w:val="center"/>
              <w:rPr>
                <w:rFonts w:ascii="Times New Roman" w:hAnsi="Times New Roman" w:cs="Times New Roman"/>
                <w:b/>
              </w:rPr>
            </w:pPr>
            <w:r w:rsidRPr="00880EB2">
              <w:rPr>
                <w:rFonts w:ascii="Times New Roman" w:hAnsi="Times New Roman" w:cs="Times New Roman"/>
                <w:b/>
              </w:rPr>
              <w:t xml:space="preserve">Кол-во </w:t>
            </w:r>
            <w:r w:rsidR="00915B0D" w:rsidRPr="00880EB2">
              <w:rPr>
                <w:rFonts w:ascii="Times New Roman" w:hAnsi="Times New Roman" w:cs="Times New Roman"/>
                <w:b/>
              </w:rPr>
              <w:t>за весь период</w:t>
            </w:r>
          </w:p>
        </w:tc>
      </w:tr>
      <w:tr w:rsidR="00E81107" w:rsidRPr="00880EB2" w14:paraId="27BA40B8" w14:textId="2CA1ABBF" w:rsidTr="00EA6A17">
        <w:trPr>
          <w:trHeight w:val="1677"/>
          <w:jc w:val="center"/>
        </w:trPr>
        <w:tc>
          <w:tcPr>
            <w:tcW w:w="1427" w:type="dxa"/>
            <w:vAlign w:val="center"/>
          </w:tcPr>
          <w:p w14:paraId="4AE3339A" w14:textId="1BA63A72" w:rsidR="00E81107" w:rsidRPr="00880EB2" w:rsidRDefault="00E81107" w:rsidP="00EA6A17">
            <w:pPr>
              <w:pStyle w:val="a4"/>
              <w:widowControl w:val="0"/>
              <w:ind w:left="0" w:hanging="113"/>
              <w:jc w:val="center"/>
              <w:rPr>
                <w:rFonts w:ascii="Times New Roman" w:hAnsi="Times New Roman" w:cs="Times New Roman"/>
              </w:rPr>
            </w:pPr>
            <w:r w:rsidRPr="00880EB2">
              <w:rPr>
                <w:rFonts w:ascii="Times New Roman" w:hAnsi="Times New Roman" w:cs="Times New Roman"/>
              </w:rPr>
              <w:t>Точка сброса</w:t>
            </w:r>
          </w:p>
        </w:tc>
        <w:tc>
          <w:tcPr>
            <w:tcW w:w="3528" w:type="dxa"/>
            <w:vMerge w:val="restart"/>
            <w:vAlign w:val="center"/>
          </w:tcPr>
          <w:p w14:paraId="093F88A5" w14:textId="7F7E5D43" w:rsidR="00E81107" w:rsidRPr="00880EB2" w:rsidRDefault="00E81107" w:rsidP="00EA6A17">
            <w:pPr>
              <w:shd w:val="clear" w:color="auto" w:fill="FFFFFF"/>
              <w:ind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Нефтепродукты (нефть), Фенол, гидроксибензол, Сульфат-анион (сульфаты), Хлорид-анион (хлориды), Алюминий, Железо, Марганец, Медь, Цинк, Хром трехвалентный, Хром шестивалентный, Хлор свободный растворенный и хлорорганические соединения, Никель, Кадмий, Свинец, Сульфиды, Фторид-анион, Стронций, Ртуть и ее соединения, Магний, Натрий, Кальций, АСПАВ (Анионные синтетические поверхностно-активные вещества), НСПАВ (Неионогенные синтетические поверхностно-активные вещества), Формальдегид (метаналь, муравьиный альдегид), Хлороформ (трихлорметан), Олово и его соединения, Молибден, Кобальт, Цианид-анион, Мышьяк и его соединения, Бор, Роданид-ион.</w:t>
            </w:r>
          </w:p>
        </w:tc>
        <w:tc>
          <w:tcPr>
            <w:tcW w:w="1625" w:type="dxa"/>
            <w:vAlign w:val="center"/>
          </w:tcPr>
          <w:p w14:paraId="15645870" w14:textId="77777777" w:rsidR="00E81107" w:rsidRPr="00880EB2" w:rsidRDefault="00E81107" w:rsidP="00EA6A17">
            <w:pPr>
              <w:pStyle w:val="a4"/>
              <w:widowControl w:val="0"/>
              <w:ind w:left="0"/>
              <w:jc w:val="center"/>
              <w:rPr>
                <w:rFonts w:ascii="Times New Roman" w:hAnsi="Times New Roman" w:cs="Times New Roman"/>
              </w:rPr>
            </w:pPr>
          </w:p>
          <w:p w14:paraId="5F3FB1ED" w14:textId="77777777" w:rsidR="00E81107" w:rsidRPr="00880EB2" w:rsidRDefault="00E81107" w:rsidP="00EA6A17">
            <w:pPr>
              <w:pStyle w:val="a4"/>
              <w:widowControl w:val="0"/>
              <w:ind w:left="0"/>
              <w:jc w:val="center"/>
              <w:rPr>
                <w:rFonts w:ascii="Times New Roman" w:hAnsi="Times New Roman" w:cs="Times New Roman"/>
              </w:rPr>
            </w:pPr>
          </w:p>
          <w:p w14:paraId="3997C08D" w14:textId="77777777" w:rsidR="00E81107" w:rsidRDefault="00E81107" w:rsidP="00EA6A17">
            <w:pPr>
              <w:pStyle w:val="a4"/>
              <w:widowControl w:val="0"/>
              <w:ind w:left="0"/>
              <w:jc w:val="center"/>
              <w:rPr>
                <w:rFonts w:ascii="Times New Roman" w:hAnsi="Times New Roman" w:cs="Times New Roman"/>
              </w:rPr>
            </w:pPr>
            <w:r w:rsidRPr="00880EB2">
              <w:rPr>
                <w:rFonts w:ascii="Times New Roman" w:hAnsi="Times New Roman" w:cs="Times New Roman"/>
              </w:rPr>
              <w:t>1 раз в месяц</w:t>
            </w:r>
          </w:p>
          <w:p w14:paraId="0022426C" w14:textId="77777777" w:rsidR="00EA6A17" w:rsidRDefault="00EA6A17" w:rsidP="00EA6A17">
            <w:pPr>
              <w:pStyle w:val="a4"/>
              <w:widowControl w:val="0"/>
              <w:ind w:left="0"/>
              <w:jc w:val="center"/>
              <w:rPr>
                <w:rFonts w:ascii="Times New Roman" w:hAnsi="Times New Roman" w:cs="Times New Roman"/>
              </w:rPr>
            </w:pPr>
          </w:p>
          <w:p w14:paraId="03D6632B" w14:textId="0DC2AAE1" w:rsidR="00EA6A17" w:rsidRPr="00880EB2" w:rsidRDefault="00EA6A17" w:rsidP="00EA6A17">
            <w:pPr>
              <w:pStyle w:val="a4"/>
              <w:widowControl w:val="0"/>
              <w:ind w:left="0"/>
              <w:jc w:val="center"/>
              <w:rPr>
                <w:rFonts w:ascii="Times New Roman" w:hAnsi="Times New Roman" w:cs="Times New Roman"/>
              </w:rPr>
            </w:pPr>
          </w:p>
        </w:tc>
        <w:tc>
          <w:tcPr>
            <w:tcW w:w="1625" w:type="dxa"/>
            <w:vAlign w:val="center"/>
          </w:tcPr>
          <w:p w14:paraId="396F86CA" w14:textId="77777777" w:rsidR="00A04DDE" w:rsidRPr="00880EB2" w:rsidRDefault="00A04DDE" w:rsidP="00EA6A17">
            <w:pPr>
              <w:pStyle w:val="a4"/>
              <w:widowControl w:val="0"/>
              <w:ind w:left="0"/>
              <w:jc w:val="center"/>
              <w:rPr>
                <w:rFonts w:ascii="Times New Roman" w:hAnsi="Times New Roman" w:cs="Times New Roman"/>
              </w:rPr>
            </w:pPr>
          </w:p>
          <w:p w14:paraId="4A984134" w14:textId="77777777" w:rsidR="00A04DDE" w:rsidRPr="00880EB2" w:rsidRDefault="00A04DDE" w:rsidP="00EA6A17">
            <w:pPr>
              <w:pStyle w:val="a4"/>
              <w:widowControl w:val="0"/>
              <w:ind w:left="0"/>
              <w:jc w:val="center"/>
              <w:rPr>
                <w:rFonts w:ascii="Times New Roman" w:hAnsi="Times New Roman" w:cs="Times New Roman"/>
              </w:rPr>
            </w:pPr>
          </w:p>
          <w:p w14:paraId="62EBB71D" w14:textId="77777777" w:rsidR="00E81107" w:rsidRDefault="00A04DDE" w:rsidP="00EA6A17">
            <w:pPr>
              <w:pStyle w:val="a4"/>
              <w:widowControl w:val="0"/>
              <w:ind w:left="0"/>
              <w:jc w:val="center"/>
              <w:rPr>
                <w:rFonts w:ascii="Times New Roman" w:hAnsi="Times New Roman" w:cs="Times New Roman"/>
              </w:rPr>
            </w:pPr>
            <w:r w:rsidRPr="00880EB2">
              <w:rPr>
                <w:rFonts w:ascii="Times New Roman" w:hAnsi="Times New Roman" w:cs="Times New Roman"/>
              </w:rPr>
              <w:t>12</w:t>
            </w:r>
          </w:p>
          <w:p w14:paraId="3CC25632" w14:textId="77777777" w:rsidR="00EA6A17" w:rsidRDefault="00EA6A17" w:rsidP="00EA6A17">
            <w:pPr>
              <w:pStyle w:val="a4"/>
              <w:widowControl w:val="0"/>
              <w:ind w:left="0"/>
              <w:jc w:val="center"/>
              <w:rPr>
                <w:rFonts w:ascii="Times New Roman" w:hAnsi="Times New Roman" w:cs="Times New Roman"/>
              </w:rPr>
            </w:pPr>
          </w:p>
          <w:p w14:paraId="51468A10" w14:textId="07DCCD72" w:rsidR="00EA6A17" w:rsidRPr="00880EB2" w:rsidRDefault="00EA6A17" w:rsidP="00EA6A17">
            <w:pPr>
              <w:pStyle w:val="a4"/>
              <w:widowControl w:val="0"/>
              <w:ind w:left="0"/>
              <w:jc w:val="center"/>
              <w:rPr>
                <w:rFonts w:ascii="Times New Roman" w:hAnsi="Times New Roman" w:cs="Times New Roman"/>
              </w:rPr>
            </w:pPr>
          </w:p>
        </w:tc>
      </w:tr>
      <w:tr w:rsidR="00E81107" w:rsidRPr="00880EB2" w14:paraId="62D0A8CE" w14:textId="1A2B7330" w:rsidTr="00EA6A17">
        <w:trPr>
          <w:jc w:val="center"/>
        </w:trPr>
        <w:tc>
          <w:tcPr>
            <w:tcW w:w="1427" w:type="dxa"/>
            <w:vAlign w:val="center"/>
          </w:tcPr>
          <w:p w14:paraId="1C08653A" w14:textId="77777777" w:rsidR="00EA6A17" w:rsidRDefault="00EA6A17" w:rsidP="00EA6A17">
            <w:pPr>
              <w:pStyle w:val="a4"/>
              <w:widowControl w:val="0"/>
              <w:ind w:left="0" w:firstLine="29"/>
              <w:jc w:val="center"/>
              <w:rPr>
                <w:rFonts w:ascii="Times New Roman" w:hAnsi="Times New Roman" w:cs="Times New Roman"/>
              </w:rPr>
            </w:pPr>
          </w:p>
          <w:p w14:paraId="2FC7A372" w14:textId="77777777" w:rsidR="00EA6A17" w:rsidRDefault="00EA6A17" w:rsidP="00EA6A17">
            <w:pPr>
              <w:pStyle w:val="a4"/>
              <w:widowControl w:val="0"/>
              <w:ind w:left="0" w:firstLine="29"/>
              <w:jc w:val="center"/>
              <w:rPr>
                <w:rFonts w:ascii="Times New Roman" w:hAnsi="Times New Roman" w:cs="Times New Roman"/>
              </w:rPr>
            </w:pPr>
          </w:p>
          <w:p w14:paraId="68477726" w14:textId="77777777" w:rsidR="00EA6A17" w:rsidRDefault="00EA6A17" w:rsidP="00EA6A17">
            <w:pPr>
              <w:pStyle w:val="a4"/>
              <w:widowControl w:val="0"/>
              <w:ind w:left="0" w:firstLine="29"/>
              <w:jc w:val="center"/>
              <w:rPr>
                <w:rFonts w:ascii="Times New Roman" w:hAnsi="Times New Roman" w:cs="Times New Roman"/>
              </w:rPr>
            </w:pPr>
          </w:p>
          <w:p w14:paraId="20331A52" w14:textId="77777777" w:rsidR="00EA6A17" w:rsidRDefault="00EA6A17" w:rsidP="00EA6A17">
            <w:pPr>
              <w:pStyle w:val="a4"/>
              <w:widowControl w:val="0"/>
              <w:ind w:left="0" w:firstLine="29"/>
              <w:jc w:val="center"/>
              <w:rPr>
                <w:rFonts w:ascii="Times New Roman" w:hAnsi="Times New Roman" w:cs="Times New Roman"/>
              </w:rPr>
            </w:pPr>
          </w:p>
          <w:p w14:paraId="10FED5E5" w14:textId="77777777" w:rsidR="00EA6A17" w:rsidRDefault="00EA6A17" w:rsidP="00EA6A17">
            <w:pPr>
              <w:pStyle w:val="a4"/>
              <w:widowControl w:val="0"/>
              <w:ind w:left="0" w:firstLine="29"/>
              <w:jc w:val="center"/>
              <w:rPr>
                <w:rFonts w:ascii="Times New Roman" w:hAnsi="Times New Roman" w:cs="Times New Roman"/>
              </w:rPr>
            </w:pPr>
          </w:p>
          <w:p w14:paraId="5E90471E" w14:textId="77777777" w:rsidR="00EA6A17" w:rsidRDefault="00EA6A17" w:rsidP="00EA6A17">
            <w:pPr>
              <w:pStyle w:val="a4"/>
              <w:widowControl w:val="0"/>
              <w:ind w:left="0" w:firstLine="29"/>
              <w:jc w:val="center"/>
              <w:rPr>
                <w:rFonts w:ascii="Times New Roman" w:hAnsi="Times New Roman" w:cs="Times New Roman"/>
              </w:rPr>
            </w:pPr>
          </w:p>
          <w:p w14:paraId="2F519143" w14:textId="1B6075B4" w:rsidR="00E81107" w:rsidRPr="00880EB2" w:rsidRDefault="00E81107" w:rsidP="00EA6A17">
            <w:pPr>
              <w:pStyle w:val="a4"/>
              <w:widowControl w:val="0"/>
              <w:ind w:left="0" w:firstLine="29"/>
              <w:jc w:val="center"/>
              <w:rPr>
                <w:rFonts w:ascii="Times New Roman" w:hAnsi="Times New Roman" w:cs="Times New Roman"/>
              </w:rPr>
            </w:pPr>
            <w:r w:rsidRPr="00880EB2">
              <w:rPr>
                <w:rFonts w:ascii="Times New Roman" w:hAnsi="Times New Roman" w:cs="Times New Roman"/>
              </w:rPr>
              <w:t>Фоновый створ (1000 м выше точки сброса)</w:t>
            </w:r>
          </w:p>
        </w:tc>
        <w:tc>
          <w:tcPr>
            <w:tcW w:w="3528" w:type="dxa"/>
            <w:vMerge/>
            <w:vAlign w:val="center"/>
          </w:tcPr>
          <w:p w14:paraId="673E7694" w14:textId="77777777" w:rsidR="00E81107" w:rsidRPr="00880EB2" w:rsidRDefault="00E81107" w:rsidP="00EA6A17">
            <w:pPr>
              <w:pStyle w:val="a4"/>
              <w:widowControl w:val="0"/>
              <w:ind w:left="0" w:firstLine="567"/>
              <w:jc w:val="both"/>
              <w:rPr>
                <w:rFonts w:ascii="Times New Roman" w:hAnsi="Times New Roman" w:cs="Times New Roman"/>
              </w:rPr>
            </w:pPr>
          </w:p>
        </w:tc>
        <w:tc>
          <w:tcPr>
            <w:tcW w:w="1625" w:type="dxa"/>
            <w:vAlign w:val="center"/>
          </w:tcPr>
          <w:p w14:paraId="0A47A7F2" w14:textId="77777777" w:rsidR="00E81107" w:rsidRPr="00880EB2" w:rsidRDefault="00E81107" w:rsidP="00EA6A17">
            <w:pPr>
              <w:pStyle w:val="a4"/>
              <w:widowControl w:val="0"/>
              <w:ind w:left="0"/>
              <w:jc w:val="both"/>
              <w:rPr>
                <w:rFonts w:ascii="Times New Roman" w:hAnsi="Times New Roman" w:cs="Times New Roman"/>
              </w:rPr>
            </w:pPr>
          </w:p>
          <w:p w14:paraId="5205A909" w14:textId="77777777" w:rsidR="00E81107" w:rsidRPr="00880EB2" w:rsidRDefault="00E81107" w:rsidP="00EA6A17">
            <w:pPr>
              <w:pStyle w:val="a4"/>
              <w:widowControl w:val="0"/>
              <w:ind w:left="0"/>
              <w:jc w:val="both"/>
              <w:rPr>
                <w:rFonts w:ascii="Times New Roman" w:hAnsi="Times New Roman" w:cs="Times New Roman"/>
              </w:rPr>
            </w:pPr>
          </w:p>
          <w:p w14:paraId="3527C5AC" w14:textId="77777777" w:rsidR="00E81107" w:rsidRPr="00880EB2" w:rsidRDefault="00E81107" w:rsidP="00EA6A17">
            <w:pPr>
              <w:pStyle w:val="a4"/>
              <w:widowControl w:val="0"/>
              <w:ind w:left="0"/>
              <w:jc w:val="both"/>
              <w:rPr>
                <w:rFonts w:ascii="Times New Roman" w:hAnsi="Times New Roman" w:cs="Times New Roman"/>
              </w:rPr>
            </w:pPr>
          </w:p>
          <w:p w14:paraId="24D5753D" w14:textId="06719675" w:rsidR="00A04DDE" w:rsidRDefault="00E81107" w:rsidP="00EA6A17">
            <w:pPr>
              <w:pStyle w:val="a4"/>
              <w:widowControl w:val="0"/>
              <w:ind w:left="0"/>
              <w:jc w:val="both"/>
              <w:rPr>
                <w:rFonts w:ascii="Times New Roman" w:hAnsi="Times New Roman" w:cs="Times New Roman"/>
              </w:rPr>
            </w:pPr>
            <w:r w:rsidRPr="00880EB2">
              <w:rPr>
                <w:rFonts w:ascii="Times New Roman" w:hAnsi="Times New Roman" w:cs="Times New Roman"/>
              </w:rPr>
              <w:t xml:space="preserve">   </w:t>
            </w:r>
          </w:p>
          <w:p w14:paraId="4EA5B542" w14:textId="46278C01" w:rsidR="00EA6A17" w:rsidRDefault="00EA6A17" w:rsidP="00EA6A17">
            <w:pPr>
              <w:pStyle w:val="a4"/>
              <w:widowControl w:val="0"/>
              <w:ind w:left="0"/>
              <w:jc w:val="both"/>
              <w:rPr>
                <w:rFonts w:ascii="Times New Roman" w:hAnsi="Times New Roman" w:cs="Times New Roman"/>
              </w:rPr>
            </w:pPr>
          </w:p>
          <w:p w14:paraId="7632D2D5" w14:textId="16CF38BB" w:rsidR="00EA6A17" w:rsidRDefault="00EA6A17" w:rsidP="00EA6A17">
            <w:pPr>
              <w:pStyle w:val="a4"/>
              <w:widowControl w:val="0"/>
              <w:ind w:left="0"/>
              <w:jc w:val="both"/>
              <w:rPr>
                <w:rFonts w:ascii="Times New Roman" w:hAnsi="Times New Roman" w:cs="Times New Roman"/>
              </w:rPr>
            </w:pPr>
          </w:p>
          <w:p w14:paraId="26C02172" w14:textId="33CFDF24" w:rsidR="00EA6A17" w:rsidRDefault="00EA6A17" w:rsidP="00EA6A17">
            <w:pPr>
              <w:pStyle w:val="a4"/>
              <w:widowControl w:val="0"/>
              <w:ind w:left="0"/>
              <w:jc w:val="both"/>
              <w:rPr>
                <w:rFonts w:ascii="Times New Roman" w:hAnsi="Times New Roman" w:cs="Times New Roman"/>
              </w:rPr>
            </w:pPr>
          </w:p>
          <w:p w14:paraId="48B041EB" w14:textId="77777777" w:rsidR="00EA6A17" w:rsidRPr="00880EB2" w:rsidRDefault="00EA6A17" w:rsidP="00EA6A17">
            <w:pPr>
              <w:pStyle w:val="a4"/>
              <w:widowControl w:val="0"/>
              <w:ind w:left="0"/>
              <w:jc w:val="both"/>
              <w:rPr>
                <w:rFonts w:ascii="Times New Roman" w:hAnsi="Times New Roman" w:cs="Times New Roman"/>
              </w:rPr>
            </w:pPr>
          </w:p>
          <w:p w14:paraId="6E7DCD4E" w14:textId="1AB38098" w:rsidR="00E81107" w:rsidRPr="00880EB2" w:rsidRDefault="00915B0D" w:rsidP="00EA6A17">
            <w:pPr>
              <w:pStyle w:val="a4"/>
              <w:widowControl w:val="0"/>
              <w:ind w:left="0"/>
              <w:jc w:val="both"/>
              <w:rPr>
                <w:rFonts w:ascii="Times New Roman" w:hAnsi="Times New Roman" w:cs="Times New Roman"/>
              </w:rPr>
            </w:pPr>
            <w:r w:rsidRPr="00880EB2">
              <w:rPr>
                <w:rFonts w:ascii="Times New Roman" w:hAnsi="Times New Roman" w:cs="Times New Roman"/>
              </w:rPr>
              <w:t xml:space="preserve">  </w:t>
            </w:r>
            <w:r w:rsidR="00E81107" w:rsidRPr="00880EB2">
              <w:rPr>
                <w:rFonts w:ascii="Times New Roman" w:hAnsi="Times New Roman" w:cs="Times New Roman"/>
              </w:rPr>
              <w:t>1 раз в месяц</w:t>
            </w:r>
          </w:p>
        </w:tc>
        <w:tc>
          <w:tcPr>
            <w:tcW w:w="1625" w:type="dxa"/>
            <w:vAlign w:val="center"/>
          </w:tcPr>
          <w:p w14:paraId="7BDBA557" w14:textId="77777777" w:rsidR="00A04DDE" w:rsidRPr="00880EB2" w:rsidRDefault="00A04DDE" w:rsidP="00EA6A17">
            <w:pPr>
              <w:pStyle w:val="a4"/>
              <w:widowControl w:val="0"/>
              <w:ind w:left="0"/>
              <w:jc w:val="both"/>
              <w:rPr>
                <w:rFonts w:ascii="Times New Roman" w:hAnsi="Times New Roman" w:cs="Times New Roman"/>
              </w:rPr>
            </w:pPr>
          </w:p>
          <w:p w14:paraId="56089441" w14:textId="77777777" w:rsidR="00A04DDE" w:rsidRPr="00880EB2" w:rsidRDefault="00A04DDE" w:rsidP="00EA6A17">
            <w:pPr>
              <w:pStyle w:val="a4"/>
              <w:widowControl w:val="0"/>
              <w:ind w:left="0"/>
              <w:jc w:val="both"/>
              <w:rPr>
                <w:rFonts w:ascii="Times New Roman" w:hAnsi="Times New Roman" w:cs="Times New Roman"/>
              </w:rPr>
            </w:pPr>
          </w:p>
          <w:p w14:paraId="1AA363FB" w14:textId="77777777" w:rsidR="00A04DDE" w:rsidRPr="00880EB2" w:rsidRDefault="00A04DDE" w:rsidP="00EA6A17">
            <w:pPr>
              <w:pStyle w:val="a4"/>
              <w:widowControl w:val="0"/>
              <w:ind w:left="0"/>
              <w:jc w:val="both"/>
              <w:rPr>
                <w:rFonts w:ascii="Times New Roman" w:hAnsi="Times New Roman" w:cs="Times New Roman"/>
              </w:rPr>
            </w:pPr>
          </w:p>
          <w:p w14:paraId="5B6AD30A" w14:textId="77777777" w:rsidR="00A04DDE" w:rsidRPr="00880EB2" w:rsidRDefault="00A04DDE" w:rsidP="00EA6A17">
            <w:pPr>
              <w:pStyle w:val="a4"/>
              <w:widowControl w:val="0"/>
              <w:ind w:left="0"/>
              <w:jc w:val="both"/>
              <w:rPr>
                <w:rFonts w:ascii="Times New Roman" w:hAnsi="Times New Roman" w:cs="Times New Roman"/>
              </w:rPr>
            </w:pPr>
          </w:p>
          <w:p w14:paraId="4E37CD63" w14:textId="77777777" w:rsidR="00EA6A17" w:rsidRDefault="00EA6A17" w:rsidP="00EA6A17">
            <w:pPr>
              <w:pStyle w:val="a4"/>
              <w:widowControl w:val="0"/>
              <w:ind w:left="0"/>
              <w:jc w:val="center"/>
              <w:rPr>
                <w:rFonts w:ascii="Times New Roman" w:hAnsi="Times New Roman" w:cs="Times New Roman"/>
              </w:rPr>
            </w:pPr>
          </w:p>
          <w:p w14:paraId="1D9FAC8E" w14:textId="77777777" w:rsidR="00EA6A17" w:rsidRDefault="00EA6A17" w:rsidP="00EA6A17">
            <w:pPr>
              <w:pStyle w:val="a4"/>
              <w:widowControl w:val="0"/>
              <w:ind w:left="0"/>
              <w:jc w:val="center"/>
              <w:rPr>
                <w:rFonts w:ascii="Times New Roman" w:hAnsi="Times New Roman" w:cs="Times New Roman"/>
              </w:rPr>
            </w:pPr>
          </w:p>
          <w:p w14:paraId="7DAF6831" w14:textId="77777777" w:rsidR="00EA6A17" w:rsidRDefault="00EA6A17" w:rsidP="00EA6A17">
            <w:pPr>
              <w:pStyle w:val="a4"/>
              <w:widowControl w:val="0"/>
              <w:ind w:left="0"/>
              <w:jc w:val="center"/>
              <w:rPr>
                <w:rFonts w:ascii="Times New Roman" w:hAnsi="Times New Roman" w:cs="Times New Roman"/>
              </w:rPr>
            </w:pPr>
          </w:p>
          <w:p w14:paraId="3C358138" w14:textId="77777777" w:rsidR="00EA6A17" w:rsidRDefault="00EA6A17" w:rsidP="00EA6A17">
            <w:pPr>
              <w:pStyle w:val="a4"/>
              <w:widowControl w:val="0"/>
              <w:ind w:left="0"/>
              <w:jc w:val="center"/>
              <w:rPr>
                <w:rFonts w:ascii="Times New Roman" w:hAnsi="Times New Roman" w:cs="Times New Roman"/>
              </w:rPr>
            </w:pPr>
          </w:p>
          <w:p w14:paraId="0FEEB715" w14:textId="4D3D1AAF" w:rsidR="00E81107" w:rsidRPr="00880EB2" w:rsidRDefault="00A04DDE" w:rsidP="00EA6A17">
            <w:pPr>
              <w:pStyle w:val="a4"/>
              <w:widowControl w:val="0"/>
              <w:ind w:left="0"/>
              <w:jc w:val="center"/>
              <w:rPr>
                <w:rFonts w:ascii="Times New Roman" w:hAnsi="Times New Roman" w:cs="Times New Roman"/>
              </w:rPr>
            </w:pPr>
            <w:r w:rsidRPr="00880EB2">
              <w:rPr>
                <w:rFonts w:ascii="Times New Roman" w:hAnsi="Times New Roman" w:cs="Times New Roman"/>
              </w:rPr>
              <w:t>12</w:t>
            </w:r>
          </w:p>
        </w:tc>
      </w:tr>
    </w:tbl>
    <w:p w14:paraId="6DD85CAF" w14:textId="47575864" w:rsidR="00CC05BD" w:rsidRPr="00880EB2" w:rsidRDefault="00CC05BD" w:rsidP="00EA6A17">
      <w:pPr>
        <w:shd w:val="clear" w:color="auto" w:fill="FFFFFF"/>
        <w:spacing w:after="0" w:line="240" w:lineRule="auto"/>
        <w:ind w:firstLine="567"/>
        <w:jc w:val="both"/>
        <w:rPr>
          <w:rFonts w:ascii="Times New Roman" w:eastAsia="Times New Roman" w:hAnsi="Times New Roman" w:cs="Times New Roman"/>
          <w:color w:val="22272F"/>
        </w:rPr>
      </w:pPr>
    </w:p>
    <w:p w14:paraId="30705E79" w14:textId="600523BC" w:rsidR="00CC05BD" w:rsidRPr="00AC626B" w:rsidRDefault="00880EB2" w:rsidP="00EA6A17">
      <w:pPr>
        <w:pStyle w:val="a4"/>
        <w:shd w:val="clear" w:color="auto" w:fill="FFFFFF"/>
        <w:spacing w:after="0" w:line="240" w:lineRule="auto"/>
        <w:ind w:left="0" w:firstLine="567"/>
        <w:jc w:val="both"/>
        <w:rPr>
          <w:rFonts w:ascii="Times New Roman" w:eastAsia="Times New Roman" w:hAnsi="Times New Roman" w:cs="Times New Roman"/>
          <w:color w:val="22272F"/>
        </w:rPr>
      </w:pPr>
      <w:r w:rsidRPr="00AC626B">
        <w:rPr>
          <w:rFonts w:ascii="Times New Roman" w:eastAsia="Times New Roman" w:hAnsi="Times New Roman" w:cs="Times New Roman"/>
          <w:color w:val="22272F"/>
        </w:rPr>
        <w:t>6.3</w:t>
      </w:r>
      <w:r w:rsidR="00AC626B" w:rsidRPr="00AC626B">
        <w:rPr>
          <w:rFonts w:ascii="Times New Roman" w:eastAsia="Times New Roman" w:hAnsi="Times New Roman" w:cs="Times New Roman"/>
          <w:color w:val="22272F"/>
        </w:rPr>
        <w:t>.</w:t>
      </w:r>
      <w:r w:rsidR="00EA6A17">
        <w:rPr>
          <w:rFonts w:ascii="Times New Roman" w:eastAsia="Times New Roman" w:hAnsi="Times New Roman" w:cs="Times New Roman"/>
          <w:color w:val="22272F"/>
        </w:rPr>
        <w:t xml:space="preserve"> </w:t>
      </w:r>
      <w:r w:rsidR="00A60459" w:rsidRPr="00AC626B">
        <w:rPr>
          <w:rFonts w:ascii="Times New Roman" w:eastAsia="Times New Roman" w:hAnsi="Times New Roman" w:cs="Times New Roman"/>
          <w:color w:val="22272F"/>
        </w:rPr>
        <w:t xml:space="preserve">По факту отобранных проб </w:t>
      </w:r>
      <w:r w:rsidR="00AC626B" w:rsidRPr="00AC626B">
        <w:rPr>
          <w:rFonts w:ascii="Times New Roman" w:eastAsia="Times New Roman" w:hAnsi="Times New Roman" w:cs="Times New Roman"/>
          <w:color w:val="22272F"/>
        </w:rPr>
        <w:t xml:space="preserve">в течение 3х рабочих дней </w:t>
      </w:r>
      <w:r w:rsidR="00A60459" w:rsidRPr="00AC626B">
        <w:rPr>
          <w:rFonts w:ascii="Times New Roman" w:eastAsia="Times New Roman" w:hAnsi="Times New Roman" w:cs="Times New Roman"/>
          <w:color w:val="22272F"/>
        </w:rPr>
        <w:t xml:space="preserve">Исполнитель </w:t>
      </w:r>
      <w:r w:rsidR="00AC626B" w:rsidRPr="00AC626B">
        <w:rPr>
          <w:rFonts w:ascii="Times New Roman" w:eastAsia="Times New Roman" w:hAnsi="Times New Roman" w:cs="Times New Roman"/>
          <w:color w:val="22272F"/>
        </w:rPr>
        <w:t>направляет на электронный адрес</w:t>
      </w:r>
      <w:r w:rsidR="00A60459" w:rsidRPr="00AC626B">
        <w:rPr>
          <w:rFonts w:ascii="Times New Roman" w:eastAsia="Times New Roman" w:hAnsi="Times New Roman" w:cs="Times New Roman"/>
          <w:color w:val="22272F"/>
        </w:rPr>
        <w:t xml:space="preserve"> </w:t>
      </w:r>
      <w:r w:rsidR="00AC626B" w:rsidRPr="00AC626B">
        <w:rPr>
          <w:rFonts w:ascii="Times New Roman" w:eastAsia="Times New Roman" w:hAnsi="Times New Roman" w:cs="Times New Roman"/>
          <w:color w:val="22272F"/>
        </w:rPr>
        <w:t>Заказчика</w:t>
      </w:r>
      <w:r w:rsidR="00AC626B" w:rsidRPr="00AC626B">
        <w:t xml:space="preserve"> </w:t>
      </w:r>
      <w:r w:rsidR="00AC626B" w:rsidRPr="00AC626B">
        <w:rPr>
          <w:rFonts w:ascii="Times New Roman" w:eastAsia="Times New Roman" w:hAnsi="Times New Roman" w:cs="Times New Roman"/>
          <w:color w:val="22272F"/>
        </w:rPr>
        <w:t xml:space="preserve">mumkpeng@mail.ru </w:t>
      </w:r>
      <w:r w:rsidR="00A60459" w:rsidRPr="00AC626B">
        <w:rPr>
          <w:rFonts w:ascii="Times New Roman" w:eastAsia="Times New Roman" w:hAnsi="Times New Roman" w:cs="Times New Roman"/>
          <w:color w:val="22272F"/>
        </w:rPr>
        <w:t>результаты испытаний в виде протоколов, оформленных бланке</w:t>
      </w:r>
      <w:r w:rsidR="00AC626B" w:rsidRPr="00AC626B">
        <w:rPr>
          <w:rFonts w:ascii="Times New Roman" w:eastAsia="Times New Roman" w:hAnsi="Times New Roman" w:cs="Times New Roman"/>
          <w:color w:val="22272F"/>
        </w:rPr>
        <w:t xml:space="preserve"> лаборатории, заверенных печатью, с дальнейшим направлением оригиналов протоколов Заказчику нарочно или почтой</w:t>
      </w:r>
      <w:r w:rsidR="00B466AF" w:rsidRPr="00AC626B">
        <w:rPr>
          <w:rFonts w:ascii="Times New Roman" w:eastAsia="Times New Roman" w:hAnsi="Times New Roman" w:cs="Times New Roman"/>
          <w:color w:val="22272F"/>
        </w:rPr>
        <w:t>.</w:t>
      </w:r>
    </w:p>
    <w:p w14:paraId="6E33FD6A" w14:textId="79679597" w:rsidR="00A60459" w:rsidRPr="00880EB2" w:rsidRDefault="00A60459" w:rsidP="00EA6A17">
      <w:pPr>
        <w:shd w:val="clear" w:color="auto" w:fill="FFFFFF"/>
        <w:spacing w:after="0" w:line="240" w:lineRule="auto"/>
        <w:ind w:firstLine="567"/>
        <w:jc w:val="both"/>
        <w:rPr>
          <w:rFonts w:ascii="Times New Roman" w:eastAsia="Times New Roman" w:hAnsi="Times New Roman" w:cs="Times New Roman"/>
          <w:color w:val="22272F"/>
        </w:rPr>
      </w:pPr>
    </w:p>
    <w:p w14:paraId="15E2B805" w14:textId="4038DB55" w:rsidR="00A60459" w:rsidRPr="00880EB2" w:rsidRDefault="00880EB2" w:rsidP="00EA6A17">
      <w:pPr>
        <w:shd w:val="clear" w:color="auto" w:fill="FFFFFF"/>
        <w:spacing w:after="0" w:line="240" w:lineRule="auto"/>
        <w:ind w:firstLine="567"/>
        <w:rPr>
          <w:rFonts w:ascii="Times New Roman" w:eastAsia="Times New Roman" w:hAnsi="Times New Roman" w:cs="Times New Roman"/>
          <w:b/>
          <w:color w:val="22272F"/>
        </w:rPr>
      </w:pPr>
      <w:r w:rsidRPr="00880EB2">
        <w:rPr>
          <w:rFonts w:ascii="Times New Roman" w:eastAsia="Times New Roman" w:hAnsi="Times New Roman" w:cs="Times New Roman"/>
          <w:b/>
          <w:color w:val="22272F"/>
        </w:rPr>
        <w:t>7.</w:t>
      </w:r>
      <w:r w:rsidR="00EA6A17">
        <w:rPr>
          <w:rFonts w:ascii="Times New Roman" w:eastAsia="Times New Roman" w:hAnsi="Times New Roman" w:cs="Times New Roman"/>
          <w:b/>
          <w:color w:val="22272F"/>
        </w:rPr>
        <w:t xml:space="preserve"> </w:t>
      </w:r>
      <w:r w:rsidR="00A60459" w:rsidRPr="00880EB2">
        <w:rPr>
          <w:rFonts w:ascii="Times New Roman" w:eastAsia="Times New Roman" w:hAnsi="Times New Roman" w:cs="Times New Roman"/>
          <w:b/>
          <w:color w:val="22272F"/>
        </w:rPr>
        <w:t xml:space="preserve">Требования к организации обеспечения </w:t>
      </w:r>
      <w:r w:rsidR="006C6001" w:rsidRPr="00880EB2">
        <w:rPr>
          <w:rFonts w:ascii="Times New Roman" w:eastAsia="Times New Roman" w:hAnsi="Times New Roman" w:cs="Times New Roman"/>
          <w:b/>
          <w:color w:val="22272F"/>
        </w:rPr>
        <w:t>услуг</w:t>
      </w:r>
    </w:p>
    <w:p w14:paraId="6453571A" w14:textId="0AF9964C" w:rsidR="00A60459" w:rsidRPr="00880EB2" w:rsidRDefault="00880EB2" w:rsidP="00EA6A17">
      <w:pPr>
        <w:pStyle w:val="a4"/>
        <w:shd w:val="clear" w:color="auto" w:fill="FFFFFF"/>
        <w:spacing w:after="0" w:line="240" w:lineRule="auto"/>
        <w:ind w:left="0"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7.1</w:t>
      </w:r>
      <w:r w:rsidR="00EA6A17">
        <w:rPr>
          <w:rFonts w:ascii="Times New Roman" w:eastAsia="Times New Roman" w:hAnsi="Times New Roman" w:cs="Times New Roman"/>
          <w:color w:val="22272F"/>
        </w:rPr>
        <w:t xml:space="preserve">. </w:t>
      </w:r>
      <w:r w:rsidR="00FB44F7" w:rsidRPr="00880EB2">
        <w:rPr>
          <w:rFonts w:ascii="Times New Roman" w:eastAsia="Times New Roman" w:hAnsi="Times New Roman" w:cs="Times New Roman"/>
          <w:color w:val="22272F"/>
        </w:rPr>
        <w:t xml:space="preserve">Территориальное нахождение </w:t>
      </w:r>
      <w:r w:rsidR="006C6001" w:rsidRPr="00880EB2">
        <w:rPr>
          <w:rFonts w:ascii="Times New Roman" w:eastAsia="Times New Roman" w:hAnsi="Times New Roman" w:cs="Times New Roman"/>
          <w:color w:val="22272F"/>
        </w:rPr>
        <w:t xml:space="preserve">- </w:t>
      </w:r>
      <w:r w:rsidR="00FB44F7" w:rsidRPr="00880EB2">
        <w:rPr>
          <w:rFonts w:ascii="Times New Roman" w:eastAsia="Times New Roman" w:hAnsi="Times New Roman" w:cs="Times New Roman"/>
          <w:color w:val="22272F"/>
        </w:rPr>
        <w:t>Алтайский край, либо при условии нахождения</w:t>
      </w:r>
      <w:r w:rsidR="003B7722" w:rsidRPr="00880EB2">
        <w:rPr>
          <w:rFonts w:ascii="Times New Roman" w:eastAsia="Times New Roman" w:hAnsi="Times New Roman" w:cs="Times New Roman"/>
          <w:color w:val="22272F"/>
        </w:rPr>
        <w:t xml:space="preserve"> </w:t>
      </w:r>
      <w:r w:rsidR="00FB44F7" w:rsidRPr="00880EB2">
        <w:rPr>
          <w:rFonts w:ascii="Times New Roman" w:eastAsia="Times New Roman" w:hAnsi="Times New Roman" w:cs="Times New Roman"/>
          <w:color w:val="22272F"/>
        </w:rPr>
        <w:t>лаборатории близ находящихся областей</w:t>
      </w:r>
      <w:r w:rsidR="003B7722" w:rsidRPr="00880EB2">
        <w:rPr>
          <w:rFonts w:ascii="Times New Roman" w:eastAsia="Times New Roman" w:hAnsi="Times New Roman" w:cs="Times New Roman"/>
          <w:color w:val="22272F"/>
        </w:rPr>
        <w:t xml:space="preserve"> Алтайского края.</w:t>
      </w:r>
    </w:p>
    <w:p w14:paraId="4C32005C" w14:textId="24078700" w:rsidR="003B7722" w:rsidRPr="00880EB2" w:rsidRDefault="00880EB2" w:rsidP="00EA6A17">
      <w:pPr>
        <w:shd w:val="clear" w:color="auto" w:fill="FFFFFF"/>
        <w:spacing w:after="0" w:line="240" w:lineRule="auto"/>
        <w:ind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7.2.</w:t>
      </w:r>
      <w:r w:rsidR="00EA6A17">
        <w:rPr>
          <w:rFonts w:ascii="Times New Roman" w:eastAsia="Times New Roman" w:hAnsi="Times New Roman" w:cs="Times New Roman"/>
          <w:color w:val="22272F"/>
        </w:rPr>
        <w:t xml:space="preserve"> </w:t>
      </w:r>
      <w:r w:rsidR="003B7722" w:rsidRPr="00880EB2">
        <w:rPr>
          <w:rFonts w:ascii="Times New Roman" w:eastAsia="Times New Roman" w:hAnsi="Times New Roman" w:cs="Times New Roman"/>
          <w:color w:val="22272F"/>
        </w:rPr>
        <w:t>Проведение измерений согласно действующему законодательству.</w:t>
      </w:r>
    </w:p>
    <w:p w14:paraId="13DC667E" w14:textId="6F5ABD7A" w:rsidR="003B7722" w:rsidRPr="00880EB2" w:rsidRDefault="003B7722" w:rsidP="00EA6A17">
      <w:pPr>
        <w:shd w:val="clear" w:color="auto" w:fill="FFFFFF"/>
        <w:spacing w:after="0" w:line="240" w:lineRule="auto"/>
        <w:ind w:firstLine="567"/>
        <w:jc w:val="both"/>
        <w:rPr>
          <w:rFonts w:ascii="Times New Roman" w:eastAsia="Times New Roman" w:hAnsi="Times New Roman" w:cs="Times New Roman"/>
          <w:color w:val="22272F"/>
        </w:rPr>
      </w:pPr>
    </w:p>
    <w:p w14:paraId="0723EA42" w14:textId="4FD2D6FA" w:rsidR="003B7722" w:rsidRPr="00880EB2" w:rsidRDefault="00880EB2" w:rsidP="00EA6A17">
      <w:pPr>
        <w:shd w:val="clear" w:color="auto" w:fill="FFFFFF"/>
        <w:spacing w:after="0" w:line="240" w:lineRule="auto"/>
        <w:ind w:firstLine="567"/>
        <w:rPr>
          <w:rFonts w:ascii="Times New Roman" w:eastAsia="Times New Roman" w:hAnsi="Times New Roman" w:cs="Times New Roman"/>
          <w:b/>
          <w:color w:val="22272F"/>
        </w:rPr>
      </w:pPr>
      <w:r w:rsidRPr="00880EB2">
        <w:rPr>
          <w:rFonts w:ascii="Times New Roman" w:eastAsia="Times New Roman" w:hAnsi="Times New Roman" w:cs="Times New Roman"/>
          <w:b/>
          <w:color w:val="22272F"/>
        </w:rPr>
        <w:t>8.</w:t>
      </w:r>
      <w:r w:rsidR="00EA6A17">
        <w:rPr>
          <w:rFonts w:ascii="Times New Roman" w:eastAsia="Times New Roman" w:hAnsi="Times New Roman" w:cs="Times New Roman"/>
          <w:b/>
          <w:color w:val="22272F"/>
        </w:rPr>
        <w:t xml:space="preserve"> </w:t>
      </w:r>
      <w:r w:rsidR="003B7722" w:rsidRPr="00880EB2">
        <w:rPr>
          <w:rFonts w:ascii="Times New Roman" w:eastAsia="Times New Roman" w:hAnsi="Times New Roman" w:cs="Times New Roman"/>
          <w:b/>
          <w:color w:val="22272F"/>
        </w:rPr>
        <w:t>Требования о наличии кадровых ресурсов и квалификации</w:t>
      </w:r>
    </w:p>
    <w:p w14:paraId="2AA3A620" w14:textId="668E15B3" w:rsidR="003B7722" w:rsidRPr="00880EB2" w:rsidRDefault="00880EB2" w:rsidP="00EA6A17">
      <w:pPr>
        <w:shd w:val="clear" w:color="auto" w:fill="FFFFFF"/>
        <w:spacing w:after="0" w:line="240" w:lineRule="auto"/>
        <w:ind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8.1.</w:t>
      </w:r>
      <w:r w:rsidR="00EA6A17">
        <w:rPr>
          <w:rFonts w:ascii="Times New Roman" w:eastAsia="Times New Roman" w:hAnsi="Times New Roman" w:cs="Times New Roman"/>
          <w:color w:val="22272F"/>
        </w:rPr>
        <w:t xml:space="preserve"> </w:t>
      </w:r>
      <w:r w:rsidR="003B7722" w:rsidRPr="00880EB2">
        <w:rPr>
          <w:rFonts w:ascii="Times New Roman" w:eastAsia="Times New Roman" w:hAnsi="Times New Roman" w:cs="Times New Roman"/>
          <w:color w:val="22272F"/>
        </w:rPr>
        <w:t>Исполнитель/сотрудники Исполнителя должны иметь разрешения, аттестации, свидетельства и иные документы, позволяющие осуществлять соответствующий вид деятельности на территории Российской Федерации.</w:t>
      </w:r>
    </w:p>
    <w:p w14:paraId="68D49D44" w14:textId="73E36EE8" w:rsidR="003B7722" w:rsidRPr="00880EB2" w:rsidRDefault="00880EB2" w:rsidP="00EA6A17">
      <w:pPr>
        <w:shd w:val="clear" w:color="auto" w:fill="FFFFFF"/>
        <w:spacing w:after="0" w:line="240" w:lineRule="auto"/>
        <w:ind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8.2.</w:t>
      </w:r>
      <w:r w:rsidR="00EA6A17">
        <w:rPr>
          <w:rFonts w:ascii="Times New Roman" w:eastAsia="Times New Roman" w:hAnsi="Times New Roman" w:cs="Times New Roman"/>
          <w:color w:val="22272F"/>
        </w:rPr>
        <w:t xml:space="preserve"> </w:t>
      </w:r>
      <w:r w:rsidR="003B7722" w:rsidRPr="00880EB2">
        <w:rPr>
          <w:rFonts w:ascii="Times New Roman" w:eastAsia="Times New Roman" w:hAnsi="Times New Roman" w:cs="Times New Roman"/>
          <w:color w:val="22272F"/>
        </w:rPr>
        <w:t>Персонал должен быть укомплектован необходимым инструментом и измерительными приборами, необходимыми для выполнения работ в соответствии с требованиями настоящего ТЗ.</w:t>
      </w:r>
    </w:p>
    <w:p w14:paraId="6FF62538" w14:textId="7722B649" w:rsidR="003B7722" w:rsidRPr="00880EB2" w:rsidRDefault="00880EB2" w:rsidP="00EA6A17">
      <w:pPr>
        <w:shd w:val="clear" w:color="auto" w:fill="FFFFFF"/>
        <w:spacing w:after="0" w:line="240" w:lineRule="auto"/>
        <w:ind w:firstLine="567"/>
        <w:jc w:val="both"/>
        <w:rPr>
          <w:rFonts w:ascii="Times New Roman" w:eastAsia="Times New Roman" w:hAnsi="Times New Roman" w:cs="Times New Roman"/>
          <w:color w:val="22272F"/>
        </w:rPr>
      </w:pPr>
      <w:r w:rsidRPr="00880EB2">
        <w:rPr>
          <w:rFonts w:ascii="Times New Roman" w:eastAsia="Times New Roman" w:hAnsi="Times New Roman" w:cs="Times New Roman"/>
          <w:color w:val="22272F"/>
        </w:rPr>
        <w:t>8.3.</w:t>
      </w:r>
      <w:r w:rsidR="00EA6A17">
        <w:rPr>
          <w:rFonts w:ascii="Times New Roman" w:eastAsia="Times New Roman" w:hAnsi="Times New Roman" w:cs="Times New Roman"/>
          <w:color w:val="22272F"/>
        </w:rPr>
        <w:t xml:space="preserve"> </w:t>
      </w:r>
      <w:r w:rsidR="003B7722" w:rsidRPr="00880EB2">
        <w:rPr>
          <w:rFonts w:ascii="Times New Roman" w:eastAsia="Times New Roman" w:hAnsi="Times New Roman" w:cs="Times New Roman"/>
          <w:color w:val="22272F"/>
        </w:rPr>
        <w:t>Наличие в штатном расписании Исполнителя сотрудников определенной квалификации в количестве достаточном для исполнения требований договора.</w:t>
      </w:r>
    </w:p>
    <w:p w14:paraId="3DFF37EF" w14:textId="7979013F" w:rsidR="007D5515" w:rsidRPr="00880EB2" w:rsidRDefault="007D5515" w:rsidP="00EA6A17">
      <w:pPr>
        <w:keepNext/>
        <w:keepLines/>
        <w:suppressAutoHyphens/>
        <w:spacing w:after="0" w:line="240" w:lineRule="auto"/>
        <w:ind w:firstLine="567"/>
        <w:jc w:val="both"/>
        <w:rPr>
          <w:rFonts w:ascii="Times New Roman" w:eastAsia="Times New Roman" w:hAnsi="Times New Roman" w:cs="Times New Roman"/>
          <w:lang w:val="x-none" w:eastAsia="zh-CN"/>
        </w:rPr>
      </w:pPr>
    </w:p>
    <w:p w14:paraId="5632E8A5" w14:textId="09B8000A" w:rsidR="000E7F74" w:rsidRPr="006625E3" w:rsidRDefault="00880EB2" w:rsidP="00EA6A17">
      <w:pPr>
        <w:keepNext/>
        <w:keepLines/>
        <w:suppressAutoHyphens/>
        <w:spacing w:after="0" w:line="240" w:lineRule="auto"/>
        <w:ind w:firstLine="567"/>
        <w:jc w:val="both"/>
        <w:rPr>
          <w:rFonts w:ascii="Times New Roman" w:eastAsia="Times New Roman" w:hAnsi="Times New Roman" w:cs="Times New Roman"/>
          <w:b/>
          <w:lang w:val="x-none" w:eastAsia="zh-CN"/>
        </w:rPr>
      </w:pPr>
      <w:r w:rsidRPr="00880EB2">
        <w:rPr>
          <w:rFonts w:ascii="Times New Roman" w:eastAsia="Times New Roman" w:hAnsi="Times New Roman" w:cs="Times New Roman"/>
          <w:b/>
          <w:lang w:eastAsia="zh-CN"/>
        </w:rPr>
        <w:t>9</w:t>
      </w:r>
      <w:r w:rsidRPr="006625E3">
        <w:rPr>
          <w:rFonts w:ascii="Times New Roman" w:eastAsia="Times New Roman" w:hAnsi="Times New Roman" w:cs="Times New Roman"/>
          <w:b/>
          <w:lang w:eastAsia="zh-CN"/>
        </w:rPr>
        <w:t>.</w:t>
      </w:r>
      <w:r w:rsidR="00EA6A17">
        <w:rPr>
          <w:rFonts w:ascii="Times New Roman" w:eastAsia="Times New Roman" w:hAnsi="Times New Roman" w:cs="Times New Roman"/>
          <w:b/>
          <w:lang w:eastAsia="zh-CN"/>
        </w:rPr>
        <w:t xml:space="preserve"> </w:t>
      </w:r>
      <w:r w:rsidR="000E7F74" w:rsidRPr="006625E3">
        <w:rPr>
          <w:rFonts w:ascii="Times New Roman" w:eastAsia="Times New Roman" w:hAnsi="Times New Roman" w:cs="Times New Roman"/>
          <w:b/>
          <w:lang w:val="x-none" w:eastAsia="zh-CN"/>
        </w:rPr>
        <w:t>Требования к сроку и (или) объему предоставления гарантий качества:</w:t>
      </w:r>
    </w:p>
    <w:p w14:paraId="6C938F28" w14:textId="72E63A4D" w:rsidR="000E7F74" w:rsidRPr="006625E3" w:rsidRDefault="006625E3" w:rsidP="00EA6A17">
      <w:pPr>
        <w:keepNext/>
        <w:keepLines/>
        <w:suppressAutoHyphens/>
        <w:spacing w:after="0" w:line="240" w:lineRule="auto"/>
        <w:ind w:firstLine="567"/>
        <w:jc w:val="both"/>
        <w:rPr>
          <w:rFonts w:ascii="Times New Roman" w:eastAsia="Times New Roman" w:hAnsi="Times New Roman" w:cs="Times New Roman"/>
          <w:lang w:eastAsia="zh-CN"/>
        </w:rPr>
      </w:pPr>
      <w:r w:rsidRPr="006625E3">
        <w:rPr>
          <w:rFonts w:ascii="Times New Roman" w:eastAsia="Times New Roman" w:hAnsi="Times New Roman" w:cs="Times New Roman"/>
          <w:lang w:eastAsia="zh-CN"/>
        </w:rPr>
        <w:t>9.1</w:t>
      </w:r>
      <w:r>
        <w:rPr>
          <w:rFonts w:ascii="Times New Roman" w:eastAsia="Times New Roman" w:hAnsi="Times New Roman" w:cs="Times New Roman"/>
          <w:lang w:eastAsia="zh-CN"/>
        </w:rPr>
        <w:t>.</w:t>
      </w:r>
      <w:r w:rsidR="00EA6A17">
        <w:rPr>
          <w:rFonts w:ascii="Times New Roman" w:eastAsia="Times New Roman" w:hAnsi="Times New Roman" w:cs="Times New Roman"/>
          <w:lang w:eastAsia="zh-CN"/>
        </w:rPr>
        <w:t xml:space="preserve"> </w:t>
      </w:r>
      <w:r w:rsidR="000E7F74" w:rsidRPr="006625E3">
        <w:rPr>
          <w:rFonts w:ascii="Times New Roman" w:eastAsia="Times New Roman" w:hAnsi="Times New Roman" w:cs="Times New Roman"/>
          <w:lang w:eastAsia="zh-CN"/>
        </w:rPr>
        <w:t>Требования предоставления гарантий качества распространяется на весь объем оказываемых услуг в течение периода действия договора.</w:t>
      </w:r>
    </w:p>
    <w:p w14:paraId="7C57916E" w14:textId="663913B3" w:rsidR="006625E3" w:rsidRDefault="006625E3" w:rsidP="00EA6A17">
      <w:pPr>
        <w:keepNext/>
        <w:keepLines/>
        <w:suppressAutoHyphens/>
        <w:spacing w:after="0" w:line="240" w:lineRule="auto"/>
        <w:ind w:firstLine="567"/>
        <w:jc w:val="both"/>
        <w:rPr>
          <w:rFonts w:ascii="Times New Roman" w:eastAsia="Times New Roman" w:hAnsi="Times New Roman" w:cs="Times New Roman"/>
          <w:lang w:eastAsia="zh-CN"/>
        </w:rPr>
      </w:pPr>
      <w:r w:rsidRPr="006625E3">
        <w:rPr>
          <w:rFonts w:ascii="Times New Roman" w:eastAsia="Times New Roman" w:hAnsi="Times New Roman" w:cs="Times New Roman"/>
          <w:lang w:eastAsia="zh-CN"/>
        </w:rPr>
        <w:t>9.2</w:t>
      </w:r>
      <w:r w:rsidR="00AC626B">
        <w:rPr>
          <w:rFonts w:ascii="Times New Roman" w:eastAsia="Times New Roman" w:hAnsi="Times New Roman" w:cs="Times New Roman"/>
          <w:lang w:eastAsia="zh-CN"/>
        </w:rPr>
        <w:t>.</w:t>
      </w:r>
      <w:r w:rsidRPr="006625E3">
        <w:rPr>
          <w:rFonts w:ascii="Times New Roman" w:eastAsia="Times New Roman" w:hAnsi="Times New Roman" w:cs="Times New Roman"/>
          <w:lang w:eastAsia="zh-CN"/>
        </w:rPr>
        <w:t xml:space="preserve"> Исполнитель несет ответственность перед Заказчиком за допущенные отступления от требований настоящего Технического задания.</w:t>
      </w:r>
    </w:p>
    <w:p w14:paraId="31F82BFD" w14:textId="77777777" w:rsidR="006625E3" w:rsidRPr="00880EB2" w:rsidRDefault="006625E3" w:rsidP="00EA6A17">
      <w:pPr>
        <w:keepNext/>
        <w:keepLines/>
        <w:suppressAutoHyphens/>
        <w:spacing w:after="0" w:line="240" w:lineRule="auto"/>
        <w:ind w:firstLine="567"/>
        <w:jc w:val="both"/>
        <w:rPr>
          <w:rFonts w:ascii="Times New Roman" w:eastAsia="Times New Roman" w:hAnsi="Times New Roman" w:cs="Times New Roman"/>
          <w:lang w:eastAsia="zh-CN"/>
        </w:rPr>
      </w:pPr>
    </w:p>
    <w:p w14:paraId="7399A067" w14:textId="1F2A2F8A" w:rsidR="000E7F74" w:rsidRPr="00880EB2" w:rsidRDefault="000E7F74" w:rsidP="00EA6A17">
      <w:pPr>
        <w:spacing w:after="0" w:line="240" w:lineRule="auto"/>
        <w:ind w:firstLine="567"/>
        <w:rPr>
          <w:rFonts w:ascii="Times New Roman" w:eastAsia="Andale Sans UI" w:hAnsi="Times New Roman" w:cs="Times New Roman"/>
          <w:kern w:val="3"/>
          <w:lang w:eastAsia="en-US" w:bidi="en-US"/>
        </w:rPr>
      </w:pPr>
    </w:p>
    <w:sectPr w:rsidR="000E7F74" w:rsidRPr="00880EB2" w:rsidSect="00A91DF6">
      <w:pgSz w:w="11906" w:h="16838"/>
      <w:pgMar w:top="426" w:right="85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71D82" w14:textId="77777777" w:rsidR="0020016C" w:rsidRDefault="0020016C" w:rsidP="007D5515">
      <w:pPr>
        <w:spacing w:after="0" w:line="240" w:lineRule="auto"/>
      </w:pPr>
      <w:r>
        <w:separator/>
      </w:r>
    </w:p>
  </w:endnote>
  <w:endnote w:type="continuationSeparator" w:id="0">
    <w:p w14:paraId="6D08F139" w14:textId="77777777" w:rsidR="0020016C" w:rsidRDefault="0020016C" w:rsidP="007D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B777" w14:textId="77777777" w:rsidR="0020016C" w:rsidRDefault="0020016C" w:rsidP="007D5515">
      <w:pPr>
        <w:spacing w:after="0" w:line="240" w:lineRule="auto"/>
      </w:pPr>
      <w:r>
        <w:separator/>
      </w:r>
    </w:p>
  </w:footnote>
  <w:footnote w:type="continuationSeparator" w:id="0">
    <w:p w14:paraId="69F5EDAA" w14:textId="77777777" w:rsidR="0020016C" w:rsidRDefault="0020016C" w:rsidP="007D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A47"/>
    <w:multiLevelType w:val="hybridMultilevel"/>
    <w:tmpl w:val="ED92969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65A24"/>
    <w:multiLevelType w:val="hybridMultilevel"/>
    <w:tmpl w:val="F49A3AD4"/>
    <w:lvl w:ilvl="0" w:tplc="7DAEF67E">
      <w:start w:val="1"/>
      <w:numFmt w:val="decimal"/>
      <w:lvlText w:val="%1."/>
      <w:lvlJc w:val="left"/>
      <w:pPr>
        <w:ind w:left="1465" w:hanging="885"/>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 w15:restartNumberingAfterBreak="0">
    <w:nsid w:val="0E0E5F76"/>
    <w:multiLevelType w:val="hybridMultilevel"/>
    <w:tmpl w:val="FE20B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45C13C4"/>
    <w:multiLevelType w:val="hybridMultilevel"/>
    <w:tmpl w:val="FA54F1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196544"/>
    <w:multiLevelType w:val="multilevel"/>
    <w:tmpl w:val="481A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968D0"/>
    <w:multiLevelType w:val="hybridMultilevel"/>
    <w:tmpl w:val="6064740A"/>
    <w:lvl w:ilvl="0" w:tplc="AA1A4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320F51"/>
    <w:multiLevelType w:val="hybridMultilevel"/>
    <w:tmpl w:val="FB20C624"/>
    <w:lvl w:ilvl="0" w:tplc="CE74D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D15835"/>
    <w:multiLevelType w:val="hybridMultilevel"/>
    <w:tmpl w:val="20BC33B8"/>
    <w:lvl w:ilvl="0" w:tplc="7E949672">
      <w:start w:val="1"/>
      <w:numFmt w:val="decimal"/>
      <w:lvlText w:val="%1."/>
      <w:lvlJc w:val="left"/>
      <w:pPr>
        <w:ind w:left="1045" w:hanging="360"/>
      </w:pPr>
      <w:rPr>
        <w:rFonts w:hint="default"/>
      </w:r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8" w15:restartNumberingAfterBreak="0">
    <w:nsid w:val="38D75652"/>
    <w:multiLevelType w:val="hybridMultilevel"/>
    <w:tmpl w:val="012A060C"/>
    <w:lvl w:ilvl="0" w:tplc="C1C679E0">
      <w:start w:val="1"/>
      <w:numFmt w:val="decimal"/>
      <w:lvlText w:val="%1."/>
      <w:lvlJc w:val="left"/>
      <w:pPr>
        <w:ind w:left="927" w:hanging="360"/>
      </w:pPr>
      <w:rPr>
        <w:rFonts w:eastAsiaTheme="minorEastAsia"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1FD51AF"/>
    <w:multiLevelType w:val="hybridMultilevel"/>
    <w:tmpl w:val="64B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520710"/>
    <w:multiLevelType w:val="hybridMultilevel"/>
    <w:tmpl w:val="38488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6A2AE0"/>
    <w:multiLevelType w:val="hybridMultilevel"/>
    <w:tmpl w:val="105298BE"/>
    <w:lvl w:ilvl="0" w:tplc="D6FE90C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F4785"/>
    <w:multiLevelType w:val="hybridMultilevel"/>
    <w:tmpl w:val="CCE61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AF253A"/>
    <w:multiLevelType w:val="hybridMultilevel"/>
    <w:tmpl w:val="81DA0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7D11A2"/>
    <w:multiLevelType w:val="hybridMultilevel"/>
    <w:tmpl w:val="6BC26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97407E"/>
    <w:multiLevelType w:val="hybridMultilevel"/>
    <w:tmpl w:val="D180CE36"/>
    <w:lvl w:ilvl="0" w:tplc="74649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
  </w:num>
  <w:num w:numId="4">
    <w:abstractNumId w:val="4"/>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1"/>
  </w:num>
  <w:num w:numId="10">
    <w:abstractNumId w:val="6"/>
  </w:num>
  <w:num w:numId="11">
    <w:abstractNumId w:val="7"/>
  </w:num>
  <w:num w:numId="12">
    <w:abstractNumId w:val="15"/>
  </w:num>
  <w:num w:numId="13">
    <w:abstractNumId w:val="12"/>
  </w:num>
  <w:num w:numId="14">
    <w:abstractNumId w:val="9"/>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FD"/>
    <w:rsid w:val="00002CAE"/>
    <w:rsid w:val="00011739"/>
    <w:rsid w:val="0001475E"/>
    <w:rsid w:val="00021C1C"/>
    <w:rsid w:val="00023805"/>
    <w:rsid w:val="00024649"/>
    <w:rsid w:val="00027DFA"/>
    <w:rsid w:val="00032E7B"/>
    <w:rsid w:val="00037838"/>
    <w:rsid w:val="000632BA"/>
    <w:rsid w:val="000920CF"/>
    <w:rsid w:val="00094A7E"/>
    <w:rsid w:val="000B61BA"/>
    <w:rsid w:val="000E6BA1"/>
    <w:rsid w:val="000E6BED"/>
    <w:rsid w:val="000E7F74"/>
    <w:rsid w:val="000F3599"/>
    <w:rsid w:val="000F3BB4"/>
    <w:rsid w:val="001008FD"/>
    <w:rsid w:val="0010447A"/>
    <w:rsid w:val="0012293B"/>
    <w:rsid w:val="001273DD"/>
    <w:rsid w:val="0013022A"/>
    <w:rsid w:val="00130B95"/>
    <w:rsid w:val="00130D6C"/>
    <w:rsid w:val="00131F35"/>
    <w:rsid w:val="001349AE"/>
    <w:rsid w:val="00136F3B"/>
    <w:rsid w:val="00137E13"/>
    <w:rsid w:val="001437DF"/>
    <w:rsid w:val="00144BCE"/>
    <w:rsid w:val="00146483"/>
    <w:rsid w:val="00147710"/>
    <w:rsid w:val="00154560"/>
    <w:rsid w:val="00166B4D"/>
    <w:rsid w:val="00173107"/>
    <w:rsid w:val="001736BA"/>
    <w:rsid w:val="00180422"/>
    <w:rsid w:val="00180EFD"/>
    <w:rsid w:val="00184B2D"/>
    <w:rsid w:val="001900BF"/>
    <w:rsid w:val="001B26D7"/>
    <w:rsid w:val="001B4F2A"/>
    <w:rsid w:val="001B6A59"/>
    <w:rsid w:val="001C04FC"/>
    <w:rsid w:val="001D504F"/>
    <w:rsid w:val="001E02F3"/>
    <w:rsid w:val="001E0B44"/>
    <w:rsid w:val="001E3238"/>
    <w:rsid w:val="001E7A09"/>
    <w:rsid w:val="0020016C"/>
    <w:rsid w:val="002066EB"/>
    <w:rsid w:val="002156CC"/>
    <w:rsid w:val="00232460"/>
    <w:rsid w:val="00236FE3"/>
    <w:rsid w:val="00240F2C"/>
    <w:rsid w:val="00252300"/>
    <w:rsid w:val="00253BDD"/>
    <w:rsid w:val="00267A9C"/>
    <w:rsid w:val="00280713"/>
    <w:rsid w:val="002814F9"/>
    <w:rsid w:val="002951C5"/>
    <w:rsid w:val="002A4BB8"/>
    <w:rsid w:val="002A7D62"/>
    <w:rsid w:val="002B43DC"/>
    <w:rsid w:val="002C20CF"/>
    <w:rsid w:val="002E3C15"/>
    <w:rsid w:val="00303AB3"/>
    <w:rsid w:val="00304C21"/>
    <w:rsid w:val="003209C9"/>
    <w:rsid w:val="003236D4"/>
    <w:rsid w:val="003333DF"/>
    <w:rsid w:val="003440E2"/>
    <w:rsid w:val="00345F3B"/>
    <w:rsid w:val="003734F4"/>
    <w:rsid w:val="0037679B"/>
    <w:rsid w:val="00380F13"/>
    <w:rsid w:val="00391053"/>
    <w:rsid w:val="0039484E"/>
    <w:rsid w:val="003A7364"/>
    <w:rsid w:val="003B7722"/>
    <w:rsid w:val="003C36A8"/>
    <w:rsid w:val="003D4B94"/>
    <w:rsid w:val="003D78BE"/>
    <w:rsid w:val="003F1AA0"/>
    <w:rsid w:val="003F30A4"/>
    <w:rsid w:val="00410B40"/>
    <w:rsid w:val="004170C7"/>
    <w:rsid w:val="0041780A"/>
    <w:rsid w:val="004254C5"/>
    <w:rsid w:val="00430AF6"/>
    <w:rsid w:val="004378CD"/>
    <w:rsid w:val="0044181A"/>
    <w:rsid w:val="0044511A"/>
    <w:rsid w:val="00461B90"/>
    <w:rsid w:val="00485269"/>
    <w:rsid w:val="00497443"/>
    <w:rsid w:val="004A2FA0"/>
    <w:rsid w:val="004A48B1"/>
    <w:rsid w:val="004C4418"/>
    <w:rsid w:val="004C5D84"/>
    <w:rsid w:val="004D2333"/>
    <w:rsid w:val="004D686B"/>
    <w:rsid w:val="00503579"/>
    <w:rsid w:val="00512193"/>
    <w:rsid w:val="00513707"/>
    <w:rsid w:val="0051444C"/>
    <w:rsid w:val="00530CBD"/>
    <w:rsid w:val="00536685"/>
    <w:rsid w:val="00540D40"/>
    <w:rsid w:val="005427E9"/>
    <w:rsid w:val="00555820"/>
    <w:rsid w:val="0056226F"/>
    <w:rsid w:val="005627FF"/>
    <w:rsid w:val="00564DDF"/>
    <w:rsid w:val="00570C59"/>
    <w:rsid w:val="0057209D"/>
    <w:rsid w:val="005762E0"/>
    <w:rsid w:val="00587D29"/>
    <w:rsid w:val="005A287E"/>
    <w:rsid w:val="005B07AD"/>
    <w:rsid w:val="005B72DC"/>
    <w:rsid w:val="005C2CBA"/>
    <w:rsid w:val="005C3B3F"/>
    <w:rsid w:val="005D279B"/>
    <w:rsid w:val="005D3030"/>
    <w:rsid w:val="005D70CC"/>
    <w:rsid w:val="005E51FF"/>
    <w:rsid w:val="006007C4"/>
    <w:rsid w:val="00620C23"/>
    <w:rsid w:val="006236A3"/>
    <w:rsid w:val="00625577"/>
    <w:rsid w:val="00636B48"/>
    <w:rsid w:val="00637473"/>
    <w:rsid w:val="00643473"/>
    <w:rsid w:val="006625E3"/>
    <w:rsid w:val="006A019A"/>
    <w:rsid w:val="006A207C"/>
    <w:rsid w:val="006A6EE1"/>
    <w:rsid w:val="006C19F0"/>
    <w:rsid w:val="006C6001"/>
    <w:rsid w:val="006D376F"/>
    <w:rsid w:val="006E4A87"/>
    <w:rsid w:val="006E4C01"/>
    <w:rsid w:val="00700239"/>
    <w:rsid w:val="00704B47"/>
    <w:rsid w:val="00716F24"/>
    <w:rsid w:val="007229FF"/>
    <w:rsid w:val="00734329"/>
    <w:rsid w:val="0073703F"/>
    <w:rsid w:val="00755502"/>
    <w:rsid w:val="00774C66"/>
    <w:rsid w:val="007834F9"/>
    <w:rsid w:val="007911CD"/>
    <w:rsid w:val="007A486C"/>
    <w:rsid w:val="007A7EFC"/>
    <w:rsid w:val="007B49F3"/>
    <w:rsid w:val="007B6CE0"/>
    <w:rsid w:val="007C5E11"/>
    <w:rsid w:val="007D03C4"/>
    <w:rsid w:val="007D46D3"/>
    <w:rsid w:val="007D5515"/>
    <w:rsid w:val="007E4CE2"/>
    <w:rsid w:val="007E5415"/>
    <w:rsid w:val="007F0A27"/>
    <w:rsid w:val="007F32B4"/>
    <w:rsid w:val="00813F87"/>
    <w:rsid w:val="00817521"/>
    <w:rsid w:val="00830310"/>
    <w:rsid w:val="00833741"/>
    <w:rsid w:val="00854BDD"/>
    <w:rsid w:val="0085543A"/>
    <w:rsid w:val="0086355D"/>
    <w:rsid w:val="0087129F"/>
    <w:rsid w:val="00880EB2"/>
    <w:rsid w:val="00886FD9"/>
    <w:rsid w:val="00887259"/>
    <w:rsid w:val="008A50A7"/>
    <w:rsid w:val="008B274A"/>
    <w:rsid w:val="008B43EB"/>
    <w:rsid w:val="008B52AA"/>
    <w:rsid w:val="008B68E7"/>
    <w:rsid w:val="008B6E61"/>
    <w:rsid w:val="008D6E32"/>
    <w:rsid w:val="0090330B"/>
    <w:rsid w:val="00911763"/>
    <w:rsid w:val="00912406"/>
    <w:rsid w:val="00915B0D"/>
    <w:rsid w:val="00916F71"/>
    <w:rsid w:val="00936F8A"/>
    <w:rsid w:val="00952B46"/>
    <w:rsid w:val="009619F4"/>
    <w:rsid w:val="00982814"/>
    <w:rsid w:val="00984258"/>
    <w:rsid w:val="00990954"/>
    <w:rsid w:val="009A4BCB"/>
    <w:rsid w:val="009D78AD"/>
    <w:rsid w:val="009E0CAA"/>
    <w:rsid w:val="009E66D0"/>
    <w:rsid w:val="009F3DBA"/>
    <w:rsid w:val="009F7D99"/>
    <w:rsid w:val="00A04DDE"/>
    <w:rsid w:val="00A06D61"/>
    <w:rsid w:val="00A106F4"/>
    <w:rsid w:val="00A161CF"/>
    <w:rsid w:val="00A225B6"/>
    <w:rsid w:val="00A252D6"/>
    <w:rsid w:val="00A30FD2"/>
    <w:rsid w:val="00A33C3D"/>
    <w:rsid w:val="00A36197"/>
    <w:rsid w:val="00A455A7"/>
    <w:rsid w:val="00A46286"/>
    <w:rsid w:val="00A60459"/>
    <w:rsid w:val="00A7441E"/>
    <w:rsid w:val="00A778C3"/>
    <w:rsid w:val="00A91C39"/>
    <w:rsid w:val="00A91DF6"/>
    <w:rsid w:val="00AA12C4"/>
    <w:rsid w:val="00AB5673"/>
    <w:rsid w:val="00AC2C75"/>
    <w:rsid w:val="00AC2D2C"/>
    <w:rsid w:val="00AC626B"/>
    <w:rsid w:val="00AC7DFC"/>
    <w:rsid w:val="00AE5753"/>
    <w:rsid w:val="00AE5F8E"/>
    <w:rsid w:val="00AF01C3"/>
    <w:rsid w:val="00AF3342"/>
    <w:rsid w:val="00B00CA8"/>
    <w:rsid w:val="00B049CD"/>
    <w:rsid w:val="00B42C19"/>
    <w:rsid w:val="00B466AF"/>
    <w:rsid w:val="00B46B08"/>
    <w:rsid w:val="00B64C96"/>
    <w:rsid w:val="00B719B2"/>
    <w:rsid w:val="00B81E8E"/>
    <w:rsid w:val="00B82AE7"/>
    <w:rsid w:val="00BA0151"/>
    <w:rsid w:val="00BA3917"/>
    <w:rsid w:val="00BA7F80"/>
    <w:rsid w:val="00BB593E"/>
    <w:rsid w:val="00BB5D27"/>
    <w:rsid w:val="00BE55BF"/>
    <w:rsid w:val="00BF3356"/>
    <w:rsid w:val="00BF3D80"/>
    <w:rsid w:val="00C06168"/>
    <w:rsid w:val="00C17EB3"/>
    <w:rsid w:val="00C20059"/>
    <w:rsid w:val="00C27928"/>
    <w:rsid w:val="00C35F4B"/>
    <w:rsid w:val="00C36DB2"/>
    <w:rsid w:val="00C40591"/>
    <w:rsid w:val="00C436F4"/>
    <w:rsid w:val="00C43EA5"/>
    <w:rsid w:val="00C44369"/>
    <w:rsid w:val="00C564BA"/>
    <w:rsid w:val="00C56AFA"/>
    <w:rsid w:val="00C61EE5"/>
    <w:rsid w:val="00C62415"/>
    <w:rsid w:val="00C63C7A"/>
    <w:rsid w:val="00C73973"/>
    <w:rsid w:val="00C924AF"/>
    <w:rsid w:val="00CA45E3"/>
    <w:rsid w:val="00CB262C"/>
    <w:rsid w:val="00CC05BD"/>
    <w:rsid w:val="00CE5C89"/>
    <w:rsid w:val="00CE5E0C"/>
    <w:rsid w:val="00CF1C26"/>
    <w:rsid w:val="00D02375"/>
    <w:rsid w:val="00D17CA9"/>
    <w:rsid w:val="00D25F02"/>
    <w:rsid w:val="00D27B78"/>
    <w:rsid w:val="00D462ED"/>
    <w:rsid w:val="00D5298B"/>
    <w:rsid w:val="00D55D52"/>
    <w:rsid w:val="00D71EC3"/>
    <w:rsid w:val="00D801EB"/>
    <w:rsid w:val="00D96FAC"/>
    <w:rsid w:val="00DA19D3"/>
    <w:rsid w:val="00DA363A"/>
    <w:rsid w:val="00DC248D"/>
    <w:rsid w:val="00DE3FE4"/>
    <w:rsid w:val="00E025C7"/>
    <w:rsid w:val="00E15B7E"/>
    <w:rsid w:val="00E23EF0"/>
    <w:rsid w:val="00E25D3D"/>
    <w:rsid w:val="00E34CA1"/>
    <w:rsid w:val="00E36178"/>
    <w:rsid w:val="00E45C92"/>
    <w:rsid w:val="00E613F7"/>
    <w:rsid w:val="00E65536"/>
    <w:rsid w:val="00E73FFD"/>
    <w:rsid w:val="00E81107"/>
    <w:rsid w:val="00E9008B"/>
    <w:rsid w:val="00EA03DA"/>
    <w:rsid w:val="00EA6A17"/>
    <w:rsid w:val="00EB44AA"/>
    <w:rsid w:val="00EC0BB4"/>
    <w:rsid w:val="00EC5102"/>
    <w:rsid w:val="00ED011C"/>
    <w:rsid w:val="00ED0AC0"/>
    <w:rsid w:val="00ED3D34"/>
    <w:rsid w:val="00ED55D5"/>
    <w:rsid w:val="00EE24FC"/>
    <w:rsid w:val="00EE7FAB"/>
    <w:rsid w:val="00EF2B6A"/>
    <w:rsid w:val="00EF6DAF"/>
    <w:rsid w:val="00F3502B"/>
    <w:rsid w:val="00F3678F"/>
    <w:rsid w:val="00F458E0"/>
    <w:rsid w:val="00F53AAA"/>
    <w:rsid w:val="00F55F93"/>
    <w:rsid w:val="00F618BF"/>
    <w:rsid w:val="00F67F82"/>
    <w:rsid w:val="00F7012D"/>
    <w:rsid w:val="00F83511"/>
    <w:rsid w:val="00F9102D"/>
    <w:rsid w:val="00F94893"/>
    <w:rsid w:val="00F977F6"/>
    <w:rsid w:val="00FA50D8"/>
    <w:rsid w:val="00FB44F7"/>
    <w:rsid w:val="00FB6B2F"/>
    <w:rsid w:val="00FC07BD"/>
    <w:rsid w:val="00FC75CC"/>
    <w:rsid w:val="00FF1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C42D"/>
  <w15:docId w15:val="{BE18F255-CFC7-405D-B17E-1C2A3874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01"/>
  </w:style>
  <w:style w:type="paragraph" w:styleId="1">
    <w:name w:val="heading 1"/>
    <w:basedOn w:val="a"/>
    <w:next w:val="a"/>
    <w:link w:val="10"/>
    <w:uiPriority w:val="9"/>
    <w:qFormat/>
    <w:rsid w:val="0026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2293B"/>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51">
    <w:name w:val="style351"/>
    <w:basedOn w:val="a0"/>
    <w:rsid w:val="00540D40"/>
    <w:rPr>
      <w:color w:val="000080"/>
    </w:rPr>
  </w:style>
  <w:style w:type="table" w:styleId="a3">
    <w:name w:val="Table Grid"/>
    <w:basedOn w:val="a1"/>
    <w:uiPriority w:val="59"/>
    <w:rsid w:val="009D78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D78AD"/>
    <w:pPr>
      <w:ind w:left="720"/>
      <w:contextualSpacing/>
    </w:pPr>
  </w:style>
  <w:style w:type="paragraph" w:customStyle="1" w:styleId="ConsPlusNonformat">
    <w:name w:val="ConsPlusNonformat"/>
    <w:rsid w:val="00144BC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Subtitle"/>
    <w:basedOn w:val="a"/>
    <w:link w:val="a6"/>
    <w:qFormat/>
    <w:rsid w:val="00144BCE"/>
    <w:pPr>
      <w:spacing w:after="60" w:line="240" w:lineRule="auto"/>
      <w:jc w:val="center"/>
      <w:outlineLvl w:val="1"/>
    </w:pPr>
    <w:rPr>
      <w:rFonts w:ascii="Arial" w:eastAsia="Times New Roman" w:hAnsi="Arial" w:cs="Times New Roman"/>
      <w:sz w:val="24"/>
      <w:szCs w:val="24"/>
    </w:rPr>
  </w:style>
  <w:style w:type="character" w:customStyle="1" w:styleId="a6">
    <w:name w:val="Подзаголовок Знак"/>
    <w:basedOn w:val="a0"/>
    <w:link w:val="a5"/>
    <w:rsid w:val="00144BCE"/>
    <w:rPr>
      <w:rFonts w:ascii="Arial" w:eastAsia="Times New Roman" w:hAnsi="Arial" w:cs="Times New Roman"/>
      <w:sz w:val="24"/>
      <w:szCs w:val="24"/>
    </w:r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8"/>
    <w:locked/>
    <w:rsid w:val="00A252D6"/>
    <w:rPr>
      <w:rFonts w:ascii="Times New Roman" w:eastAsia="Times New Roman" w:hAnsi="Times New Roman" w:cs="Times New Roman"/>
      <w:sz w:val="24"/>
      <w:szCs w:val="24"/>
    </w:rPr>
  </w:style>
  <w:style w:type="paragraph" w:styleId="a8">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7"/>
    <w:unhideWhenUsed/>
    <w:rsid w:val="00A252D6"/>
    <w:pPr>
      <w:spacing w:after="120" w:line="240" w:lineRule="auto"/>
    </w:pPr>
    <w:rPr>
      <w:rFonts w:ascii="Times New Roman" w:eastAsia="Times New Roman" w:hAnsi="Times New Roman" w:cs="Times New Roman"/>
      <w:sz w:val="24"/>
      <w:szCs w:val="24"/>
    </w:rPr>
  </w:style>
  <w:style w:type="character" w:customStyle="1" w:styleId="11">
    <w:name w:val="Основной текст Знак1"/>
    <w:basedOn w:val="a0"/>
    <w:uiPriority w:val="99"/>
    <w:semiHidden/>
    <w:rsid w:val="00A252D6"/>
  </w:style>
  <w:style w:type="paragraph" w:styleId="a9">
    <w:name w:val="footer"/>
    <w:basedOn w:val="a"/>
    <w:link w:val="aa"/>
    <w:unhideWhenUsed/>
    <w:rsid w:val="0012293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rsid w:val="0012293B"/>
    <w:rPr>
      <w:rFonts w:ascii="Times New Roman" w:eastAsia="Times New Roman" w:hAnsi="Times New Roman" w:cs="Times New Roman"/>
      <w:sz w:val="24"/>
      <w:szCs w:val="24"/>
      <w:lang w:eastAsia="ar-SA"/>
    </w:rPr>
  </w:style>
  <w:style w:type="paragraph" w:styleId="ab">
    <w:name w:val="Title"/>
    <w:basedOn w:val="a"/>
    <w:link w:val="ac"/>
    <w:qFormat/>
    <w:rsid w:val="0012293B"/>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d">
    <w:name w:val="Название Знак"/>
    <w:basedOn w:val="a0"/>
    <w:uiPriority w:val="10"/>
    <w:rsid w:val="0012293B"/>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link w:val="ab"/>
    <w:locked/>
    <w:rsid w:val="0012293B"/>
    <w:rPr>
      <w:rFonts w:ascii="Times New Roman" w:eastAsia="Times New Roman" w:hAnsi="Times New Roman" w:cs="Times New Roman"/>
      <w:b/>
      <w:bCs/>
      <w:noProof/>
      <w:sz w:val="24"/>
      <w:szCs w:val="24"/>
    </w:rPr>
  </w:style>
  <w:style w:type="character" w:customStyle="1" w:styleId="30">
    <w:name w:val="Заголовок 3 Знак"/>
    <w:basedOn w:val="a0"/>
    <w:link w:val="3"/>
    <w:uiPriority w:val="9"/>
    <w:rsid w:val="0012293B"/>
    <w:rPr>
      <w:rFonts w:ascii="Cambria" w:eastAsia="Times New Roman" w:hAnsi="Cambria" w:cs="Times New Roman"/>
      <w:b/>
      <w:bCs/>
      <w:sz w:val="26"/>
      <w:szCs w:val="26"/>
    </w:rPr>
  </w:style>
  <w:style w:type="character" w:styleId="ae">
    <w:name w:val="Hyperlink"/>
    <w:unhideWhenUsed/>
    <w:rsid w:val="0012293B"/>
    <w:rPr>
      <w:color w:val="0000FF"/>
      <w:u w:val="single"/>
    </w:rPr>
  </w:style>
  <w:style w:type="character" w:customStyle="1" w:styleId="ConsNormal">
    <w:name w:val="ConsNormal Знак"/>
    <w:link w:val="ConsNormal0"/>
    <w:uiPriority w:val="99"/>
    <w:locked/>
    <w:rsid w:val="0012293B"/>
    <w:rPr>
      <w:rFonts w:ascii="Arial" w:eastAsia="Times New Roman" w:hAnsi="Arial" w:cs="Arial"/>
      <w:lang w:eastAsia="en-US"/>
    </w:rPr>
  </w:style>
  <w:style w:type="paragraph" w:customStyle="1" w:styleId="ConsNormal0">
    <w:name w:val="ConsNormal"/>
    <w:link w:val="ConsNormal"/>
    <w:rsid w:val="0012293B"/>
    <w:pPr>
      <w:widowControl w:val="0"/>
      <w:spacing w:after="0" w:line="240" w:lineRule="auto"/>
      <w:ind w:firstLine="720"/>
    </w:pPr>
    <w:rPr>
      <w:rFonts w:ascii="Arial" w:eastAsia="Times New Roman" w:hAnsi="Arial" w:cs="Arial"/>
      <w:lang w:eastAsia="en-US"/>
    </w:rPr>
  </w:style>
  <w:style w:type="character" w:customStyle="1" w:styleId="af">
    <w:name w:val="Гипертекстовая ссылка"/>
    <w:uiPriority w:val="99"/>
    <w:rsid w:val="0012293B"/>
    <w:rPr>
      <w:b w:val="0"/>
      <w:bCs w:val="0"/>
      <w:color w:val="106BBE"/>
    </w:rPr>
  </w:style>
  <w:style w:type="paragraph" w:styleId="af0">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 Знак Знак1,Знак Знак1"/>
    <w:basedOn w:val="a"/>
    <w:uiPriority w:val="99"/>
    <w:rsid w:val="00122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67A9C"/>
    <w:rPr>
      <w:rFonts w:asciiTheme="majorHAnsi" w:eastAsiaTheme="majorEastAsia" w:hAnsiTheme="majorHAnsi" w:cstheme="majorBidi"/>
      <w:b/>
      <w:bCs/>
      <w:color w:val="365F91" w:themeColor="accent1" w:themeShade="BF"/>
      <w:sz w:val="28"/>
      <w:szCs w:val="28"/>
    </w:rPr>
  </w:style>
  <w:style w:type="character" w:customStyle="1" w:styleId="af1">
    <w:name w:val="Основной текст_"/>
    <w:link w:val="12"/>
    <w:rsid w:val="001349AE"/>
    <w:rPr>
      <w:rFonts w:ascii="Times New Roman" w:eastAsia="Times New Roman" w:hAnsi="Times New Roman" w:cs="Times New Roman"/>
      <w:spacing w:val="1"/>
      <w:sz w:val="20"/>
      <w:szCs w:val="20"/>
      <w:shd w:val="clear" w:color="auto" w:fill="FFFFFF"/>
    </w:rPr>
  </w:style>
  <w:style w:type="paragraph" w:customStyle="1" w:styleId="12">
    <w:name w:val="Основной текст1"/>
    <w:basedOn w:val="a"/>
    <w:link w:val="af1"/>
    <w:rsid w:val="001349AE"/>
    <w:pPr>
      <w:widowControl w:val="0"/>
      <w:shd w:val="clear" w:color="auto" w:fill="FFFFFF"/>
      <w:spacing w:after="1080" w:line="0" w:lineRule="atLeast"/>
      <w:ind w:hanging="320"/>
      <w:jc w:val="center"/>
    </w:pPr>
    <w:rPr>
      <w:rFonts w:ascii="Times New Roman" w:eastAsia="Times New Roman" w:hAnsi="Times New Roman" w:cs="Times New Roman"/>
      <w:spacing w:val="1"/>
      <w:sz w:val="20"/>
      <w:szCs w:val="20"/>
    </w:rPr>
  </w:style>
  <w:style w:type="character" w:customStyle="1" w:styleId="0pt">
    <w:name w:val="Основной текст + Интервал 0 pt"/>
    <w:rsid w:val="001349A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af2">
    <w:name w:val="Прижатый влево"/>
    <w:basedOn w:val="a"/>
    <w:next w:val="a"/>
    <w:uiPriority w:val="99"/>
    <w:rsid w:val="001349AE"/>
    <w:pPr>
      <w:autoSpaceDE w:val="0"/>
      <w:autoSpaceDN w:val="0"/>
      <w:adjustRightInd w:val="0"/>
      <w:spacing w:after="0" w:line="240" w:lineRule="auto"/>
    </w:pPr>
    <w:rPr>
      <w:rFonts w:ascii="Arial" w:eastAsia="Calibri" w:hAnsi="Arial" w:cs="Arial"/>
      <w:sz w:val="24"/>
      <w:szCs w:val="24"/>
    </w:rPr>
  </w:style>
  <w:style w:type="paragraph" w:styleId="af3">
    <w:name w:val="Balloon Text"/>
    <w:basedOn w:val="a"/>
    <w:link w:val="af4"/>
    <w:uiPriority w:val="99"/>
    <w:semiHidden/>
    <w:unhideWhenUsed/>
    <w:rsid w:val="001349A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349AE"/>
    <w:rPr>
      <w:rFonts w:ascii="Tahoma" w:hAnsi="Tahoma" w:cs="Tahoma"/>
      <w:sz w:val="16"/>
      <w:szCs w:val="16"/>
    </w:rPr>
  </w:style>
  <w:style w:type="paragraph" w:customStyle="1" w:styleId="13">
    <w:name w:val="Заголовок1"/>
    <w:basedOn w:val="a"/>
    <w:next w:val="a8"/>
    <w:rsid w:val="00180422"/>
    <w:pPr>
      <w:widowControl w:val="0"/>
      <w:suppressAutoHyphens/>
      <w:spacing w:after="0" w:line="320" w:lineRule="exact"/>
      <w:ind w:right="-46"/>
      <w:jc w:val="center"/>
    </w:pPr>
    <w:rPr>
      <w:rFonts w:ascii="Times New Roman" w:eastAsia="Times New Roman" w:hAnsi="Times New Roman" w:cs="Times New Roman"/>
      <w:b/>
      <w:bCs/>
      <w:sz w:val="24"/>
      <w:szCs w:val="24"/>
      <w:lang w:val="x-none"/>
    </w:rPr>
  </w:style>
  <w:style w:type="paragraph" w:styleId="af5">
    <w:name w:val="header"/>
    <w:basedOn w:val="a"/>
    <w:link w:val="af6"/>
    <w:uiPriority w:val="99"/>
    <w:unhideWhenUsed/>
    <w:rsid w:val="007D551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D5515"/>
  </w:style>
  <w:style w:type="paragraph" w:customStyle="1" w:styleId="s1">
    <w:name w:val="s_1"/>
    <w:basedOn w:val="a"/>
    <w:rsid w:val="00CA4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DOC-MARKER-Pk6_m-uRWjw8Hrx_MMo4iw</dc:description>
  <cp:lastModifiedBy>Яна Команденко</cp:lastModifiedBy>
  <cp:revision>2</cp:revision>
  <cp:lastPrinted>2025-05-16T03:49:00Z</cp:lastPrinted>
  <dcterms:created xsi:type="dcterms:W3CDTF">2026-05-05T02:25:00Z</dcterms:created>
  <dcterms:modified xsi:type="dcterms:W3CDTF">2026-05-05T02:25:00Z</dcterms:modified>
</cp:coreProperties>
</file>