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41B70" w14:textId="77777777" w:rsidR="00116E60" w:rsidRPr="00B94058" w:rsidRDefault="00116E60" w:rsidP="00B94058">
      <w:pPr>
        <w:pStyle w:val="Bodytext20"/>
        <w:shd w:val="clear" w:color="auto" w:fill="auto"/>
        <w:spacing w:before="0" w:line="240" w:lineRule="auto"/>
        <w:ind w:left="60"/>
        <w:contextualSpacing/>
        <w:rPr>
          <w:sz w:val="22"/>
          <w:szCs w:val="22"/>
          <w:u w:val="single"/>
        </w:rPr>
      </w:pPr>
      <w:r w:rsidRPr="00B94058">
        <w:rPr>
          <w:sz w:val="22"/>
          <w:szCs w:val="22"/>
          <w:u w:val="single"/>
        </w:rPr>
        <w:t>Техническое​‌⁠‌﻿‍﻿﻿‌⁠﻿﻿⁠‌﻿​‍​﻿‌‌‍⁠‍﻿​‌⁠​﻿⁠‍‌‍⁠‍​‌⁠​‌‌‌​ задание</w:t>
      </w:r>
    </w:p>
    <w:p w14:paraId="17343528" w14:textId="2B02CE2B" w:rsidR="00116E60" w:rsidRPr="00B94058" w:rsidRDefault="00116E60" w:rsidP="00B94058">
      <w:pPr>
        <w:pStyle w:val="Bodytext20"/>
        <w:shd w:val="clear" w:color="auto" w:fill="auto"/>
        <w:spacing w:before="0" w:line="240" w:lineRule="auto"/>
        <w:ind w:right="140"/>
        <w:contextualSpacing/>
        <w:rPr>
          <w:sz w:val="22"/>
          <w:szCs w:val="22"/>
          <w:u w:val="single"/>
        </w:rPr>
      </w:pPr>
      <w:r w:rsidRPr="00B94058">
        <w:rPr>
          <w:sz w:val="22"/>
          <w:szCs w:val="22"/>
          <w:u w:val="single"/>
        </w:rPr>
        <w:t xml:space="preserve">на </w:t>
      </w:r>
      <w:r w:rsidR="0091224F">
        <w:rPr>
          <w:sz w:val="22"/>
          <w:szCs w:val="22"/>
          <w:u w:val="single"/>
        </w:rPr>
        <w:t>оказание услуг</w:t>
      </w:r>
      <w:r w:rsidRPr="00B94058">
        <w:rPr>
          <w:sz w:val="22"/>
          <w:szCs w:val="22"/>
          <w:u w:val="single"/>
        </w:rPr>
        <w:t xml:space="preserve"> по техническому </w:t>
      </w:r>
      <w:r w:rsidR="003C7A97" w:rsidRPr="00B94058">
        <w:rPr>
          <w:sz w:val="22"/>
          <w:szCs w:val="22"/>
          <w:u w:val="single"/>
        </w:rPr>
        <w:t>освидетельствование</w:t>
      </w:r>
      <w:r w:rsidRPr="00B94058">
        <w:rPr>
          <w:sz w:val="22"/>
          <w:szCs w:val="22"/>
          <w:u w:val="single"/>
        </w:rPr>
        <w:t xml:space="preserve"> водогрейных котлов</w:t>
      </w:r>
    </w:p>
    <w:p w14:paraId="5EC0601F" w14:textId="1A116CB1" w:rsidR="00EC6BB5" w:rsidRDefault="00116E60" w:rsidP="00B94058">
      <w:pPr>
        <w:pStyle w:val="Bodytext20"/>
        <w:shd w:val="clear" w:color="auto" w:fill="auto"/>
        <w:spacing w:before="0" w:line="240" w:lineRule="auto"/>
        <w:ind w:right="140"/>
        <w:rPr>
          <w:sz w:val="22"/>
          <w:szCs w:val="22"/>
          <w:u w:val="single"/>
        </w:rPr>
      </w:pPr>
      <w:r w:rsidRPr="00B94058">
        <w:rPr>
          <w:sz w:val="22"/>
          <w:szCs w:val="22"/>
          <w:u w:val="single"/>
        </w:rPr>
        <w:t xml:space="preserve"> ООО «КЭСК» на 2026 год</w:t>
      </w:r>
    </w:p>
    <w:p w14:paraId="29837B66" w14:textId="77777777" w:rsidR="0091224F" w:rsidRDefault="0091224F" w:rsidP="00B94058">
      <w:pPr>
        <w:pStyle w:val="Bodytext20"/>
        <w:shd w:val="clear" w:color="auto" w:fill="auto"/>
        <w:spacing w:before="0" w:line="240" w:lineRule="auto"/>
        <w:ind w:right="140"/>
        <w:rPr>
          <w:sz w:val="22"/>
          <w:szCs w:val="22"/>
          <w:u w:val="single"/>
        </w:rPr>
      </w:pPr>
    </w:p>
    <w:p w14:paraId="268F4149" w14:textId="34040A71" w:rsidR="009A39BC" w:rsidRPr="003060B7" w:rsidRDefault="009A39BC" w:rsidP="00B94058">
      <w:pPr>
        <w:pStyle w:val="Bodytext20"/>
        <w:shd w:val="clear" w:color="auto" w:fill="auto"/>
        <w:spacing w:before="0" w:line="240" w:lineRule="auto"/>
        <w:ind w:right="140"/>
        <w:rPr>
          <w:b w:val="0"/>
          <w:bCs w:val="0"/>
          <w:sz w:val="22"/>
          <w:szCs w:val="22"/>
        </w:rPr>
      </w:pPr>
      <w:r w:rsidRPr="003060B7">
        <w:rPr>
          <w:b w:val="0"/>
          <w:bCs w:val="0"/>
          <w:sz w:val="22"/>
          <w:szCs w:val="22"/>
        </w:rPr>
        <w:t>ОКПД2</w:t>
      </w:r>
      <w:r w:rsidR="0091224F" w:rsidRPr="003060B7">
        <w:rPr>
          <w:b w:val="0"/>
          <w:bCs w:val="0"/>
        </w:rPr>
        <w:t xml:space="preserve"> -</w:t>
      </w:r>
      <w:r w:rsidR="0091224F" w:rsidRPr="003060B7">
        <w:rPr>
          <w:b w:val="0"/>
          <w:bCs w:val="0"/>
          <w:sz w:val="22"/>
          <w:szCs w:val="22"/>
        </w:rPr>
        <w:t>71.20.19.190 - Услуги по техническим испытаниям и анализу прочие, не включенные в другие группировки</w:t>
      </w:r>
    </w:p>
    <w:p w14:paraId="1D690AB3" w14:textId="77777777" w:rsidR="00B94058" w:rsidRDefault="00B94058" w:rsidP="00B9405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F9F93CB" w14:textId="3CC6459A" w:rsidR="00E66606" w:rsidRPr="00B94058" w:rsidRDefault="00A34AF0" w:rsidP="00B9405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94058">
        <w:rPr>
          <w:rFonts w:ascii="Times New Roman" w:hAnsi="Times New Roman" w:cs="Times New Roman"/>
          <w:b/>
          <w:bCs/>
        </w:rPr>
        <w:t xml:space="preserve">1. </w:t>
      </w:r>
      <w:r w:rsidR="00E66606" w:rsidRPr="00B94058">
        <w:rPr>
          <w:rFonts w:ascii="Times New Roman" w:hAnsi="Times New Roman" w:cs="Times New Roman"/>
          <w:b/>
          <w:bCs/>
        </w:rPr>
        <w:t>Наименование объекта</w:t>
      </w:r>
    </w:p>
    <w:p w14:paraId="1CA925B9" w14:textId="124B43BD" w:rsidR="00E66606" w:rsidRPr="00B94058" w:rsidRDefault="00E66606" w:rsidP="00B94058">
      <w:pPr>
        <w:spacing w:after="0"/>
        <w:ind w:firstLine="567"/>
        <w:contextualSpacing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>Перечень объектов:</w:t>
      </w:r>
    </w:p>
    <w:p w14:paraId="5EE5A394" w14:textId="77777777" w:rsidR="00966E56" w:rsidRPr="00B94058" w:rsidRDefault="00966E56" w:rsidP="00B94058">
      <w:pPr>
        <w:spacing w:after="0"/>
        <w:ind w:firstLine="567"/>
        <w:contextualSpacing/>
        <w:rPr>
          <w:rFonts w:ascii="Times New Roman" w:hAnsi="Times New Roman" w:cs="Times New Roman"/>
        </w:rPr>
      </w:pPr>
    </w:p>
    <w:p w14:paraId="6C7255F1" w14:textId="5A49DE65" w:rsidR="00E66606" w:rsidRPr="00B94058" w:rsidRDefault="00A34AF0" w:rsidP="00B94058">
      <w:pPr>
        <w:spacing w:after="0"/>
        <w:ind w:firstLine="567"/>
        <w:contextualSpacing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1. </w:t>
      </w:r>
      <w:r w:rsidR="00E66606" w:rsidRPr="00B94058">
        <w:rPr>
          <w:rFonts w:ascii="Times New Roman" w:hAnsi="Times New Roman" w:cs="Times New Roman"/>
        </w:rPr>
        <w:t xml:space="preserve">Котельная </w:t>
      </w:r>
      <w:r w:rsidRPr="00B94058">
        <w:rPr>
          <w:rFonts w:ascii="Times New Roman" w:hAnsi="Times New Roman" w:cs="Times New Roman"/>
        </w:rPr>
        <w:t>«Боровская»</w:t>
      </w:r>
      <w:r w:rsidR="00E66606" w:rsidRPr="00B94058">
        <w:rPr>
          <w:rFonts w:ascii="Times New Roman" w:hAnsi="Times New Roman" w:cs="Times New Roman"/>
        </w:rPr>
        <w:t xml:space="preserve"> </w:t>
      </w:r>
      <w:r w:rsidRPr="00B94058">
        <w:rPr>
          <w:rFonts w:ascii="Times New Roman" w:hAnsi="Times New Roman" w:cs="Times New Roman"/>
        </w:rPr>
        <w:t>3</w:t>
      </w:r>
      <w:r w:rsidR="00E66606" w:rsidRPr="00B94058">
        <w:rPr>
          <w:rFonts w:ascii="Times New Roman" w:hAnsi="Times New Roman" w:cs="Times New Roman"/>
        </w:rPr>
        <w:t xml:space="preserve"> котла:</w:t>
      </w:r>
    </w:p>
    <w:p w14:paraId="5D8B9722" w14:textId="49DACFA3" w:rsidR="00A34AF0" w:rsidRPr="00B94058" w:rsidRDefault="00E66606" w:rsidP="00B94058">
      <w:pPr>
        <w:pStyle w:val="a3"/>
        <w:numPr>
          <w:ilvl w:val="0"/>
          <w:numId w:val="23"/>
        </w:numPr>
        <w:spacing w:after="0"/>
        <w:ind w:firstLine="567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котел водогрейный </w:t>
      </w:r>
      <w:r w:rsidR="00966E56" w:rsidRPr="00B94058">
        <w:rPr>
          <w:rFonts w:ascii="Times New Roman" w:hAnsi="Times New Roman" w:cs="Times New Roman"/>
        </w:rPr>
        <w:t xml:space="preserve">ARGUS IGNUS-6500 </w:t>
      </w:r>
      <w:r w:rsidRPr="00B94058">
        <w:rPr>
          <w:rFonts w:ascii="Times New Roman" w:hAnsi="Times New Roman" w:cs="Times New Roman"/>
        </w:rPr>
        <w:t>зав.№</w:t>
      </w:r>
      <w:r w:rsidR="00966E56" w:rsidRPr="00B94058">
        <w:rPr>
          <w:rFonts w:ascii="Times New Roman" w:hAnsi="Times New Roman" w:cs="Times New Roman"/>
        </w:rPr>
        <w:t>543</w:t>
      </w:r>
      <w:r w:rsidRPr="00B94058">
        <w:rPr>
          <w:rFonts w:ascii="Times New Roman" w:hAnsi="Times New Roman" w:cs="Times New Roman"/>
        </w:rPr>
        <w:t xml:space="preserve">; </w:t>
      </w:r>
    </w:p>
    <w:p w14:paraId="784D4E18" w14:textId="6E5DCBF8" w:rsidR="00E66606" w:rsidRPr="00B94058" w:rsidRDefault="00E66606" w:rsidP="00B94058">
      <w:pPr>
        <w:pStyle w:val="a3"/>
        <w:numPr>
          <w:ilvl w:val="0"/>
          <w:numId w:val="23"/>
        </w:numPr>
        <w:spacing w:after="0"/>
        <w:ind w:firstLine="567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котел водогрейный </w:t>
      </w:r>
      <w:r w:rsidR="00966E56" w:rsidRPr="00B94058">
        <w:rPr>
          <w:rFonts w:ascii="Times New Roman" w:hAnsi="Times New Roman" w:cs="Times New Roman"/>
        </w:rPr>
        <w:t xml:space="preserve">ARGUS IGNUS-6500 зав.№544; </w:t>
      </w:r>
    </w:p>
    <w:p w14:paraId="0501DF20" w14:textId="02430043" w:rsidR="00A34AF0" w:rsidRPr="00B94058" w:rsidRDefault="00E66606" w:rsidP="00B94058">
      <w:pPr>
        <w:pStyle w:val="a3"/>
        <w:numPr>
          <w:ilvl w:val="0"/>
          <w:numId w:val="23"/>
        </w:numPr>
        <w:spacing w:after="0"/>
        <w:ind w:firstLine="567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котел водогрейный </w:t>
      </w:r>
      <w:r w:rsidR="00966E56" w:rsidRPr="00B94058">
        <w:rPr>
          <w:rFonts w:ascii="Times New Roman" w:hAnsi="Times New Roman" w:cs="Times New Roman"/>
        </w:rPr>
        <w:t>ARGUS IGNUS-6500 зав.№545.</w:t>
      </w:r>
    </w:p>
    <w:p w14:paraId="0DC96CFF" w14:textId="09A9FB8A" w:rsidR="00E66606" w:rsidRPr="00B94058" w:rsidRDefault="00A34AF0" w:rsidP="00B94058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>2.</w:t>
      </w:r>
      <w:r w:rsidR="003C7A97" w:rsidRPr="00B94058">
        <w:rPr>
          <w:rFonts w:ascii="Times New Roman" w:hAnsi="Times New Roman" w:cs="Times New Roman"/>
        </w:rPr>
        <w:t xml:space="preserve"> </w:t>
      </w:r>
      <w:r w:rsidR="00E66606" w:rsidRPr="00B94058">
        <w:rPr>
          <w:rFonts w:ascii="Times New Roman" w:hAnsi="Times New Roman" w:cs="Times New Roman"/>
        </w:rPr>
        <w:t xml:space="preserve">Котельная </w:t>
      </w:r>
      <w:r w:rsidRPr="00B94058">
        <w:rPr>
          <w:rFonts w:ascii="Times New Roman" w:hAnsi="Times New Roman" w:cs="Times New Roman"/>
        </w:rPr>
        <w:t>«Вега» 3</w:t>
      </w:r>
      <w:r w:rsidR="00E66606" w:rsidRPr="00B94058">
        <w:rPr>
          <w:rFonts w:ascii="Times New Roman" w:hAnsi="Times New Roman" w:cs="Times New Roman"/>
        </w:rPr>
        <w:t xml:space="preserve"> котла:</w:t>
      </w:r>
    </w:p>
    <w:p w14:paraId="22962598" w14:textId="317CA86B" w:rsidR="00A34AF0" w:rsidRPr="00B94058" w:rsidRDefault="00E66606" w:rsidP="00B94058">
      <w:pPr>
        <w:pStyle w:val="a3"/>
        <w:numPr>
          <w:ilvl w:val="0"/>
          <w:numId w:val="24"/>
        </w:numPr>
        <w:spacing w:after="0" w:line="240" w:lineRule="auto"/>
        <w:ind w:firstLine="567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котел водогрейный </w:t>
      </w:r>
      <w:proofErr w:type="spellStart"/>
      <w:r w:rsidR="00966E56" w:rsidRPr="00B94058">
        <w:rPr>
          <w:rFonts w:ascii="Times New Roman" w:hAnsi="Times New Roman" w:cs="Times New Roman"/>
        </w:rPr>
        <w:t>Турботерм</w:t>
      </w:r>
      <w:proofErr w:type="spellEnd"/>
      <w:r w:rsidR="00966E56" w:rsidRPr="00B94058">
        <w:rPr>
          <w:rFonts w:ascii="Times New Roman" w:hAnsi="Times New Roman" w:cs="Times New Roman"/>
        </w:rPr>
        <w:t xml:space="preserve"> ТТ 2000 </w:t>
      </w:r>
      <w:r w:rsidRPr="00B94058">
        <w:rPr>
          <w:rFonts w:ascii="Times New Roman" w:hAnsi="Times New Roman" w:cs="Times New Roman"/>
        </w:rPr>
        <w:t>зав.№</w:t>
      </w:r>
      <w:r w:rsidR="003C7A97" w:rsidRPr="00B94058">
        <w:rPr>
          <w:rFonts w:ascii="Times New Roman" w:hAnsi="Times New Roman" w:cs="Times New Roman"/>
        </w:rPr>
        <w:t>239</w:t>
      </w:r>
      <w:r w:rsidRPr="00B94058">
        <w:rPr>
          <w:rFonts w:ascii="Times New Roman" w:hAnsi="Times New Roman" w:cs="Times New Roman"/>
        </w:rPr>
        <w:t>;</w:t>
      </w:r>
    </w:p>
    <w:p w14:paraId="48296EA2" w14:textId="705BB88B" w:rsidR="00E66606" w:rsidRPr="00B94058" w:rsidRDefault="00E66606" w:rsidP="00B94058">
      <w:pPr>
        <w:pStyle w:val="a3"/>
        <w:numPr>
          <w:ilvl w:val="0"/>
          <w:numId w:val="24"/>
        </w:numPr>
        <w:spacing w:after="0" w:line="240" w:lineRule="auto"/>
        <w:ind w:firstLine="567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котел водогрейный </w:t>
      </w:r>
      <w:proofErr w:type="spellStart"/>
      <w:r w:rsidR="00966E56" w:rsidRPr="00B94058">
        <w:rPr>
          <w:rFonts w:ascii="Times New Roman" w:hAnsi="Times New Roman" w:cs="Times New Roman"/>
        </w:rPr>
        <w:t>Турботерм</w:t>
      </w:r>
      <w:proofErr w:type="spellEnd"/>
      <w:r w:rsidR="00966E56" w:rsidRPr="00B94058">
        <w:rPr>
          <w:rFonts w:ascii="Times New Roman" w:hAnsi="Times New Roman" w:cs="Times New Roman"/>
        </w:rPr>
        <w:t xml:space="preserve"> ТТ 2000 </w:t>
      </w:r>
      <w:r w:rsidRPr="00B94058">
        <w:rPr>
          <w:rFonts w:ascii="Times New Roman" w:hAnsi="Times New Roman" w:cs="Times New Roman"/>
        </w:rPr>
        <w:t>зав.№</w:t>
      </w:r>
      <w:r w:rsidR="003C7A97" w:rsidRPr="00B94058">
        <w:rPr>
          <w:rFonts w:ascii="Times New Roman" w:hAnsi="Times New Roman" w:cs="Times New Roman"/>
        </w:rPr>
        <w:t>240</w:t>
      </w:r>
      <w:r w:rsidR="00A34AF0" w:rsidRPr="00B94058">
        <w:rPr>
          <w:rFonts w:ascii="Times New Roman" w:hAnsi="Times New Roman" w:cs="Times New Roman"/>
        </w:rPr>
        <w:t>;</w:t>
      </w:r>
    </w:p>
    <w:p w14:paraId="3C46BB43" w14:textId="49FABC32" w:rsidR="00A34AF0" w:rsidRPr="00B94058" w:rsidRDefault="00A34AF0" w:rsidP="00B94058">
      <w:pPr>
        <w:pStyle w:val="a3"/>
        <w:numPr>
          <w:ilvl w:val="0"/>
          <w:numId w:val="24"/>
        </w:numPr>
        <w:spacing w:after="0"/>
        <w:ind w:firstLine="567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котел водогрейный </w:t>
      </w:r>
      <w:proofErr w:type="spellStart"/>
      <w:r w:rsidR="00966E56" w:rsidRPr="00B94058">
        <w:rPr>
          <w:rFonts w:ascii="Times New Roman" w:hAnsi="Times New Roman" w:cs="Times New Roman"/>
        </w:rPr>
        <w:t>Турботерм</w:t>
      </w:r>
      <w:proofErr w:type="spellEnd"/>
      <w:r w:rsidR="00966E56" w:rsidRPr="00B94058">
        <w:rPr>
          <w:rFonts w:ascii="Times New Roman" w:hAnsi="Times New Roman" w:cs="Times New Roman"/>
        </w:rPr>
        <w:t xml:space="preserve"> ТТ 3150 </w:t>
      </w:r>
      <w:r w:rsidRPr="00B94058">
        <w:rPr>
          <w:rFonts w:ascii="Times New Roman" w:hAnsi="Times New Roman" w:cs="Times New Roman"/>
        </w:rPr>
        <w:t>зав.№</w:t>
      </w:r>
      <w:r w:rsidR="003C7A97" w:rsidRPr="00B94058">
        <w:rPr>
          <w:rFonts w:ascii="Times New Roman" w:hAnsi="Times New Roman" w:cs="Times New Roman"/>
        </w:rPr>
        <w:t>241</w:t>
      </w:r>
      <w:r w:rsidRPr="00B94058">
        <w:rPr>
          <w:rFonts w:ascii="Times New Roman" w:hAnsi="Times New Roman" w:cs="Times New Roman"/>
        </w:rPr>
        <w:t>.</w:t>
      </w:r>
    </w:p>
    <w:p w14:paraId="71075C47" w14:textId="59239241" w:rsidR="00A34AF0" w:rsidRPr="00B94058" w:rsidRDefault="00A34AF0" w:rsidP="00B94058">
      <w:pPr>
        <w:spacing w:after="0"/>
        <w:ind w:firstLine="567"/>
        <w:contextualSpacing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>3.</w:t>
      </w:r>
      <w:r w:rsidR="003C7A97" w:rsidRPr="00B94058">
        <w:rPr>
          <w:rFonts w:ascii="Times New Roman" w:hAnsi="Times New Roman" w:cs="Times New Roman"/>
        </w:rPr>
        <w:t xml:space="preserve"> </w:t>
      </w:r>
      <w:r w:rsidRPr="00B94058">
        <w:rPr>
          <w:rFonts w:ascii="Times New Roman" w:hAnsi="Times New Roman" w:cs="Times New Roman"/>
        </w:rPr>
        <w:t>Котельная «Институт» 3 котла:</w:t>
      </w:r>
    </w:p>
    <w:p w14:paraId="44C1446A" w14:textId="5F51B0C1" w:rsidR="00A34AF0" w:rsidRPr="00B94058" w:rsidRDefault="00A34AF0" w:rsidP="00B94058">
      <w:pPr>
        <w:pStyle w:val="a3"/>
        <w:numPr>
          <w:ilvl w:val="0"/>
          <w:numId w:val="25"/>
        </w:numPr>
        <w:spacing w:after="0" w:line="240" w:lineRule="auto"/>
        <w:ind w:firstLine="567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котел водогрейный </w:t>
      </w:r>
      <w:r w:rsidR="003C7A97" w:rsidRPr="00B94058">
        <w:rPr>
          <w:rFonts w:ascii="Times New Roman" w:hAnsi="Times New Roman" w:cs="Times New Roman"/>
        </w:rPr>
        <w:t xml:space="preserve">Вулкан VK-1500 </w:t>
      </w:r>
      <w:r w:rsidRPr="00B94058">
        <w:rPr>
          <w:rFonts w:ascii="Times New Roman" w:hAnsi="Times New Roman" w:cs="Times New Roman"/>
        </w:rPr>
        <w:t>зав.№</w:t>
      </w:r>
      <w:r w:rsidR="003C7A97" w:rsidRPr="00B94058">
        <w:rPr>
          <w:rFonts w:ascii="Times New Roman" w:hAnsi="Times New Roman" w:cs="Times New Roman"/>
        </w:rPr>
        <w:t>28</w:t>
      </w:r>
      <w:r w:rsidRPr="00B94058">
        <w:rPr>
          <w:rFonts w:ascii="Times New Roman" w:hAnsi="Times New Roman" w:cs="Times New Roman"/>
        </w:rPr>
        <w:t>;</w:t>
      </w:r>
    </w:p>
    <w:p w14:paraId="456A6735" w14:textId="1365A1C6" w:rsidR="00A34AF0" w:rsidRPr="00B94058" w:rsidRDefault="00A34AF0" w:rsidP="00B94058">
      <w:pPr>
        <w:pStyle w:val="a3"/>
        <w:numPr>
          <w:ilvl w:val="0"/>
          <w:numId w:val="25"/>
        </w:numPr>
        <w:spacing w:after="0"/>
        <w:ind w:firstLine="567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котел водогрейный </w:t>
      </w:r>
      <w:r w:rsidR="003C7A97" w:rsidRPr="00B94058">
        <w:rPr>
          <w:rFonts w:ascii="Times New Roman" w:hAnsi="Times New Roman" w:cs="Times New Roman"/>
        </w:rPr>
        <w:t xml:space="preserve">Вулкан VK-1500 </w:t>
      </w:r>
      <w:r w:rsidRPr="00B94058">
        <w:rPr>
          <w:rFonts w:ascii="Times New Roman" w:hAnsi="Times New Roman" w:cs="Times New Roman"/>
        </w:rPr>
        <w:t>зав.№</w:t>
      </w:r>
      <w:r w:rsidR="003C7A97" w:rsidRPr="00B94058">
        <w:rPr>
          <w:rFonts w:ascii="Times New Roman" w:hAnsi="Times New Roman" w:cs="Times New Roman"/>
        </w:rPr>
        <w:t>33</w:t>
      </w:r>
      <w:r w:rsidRPr="00B94058">
        <w:rPr>
          <w:rFonts w:ascii="Times New Roman" w:hAnsi="Times New Roman" w:cs="Times New Roman"/>
        </w:rPr>
        <w:t>;</w:t>
      </w:r>
    </w:p>
    <w:p w14:paraId="75C11064" w14:textId="546033A4" w:rsidR="00A34AF0" w:rsidRPr="00B94058" w:rsidRDefault="00A34AF0" w:rsidP="00B94058">
      <w:pPr>
        <w:pStyle w:val="a3"/>
        <w:numPr>
          <w:ilvl w:val="0"/>
          <w:numId w:val="25"/>
        </w:numPr>
        <w:spacing w:after="0"/>
        <w:ind w:firstLine="567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котел водогрейный </w:t>
      </w:r>
      <w:r w:rsidR="003C7A97" w:rsidRPr="00B94058">
        <w:rPr>
          <w:rFonts w:ascii="Times New Roman" w:hAnsi="Times New Roman" w:cs="Times New Roman"/>
        </w:rPr>
        <w:t xml:space="preserve">КВ-ГМ-2,32-115Н </w:t>
      </w:r>
      <w:r w:rsidRPr="00B94058">
        <w:rPr>
          <w:rFonts w:ascii="Times New Roman" w:hAnsi="Times New Roman" w:cs="Times New Roman"/>
        </w:rPr>
        <w:t>зав.№</w:t>
      </w:r>
      <w:r w:rsidR="003C7A97" w:rsidRPr="00B94058">
        <w:t xml:space="preserve"> </w:t>
      </w:r>
      <w:r w:rsidR="003C7A97" w:rsidRPr="00B94058">
        <w:rPr>
          <w:rFonts w:ascii="Times New Roman" w:hAnsi="Times New Roman" w:cs="Times New Roman"/>
        </w:rPr>
        <w:t>222406</w:t>
      </w:r>
      <w:r w:rsidRPr="00B94058">
        <w:rPr>
          <w:rFonts w:ascii="Times New Roman" w:hAnsi="Times New Roman" w:cs="Times New Roman"/>
        </w:rPr>
        <w:t>.</w:t>
      </w:r>
    </w:p>
    <w:p w14:paraId="0A711F36" w14:textId="77777777" w:rsidR="00EC6BB5" w:rsidRPr="00B94058" w:rsidRDefault="00EC6BB5" w:rsidP="00B94058">
      <w:pPr>
        <w:pStyle w:val="a3"/>
        <w:spacing w:after="0"/>
        <w:ind w:left="1287" w:firstLine="567"/>
        <w:contextualSpacing w:val="0"/>
        <w:rPr>
          <w:rFonts w:ascii="Times New Roman" w:hAnsi="Times New Roman" w:cs="Times New Roman"/>
        </w:rPr>
      </w:pPr>
    </w:p>
    <w:p w14:paraId="65514CA5" w14:textId="15DE1FF7" w:rsidR="00E66606" w:rsidRPr="00B94058" w:rsidRDefault="00A34AF0" w:rsidP="00B94058">
      <w:pPr>
        <w:pStyle w:val="a3"/>
        <w:spacing w:after="0"/>
        <w:ind w:left="0"/>
        <w:contextualSpacing w:val="0"/>
        <w:jc w:val="center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  <w:b/>
          <w:bCs/>
        </w:rPr>
        <w:t xml:space="preserve">2. </w:t>
      </w:r>
      <w:r w:rsidR="00E66606" w:rsidRPr="00B94058">
        <w:rPr>
          <w:rFonts w:ascii="Times New Roman" w:hAnsi="Times New Roman" w:cs="Times New Roman"/>
          <w:b/>
          <w:bCs/>
        </w:rPr>
        <w:t>Местонахождение объекта</w:t>
      </w:r>
      <w:r w:rsidR="009A39BC">
        <w:rPr>
          <w:rFonts w:ascii="Times New Roman" w:hAnsi="Times New Roman" w:cs="Times New Roman"/>
          <w:b/>
          <w:bCs/>
        </w:rPr>
        <w:t xml:space="preserve"> и место выполнения работ</w:t>
      </w:r>
    </w:p>
    <w:p w14:paraId="1C41CB66" w14:textId="6527B38D" w:rsidR="00A34AF0" w:rsidRPr="00B94058" w:rsidRDefault="00A34AF0" w:rsidP="009A39BC">
      <w:p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1. </w:t>
      </w:r>
      <w:r w:rsidR="00E66606" w:rsidRPr="00B94058">
        <w:rPr>
          <w:rFonts w:ascii="Times New Roman" w:hAnsi="Times New Roman" w:cs="Times New Roman"/>
        </w:rPr>
        <w:t xml:space="preserve">Котельная </w:t>
      </w:r>
      <w:r w:rsidRPr="00B94058">
        <w:rPr>
          <w:rFonts w:ascii="Times New Roman" w:hAnsi="Times New Roman" w:cs="Times New Roman"/>
        </w:rPr>
        <w:t>«Боровская»</w:t>
      </w:r>
      <w:r w:rsidR="00E66606" w:rsidRPr="00B94058">
        <w:rPr>
          <w:rFonts w:ascii="Times New Roman" w:hAnsi="Times New Roman" w:cs="Times New Roman"/>
        </w:rPr>
        <w:t>, расположенная по адресу: Калужская область,</w:t>
      </w:r>
      <w:r w:rsidR="00B94058">
        <w:rPr>
          <w:rFonts w:ascii="Times New Roman" w:hAnsi="Times New Roman" w:cs="Times New Roman"/>
        </w:rPr>
        <w:t xml:space="preserve"> Боровский </w:t>
      </w:r>
      <w:proofErr w:type="spellStart"/>
      <w:r w:rsidR="00B94058">
        <w:rPr>
          <w:rFonts w:ascii="Times New Roman" w:hAnsi="Times New Roman" w:cs="Times New Roman"/>
        </w:rPr>
        <w:t>м.о</w:t>
      </w:r>
      <w:proofErr w:type="spellEnd"/>
      <w:r w:rsidR="00B94058">
        <w:rPr>
          <w:rFonts w:ascii="Times New Roman" w:hAnsi="Times New Roman" w:cs="Times New Roman"/>
        </w:rPr>
        <w:t>.,</w:t>
      </w:r>
      <w:r w:rsidR="00E66606" w:rsidRPr="00B94058">
        <w:rPr>
          <w:rFonts w:ascii="Times New Roman" w:hAnsi="Times New Roman" w:cs="Times New Roman"/>
        </w:rPr>
        <w:t xml:space="preserve"> г. </w:t>
      </w:r>
      <w:r w:rsidRPr="00B94058">
        <w:rPr>
          <w:rFonts w:ascii="Times New Roman" w:hAnsi="Times New Roman" w:cs="Times New Roman"/>
        </w:rPr>
        <w:t>Балабаново</w:t>
      </w:r>
      <w:r w:rsidR="00E66606" w:rsidRPr="00B94058">
        <w:rPr>
          <w:rFonts w:ascii="Times New Roman" w:hAnsi="Times New Roman" w:cs="Times New Roman"/>
        </w:rPr>
        <w:t xml:space="preserve">, ул. </w:t>
      </w:r>
      <w:r w:rsidRPr="00B94058">
        <w:rPr>
          <w:rFonts w:ascii="Times New Roman" w:hAnsi="Times New Roman" w:cs="Times New Roman"/>
        </w:rPr>
        <w:t>Боровская</w:t>
      </w:r>
      <w:r w:rsidR="00E66606" w:rsidRPr="00B94058">
        <w:rPr>
          <w:rFonts w:ascii="Times New Roman" w:hAnsi="Times New Roman" w:cs="Times New Roman"/>
        </w:rPr>
        <w:t>;</w:t>
      </w:r>
    </w:p>
    <w:p w14:paraId="60F6CD6A" w14:textId="591B02ED" w:rsidR="00E66606" w:rsidRPr="00B94058" w:rsidRDefault="00A34AF0" w:rsidP="009A39BC">
      <w:p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 xml:space="preserve">2. </w:t>
      </w:r>
      <w:r w:rsidR="00E66606" w:rsidRPr="00B94058">
        <w:rPr>
          <w:rFonts w:ascii="Times New Roman" w:hAnsi="Times New Roman" w:cs="Times New Roman"/>
        </w:rPr>
        <w:t xml:space="preserve">Котельная </w:t>
      </w:r>
      <w:r w:rsidRPr="00B94058">
        <w:rPr>
          <w:rFonts w:ascii="Times New Roman" w:hAnsi="Times New Roman" w:cs="Times New Roman"/>
        </w:rPr>
        <w:t>«Вега»</w:t>
      </w:r>
      <w:r w:rsidR="00E66606" w:rsidRPr="00B94058">
        <w:rPr>
          <w:rFonts w:ascii="Times New Roman" w:hAnsi="Times New Roman" w:cs="Times New Roman"/>
        </w:rPr>
        <w:t xml:space="preserve">, расположенная по адресу: Калужская область, г. </w:t>
      </w:r>
      <w:r w:rsidRPr="00B94058">
        <w:rPr>
          <w:rFonts w:ascii="Times New Roman" w:hAnsi="Times New Roman" w:cs="Times New Roman"/>
        </w:rPr>
        <w:t>Боровск</w:t>
      </w:r>
      <w:r w:rsidR="00E66606" w:rsidRPr="00B94058">
        <w:rPr>
          <w:rFonts w:ascii="Times New Roman" w:hAnsi="Times New Roman" w:cs="Times New Roman"/>
        </w:rPr>
        <w:t>, ул.</w:t>
      </w:r>
      <w:r w:rsidRPr="00B94058">
        <w:rPr>
          <w:rFonts w:ascii="Times New Roman" w:hAnsi="Times New Roman" w:cs="Times New Roman"/>
        </w:rPr>
        <w:t xml:space="preserve"> Мира, стр.1;</w:t>
      </w:r>
    </w:p>
    <w:p w14:paraId="6F33BBE8" w14:textId="15347881" w:rsidR="00EC6BB5" w:rsidRPr="00B94058" w:rsidRDefault="00A34AF0" w:rsidP="009A39BC">
      <w:p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B94058">
        <w:rPr>
          <w:rFonts w:ascii="Times New Roman" w:hAnsi="Times New Roman" w:cs="Times New Roman"/>
        </w:rPr>
        <w:t>3. Котельная «Институт», расположенная по адресу: Калужская область, г. Боровск, п. Институт, стр.1.</w:t>
      </w:r>
    </w:p>
    <w:p w14:paraId="412671EA" w14:textId="781B4070" w:rsidR="00EC6BB5" w:rsidRPr="00B94058" w:rsidRDefault="00A34AF0" w:rsidP="00B94058">
      <w:pPr>
        <w:pStyle w:val="Bodytext20"/>
        <w:shd w:val="clear" w:color="auto" w:fill="auto"/>
        <w:spacing w:before="0" w:line="240" w:lineRule="auto"/>
        <w:rPr>
          <w:bCs w:val="0"/>
          <w:sz w:val="22"/>
          <w:szCs w:val="22"/>
        </w:rPr>
      </w:pPr>
      <w:r w:rsidRPr="00B94058">
        <w:rPr>
          <w:bCs w:val="0"/>
          <w:sz w:val="22"/>
          <w:szCs w:val="22"/>
        </w:rPr>
        <w:t xml:space="preserve">3. </w:t>
      </w:r>
      <w:r w:rsidR="00222791" w:rsidRPr="00B94058">
        <w:rPr>
          <w:bCs w:val="0"/>
          <w:sz w:val="22"/>
          <w:szCs w:val="22"/>
        </w:rPr>
        <w:t xml:space="preserve">Цель </w:t>
      </w:r>
      <w:r w:rsidR="0091224F">
        <w:rPr>
          <w:bCs w:val="0"/>
          <w:sz w:val="22"/>
          <w:szCs w:val="22"/>
        </w:rPr>
        <w:t>оказания услуг</w:t>
      </w:r>
    </w:p>
    <w:p w14:paraId="1C9A0619" w14:textId="71C47C4B" w:rsidR="00222791" w:rsidRPr="00B94058" w:rsidRDefault="00222791" w:rsidP="00B94058">
      <w:pPr>
        <w:pStyle w:val="Bodytext20"/>
        <w:shd w:val="clear" w:color="auto" w:fill="auto"/>
        <w:spacing w:before="0" w:line="240" w:lineRule="auto"/>
        <w:ind w:firstLine="567"/>
        <w:jc w:val="both"/>
        <w:rPr>
          <w:bCs w:val="0"/>
          <w:sz w:val="22"/>
          <w:szCs w:val="22"/>
        </w:rPr>
      </w:pPr>
      <w:r w:rsidRPr="00B94058">
        <w:rPr>
          <w:b w:val="0"/>
          <w:sz w:val="22"/>
          <w:szCs w:val="22"/>
        </w:rPr>
        <w:t>Оценка технического состояния котлов, предупреждение выхода из строя, определение возможности дальнейшей безопасной эксплуатации с выдачей рекомендаций.</w:t>
      </w:r>
    </w:p>
    <w:p w14:paraId="148F8196" w14:textId="77777777" w:rsidR="003060B7" w:rsidRDefault="003060B7" w:rsidP="00B94058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bCs/>
          <w:sz w:val="22"/>
          <w:szCs w:val="22"/>
        </w:rPr>
      </w:pPr>
    </w:p>
    <w:p w14:paraId="5BE8A055" w14:textId="21FD7C1F" w:rsidR="00222791" w:rsidRPr="00B94058" w:rsidRDefault="00A34AF0" w:rsidP="00B94058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bCs/>
          <w:sz w:val="22"/>
          <w:szCs w:val="22"/>
        </w:rPr>
      </w:pPr>
      <w:r w:rsidRPr="00B94058">
        <w:rPr>
          <w:b/>
          <w:bCs/>
          <w:sz w:val="22"/>
          <w:szCs w:val="22"/>
        </w:rPr>
        <w:t xml:space="preserve">4. </w:t>
      </w:r>
      <w:r w:rsidR="00222791" w:rsidRPr="00B94058">
        <w:rPr>
          <w:b/>
          <w:bCs/>
          <w:sz w:val="22"/>
          <w:szCs w:val="22"/>
        </w:rPr>
        <w:t xml:space="preserve">Требования к </w:t>
      </w:r>
      <w:r w:rsidR="0091224F">
        <w:rPr>
          <w:b/>
          <w:bCs/>
          <w:sz w:val="22"/>
          <w:szCs w:val="22"/>
        </w:rPr>
        <w:t>исполнителю</w:t>
      </w:r>
    </w:p>
    <w:p w14:paraId="08E1F27C" w14:textId="77777777" w:rsidR="00222791" w:rsidRPr="00B94058" w:rsidRDefault="00222791" w:rsidP="00B94058">
      <w:pPr>
        <w:pStyle w:val="3"/>
        <w:shd w:val="clear" w:color="auto" w:fill="auto"/>
        <w:spacing w:before="0" w:line="240" w:lineRule="auto"/>
        <w:ind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Диагностические организации должны иметь:</w:t>
      </w:r>
    </w:p>
    <w:p w14:paraId="5F2025C9" w14:textId="77777777" w:rsidR="00222791" w:rsidRPr="00B94058" w:rsidRDefault="00222791" w:rsidP="00B94058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наличие аттестованного персонала;</w:t>
      </w:r>
    </w:p>
    <w:p w14:paraId="6F566656" w14:textId="77777777" w:rsidR="00222791" w:rsidRPr="00B94058" w:rsidRDefault="00222791" w:rsidP="00B94058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наличие программ и методик испытаний;</w:t>
      </w:r>
    </w:p>
    <w:p w14:paraId="60A0D4AC" w14:textId="77777777" w:rsidR="00222791" w:rsidRPr="00B94058" w:rsidRDefault="00222791" w:rsidP="00B94058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наличие необходимого оборудования, вспомогательных средств и техники;</w:t>
      </w:r>
    </w:p>
    <w:p w14:paraId="150BA5D3" w14:textId="77777777" w:rsidR="00222791" w:rsidRPr="00B94058" w:rsidRDefault="00222791" w:rsidP="00B94058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наличие свидетельств о поверке средств измерений;</w:t>
      </w:r>
    </w:p>
    <w:p w14:paraId="7AE5533C" w14:textId="77777777" w:rsidR="00222791" w:rsidRPr="00B94058" w:rsidRDefault="00222791" w:rsidP="00B94058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наличие средств защиты.</w:t>
      </w:r>
    </w:p>
    <w:p w14:paraId="71009E2C" w14:textId="77777777" w:rsidR="00FF29F4" w:rsidRPr="00B94058" w:rsidRDefault="00FF29F4" w:rsidP="00B94058">
      <w:pPr>
        <w:pStyle w:val="3"/>
        <w:spacing w:before="0" w:line="240" w:lineRule="auto"/>
        <w:ind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 xml:space="preserve">Исполнитель должен иметь: </w:t>
      </w:r>
    </w:p>
    <w:p w14:paraId="3FC0E10A" w14:textId="77777777" w:rsidR="00FF29F4" w:rsidRPr="00B94058" w:rsidRDefault="00FF29F4" w:rsidP="00B94058">
      <w:pPr>
        <w:pStyle w:val="3"/>
        <w:spacing w:before="0" w:line="240" w:lineRule="auto"/>
        <w:ind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- лицензию на 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опасных производственных объектов";</w:t>
      </w:r>
    </w:p>
    <w:p w14:paraId="07CD00AE" w14:textId="5E9FCE2E" w:rsidR="003C7A97" w:rsidRPr="00B94058" w:rsidRDefault="00FF29F4" w:rsidP="00B94058">
      <w:pPr>
        <w:pStyle w:val="3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B94058">
        <w:rPr>
          <w:sz w:val="22"/>
          <w:szCs w:val="22"/>
        </w:rPr>
        <w:t>- свидетельства о допуске к выполнению услуг (разрешения Ростехнадзора, СРО или других ведомств, в соответствии с действующим законодательством) на виды деятельности, связанные с выполнением Договора, вместе с приложениями, описывающими конкретные виды деятельности, (при необходимости должны быть предоставлены свидетельства об аттестации персонала и специалистов).</w:t>
      </w:r>
    </w:p>
    <w:p w14:paraId="09B26E2D" w14:textId="77777777" w:rsidR="003060B7" w:rsidRDefault="003060B7" w:rsidP="00B94058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bCs/>
          <w:sz w:val="22"/>
          <w:szCs w:val="22"/>
        </w:rPr>
      </w:pPr>
    </w:p>
    <w:p w14:paraId="22DF0F79" w14:textId="606B268A" w:rsidR="00222791" w:rsidRPr="00B94058" w:rsidRDefault="00A34AF0" w:rsidP="00B94058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bCs/>
          <w:sz w:val="22"/>
          <w:szCs w:val="22"/>
        </w:rPr>
      </w:pPr>
      <w:r w:rsidRPr="00B94058">
        <w:rPr>
          <w:b/>
          <w:bCs/>
          <w:sz w:val="22"/>
          <w:szCs w:val="22"/>
        </w:rPr>
        <w:t xml:space="preserve">5. </w:t>
      </w:r>
      <w:r w:rsidR="00222791" w:rsidRPr="00B94058">
        <w:rPr>
          <w:b/>
          <w:bCs/>
          <w:sz w:val="22"/>
          <w:szCs w:val="22"/>
        </w:rPr>
        <w:t xml:space="preserve">Содержание и объемы </w:t>
      </w:r>
      <w:r w:rsidR="0091224F">
        <w:rPr>
          <w:b/>
          <w:bCs/>
          <w:sz w:val="22"/>
          <w:szCs w:val="22"/>
        </w:rPr>
        <w:t>оказываемых услуг</w:t>
      </w:r>
    </w:p>
    <w:p w14:paraId="626161D5" w14:textId="3F6F9AE5" w:rsidR="00222791" w:rsidRPr="00B94058" w:rsidRDefault="00222791" w:rsidP="00B94058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Диагностическое обследование котлов (далее по тексту – техническое диагностирование котлов) должно выполняться в соответствии с требованиями действующей в ООО «КЭСК» нормативной документацией, а также в соответствии с действующими федеральными нормативными и техническими документами.</w:t>
      </w:r>
    </w:p>
    <w:p w14:paraId="0A424C69" w14:textId="77777777" w:rsidR="00222791" w:rsidRPr="00B94058" w:rsidRDefault="00222791" w:rsidP="00B94058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Объектами технического диагностирования являются водогрейные котлы системы теплоэнергетического оборудования.</w:t>
      </w:r>
    </w:p>
    <w:p w14:paraId="2C7A210D" w14:textId="77777777" w:rsidR="00222791" w:rsidRPr="00B94058" w:rsidRDefault="00222791" w:rsidP="00B94058">
      <w:pPr>
        <w:pStyle w:val="3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lastRenderedPageBreak/>
        <w:t>Техническое диагностирование водогрейного котла включает:</w:t>
      </w:r>
    </w:p>
    <w:p w14:paraId="6452BF72" w14:textId="77777777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подготовка к техническому диагностированию;</w:t>
      </w:r>
    </w:p>
    <w:p w14:paraId="55875C71" w14:textId="77777777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анализ документации;</w:t>
      </w:r>
    </w:p>
    <w:p w14:paraId="44F247B2" w14:textId="512BC230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наружный и внутренний осмотры</w:t>
      </w:r>
      <w:r w:rsidR="00E07568" w:rsidRPr="00B94058">
        <w:rPr>
          <w:sz w:val="22"/>
          <w:szCs w:val="22"/>
        </w:rPr>
        <w:t xml:space="preserve"> с открытием и закрытием необходимых для этого частей котла (дверей и лючков)</w:t>
      </w:r>
      <w:r w:rsidRPr="00B94058">
        <w:rPr>
          <w:sz w:val="22"/>
          <w:szCs w:val="22"/>
        </w:rPr>
        <w:t>;</w:t>
      </w:r>
    </w:p>
    <w:p w14:paraId="1DB5600B" w14:textId="666A7D47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гидравлическое испытание</w:t>
      </w:r>
      <w:r w:rsidR="00E07568" w:rsidRPr="00B94058">
        <w:rPr>
          <w:sz w:val="22"/>
          <w:szCs w:val="22"/>
        </w:rPr>
        <w:t xml:space="preserve"> с установкой рассечек на подающем (Т1) и обратном (Т2) трубопроводе</w:t>
      </w:r>
      <w:r w:rsidRPr="00B94058">
        <w:rPr>
          <w:sz w:val="22"/>
          <w:szCs w:val="22"/>
        </w:rPr>
        <w:t>;</w:t>
      </w:r>
    </w:p>
    <w:p w14:paraId="52323A72" w14:textId="77777777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измерение геометрических размеров (овальности и прогиба барабанов и коллекторов, наружного диаметра труб поверхностей нагрева);</w:t>
      </w:r>
    </w:p>
    <w:p w14:paraId="6BF906F2" w14:textId="77777777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измерение выявленных дефектов (коррозионных язв, трещин, деформаций и других);</w:t>
      </w:r>
    </w:p>
    <w:p w14:paraId="4B8C6275" w14:textId="77777777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контроль сплошности сварных соединений и основного металла неразрушающими методами контроля;</w:t>
      </w:r>
    </w:p>
    <w:p w14:paraId="63A9F5BF" w14:textId="77777777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ультразвуковой контроль толщины стенки;</w:t>
      </w:r>
    </w:p>
    <w:p w14:paraId="0A459906" w14:textId="77777777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определение твердости с помощью переносных приборов;</w:t>
      </w:r>
    </w:p>
    <w:p w14:paraId="2B0C3F97" w14:textId="77777777" w:rsidR="00222791" w:rsidRPr="00B94058" w:rsidRDefault="00222791" w:rsidP="00B94058">
      <w:pPr>
        <w:pStyle w:val="3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прогнозирование возможности, предельных рабочих параметров, условий и сроков дальнейшей эксплуатации котла на основании анализа результатов обследования и расчетов на прочность.</w:t>
      </w:r>
    </w:p>
    <w:p w14:paraId="4B46829D" w14:textId="77777777" w:rsidR="00B94058" w:rsidRDefault="00B94058" w:rsidP="00B94058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bCs/>
          <w:sz w:val="22"/>
          <w:szCs w:val="22"/>
        </w:rPr>
      </w:pPr>
    </w:p>
    <w:p w14:paraId="1258B213" w14:textId="3F200AAE" w:rsidR="00222791" w:rsidRPr="00B94058" w:rsidRDefault="00A34AF0" w:rsidP="00B94058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bCs/>
          <w:sz w:val="22"/>
          <w:szCs w:val="22"/>
        </w:rPr>
      </w:pPr>
      <w:r w:rsidRPr="00B94058">
        <w:rPr>
          <w:b/>
          <w:bCs/>
          <w:sz w:val="22"/>
          <w:szCs w:val="22"/>
        </w:rPr>
        <w:t xml:space="preserve">6. </w:t>
      </w:r>
      <w:r w:rsidR="00222791" w:rsidRPr="00B94058">
        <w:rPr>
          <w:b/>
          <w:bCs/>
          <w:sz w:val="22"/>
          <w:szCs w:val="22"/>
        </w:rPr>
        <w:t>Оформление результатов технического диагностирования котлов.</w:t>
      </w:r>
    </w:p>
    <w:p w14:paraId="6FB432B4" w14:textId="77777777" w:rsidR="00222791" w:rsidRPr="00B94058" w:rsidRDefault="00222791" w:rsidP="00B94058">
      <w:pPr>
        <w:pStyle w:val="3"/>
        <w:numPr>
          <w:ilvl w:val="0"/>
          <w:numId w:val="9"/>
        </w:numPr>
        <w:shd w:val="clear" w:color="auto" w:fill="auto"/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На работы, выполненные при техническом диагностировании котлов, диагностическая организация составляет первичную документацию (акты, протоколы, таблицы, схемы, фотографии).</w:t>
      </w:r>
    </w:p>
    <w:p w14:paraId="6F0A1F3F" w14:textId="77777777" w:rsidR="00222791" w:rsidRPr="00B94058" w:rsidRDefault="00222791" w:rsidP="00B94058">
      <w:pPr>
        <w:pStyle w:val="3"/>
        <w:numPr>
          <w:ilvl w:val="0"/>
          <w:numId w:val="9"/>
        </w:numPr>
        <w:shd w:val="clear" w:color="auto" w:fill="auto"/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На основании первичной документации о результатах технического диагностирования и проведенных расчетов на прочность должно быть оформлено заключение о техническом диагностировании котла, которые должны представляться эксплуатирующей организации на бумажном носителе и в цифровом (электронном) виде.</w:t>
      </w:r>
    </w:p>
    <w:p w14:paraId="725D9777" w14:textId="77777777" w:rsidR="00222791" w:rsidRPr="00B94058" w:rsidRDefault="00222791" w:rsidP="00B94058">
      <w:pPr>
        <w:pStyle w:val="3"/>
        <w:numPr>
          <w:ilvl w:val="0"/>
          <w:numId w:val="9"/>
        </w:numPr>
        <w:shd w:val="clear" w:color="auto" w:fill="auto"/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Окончательный объем обследования определяется программой работ по техническому диагностированию котла, которая разрабатывается перед проведением работ и учитывает специфику и особенность выполнения работ на конкретном объекте.</w:t>
      </w:r>
    </w:p>
    <w:p w14:paraId="0B889982" w14:textId="08A5B228" w:rsidR="00222791" w:rsidRPr="00B94058" w:rsidRDefault="00222791" w:rsidP="00B94058">
      <w:pPr>
        <w:pStyle w:val="3"/>
        <w:numPr>
          <w:ilvl w:val="0"/>
          <w:numId w:val="9"/>
        </w:numPr>
        <w:shd w:val="clear" w:color="auto" w:fill="auto"/>
        <w:spacing w:before="0" w:line="240" w:lineRule="auto"/>
        <w:ind w:left="0" w:firstLine="567"/>
        <w:contextualSpacing/>
        <w:jc w:val="both"/>
        <w:rPr>
          <w:sz w:val="22"/>
          <w:szCs w:val="22"/>
        </w:rPr>
      </w:pPr>
      <w:r w:rsidRPr="00B94058">
        <w:rPr>
          <w:sz w:val="22"/>
          <w:szCs w:val="22"/>
        </w:rPr>
        <w:t>Результаты обследования и заключение о возможности работы котла с указанием разрешенных параметров (давления, температуры) и сроков следующего диагностирования должны быть записаны в паспорт котла лицом, производящим техническое диагностирование.</w:t>
      </w:r>
    </w:p>
    <w:p w14:paraId="2C5B3047" w14:textId="28917E2B" w:rsidR="00FF29F4" w:rsidRDefault="00E07568" w:rsidP="00B94058">
      <w:pPr>
        <w:pStyle w:val="3"/>
        <w:numPr>
          <w:ilvl w:val="0"/>
          <w:numId w:val="9"/>
        </w:numPr>
        <w:shd w:val="clear" w:color="auto" w:fill="auto"/>
        <w:spacing w:before="0" w:line="240" w:lineRule="auto"/>
        <w:ind w:left="0" w:firstLine="567"/>
        <w:contextualSpacing/>
        <w:rPr>
          <w:sz w:val="22"/>
          <w:szCs w:val="22"/>
        </w:rPr>
      </w:pPr>
      <w:r w:rsidRPr="00B94058">
        <w:rPr>
          <w:sz w:val="22"/>
          <w:szCs w:val="22"/>
        </w:rPr>
        <w:t xml:space="preserve">Заключения по результатам технического диагностирования должны быть завизирован инспектором </w:t>
      </w:r>
      <w:proofErr w:type="spellStart"/>
      <w:r w:rsidRPr="00B94058">
        <w:rPr>
          <w:sz w:val="22"/>
          <w:szCs w:val="22"/>
        </w:rPr>
        <w:t>Приокского</w:t>
      </w:r>
      <w:proofErr w:type="spellEnd"/>
      <w:r w:rsidRPr="00B94058">
        <w:rPr>
          <w:sz w:val="22"/>
          <w:szCs w:val="22"/>
        </w:rPr>
        <w:t xml:space="preserve"> управления Ростехнадзора.</w:t>
      </w:r>
    </w:p>
    <w:p w14:paraId="6CD78C39" w14:textId="77777777" w:rsidR="009A39BC" w:rsidRDefault="009A39BC" w:rsidP="009A39BC">
      <w:pPr>
        <w:pStyle w:val="3"/>
        <w:shd w:val="clear" w:color="auto" w:fill="auto"/>
        <w:spacing w:before="0" w:line="240" w:lineRule="auto"/>
        <w:ind w:left="567" w:firstLine="0"/>
        <w:contextualSpacing/>
        <w:rPr>
          <w:sz w:val="22"/>
          <w:szCs w:val="22"/>
        </w:rPr>
      </w:pPr>
    </w:p>
    <w:p w14:paraId="70A1EE3E" w14:textId="01BD3D2B" w:rsidR="009A39BC" w:rsidRDefault="009A39BC" w:rsidP="009A39BC">
      <w:pPr>
        <w:pStyle w:val="3"/>
        <w:shd w:val="clear" w:color="auto" w:fill="auto"/>
        <w:spacing w:before="0" w:line="240" w:lineRule="auto"/>
        <w:ind w:left="567" w:firstLine="0"/>
        <w:contextualSpacing/>
        <w:jc w:val="center"/>
        <w:rPr>
          <w:b/>
          <w:bCs/>
          <w:sz w:val="22"/>
          <w:szCs w:val="22"/>
        </w:rPr>
      </w:pPr>
      <w:r w:rsidRPr="009A39BC">
        <w:rPr>
          <w:b/>
          <w:bCs/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Требования к нормативной документации</w:t>
      </w:r>
    </w:p>
    <w:p w14:paraId="42274303" w14:textId="50CFA0BE" w:rsidR="009A39BC" w:rsidRPr="009A39BC" w:rsidRDefault="009A39BC" w:rsidP="009A39BC">
      <w:pPr>
        <w:pStyle w:val="3"/>
        <w:shd w:val="clear" w:color="auto" w:fill="auto"/>
        <w:spacing w:before="0" w:line="240" w:lineRule="auto"/>
        <w:ind w:firstLine="0"/>
        <w:contextualSpacing/>
        <w:jc w:val="both"/>
        <w:rPr>
          <w:sz w:val="22"/>
          <w:szCs w:val="22"/>
        </w:rPr>
      </w:pPr>
      <w:r w:rsidRPr="009A39BC">
        <w:rPr>
          <w:sz w:val="22"/>
          <w:szCs w:val="22"/>
        </w:rPr>
        <w:t xml:space="preserve">- </w:t>
      </w:r>
      <w:r w:rsidRPr="009A39BC">
        <w:rPr>
          <w:sz w:val="22"/>
          <w:szCs w:val="22"/>
        </w:rPr>
        <w:t>Приказ Ростехнадзора от 15.12.2020 № 536 "Правила промышленной безопасности при использовании оборудования, работающего под избыточным давлением"</w:t>
      </w:r>
    </w:p>
    <w:p w14:paraId="579564FE" w14:textId="190F9690" w:rsidR="009A39BC" w:rsidRPr="009A39BC" w:rsidRDefault="009A39BC" w:rsidP="009A39BC">
      <w:pPr>
        <w:pStyle w:val="3"/>
        <w:shd w:val="clear" w:color="auto" w:fill="auto"/>
        <w:spacing w:before="0" w:line="240" w:lineRule="auto"/>
        <w:ind w:firstLine="0"/>
        <w:contextualSpacing/>
        <w:jc w:val="both"/>
        <w:rPr>
          <w:sz w:val="22"/>
          <w:szCs w:val="22"/>
        </w:rPr>
      </w:pPr>
      <w:r w:rsidRPr="009A39BC">
        <w:rPr>
          <w:sz w:val="22"/>
          <w:szCs w:val="22"/>
        </w:rPr>
        <w:t xml:space="preserve">- </w:t>
      </w:r>
      <w:r w:rsidRPr="009A39BC">
        <w:rPr>
          <w:sz w:val="22"/>
          <w:szCs w:val="22"/>
        </w:rPr>
        <w:t>РД 03-29-93 «Методические указания по проведению технического освидетельствования паровых и водогрейных котлов, сосудов, работающих под давлением».</w:t>
      </w:r>
    </w:p>
    <w:p w14:paraId="3920710A" w14:textId="6A2D2CF2" w:rsidR="009A39BC" w:rsidRPr="009A39BC" w:rsidRDefault="009A39BC" w:rsidP="009A39BC">
      <w:pPr>
        <w:pStyle w:val="3"/>
        <w:shd w:val="clear" w:color="auto" w:fill="auto"/>
        <w:spacing w:before="0" w:line="240" w:lineRule="auto"/>
        <w:ind w:firstLine="0"/>
        <w:contextualSpacing/>
        <w:jc w:val="both"/>
        <w:rPr>
          <w:sz w:val="22"/>
          <w:szCs w:val="22"/>
        </w:rPr>
      </w:pPr>
      <w:r w:rsidRPr="009A39BC">
        <w:rPr>
          <w:sz w:val="22"/>
          <w:szCs w:val="22"/>
        </w:rPr>
        <w:t>-</w:t>
      </w:r>
      <w:r w:rsidR="0091224F">
        <w:rPr>
          <w:sz w:val="22"/>
          <w:szCs w:val="22"/>
        </w:rPr>
        <w:t xml:space="preserve"> </w:t>
      </w:r>
      <w:r w:rsidRPr="009A39BC">
        <w:rPr>
          <w:sz w:val="22"/>
          <w:szCs w:val="22"/>
        </w:rPr>
        <w:t>РД 10-210-98 «Методические указания по проведению технического освидетельствования металлоконструкций паровых и водогрейных котлов».</w:t>
      </w:r>
    </w:p>
    <w:p w14:paraId="53E03C90" w14:textId="5E8BF8D7" w:rsidR="009A39BC" w:rsidRPr="009A39BC" w:rsidRDefault="009A39BC" w:rsidP="009A39BC">
      <w:pPr>
        <w:pStyle w:val="3"/>
        <w:shd w:val="clear" w:color="auto" w:fill="auto"/>
        <w:spacing w:before="0" w:line="240" w:lineRule="auto"/>
        <w:ind w:firstLine="0"/>
        <w:contextualSpacing/>
        <w:jc w:val="both"/>
        <w:rPr>
          <w:sz w:val="22"/>
          <w:szCs w:val="22"/>
        </w:rPr>
      </w:pPr>
      <w:r w:rsidRPr="009A39BC">
        <w:rPr>
          <w:sz w:val="22"/>
          <w:szCs w:val="22"/>
        </w:rPr>
        <w:t xml:space="preserve">- </w:t>
      </w:r>
      <w:r w:rsidRPr="009A39BC">
        <w:rPr>
          <w:sz w:val="22"/>
          <w:szCs w:val="22"/>
        </w:rPr>
        <w:t>РД 34.17.435-95 «Методические указания по техническому диагностированию котлов с рабочим давлением до 4,0 МПа включительно».</w:t>
      </w:r>
    </w:p>
    <w:p w14:paraId="56D6601B" w14:textId="561301D7" w:rsidR="00966E56" w:rsidRDefault="0091224F" w:rsidP="0091224F">
      <w:pPr>
        <w:pStyle w:val="3"/>
        <w:shd w:val="clear" w:color="auto" w:fill="auto"/>
        <w:spacing w:before="0" w:line="240" w:lineRule="auto"/>
        <w:ind w:left="567" w:firstLine="0"/>
        <w:contextualSpacing/>
        <w:jc w:val="center"/>
        <w:rPr>
          <w:b/>
          <w:bCs/>
          <w:sz w:val="22"/>
          <w:szCs w:val="22"/>
        </w:rPr>
      </w:pPr>
      <w:r w:rsidRPr="0091224F">
        <w:rPr>
          <w:b/>
          <w:bCs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>С</w:t>
      </w:r>
      <w:r w:rsidRPr="0091224F">
        <w:rPr>
          <w:b/>
          <w:bCs/>
          <w:sz w:val="22"/>
          <w:szCs w:val="22"/>
        </w:rPr>
        <w:t>роки оказания услуг</w:t>
      </w:r>
    </w:p>
    <w:p w14:paraId="323A6E59" w14:textId="40FF3FB6" w:rsidR="0091224F" w:rsidRPr="0091224F" w:rsidRDefault="0091224F" w:rsidP="0091224F">
      <w:pPr>
        <w:pStyle w:val="3"/>
        <w:shd w:val="clear" w:color="auto" w:fill="auto"/>
        <w:spacing w:before="0" w:line="240" w:lineRule="auto"/>
        <w:ind w:left="567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с</w:t>
      </w:r>
      <w:r w:rsidRPr="0091224F">
        <w:rPr>
          <w:sz w:val="22"/>
          <w:szCs w:val="22"/>
        </w:rPr>
        <w:t xml:space="preserve"> момента подписания договора по 31.12.2026г.</w:t>
      </w:r>
    </w:p>
    <w:sectPr w:rsidR="0091224F" w:rsidRPr="0091224F" w:rsidSect="00120A9B">
      <w:pgSz w:w="11906" w:h="16838"/>
      <w:pgMar w:top="709" w:right="850" w:bottom="1134" w:left="1134" w:header="708" w:footer="708" w:gutter="0"/>
      <w:cols w:space="708"/>
      <w:docGrid w:linePitch="360"/>
    </w:sectPr>
    <!-- MKR-11961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578C"/>
    <w:multiLevelType w:val="hybridMultilevel"/>
    <w:tmpl w:val="BAAAACF6"/>
    <w:lvl w:ilvl="0" w:tplc="6CD6E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113"/>
    <w:multiLevelType w:val="hybridMultilevel"/>
    <w:tmpl w:val="BA1C72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AA9"/>
    <w:multiLevelType w:val="hybridMultilevel"/>
    <w:tmpl w:val="2268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E2813"/>
    <w:multiLevelType w:val="hybridMultilevel"/>
    <w:tmpl w:val="27BA6C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B50B78"/>
    <w:multiLevelType w:val="hybridMultilevel"/>
    <w:tmpl w:val="23F86462"/>
    <w:lvl w:ilvl="0" w:tplc="7916B7C2">
      <w:start w:val="1"/>
      <w:numFmt w:val="decimal"/>
      <w:lvlText w:val="%1."/>
      <w:lvlJc w:val="left"/>
      <w:pPr>
        <w:ind w:left="567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C67C63"/>
    <w:multiLevelType w:val="hybridMultilevel"/>
    <w:tmpl w:val="EBE8E48A"/>
    <w:lvl w:ilvl="0" w:tplc="ED5A1CC4">
      <w:start w:val="1"/>
      <w:numFmt w:val="decimal"/>
      <w:lvlText w:val="3.2.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26D3E"/>
    <w:multiLevelType w:val="hybridMultilevel"/>
    <w:tmpl w:val="C93EECF8"/>
    <w:lvl w:ilvl="0" w:tplc="0A8AD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B502D"/>
    <w:multiLevelType w:val="hybridMultilevel"/>
    <w:tmpl w:val="BE8E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BC44F1"/>
    <w:multiLevelType w:val="hybridMultilevel"/>
    <w:tmpl w:val="0E7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1616E"/>
    <w:multiLevelType w:val="hybridMultilevel"/>
    <w:tmpl w:val="D26E65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A515F1"/>
    <w:multiLevelType w:val="hybridMultilevel"/>
    <w:tmpl w:val="6688C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2724D4"/>
    <w:multiLevelType w:val="multilevel"/>
    <w:tmpl w:val="4724985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02E3C7A"/>
    <w:multiLevelType w:val="hybridMultilevel"/>
    <w:tmpl w:val="8098E86C"/>
    <w:lvl w:ilvl="0" w:tplc="0A56F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2D705F"/>
    <w:multiLevelType w:val="hybridMultilevel"/>
    <w:tmpl w:val="16B21C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221C4"/>
    <w:multiLevelType w:val="multilevel"/>
    <w:tmpl w:val="495CBBC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1800"/>
      </w:pPr>
      <w:rPr>
        <w:rFonts w:hint="default"/>
      </w:rPr>
    </w:lvl>
  </w:abstractNum>
  <w:abstractNum w:abstractNumId="15" w15:restartNumberingAfterBreak="0">
    <w:nsid w:val="5B3B40C5"/>
    <w:multiLevelType w:val="hybridMultilevel"/>
    <w:tmpl w:val="C6AAF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16E49"/>
    <w:multiLevelType w:val="hybridMultilevel"/>
    <w:tmpl w:val="749E5384"/>
    <w:lvl w:ilvl="0" w:tplc="9C5E49EA">
      <w:start w:val="1"/>
      <w:numFmt w:val="decimal"/>
      <w:lvlText w:val="5.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E7F18"/>
    <w:multiLevelType w:val="hybridMultilevel"/>
    <w:tmpl w:val="CAB890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100EF"/>
    <w:multiLevelType w:val="hybridMultilevel"/>
    <w:tmpl w:val="1868A9B2"/>
    <w:lvl w:ilvl="0" w:tplc="81D2C34E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CFB2B07"/>
    <w:multiLevelType w:val="hybridMultilevel"/>
    <w:tmpl w:val="E1F2872A"/>
    <w:lvl w:ilvl="0" w:tplc="6CD6E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76ACE"/>
    <w:multiLevelType w:val="hybridMultilevel"/>
    <w:tmpl w:val="5EEC2062"/>
    <w:lvl w:ilvl="0" w:tplc="66287DE6">
      <w:start w:val="1"/>
      <w:numFmt w:val="decimal"/>
      <w:lvlText w:val="6.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46075"/>
    <w:multiLevelType w:val="hybridMultilevel"/>
    <w:tmpl w:val="19BED5A4"/>
    <w:lvl w:ilvl="0" w:tplc="38DE302A">
      <w:start w:val="1"/>
      <w:numFmt w:val="decimal"/>
      <w:lvlText w:val="3.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32791"/>
    <w:multiLevelType w:val="hybridMultilevel"/>
    <w:tmpl w:val="4E72BACC"/>
    <w:lvl w:ilvl="0" w:tplc="6CD6E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3321A"/>
    <w:multiLevelType w:val="hybridMultilevel"/>
    <w:tmpl w:val="D54085B4"/>
    <w:lvl w:ilvl="0" w:tplc="807A5906">
      <w:start w:val="1"/>
      <w:numFmt w:val="decimal"/>
      <w:lvlText w:val="4.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8"/>
  </w:num>
  <w:num w:numId="5">
    <w:abstractNumId w:val="11"/>
  </w:num>
  <w:num w:numId="6">
    <w:abstractNumId w:val="21"/>
  </w:num>
  <w:num w:numId="7">
    <w:abstractNumId w:val="5"/>
  </w:num>
  <w:num w:numId="8">
    <w:abstractNumId w:val="16"/>
  </w:num>
  <w:num w:numId="9">
    <w:abstractNumId w:val="20"/>
  </w:num>
  <w:num w:numId="10">
    <w:abstractNumId w:val="22"/>
  </w:num>
  <w:num w:numId="11">
    <w:abstractNumId w:val="19"/>
  </w:num>
  <w:num w:numId="12">
    <w:abstractNumId w:val="0"/>
  </w:num>
  <w:num w:numId="13">
    <w:abstractNumId w:val="23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6"/>
  </w:num>
  <w:num w:numId="19">
    <w:abstractNumId w:val="17"/>
  </w:num>
  <w:num w:numId="20">
    <w:abstractNumId w:val="13"/>
  </w:num>
  <w:num w:numId="21">
    <w:abstractNumId w:val="15"/>
  </w:num>
  <w:num w:numId="22">
    <w:abstractNumId w:val="1"/>
  </w:num>
  <w:num w:numId="23">
    <w:abstractNumId w:val="9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31"/>
    <w:rsid w:val="00116E60"/>
    <w:rsid w:val="00120A9B"/>
    <w:rsid w:val="00222791"/>
    <w:rsid w:val="003060B7"/>
    <w:rsid w:val="003C7A97"/>
    <w:rsid w:val="004B6D66"/>
    <w:rsid w:val="00594031"/>
    <w:rsid w:val="0067502D"/>
    <w:rsid w:val="00707B2D"/>
    <w:rsid w:val="007C5ED1"/>
    <w:rsid w:val="0091224F"/>
    <w:rsid w:val="00966E56"/>
    <w:rsid w:val="009A39BC"/>
    <w:rsid w:val="00A34AF0"/>
    <w:rsid w:val="00B94058"/>
    <w:rsid w:val="00BD4F79"/>
    <w:rsid w:val="00E07568"/>
    <w:rsid w:val="00E66606"/>
    <w:rsid w:val="00EC6BB5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9ED1"/>
  <w15:chartTrackingRefBased/>
  <w15:docId w15:val="{7DDB99BC-5B0D-4B52-85AE-407A03AB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16E6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116E60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List Paragraph"/>
    <w:basedOn w:val="a"/>
    <w:uiPriority w:val="34"/>
    <w:qFormat/>
    <w:rsid w:val="00116E60"/>
    <w:pPr>
      <w:ind w:left="720"/>
      <w:contextualSpacing/>
    </w:pPr>
  </w:style>
  <w:style w:type="character" w:customStyle="1" w:styleId="Bodytext">
    <w:name w:val="Body text_"/>
    <w:basedOn w:val="a0"/>
    <w:link w:val="3"/>
    <w:rsid w:val="002227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222791"/>
    <w:pPr>
      <w:widowControl w:val="0"/>
      <w:shd w:val="clear" w:color="auto" w:fill="FFFFFF"/>
      <w:spacing w:before="180" w:after="0" w:line="403" w:lineRule="exac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_"/>
    <w:basedOn w:val="a0"/>
    <w:link w:val="2"/>
    <w:rsid w:val="00FF29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FF29F4"/>
    <w:pPr>
      <w:widowControl w:val="0"/>
      <w:shd w:val="clear" w:color="auto" w:fill="FFFFFF"/>
      <w:spacing w:after="540" w:line="302" w:lineRule="exact"/>
    </w:pPr>
    <w:rPr>
      <w:rFonts w:ascii="Times New Roman" w:eastAsia="Times New Roman" w:hAnsi="Times New Roman" w:cs="Times New Roman"/>
      <w:sz w:val="21"/>
      <w:szCs w:val="21"/>
    </w:rPr>
  </w:style>
  <w:style w:type="table" w:styleId="a5">
    <w:name w:val="Table Grid"/>
    <w:basedOn w:val="a1"/>
    <w:uiPriority w:val="39"/>
    <w:rsid w:val="00FF29F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34AF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34AF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34AF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4AF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34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DOC-MARKER-ocyN1IcYWnq-T1JsqseXfQ</dc:description>
  <cp:lastModifiedBy>User131</cp:lastModifiedBy>
  <cp:revision>6</cp:revision>
  <cp:lastPrinted>2026-04-16T08:55:00Z</cp:lastPrinted>
  <dcterms:created xsi:type="dcterms:W3CDTF">2026-04-15T13:00:00Z</dcterms:created>
  <dcterms:modified xsi:type="dcterms:W3CDTF">2026-05-08T09:26:00Z</dcterms:modified>
</cp:coreProperties>
</file>